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DBD" w:rsidRPr="003F3B35" w:rsidRDefault="00917DBD" w:rsidP="00917DBD">
      <w:pPr>
        <w:ind w:left="840"/>
        <w:jc w:val="lowKashida"/>
        <w:rPr>
          <w:rFonts w:ascii="Simplified Arabic" w:hAnsi="Simplified Arabic" w:cs="Simplified Arabic"/>
          <w:b/>
          <w:bCs/>
          <w:sz w:val="32"/>
          <w:szCs w:val="32"/>
          <w:lang w:bidi="ar-IQ"/>
        </w:rPr>
      </w:pPr>
      <w:r w:rsidRPr="003F3B35">
        <w:rPr>
          <w:rFonts w:ascii="Simplified Arabic" w:hAnsi="Simplified Arabic" w:cs="Simplified Arabic"/>
          <w:b/>
          <w:bCs/>
          <w:sz w:val="32"/>
          <w:szCs w:val="32"/>
          <w:rtl/>
          <w:lang w:bidi="ar-IQ"/>
        </w:rPr>
        <w:t>الشخصيات</w:t>
      </w:r>
    </w:p>
    <w:p w:rsidR="00917DBD" w:rsidRPr="00891691" w:rsidRDefault="00917DBD" w:rsidP="00917DBD">
      <w:pPr>
        <w:jc w:val="lowKashida"/>
        <w:rPr>
          <w:rFonts w:ascii="Simplified Arabic" w:hAnsi="Simplified Arabic" w:cs="Simplified Arabic"/>
          <w:sz w:val="32"/>
          <w:szCs w:val="32"/>
          <w:rtl/>
          <w:lang w:bidi="ar-IQ"/>
        </w:rPr>
      </w:pPr>
      <w:r w:rsidRPr="00891691">
        <w:rPr>
          <w:rFonts w:ascii="Simplified Arabic" w:hAnsi="Simplified Arabic" w:cs="Simplified Arabic"/>
          <w:sz w:val="32"/>
          <w:szCs w:val="32"/>
          <w:rtl/>
          <w:lang w:bidi="ar-IQ"/>
        </w:rPr>
        <w:t xml:space="preserve">      مكون مهم من مكونات المروي/الحكاية، إذ لا يمكن أن تنشأ حكاية دون شخصيات تقوم بالحدث أو يقع عليها الحدث، فهي الفواعل التي عن طريقها يتحول الحدث من بنيته الخبرية إلى حقيقة مجسدة سرديا، ومن خلال أدوارها تتبين القضية السردية، " فعن طريق هذه الأدوار ينشأ المعنى الكلي للنص" (بنية النص السردي، حميد لحمداني: 52). وتتداخل وظيفة الشخصية مع كل عناصر الحكاية الأخرى، إذ إن الحدث يتطور من خلالها والفضاء الزمكاني يقدم من منظور الشخصية حتى لو كان الراوي خارجيا.</w:t>
      </w:r>
    </w:p>
    <w:p w:rsidR="00917DBD" w:rsidRPr="00891691" w:rsidRDefault="00917DBD" w:rsidP="00917DBD">
      <w:pPr>
        <w:jc w:val="lowKashida"/>
        <w:rPr>
          <w:rFonts w:ascii="Simplified Arabic" w:hAnsi="Simplified Arabic" w:cs="Simplified Arabic"/>
          <w:sz w:val="32"/>
          <w:szCs w:val="32"/>
          <w:rtl/>
          <w:lang w:bidi="ar-IQ"/>
        </w:rPr>
      </w:pPr>
      <w:r w:rsidRPr="00891691">
        <w:rPr>
          <w:rFonts w:ascii="Simplified Arabic" w:hAnsi="Simplified Arabic" w:cs="Simplified Arabic"/>
          <w:sz w:val="32"/>
          <w:szCs w:val="32"/>
          <w:rtl/>
          <w:lang w:bidi="ar-IQ"/>
        </w:rPr>
        <w:t xml:space="preserve">    والشخصية يمكن أن تكون بشرا أو حيوانا، أو أي كائن آخر، بل حتى الجمادات يمكنها أن تكون شخصية، بحسب نوع السرد وطبيعته. وفي السرد يتم تقديم الشخصيات إما عن طريق الراوي فهو الذي يعرفنا بها هوية وصفات وملامح، أو أن تتولى هي تقديم نفسها فنتعرف عليها من خلال كلامها عن نفسها.  </w:t>
      </w:r>
    </w:p>
    <w:p w:rsidR="00917DBD" w:rsidRPr="00891691" w:rsidRDefault="00917DBD" w:rsidP="00917DBD">
      <w:pPr>
        <w:jc w:val="lowKashida"/>
        <w:rPr>
          <w:rFonts w:ascii="Simplified Arabic" w:hAnsi="Simplified Arabic" w:cs="Simplified Arabic"/>
          <w:sz w:val="32"/>
          <w:szCs w:val="32"/>
          <w:rtl/>
          <w:lang w:bidi="ar-IQ"/>
        </w:rPr>
      </w:pPr>
      <w:r w:rsidRPr="00891691">
        <w:rPr>
          <w:rFonts w:ascii="Simplified Arabic" w:hAnsi="Simplified Arabic" w:cs="Simplified Arabic"/>
          <w:sz w:val="32"/>
          <w:szCs w:val="32"/>
          <w:rtl/>
          <w:lang w:bidi="ar-IQ"/>
        </w:rPr>
        <w:t xml:space="preserve">     قسمت الشخصيات في علم السرد تقسيمات مختلفة بحسب الأنساق المعروفة، منها:</w:t>
      </w:r>
    </w:p>
    <w:p w:rsidR="00917DBD" w:rsidRPr="00891691" w:rsidRDefault="00917DBD" w:rsidP="00917DBD">
      <w:pPr>
        <w:numPr>
          <w:ilvl w:val="0"/>
          <w:numId w:val="2"/>
        </w:numPr>
        <w:jc w:val="lowKashida"/>
        <w:rPr>
          <w:rFonts w:ascii="Simplified Arabic" w:hAnsi="Simplified Arabic" w:cs="Simplified Arabic"/>
          <w:sz w:val="32"/>
          <w:szCs w:val="32"/>
          <w:lang w:bidi="ar-IQ"/>
        </w:rPr>
      </w:pPr>
      <w:r>
        <w:rPr>
          <w:rFonts w:ascii="Simplified Arabic" w:hAnsi="Simplified Arabic" w:cs="Simplified Arabic"/>
          <w:b/>
          <w:bCs/>
          <w:sz w:val="32"/>
          <w:szCs w:val="32"/>
          <w:rtl/>
          <w:lang w:bidi="ar-IQ"/>
        </w:rPr>
        <w:t>الشخصيات الرئيسة</w:t>
      </w:r>
      <w:r>
        <w:rPr>
          <w:rFonts w:ascii="Simplified Arabic" w:hAnsi="Simplified Arabic" w:cs="Simplified Arabic" w:hint="cs"/>
          <w:b/>
          <w:bCs/>
          <w:sz w:val="32"/>
          <w:szCs w:val="32"/>
          <w:rtl/>
          <w:lang w:bidi="ar-IQ"/>
        </w:rPr>
        <w:t xml:space="preserve"> أو </w:t>
      </w:r>
      <w:r>
        <w:rPr>
          <w:rFonts w:ascii="Simplified Arabic" w:hAnsi="Simplified Arabic" w:cs="Simplified Arabic"/>
          <w:b/>
          <w:bCs/>
          <w:sz w:val="32"/>
          <w:szCs w:val="32"/>
          <w:rtl/>
          <w:lang w:bidi="ar-IQ"/>
        </w:rPr>
        <w:t>المحورية</w:t>
      </w:r>
      <w:r>
        <w:rPr>
          <w:rFonts w:ascii="Simplified Arabic" w:hAnsi="Simplified Arabic" w:cs="Simplified Arabic" w:hint="cs"/>
          <w:b/>
          <w:bCs/>
          <w:sz w:val="32"/>
          <w:szCs w:val="32"/>
          <w:rtl/>
          <w:lang w:bidi="ar-IQ"/>
        </w:rPr>
        <w:t xml:space="preserve"> أو</w:t>
      </w:r>
      <w:r w:rsidRPr="00BE7A43">
        <w:rPr>
          <w:rFonts w:ascii="Simplified Arabic" w:hAnsi="Simplified Arabic" w:cs="Simplified Arabic"/>
          <w:b/>
          <w:bCs/>
          <w:sz w:val="32"/>
          <w:szCs w:val="32"/>
          <w:rtl/>
          <w:lang w:bidi="ar-IQ"/>
        </w:rPr>
        <w:t xml:space="preserve"> المركزية: </w:t>
      </w:r>
      <w:r w:rsidRPr="00891691">
        <w:rPr>
          <w:rFonts w:ascii="Simplified Arabic" w:hAnsi="Simplified Arabic" w:cs="Simplified Arabic"/>
          <w:sz w:val="32"/>
          <w:szCs w:val="32"/>
          <w:rtl/>
          <w:lang w:bidi="ar-IQ"/>
        </w:rPr>
        <w:t>وهي شخصيات فاعلة لها الدور الأول في بنية الحدث وتطوره لأنها من يقوم بالأفعال أو تقع عليها الوقائع التي تشكل هذا الحدث، ولا يمكن الاستغناء عنها.</w:t>
      </w:r>
    </w:p>
    <w:p w:rsidR="00917DBD" w:rsidRPr="00891691" w:rsidRDefault="00917DBD" w:rsidP="00917DBD">
      <w:pPr>
        <w:numPr>
          <w:ilvl w:val="0"/>
          <w:numId w:val="2"/>
        </w:numPr>
        <w:jc w:val="lowKashida"/>
        <w:rPr>
          <w:rFonts w:ascii="Simplified Arabic" w:hAnsi="Simplified Arabic" w:cs="Simplified Arabic"/>
          <w:sz w:val="32"/>
          <w:szCs w:val="32"/>
          <w:lang w:bidi="ar-IQ"/>
        </w:rPr>
      </w:pPr>
      <w:r w:rsidRPr="00BE7A43">
        <w:rPr>
          <w:rFonts w:ascii="Simplified Arabic" w:hAnsi="Simplified Arabic" w:cs="Simplified Arabic"/>
          <w:b/>
          <w:bCs/>
          <w:sz w:val="32"/>
          <w:szCs w:val="32"/>
          <w:rtl/>
          <w:lang w:bidi="ar-IQ"/>
        </w:rPr>
        <w:t>الشخصيات الثانوية:</w:t>
      </w:r>
      <w:r w:rsidRPr="00891691">
        <w:rPr>
          <w:rFonts w:ascii="Simplified Arabic" w:hAnsi="Simplified Arabic" w:cs="Simplified Arabic"/>
          <w:sz w:val="32"/>
          <w:szCs w:val="32"/>
          <w:rtl/>
          <w:lang w:bidi="ar-IQ"/>
        </w:rPr>
        <w:t xml:space="preserve"> وهي الشخصيات المساعدة أو الساندة للشخصية الرئيسة، تساعدها في تنامي بناء الحدث، وفي الكشف عن الدوافع والأسباب، وهي ضرورية وإن أمكن الاستغناء عنها؛ لأنها تستكمل بناء عالم الحكاية المتخيل لأننا في الواقع نجد من يلعب دورا رئيسا في حياتنا وهناك من يكون حضوره ثانويا.</w:t>
      </w:r>
    </w:p>
    <w:p w:rsidR="00917DBD" w:rsidRPr="00891691" w:rsidRDefault="00917DBD" w:rsidP="00917DBD">
      <w:pPr>
        <w:numPr>
          <w:ilvl w:val="0"/>
          <w:numId w:val="2"/>
        </w:numPr>
        <w:jc w:val="lowKashida"/>
        <w:rPr>
          <w:rFonts w:ascii="Simplified Arabic" w:hAnsi="Simplified Arabic" w:cs="Simplified Arabic"/>
          <w:sz w:val="32"/>
          <w:szCs w:val="32"/>
          <w:lang w:bidi="ar-IQ"/>
        </w:rPr>
      </w:pPr>
      <w:r>
        <w:rPr>
          <w:rFonts w:ascii="Simplified Arabic" w:hAnsi="Simplified Arabic" w:cs="Simplified Arabic"/>
          <w:b/>
          <w:bCs/>
          <w:sz w:val="32"/>
          <w:szCs w:val="32"/>
          <w:rtl/>
          <w:lang w:bidi="ar-IQ"/>
        </w:rPr>
        <w:t>الشخصيات النامية</w:t>
      </w:r>
      <w:r>
        <w:rPr>
          <w:rFonts w:ascii="Simplified Arabic" w:hAnsi="Simplified Arabic" w:cs="Simplified Arabic" w:hint="cs"/>
          <w:b/>
          <w:bCs/>
          <w:sz w:val="32"/>
          <w:szCs w:val="32"/>
          <w:rtl/>
          <w:lang w:bidi="ar-IQ"/>
        </w:rPr>
        <w:t xml:space="preserve"> أو</w:t>
      </w:r>
      <w:r w:rsidRPr="00BE7A43">
        <w:rPr>
          <w:rFonts w:ascii="Simplified Arabic" w:hAnsi="Simplified Arabic" w:cs="Simplified Arabic"/>
          <w:b/>
          <w:bCs/>
          <w:sz w:val="32"/>
          <w:szCs w:val="32"/>
          <w:rtl/>
          <w:lang w:bidi="ar-IQ"/>
        </w:rPr>
        <w:t xml:space="preserve"> الم</w:t>
      </w:r>
      <w:r>
        <w:rPr>
          <w:rFonts w:ascii="Simplified Arabic" w:hAnsi="Simplified Arabic" w:cs="Simplified Arabic" w:hint="cs"/>
          <w:b/>
          <w:bCs/>
          <w:sz w:val="32"/>
          <w:szCs w:val="32"/>
          <w:rtl/>
          <w:lang w:bidi="ar-IQ"/>
        </w:rPr>
        <w:t>تط</w:t>
      </w:r>
      <w:r w:rsidRPr="00BE7A43">
        <w:rPr>
          <w:rFonts w:ascii="Simplified Arabic" w:hAnsi="Simplified Arabic" w:cs="Simplified Arabic"/>
          <w:b/>
          <w:bCs/>
          <w:sz w:val="32"/>
          <w:szCs w:val="32"/>
          <w:rtl/>
          <w:lang w:bidi="ar-IQ"/>
        </w:rPr>
        <w:t>ورة:</w:t>
      </w:r>
      <w:r w:rsidRPr="00891691">
        <w:rPr>
          <w:rFonts w:ascii="Simplified Arabic" w:hAnsi="Simplified Arabic" w:cs="Simplified Arabic"/>
          <w:sz w:val="32"/>
          <w:szCs w:val="32"/>
          <w:rtl/>
          <w:lang w:bidi="ar-IQ"/>
        </w:rPr>
        <w:t xml:space="preserve"> وهي الشخصية التي لا تلتزم بوضعية واحدة، بل تشهد على طول السرد حالات من التحول، والتطور، والتغير، والانقلاب على مستوى السلوك والرؤية والمواقف. وتعد الشخصيات </w:t>
      </w:r>
      <w:r w:rsidRPr="00891691">
        <w:rPr>
          <w:rFonts w:ascii="Simplified Arabic" w:hAnsi="Simplified Arabic" w:cs="Simplified Arabic"/>
          <w:sz w:val="32"/>
          <w:szCs w:val="32"/>
          <w:rtl/>
          <w:lang w:bidi="ar-IQ"/>
        </w:rPr>
        <w:lastRenderedPageBreak/>
        <w:t>النامية فاعلة وضرورية؛ لأنها الأكثر قدرة على تمثيل الواقع، ففي الواقع الإنساني لا يبقى المرء على حالة واحدة، بل يتعرض للتغيير والتحول.</w:t>
      </w:r>
    </w:p>
    <w:p w:rsidR="00917DBD" w:rsidRPr="00891691" w:rsidRDefault="00917DBD" w:rsidP="00917DBD">
      <w:pPr>
        <w:numPr>
          <w:ilvl w:val="0"/>
          <w:numId w:val="2"/>
        </w:numPr>
        <w:jc w:val="lowKashida"/>
        <w:rPr>
          <w:rFonts w:ascii="Simplified Arabic" w:hAnsi="Simplified Arabic" w:cs="Simplified Arabic"/>
          <w:sz w:val="32"/>
          <w:szCs w:val="32"/>
          <w:rtl/>
          <w:lang w:bidi="ar-IQ"/>
        </w:rPr>
      </w:pPr>
      <w:r>
        <w:rPr>
          <w:rFonts w:ascii="Simplified Arabic" w:hAnsi="Simplified Arabic" w:cs="Simplified Arabic"/>
          <w:b/>
          <w:bCs/>
          <w:sz w:val="32"/>
          <w:szCs w:val="32"/>
          <w:rtl/>
          <w:lang w:bidi="ar-IQ"/>
        </w:rPr>
        <w:t>الشخصيات الثابتة</w:t>
      </w:r>
      <w:r>
        <w:rPr>
          <w:rFonts w:ascii="Simplified Arabic" w:hAnsi="Simplified Arabic" w:cs="Simplified Arabic" w:hint="cs"/>
          <w:b/>
          <w:bCs/>
          <w:sz w:val="32"/>
          <w:szCs w:val="32"/>
          <w:rtl/>
          <w:lang w:bidi="ar-IQ"/>
        </w:rPr>
        <w:t xml:space="preserve"> أو</w:t>
      </w:r>
      <w:r w:rsidRPr="00BE7A43">
        <w:rPr>
          <w:rFonts w:ascii="Simplified Arabic" w:hAnsi="Simplified Arabic" w:cs="Simplified Arabic"/>
          <w:b/>
          <w:bCs/>
          <w:sz w:val="32"/>
          <w:szCs w:val="32"/>
          <w:rtl/>
          <w:lang w:bidi="ar-IQ"/>
        </w:rPr>
        <w:t xml:space="preserve"> المسطحة:</w:t>
      </w:r>
      <w:r w:rsidRPr="00891691">
        <w:rPr>
          <w:rFonts w:ascii="Simplified Arabic" w:hAnsi="Simplified Arabic" w:cs="Simplified Arabic"/>
          <w:sz w:val="32"/>
          <w:szCs w:val="32"/>
          <w:rtl/>
          <w:lang w:bidi="ar-IQ"/>
        </w:rPr>
        <w:t xml:space="preserve"> وهي شخصيات نمطية تبقى على حالة واحدة تفتقر إلى الإحساس بدورة الحياة، لذا تبقى على حالها لأنها لا تمتلك النمو والتطور، على عكس الشخصيات النامية.                 </w:t>
      </w:r>
    </w:p>
    <w:p w:rsidR="00917DBD" w:rsidRPr="00891691" w:rsidRDefault="00917DBD" w:rsidP="00917DBD">
      <w:pPr>
        <w:ind w:left="1440"/>
        <w:jc w:val="lowKashida"/>
        <w:rPr>
          <w:rFonts w:ascii="Simplified Arabic" w:hAnsi="Simplified Arabic" w:cs="Simplified Arabic"/>
          <w:sz w:val="32"/>
          <w:szCs w:val="32"/>
          <w:lang w:bidi="ar-IQ"/>
        </w:rPr>
      </w:pPr>
      <w:r w:rsidRPr="00891691">
        <w:rPr>
          <w:rFonts w:ascii="Simplified Arabic" w:hAnsi="Simplified Arabic" w:cs="Simplified Arabic"/>
          <w:sz w:val="32"/>
          <w:szCs w:val="32"/>
          <w:rtl/>
          <w:lang w:bidi="ar-IQ"/>
        </w:rPr>
        <w:t xml:space="preserve">  </w:t>
      </w:r>
    </w:p>
    <w:p w:rsidR="00917DBD" w:rsidRPr="00891691" w:rsidRDefault="00917DBD" w:rsidP="00917DBD">
      <w:pPr>
        <w:ind w:left="1440"/>
        <w:jc w:val="lowKashida"/>
        <w:rPr>
          <w:rFonts w:ascii="Simplified Arabic" w:hAnsi="Simplified Arabic" w:cs="Simplified Arabic"/>
          <w:sz w:val="32"/>
          <w:szCs w:val="32"/>
          <w:lang w:bidi="ar-IQ"/>
        </w:rPr>
      </w:pPr>
      <w:r w:rsidRPr="00891691">
        <w:rPr>
          <w:rFonts w:ascii="Simplified Arabic" w:hAnsi="Simplified Arabic" w:cs="Simplified Arabic"/>
          <w:sz w:val="32"/>
          <w:szCs w:val="32"/>
          <w:rtl/>
          <w:lang w:bidi="ar-IQ"/>
        </w:rPr>
        <w:t xml:space="preserve">  </w:t>
      </w:r>
    </w:p>
    <w:p w:rsidR="00917DBD" w:rsidRPr="004731BC" w:rsidRDefault="00917DBD" w:rsidP="00917DBD"/>
    <w:p w:rsidR="007C6BD6" w:rsidRDefault="007C6BD6"/>
    <w:sectPr w:rsidR="007C6BD6" w:rsidSect="00BA78B1">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1BC" w:rsidRDefault="00917DB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51188"/>
      <w:docPartObj>
        <w:docPartGallery w:val="Page Numbers (Bottom of Page)"/>
        <w:docPartUnique/>
      </w:docPartObj>
    </w:sdtPr>
    <w:sdtEndPr/>
    <w:sdtContent>
      <w:p w:rsidR="004731BC" w:rsidRDefault="00917DBD">
        <w:pPr>
          <w:pStyle w:val="a4"/>
          <w:jc w:val="right"/>
        </w:pPr>
        <w:r>
          <w:fldChar w:fldCharType="begin"/>
        </w:r>
        <w:r>
          <w:instrText xml:space="preserve"> PAGE   \* MERGEFORMAT </w:instrText>
        </w:r>
        <w:r>
          <w:fldChar w:fldCharType="separate"/>
        </w:r>
        <w:r w:rsidRPr="00917DBD">
          <w:rPr>
            <w:rFonts w:cs="Calibri"/>
            <w:noProof/>
            <w:rtl/>
            <w:lang w:val="ar-SA"/>
          </w:rPr>
          <w:t>1</w:t>
        </w:r>
        <w:r>
          <w:fldChar w:fldCharType="end"/>
        </w:r>
      </w:p>
    </w:sdtContent>
  </w:sdt>
  <w:p w:rsidR="004731BC" w:rsidRDefault="00917DB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1BC" w:rsidRDefault="00917DBD">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1BC" w:rsidRDefault="00917DB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1BC" w:rsidRDefault="00917DBD">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1BC" w:rsidRDefault="00917DB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63278"/>
    <w:multiLevelType w:val="hybridMultilevel"/>
    <w:tmpl w:val="691248F8"/>
    <w:lvl w:ilvl="0" w:tplc="D7AC9398">
      <w:start w:val="1"/>
      <w:numFmt w:val="arabicAlpha"/>
      <w:lvlText w:val="%1-"/>
      <w:lvlJc w:val="left"/>
      <w:pPr>
        <w:ind w:left="840" w:hanging="360"/>
      </w:pPr>
      <w:rPr>
        <w:rFonts w:hint="default"/>
        <w:b/>
        <w:bCs/>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7435616B"/>
    <w:multiLevelType w:val="hybridMultilevel"/>
    <w:tmpl w:val="E87EBD32"/>
    <w:lvl w:ilvl="0" w:tplc="663460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17DBD"/>
    <w:rsid w:val="007C6BD6"/>
    <w:rsid w:val="00917DBD"/>
    <w:rsid w:val="00B302A0"/>
    <w:rsid w:val="00BA78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DB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7DBD"/>
    <w:pPr>
      <w:tabs>
        <w:tab w:val="center" w:pos="4153"/>
        <w:tab w:val="right" w:pos="8306"/>
      </w:tabs>
    </w:pPr>
  </w:style>
  <w:style w:type="character" w:customStyle="1" w:styleId="Char">
    <w:name w:val="رأس صفحة Char"/>
    <w:basedOn w:val="a0"/>
    <w:link w:val="a3"/>
    <w:uiPriority w:val="99"/>
    <w:semiHidden/>
    <w:rsid w:val="00917DBD"/>
    <w:rPr>
      <w:rFonts w:ascii="Times New Roman" w:eastAsia="Times New Roman" w:hAnsi="Times New Roman" w:cs="Times New Roman"/>
      <w:sz w:val="24"/>
      <w:szCs w:val="24"/>
    </w:rPr>
  </w:style>
  <w:style w:type="paragraph" w:styleId="a4">
    <w:name w:val="footer"/>
    <w:basedOn w:val="a"/>
    <w:link w:val="Char0"/>
    <w:uiPriority w:val="99"/>
    <w:unhideWhenUsed/>
    <w:rsid w:val="00917DBD"/>
    <w:pPr>
      <w:tabs>
        <w:tab w:val="center" w:pos="4153"/>
        <w:tab w:val="right" w:pos="8306"/>
      </w:tabs>
    </w:pPr>
  </w:style>
  <w:style w:type="character" w:customStyle="1" w:styleId="Char0">
    <w:name w:val="تذييل صفحة Char"/>
    <w:basedOn w:val="a0"/>
    <w:link w:val="a4"/>
    <w:uiPriority w:val="99"/>
    <w:rsid w:val="00917DB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1</cp:revision>
  <dcterms:created xsi:type="dcterms:W3CDTF">2018-03-07T21:33:00Z</dcterms:created>
  <dcterms:modified xsi:type="dcterms:W3CDTF">2018-03-07T21:34:00Z</dcterms:modified>
</cp:coreProperties>
</file>