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DD" w:rsidRPr="001504DD" w:rsidRDefault="001504DD" w:rsidP="001504DD">
      <w:pPr>
        <w:bidi w:val="0"/>
        <w:jc w:val="center"/>
        <w:rPr>
          <w:sz w:val="32"/>
          <w:szCs w:val="32"/>
          <w:lang w:bidi="ar-IQ"/>
        </w:rPr>
      </w:pPr>
      <w:r w:rsidRPr="001504DD">
        <w:rPr>
          <w:b/>
          <w:bCs/>
          <w:sz w:val="32"/>
          <w:szCs w:val="32"/>
          <w:lang w:bidi="ar-IQ"/>
        </w:rPr>
        <w:t>Pathology of the small &amp; large intestine</w:t>
      </w:r>
    </w:p>
    <w:p w:rsidR="001504DD" w:rsidRPr="001504DD" w:rsidRDefault="001504DD" w:rsidP="001504DD">
      <w:pPr>
        <w:bidi w:val="0"/>
        <w:rPr>
          <w:i/>
          <w:iCs/>
          <w:sz w:val="20"/>
          <w:szCs w:val="20"/>
          <w:rtl/>
          <w:lang w:bidi="ar-IQ"/>
        </w:rPr>
      </w:pPr>
      <w:r w:rsidRPr="001504DD">
        <w:rPr>
          <w:i/>
          <w:iCs/>
          <w:sz w:val="20"/>
          <w:szCs w:val="20"/>
          <w:lang w:bidi="ar-IQ"/>
        </w:rPr>
        <w:t xml:space="preserve">Ass. Professor Haider </w:t>
      </w:r>
      <w:proofErr w:type="spellStart"/>
      <w:r w:rsidRPr="001504DD">
        <w:rPr>
          <w:i/>
          <w:iCs/>
          <w:sz w:val="20"/>
          <w:szCs w:val="20"/>
          <w:lang w:bidi="ar-IQ"/>
        </w:rPr>
        <w:t>Abd</w:t>
      </w:r>
      <w:proofErr w:type="spellEnd"/>
      <w:r w:rsidRPr="001504DD">
        <w:rPr>
          <w:i/>
          <w:iCs/>
          <w:sz w:val="20"/>
          <w:szCs w:val="20"/>
          <w:lang w:bidi="ar-IQ"/>
        </w:rPr>
        <w:t xml:space="preserve"> </w:t>
      </w:r>
      <w:proofErr w:type="spellStart"/>
      <w:r w:rsidRPr="001504DD">
        <w:rPr>
          <w:i/>
          <w:iCs/>
          <w:sz w:val="20"/>
          <w:szCs w:val="20"/>
          <w:lang w:bidi="ar-IQ"/>
        </w:rPr>
        <w:t>Ul</w:t>
      </w:r>
      <w:proofErr w:type="spellEnd"/>
      <w:r w:rsidRPr="001504DD">
        <w:rPr>
          <w:i/>
          <w:iCs/>
          <w:sz w:val="20"/>
          <w:szCs w:val="20"/>
          <w:lang w:bidi="ar-IQ"/>
        </w:rPr>
        <w:t xml:space="preserve"> Ridha</w:t>
      </w:r>
    </w:p>
    <w:p w:rsidR="001504DD" w:rsidRPr="001504DD" w:rsidRDefault="001504DD" w:rsidP="001504DD">
      <w:pPr>
        <w:bidi w:val="0"/>
        <w:rPr>
          <w:i/>
          <w:iCs/>
          <w:sz w:val="20"/>
          <w:szCs w:val="20"/>
          <w:rtl/>
          <w:lang w:bidi="ar-IQ"/>
        </w:rPr>
      </w:pPr>
      <w:proofErr w:type="spellStart"/>
      <w:r w:rsidRPr="001504DD">
        <w:rPr>
          <w:i/>
          <w:iCs/>
          <w:sz w:val="20"/>
          <w:szCs w:val="20"/>
          <w:lang w:bidi="ar-IQ"/>
        </w:rPr>
        <w:t>M.B.ch.B</w:t>
      </w:r>
      <w:proofErr w:type="spellEnd"/>
      <w:r w:rsidRPr="001504DD">
        <w:rPr>
          <w:i/>
          <w:iCs/>
          <w:sz w:val="20"/>
          <w:szCs w:val="20"/>
          <w:lang w:bidi="ar-IQ"/>
        </w:rPr>
        <w:t>. F.I.C.M.S. path.</w:t>
      </w:r>
    </w:p>
    <w:p w:rsidR="001504DD" w:rsidRPr="001504DD" w:rsidRDefault="001504DD" w:rsidP="001504DD">
      <w:pPr>
        <w:bidi w:val="0"/>
        <w:rPr>
          <w:b/>
          <w:bCs/>
          <w:sz w:val="24"/>
          <w:szCs w:val="24"/>
          <w:rtl/>
          <w:lang w:bidi="ar-IQ"/>
        </w:rPr>
      </w:pPr>
      <w:r w:rsidRPr="001504DD">
        <w:rPr>
          <w:b/>
          <w:bCs/>
          <w:sz w:val="24"/>
          <w:szCs w:val="24"/>
          <w:lang w:bidi="ar-IQ"/>
        </w:rPr>
        <w:t>Learning objective</w:t>
      </w:r>
    </w:p>
    <w:p w:rsidR="001504DD" w:rsidRPr="001504DD" w:rsidRDefault="001504DD" w:rsidP="001504DD">
      <w:pPr>
        <w:bidi w:val="0"/>
        <w:rPr>
          <w:rtl/>
          <w:lang w:bidi="ar-IQ"/>
        </w:rPr>
      </w:pPr>
      <w:r w:rsidRPr="001504DD">
        <w:rPr>
          <w:lang w:bidi="ar-IQ"/>
        </w:rPr>
        <w:t>Pathological process related to:</w:t>
      </w:r>
    </w:p>
    <w:p w:rsidR="00DC0320" w:rsidRPr="001504DD" w:rsidRDefault="001504DD" w:rsidP="001504DD">
      <w:pPr>
        <w:numPr>
          <w:ilvl w:val="0"/>
          <w:numId w:val="1"/>
        </w:numPr>
        <w:bidi w:val="0"/>
        <w:rPr>
          <w:rtl/>
          <w:lang w:bidi="ar-IQ"/>
        </w:rPr>
      </w:pPr>
      <w:r w:rsidRPr="001504DD">
        <w:rPr>
          <w:lang w:bidi="ar-IQ"/>
        </w:rPr>
        <w:t>Intestinal obstruction</w:t>
      </w:r>
    </w:p>
    <w:p w:rsidR="00DC0320" w:rsidRPr="001504DD" w:rsidRDefault="001504DD" w:rsidP="001504DD">
      <w:pPr>
        <w:numPr>
          <w:ilvl w:val="0"/>
          <w:numId w:val="1"/>
        </w:numPr>
        <w:bidi w:val="0"/>
        <w:rPr>
          <w:rtl/>
          <w:lang w:bidi="ar-IQ"/>
        </w:rPr>
      </w:pPr>
      <w:r w:rsidRPr="001504DD">
        <w:rPr>
          <w:lang w:bidi="ar-IQ"/>
        </w:rPr>
        <w:t>Ischemic bowel disease</w:t>
      </w:r>
    </w:p>
    <w:p w:rsidR="00DC0320" w:rsidRPr="001504DD" w:rsidRDefault="001504DD" w:rsidP="001504DD">
      <w:pPr>
        <w:numPr>
          <w:ilvl w:val="0"/>
          <w:numId w:val="1"/>
        </w:numPr>
        <w:bidi w:val="0"/>
        <w:rPr>
          <w:rtl/>
          <w:lang w:bidi="ar-IQ"/>
        </w:rPr>
      </w:pPr>
      <w:r w:rsidRPr="001504DD">
        <w:rPr>
          <w:lang w:bidi="ar-IQ"/>
        </w:rPr>
        <w:t>Malabsorption – infectious diseases</w:t>
      </w:r>
    </w:p>
    <w:p w:rsidR="00DC0320" w:rsidRPr="001504DD" w:rsidRDefault="001504DD" w:rsidP="001504DD">
      <w:pPr>
        <w:numPr>
          <w:ilvl w:val="0"/>
          <w:numId w:val="1"/>
        </w:numPr>
        <w:bidi w:val="0"/>
        <w:rPr>
          <w:rtl/>
          <w:lang w:bidi="ar-IQ"/>
        </w:rPr>
      </w:pPr>
      <w:r w:rsidRPr="001504DD">
        <w:rPr>
          <w:lang w:bidi="ar-IQ"/>
        </w:rPr>
        <w:t>Congenital diseases.</w:t>
      </w:r>
    </w:p>
    <w:p w:rsidR="001504DD" w:rsidRPr="001504DD" w:rsidRDefault="001504DD" w:rsidP="001504DD">
      <w:pPr>
        <w:bidi w:val="0"/>
        <w:rPr>
          <w:rtl/>
          <w:lang w:bidi="ar-IQ"/>
        </w:rPr>
      </w:pPr>
      <w:r w:rsidRPr="001504DD">
        <w:rPr>
          <w:lang w:bidi="ar-IQ"/>
        </w:rPr>
        <w:t>Intestinal obstruction</w:t>
      </w:r>
    </w:p>
    <w:p w:rsidR="001504DD" w:rsidRPr="001504DD" w:rsidRDefault="001504DD" w:rsidP="001504DD">
      <w:pPr>
        <w:bidi w:val="0"/>
        <w:rPr>
          <w:rtl/>
          <w:lang w:bidi="ar-IQ"/>
        </w:rPr>
      </w:pPr>
      <w:r w:rsidRPr="001504DD">
        <w:rPr>
          <w:lang w:bidi="ar-IQ"/>
        </w:rPr>
        <w:t xml:space="preserve">Obstruction of the gastrointestinal tract may occur at any level, but the small intestine is most often involved because of its relatively narrow lumen. </w:t>
      </w:r>
    </w:p>
    <w:p w:rsidR="001504DD" w:rsidRPr="001504DD" w:rsidRDefault="001504DD" w:rsidP="001504DD">
      <w:pPr>
        <w:bidi w:val="0"/>
        <w:rPr>
          <w:rtl/>
          <w:lang w:bidi="ar-IQ"/>
        </w:rPr>
      </w:pPr>
      <w:r w:rsidRPr="001504DD">
        <w:rPr>
          <w:lang w:bidi="ar-IQ"/>
        </w:rPr>
        <w:t xml:space="preserve">Collectively, </w:t>
      </w:r>
      <w:r w:rsidRPr="001504DD">
        <w:rPr>
          <w:i/>
          <w:iCs/>
          <w:lang w:bidi="ar-IQ"/>
        </w:rPr>
        <w:t xml:space="preserve">hernias, intestinal adhesions, intussusception, </w:t>
      </w:r>
      <w:r w:rsidRPr="001504DD">
        <w:rPr>
          <w:lang w:bidi="ar-IQ"/>
        </w:rPr>
        <w:t xml:space="preserve">and </w:t>
      </w:r>
      <w:r w:rsidRPr="001504DD">
        <w:rPr>
          <w:i/>
          <w:iCs/>
          <w:lang w:bidi="ar-IQ"/>
        </w:rPr>
        <w:t xml:space="preserve">volvulus </w:t>
      </w:r>
      <w:r w:rsidRPr="001504DD">
        <w:rPr>
          <w:lang w:bidi="ar-IQ"/>
        </w:rPr>
        <w:t>account for 80% of mechanical obstructions while tumors and infarction account for most of the remainder.</w:t>
      </w:r>
    </w:p>
    <w:p w:rsidR="001504DD" w:rsidRPr="001504DD" w:rsidRDefault="001504DD" w:rsidP="001504DD">
      <w:pPr>
        <w:bidi w:val="0"/>
        <w:rPr>
          <w:rtl/>
          <w:lang w:bidi="ar-IQ"/>
        </w:rPr>
      </w:pPr>
      <w:r w:rsidRPr="001504DD">
        <w:rPr>
          <w:b/>
          <w:bCs/>
          <w:lang w:bidi="ar-IQ"/>
        </w:rPr>
        <w:t>Abdominal Hernia</w:t>
      </w:r>
    </w:p>
    <w:p w:rsidR="001504DD" w:rsidRPr="001504DD" w:rsidRDefault="001504DD" w:rsidP="001504DD">
      <w:pPr>
        <w:bidi w:val="0"/>
        <w:rPr>
          <w:rtl/>
          <w:lang w:bidi="ar-IQ"/>
        </w:rPr>
      </w:pPr>
      <w:r w:rsidRPr="001504DD">
        <w:rPr>
          <w:lang w:bidi="ar-IQ"/>
        </w:rPr>
        <w:t xml:space="preserve">Any weakness or defect in the wall of the peritoneal cavity may permit protrusion of a serosa-lined pouch of peritoneum called a </w:t>
      </w:r>
      <w:r w:rsidRPr="001504DD">
        <w:rPr>
          <w:i/>
          <w:iCs/>
          <w:lang w:bidi="ar-IQ"/>
        </w:rPr>
        <w:t xml:space="preserve">hernia sac. </w:t>
      </w:r>
    </w:p>
    <w:p w:rsidR="001504DD" w:rsidRPr="001504DD" w:rsidRDefault="001504DD" w:rsidP="001504DD">
      <w:pPr>
        <w:bidi w:val="0"/>
        <w:rPr>
          <w:rtl/>
          <w:lang w:bidi="ar-IQ"/>
        </w:rPr>
      </w:pPr>
      <w:r w:rsidRPr="001504DD">
        <w:rPr>
          <w:lang w:bidi="ar-IQ"/>
        </w:rPr>
        <w:t>Acquired hernias most commonly occur anteriorly, through the inguinal and femoral canals or umbilicus, or at sites of surgical scars. These are of concern because of visceral protrusion (</w:t>
      </w:r>
      <w:r w:rsidRPr="001504DD">
        <w:rPr>
          <w:i/>
          <w:iCs/>
          <w:lang w:bidi="ar-IQ"/>
        </w:rPr>
        <w:t>external herniation</w:t>
      </w:r>
      <w:r w:rsidRPr="001504DD">
        <w:rPr>
          <w:lang w:bidi="ar-IQ"/>
        </w:rPr>
        <w:t xml:space="preserve">). </w:t>
      </w:r>
    </w:p>
    <w:p w:rsidR="001504DD" w:rsidRPr="001504DD" w:rsidRDefault="001504DD" w:rsidP="001504DD">
      <w:pPr>
        <w:bidi w:val="0"/>
        <w:rPr>
          <w:rtl/>
          <w:lang w:bidi="ar-IQ"/>
        </w:rPr>
      </w:pPr>
      <w:r w:rsidRPr="001504DD">
        <w:rPr>
          <w:lang w:bidi="ar-IQ"/>
        </w:rPr>
        <w:t xml:space="preserve">Inguinal hernias, tend to have narrow orifices and large sacs. </w:t>
      </w:r>
    </w:p>
    <w:p w:rsidR="001504DD" w:rsidRPr="001504DD" w:rsidRDefault="001504DD" w:rsidP="001504DD">
      <w:pPr>
        <w:bidi w:val="0"/>
        <w:rPr>
          <w:rtl/>
          <w:lang w:bidi="ar-IQ"/>
        </w:rPr>
      </w:pPr>
      <w:r w:rsidRPr="001504DD">
        <w:rPr>
          <w:lang w:bidi="ar-IQ"/>
        </w:rPr>
        <w:t xml:space="preserve">Small bowel loops are herniated most often, but portions of </w:t>
      </w:r>
      <w:proofErr w:type="spellStart"/>
      <w:r w:rsidRPr="001504DD">
        <w:rPr>
          <w:lang w:bidi="ar-IQ"/>
        </w:rPr>
        <w:t>omentum</w:t>
      </w:r>
      <w:proofErr w:type="spellEnd"/>
      <w:r w:rsidRPr="001504DD">
        <w:rPr>
          <w:lang w:bidi="ar-IQ"/>
        </w:rPr>
        <w:t xml:space="preserve"> or large bowel also protrude, and any of these may become entrapped. </w:t>
      </w:r>
    </w:p>
    <w:p w:rsidR="001504DD" w:rsidRPr="001504DD" w:rsidRDefault="001504DD" w:rsidP="001504DD">
      <w:pPr>
        <w:bidi w:val="0"/>
        <w:rPr>
          <w:rtl/>
          <w:lang w:bidi="ar-IQ"/>
        </w:rPr>
      </w:pPr>
      <w:r w:rsidRPr="001504DD">
        <w:rPr>
          <w:lang w:bidi="ar-IQ"/>
        </w:rPr>
        <w:t xml:space="preserve">Pressure at the neck of the pouch may impair venous drainage, leading to stasis and edema. </w:t>
      </w:r>
    </w:p>
    <w:p w:rsidR="001504DD" w:rsidRPr="001504DD" w:rsidRDefault="001504DD" w:rsidP="001504DD">
      <w:pPr>
        <w:bidi w:val="0"/>
        <w:rPr>
          <w:rtl/>
          <w:lang w:bidi="ar-IQ"/>
        </w:rPr>
      </w:pPr>
      <w:r w:rsidRPr="001504DD">
        <w:rPr>
          <w:lang w:bidi="ar-IQ"/>
        </w:rPr>
        <w:t>These changes increase the bulk of the herniated loop, leading to permanent entrapment</w:t>
      </w:r>
      <w:r w:rsidRPr="001504DD">
        <w:rPr>
          <w:i/>
          <w:iCs/>
          <w:lang w:bidi="ar-IQ"/>
        </w:rPr>
        <w:t xml:space="preserve"> </w:t>
      </w:r>
      <w:r w:rsidRPr="001504DD">
        <w:rPr>
          <w:lang w:bidi="ar-IQ"/>
        </w:rPr>
        <w:t xml:space="preserve">and over time, arterial and venous compromise, or </w:t>
      </w:r>
      <w:r w:rsidRPr="001504DD">
        <w:rPr>
          <w:i/>
          <w:iCs/>
          <w:lang w:bidi="ar-IQ"/>
        </w:rPr>
        <w:t xml:space="preserve">strangulation, </w:t>
      </w:r>
      <w:r w:rsidRPr="001504DD">
        <w:rPr>
          <w:lang w:bidi="ar-IQ"/>
        </w:rPr>
        <w:t>can result in infarction.</w:t>
      </w:r>
    </w:p>
    <w:p w:rsidR="001504DD" w:rsidRPr="001504DD" w:rsidRDefault="001504DD" w:rsidP="001504DD">
      <w:pPr>
        <w:bidi w:val="0"/>
        <w:rPr>
          <w:rtl/>
          <w:lang w:bidi="ar-IQ"/>
        </w:rPr>
      </w:pPr>
      <w:r w:rsidRPr="001504DD">
        <w:rPr>
          <w:lang w:bidi="ar-IQ"/>
        </w:rPr>
        <w:t>Intussusception</w:t>
      </w:r>
    </w:p>
    <w:p w:rsidR="001504DD" w:rsidRPr="001504DD" w:rsidRDefault="001504DD" w:rsidP="001504DD">
      <w:pPr>
        <w:bidi w:val="0"/>
        <w:rPr>
          <w:rtl/>
          <w:lang w:bidi="ar-IQ"/>
        </w:rPr>
      </w:pPr>
      <w:r w:rsidRPr="001504DD">
        <w:rPr>
          <w:lang w:bidi="ar-IQ"/>
        </w:rPr>
        <w:t xml:space="preserve">It occurs when a segment of the intestine, constricted by a wave of peristalsis, telescopes into the immediately distal segment. </w:t>
      </w:r>
    </w:p>
    <w:p w:rsidR="001504DD" w:rsidRPr="001504DD" w:rsidRDefault="001504DD" w:rsidP="001504DD">
      <w:pPr>
        <w:bidi w:val="0"/>
        <w:rPr>
          <w:rtl/>
          <w:lang w:bidi="ar-IQ"/>
        </w:rPr>
      </w:pPr>
      <w:r w:rsidRPr="001504DD">
        <w:rPr>
          <w:lang w:bidi="ar-IQ"/>
        </w:rPr>
        <w:t xml:space="preserve">Once trapped, the </w:t>
      </w:r>
      <w:proofErr w:type="spellStart"/>
      <w:r w:rsidRPr="001504DD">
        <w:rPr>
          <w:lang w:bidi="ar-IQ"/>
        </w:rPr>
        <w:t>invaginated</w:t>
      </w:r>
      <w:proofErr w:type="spellEnd"/>
      <w:r w:rsidRPr="001504DD">
        <w:rPr>
          <w:lang w:bidi="ar-IQ"/>
        </w:rPr>
        <w:t xml:space="preserve"> segment is propelled by peristalsis and pulls the mesentery along. </w:t>
      </w:r>
    </w:p>
    <w:p w:rsidR="001504DD" w:rsidRPr="001504DD" w:rsidRDefault="001504DD" w:rsidP="001504DD">
      <w:pPr>
        <w:bidi w:val="0"/>
        <w:rPr>
          <w:rtl/>
          <w:lang w:bidi="ar-IQ"/>
        </w:rPr>
      </w:pPr>
      <w:r w:rsidRPr="001504DD">
        <w:rPr>
          <w:lang w:bidi="ar-IQ"/>
        </w:rPr>
        <w:lastRenderedPageBreak/>
        <w:t>Untreated intussusception may progress to intestinal obstruction, compression of mesenteric vessels, and infarction.</w:t>
      </w:r>
    </w:p>
    <w:p w:rsidR="001504DD" w:rsidRPr="001504DD" w:rsidRDefault="001504DD" w:rsidP="001504DD">
      <w:pPr>
        <w:bidi w:val="0"/>
        <w:rPr>
          <w:rtl/>
          <w:lang w:bidi="ar-IQ"/>
        </w:rPr>
      </w:pPr>
      <w:r w:rsidRPr="001504DD">
        <w:rPr>
          <w:lang w:bidi="ar-IQ"/>
        </w:rPr>
        <w:t>Intussusception is the most common cause of intestinal obstruction in children younger than 2 years of age.</w:t>
      </w:r>
    </w:p>
    <w:p w:rsidR="001504DD" w:rsidRPr="001504DD" w:rsidRDefault="001504DD" w:rsidP="001504DD">
      <w:pPr>
        <w:bidi w:val="0"/>
        <w:rPr>
          <w:rtl/>
          <w:lang w:bidi="ar-IQ"/>
        </w:rPr>
      </w:pPr>
      <w:proofErr w:type="spellStart"/>
      <w:r w:rsidRPr="001504DD">
        <w:rPr>
          <w:lang w:bidi="ar-IQ"/>
        </w:rPr>
        <w:t>Hirschsprung</w:t>
      </w:r>
      <w:proofErr w:type="spellEnd"/>
      <w:r w:rsidRPr="001504DD">
        <w:rPr>
          <w:lang w:bidi="ar-IQ"/>
        </w:rPr>
        <w:t xml:space="preserve"> disease (congenital </w:t>
      </w:r>
      <w:proofErr w:type="spellStart"/>
      <w:r w:rsidRPr="001504DD">
        <w:rPr>
          <w:lang w:bidi="ar-IQ"/>
        </w:rPr>
        <w:t>aganglionic</w:t>
      </w:r>
      <w:proofErr w:type="spellEnd"/>
      <w:r w:rsidRPr="001504DD">
        <w:rPr>
          <w:lang w:bidi="ar-IQ"/>
        </w:rPr>
        <w:t xml:space="preserve"> megacolon)</w:t>
      </w:r>
    </w:p>
    <w:p w:rsidR="001504DD" w:rsidRPr="001504DD" w:rsidRDefault="001504DD" w:rsidP="001504DD">
      <w:pPr>
        <w:bidi w:val="0"/>
        <w:rPr>
          <w:rtl/>
          <w:lang w:bidi="ar-IQ"/>
        </w:rPr>
      </w:pPr>
      <w:r w:rsidRPr="001504DD">
        <w:rPr>
          <w:lang w:bidi="ar-IQ"/>
        </w:rPr>
        <w:t xml:space="preserve">It is due to congenital defect in colonic innervation. </w:t>
      </w:r>
    </w:p>
    <w:p w:rsidR="001504DD" w:rsidRPr="001504DD" w:rsidRDefault="001504DD" w:rsidP="001504DD">
      <w:pPr>
        <w:bidi w:val="0"/>
        <w:rPr>
          <w:rtl/>
          <w:lang w:bidi="ar-IQ"/>
        </w:rPr>
      </w:pPr>
      <w:r w:rsidRPr="001504DD">
        <w:rPr>
          <w:lang w:bidi="ar-IQ"/>
        </w:rPr>
        <w:t xml:space="preserve">It may be isolated or occur in combination with other developmental abnormalities. It is more common in males but tends to be more severe in females. Siblings are at increased risk for development of </w:t>
      </w:r>
      <w:proofErr w:type="spellStart"/>
      <w:r w:rsidRPr="001504DD">
        <w:rPr>
          <w:lang w:bidi="ar-IQ"/>
        </w:rPr>
        <w:t>Hirschsprung</w:t>
      </w:r>
      <w:proofErr w:type="spellEnd"/>
      <w:r w:rsidRPr="001504DD">
        <w:rPr>
          <w:lang w:bidi="ar-IQ"/>
        </w:rPr>
        <w:t xml:space="preserve"> disease.</w:t>
      </w:r>
    </w:p>
    <w:p w:rsidR="001504DD" w:rsidRPr="001504DD" w:rsidRDefault="001504DD" w:rsidP="001504DD">
      <w:pPr>
        <w:bidi w:val="0"/>
        <w:rPr>
          <w:rtl/>
          <w:lang w:bidi="ar-IQ"/>
        </w:rPr>
      </w:pPr>
      <w:r w:rsidRPr="001504DD">
        <w:rPr>
          <w:lang w:bidi="ar-IQ"/>
        </w:rPr>
        <w:t>Clinical presentation</w:t>
      </w:r>
    </w:p>
    <w:p w:rsidR="001504DD" w:rsidRPr="001504DD" w:rsidRDefault="001504DD" w:rsidP="001504DD">
      <w:pPr>
        <w:bidi w:val="0"/>
        <w:rPr>
          <w:rtl/>
          <w:lang w:bidi="ar-IQ"/>
        </w:rPr>
      </w:pPr>
      <w:r w:rsidRPr="001504DD">
        <w:rPr>
          <w:lang w:bidi="ar-IQ"/>
        </w:rPr>
        <w:t xml:space="preserve">Patients present as neonates with failure to pass meconium in the immediate postnatal period followed by obstructive constipation. </w:t>
      </w:r>
    </w:p>
    <w:p w:rsidR="001504DD" w:rsidRPr="001504DD" w:rsidRDefault="001504DD" w:rsidP="001504DD">
      <w:pPr>
        <w:bidi w:val="0"/>
        <w:rPr>
          <w:rtl/>
          <w:lang w:bidi="ar-IQ"/>
        </w:rPr>
      </w:pPr>
      <w:r w:rsidRPr="001504DD">
        <w:rPr>
          <w:lang w:bidi="ar-IQ"/>
        </w:rPr>
        <w:t xml:space="preserve">The major threats to life are enterocolitis, fluid and electrolyte disturbances, perforation, and peritonitis. </w:t>
      </w:r>
    </w:p>
    <w:p w:rsidR="001504DD" w:rsidRPr="001504DD" w:rsidRDefault="001504DD" w:rsidP="001504DD">
      <w:pPr>
        <w:bidi w:val="0"/>
        <w:rPr>
          <w:rtl/>
          <w:lang w:bidi="ar-IQ"/>
        </w:rPr>
      </w:pPr>
      <w:r w:rsidRPr="001504DD">
        <w:rPr>
          <w:lang w:bidi="ar-IQ"/>
        </w:rPr>
        <w:t xml:space="preserve">Surgical resection of the </w:t>
      </w:r>
      <w:proofErr w:type="spellStart"/>
      <w:r w:rsidRPr="001504DD">
        <w:rPr>
          <w:lang w:bidi="ar-IQ"/>
        </w:rPr>
        <w:t>aganglionic</w:t>
      </w:r>
      <w:proofErr w:type="spellEnd"/>
      <w:r w:rsidRPr="001504DD">
        <w:rPr>
          <w:lang w:bidi="ar-IQ"/>
        </w:rPr>
        <w:t xml:space="preserve"> segment with anastomosis of the normal colon to the rectum is effective, although it may take years for patients to attain normal bowel function and continence.</w:t>
      </w:r>
    </w:p>
    <w:p w:rsidR="001504DD" w:rsidRPr="001504DD" w:rsidRDefault="001504DD" w:rsidP="001504DD">
      <w:pPr>
        <w:bidi w:val="0"/>
        <w:rPr>
          <w:rtl/>
          <w:lang w:bidi="ar-IQ"/>
        </w:rPr>
      </w:pPr>
      <w:r w:rsidRPr="001504DD">
        <w:rPr>
          <w:lang w:bidi="ar-IQ"/>
        </w:rPr>
        <w:t>Pathogenesis</w:t>
      </w:r>
    </w:p>
    <w:p w:rsidR="001504DD" w:rsidRPr="001504DD" w:rsidRDefault="001504DD" w:rsidP="001504DD">
      <w:pPr>
        <w:bidi w:val="0"/>
        <w:rPr>
          <w:rtl/>
          <w:lang w:bidi="ar-IQ"/>
        </w:rPr>
      </w:pPr>
      <w:r w:rsidRPr="001504DD">
        <w:rPr>
          <w:lang w:bidi="ar-IQ"/>
        </w:rPr>
        <w:t>The enteric neuronal plexus develops from neural crest cells that migrate into the bowel wall during embryogenesis.</w:t>
      </w:r>
    </w:p>
    <w:p w:rsidR="001504DD" w:rsidRPr="001504DD" w:rsidRDefault="001504DD" w:rsidP="001504DD">
      <w:pPr>
        <w:bidi w:val="0"/>
        <w:rPr>
          <w:rtl/>
          <w:lang w:bidi="ar-IQ"/>
        </w:rPr>
      </w:pPr>
      <w:r w:rsidRPr="001504DD">
        <w:rPr>
          <w:lang w:bidi="ar-IQ"/>
        </w:rPr>
        <w:t xml:space="preserve">when the normal migration of neural crest cells from cecum to rectum is disrupted. </w:t>
      </w:r>
    </w:p>
    <w:p w:rsidR="001504DD" w:rsidRPr="001504DD" w:rsidRDefault="001504DD" w:rsidP="001504DD">
      <w:pPr>
        <w:bidi w:val="0"/>
        <w:rPr>
          <w:rtl/>
          <w:lang w:bidi="ar-IQ"/>
        </w:rPr>
      </w:pPr>
      <w:r w:rsidRPr="001504DD">
        <w:rPr>
          <w:lang w:bidi="ar-IQ"/>
        </w:rPr>
        <w:t xml:space="preserve">This produces a distal intestinal segment that lacks both the Meissner submucosal plexus and the </w:t>
      </w:r>
      <w:proofErr w:type="spellStart"/>
      <w:r w:rsidRPr="001504DD">
        <w:rPr>
          <w:lang w:bidi="ar-IQ"/>
        </w:rPr>
        <w:t>Auerbach</w:t>
      </w:r>
      <w:proofErr w:type="spellEnd"/>
      <w:r w:rsidRPr="001504DD">
        <w:rPr>
          <w:lang w:bidi="ar-IQ"/>
        </w:rPr>
        <w:t xml:space="preserve"> myenteric plexus (“</w:t>
      </w:r>
      <w:proofErr w:type="spellStart"/>
      <w:r w:rsidRPr="001504DD">
        <w:rPr>
          <w:lang w:bidi="ar-IQ"/>
        </w:rPr>
        <w:t>aganglionosis</w:t>
      </w:r>
      <w:proofErr w:type="spellEnd"/>
      <w:r w:rsidRPr="001504DD">
        <w:rPr>
          <w:lang w:bidi="ar-IQ"/>
        </w:rPr>
        <w:t xml:space="preserve">”), and thus fails to develop coordinated peristaltic contractions. </w:t>
      </w:r>
    </w:p>
    <w:p w:rsidR="001504DD" w:rsidRPr="001504DD" w:rsidRDefault="001504DD" w:rsidP="001504DD">
      <w:pPr>
        <w:bidi w:val="0"/>
        <w:rPr>
          <w:rtl/>
          <w:lang w:bidi="ar-IQ"/>
        </w:rPr>
      </w:pPr>
      <w:proofErr w:type="spellStart"/>
      <w:r w:rsidRPr="001504DD">
        <w:rPr>
          <w:lang w:bidi="ar-IQ"/>
        </w:rPr>
        <w:t>Hirschsprung</w:t>
      </w:r>
      <w:proofErr w:type="spellEnd"/>
      <w:r w:rsidRPr="001504DD">
        <w:rPr>
          <w:lang w:bidi="ar-IQ"/>
        </w:rPr>
        <w:t xml:space="preserve"> disease always affects the rectum, but the length of the additional involved segments varies. </w:t>
      </w:r>
    </w:p>
    <w:p w:rsidR="001504DD" w:rsidRPr="001504DD" w:rsidRDefault="001504DD" w:rsidP="001504DD">
      <w:pPr>
        <w:bidi w:val="0"/>
        <w:rPr>
          <w:rtl/>
          <w:lang w:bidi="ar-IQ"/>
        </w:rPr>
      </w:pPr>
      <w:r w:rsidRPr="001504DD">
        <w:rPr>
          <w:lang w:bidi="ar-IQ"/>
        </w:rPr>
        <w:t xml:space="preserve">Most cases are limited to the rectum and sigmoid colon, but severe disease can involve the entire colon. </w:t>
      </w:r>
    </w:p>
    <w:p w:rsidR="001504DD" w:rsidRPr="001504DD" w:rsidRDefault="001504DD" w:rsidP="001504DD">
      <w:pPr>
        <w:bidi w:val="0"/>
        <w:rPr>
          <w:rtl/>
          <w:lang w:bidi="ar-IQ"/>
        </w:rPr>
      </w:pPr>
      <w:r w:rsidRPr="001504DD">
        <w:rPr>
          <w:lang w:bidi="ar-IQ"/>
        </w:rPr>
        <w:t xml:space="preserve">The </w:t>
      </w:r>
      <w:proofErr w:type="spellStart"/>
      <w:r w:rsidRPr="001504DD">
        <w:rPr>
          <w:lang w:bidi="ar-IQ"/>
        </w:rPr>
        <w:t>aganglionic</w:t>
      </w:r>
      <w:proofErr w:type="spellEnd"/>
      <w:r w:rsidRPr="001504DD">
        <w:rPr>
          <w:lang w:bidi="ar-IQ"/>
        </w:rPr>
        <w:t xml:space="preserve"> region may have a grossly normal or contracted appearance, while the normally innervated proximal colon may undergo progressive dilation as a result of functional distal obstruction.</w:t>
      </w:r>
    </w:p>
    <w:p w:rsidR="001504DD" w:rsidRPr="001504DD" w:rsidRDefault="001504DD" w:rsidP="001504DD">
      <w:pPr>
        <w:bidi w:val="0"/>
        <w:rPr>
          <w:rtl/>
          <w:lang w:bidi="ar-IQ"/>
        </w:rPr>
      </w:pPr>
      <w:r w:rsidRPr="001504DD">
        <w:rPr>
          <w:b/>
          <w:bCs/>
          <w:lang w:bidi="ar-IQ"/>
        </w:rPr>
        <w:t>Diagnosis is made by demonstrating the absence of ganglion cells in the affected segment.</w:t>
      </w:r>
    </w:p>
    <w:p w:rsidR="001504DD" w:rsidRPr="001504DD" w:rsidRDefault="001504DD" w:rsidP="001504DD">
      <w:pPr>
        <w:bidi w:val="0"/>
        <w:rPr>
          <w:rtl/>
          <w:lang w:bidi="ar-IQ"/>
        </w:rPr>
      </w:pPr>
      <w:r w:rsidRPr="001504DD">
        <w:rPr>
          <w:b/>
          <w:bCs/>
          <w:lang w:bidi="ar-IQ"/>
        </w:rPr>
        <w:t>Vascular disorders of bowel</w:t>
      </w:r>
    </w:p>
    <w:p w:rsidR="001504DD" w:rsidRPr="001504DD" w:rsidRDefault="001504DD" w:rsidP="001504DD">
      <w:pPr>
        <w:bidi w:val="0"/>
        <w:rPr>
          <w:rtl/>
          <w:lang w:bidi="ar-IQ"/>
        </w:rPr>
      </w:pPr>
      <w:r w:rsidRPr="001504DD">
        <w:rPr>
          <w:lang w:bidi="ar-IQ"/>
        </w:rPr>
        <w:lastRenderedPageBreak/>
        <w:t xml:space="preserve">The greater portion of the gastrointestinal tract is supplied by the celiac, superior mesenteric, and inferior mesenteric arteries. </w:t>
      </w:r>
    </w:p>
    <w:p w:rsidR="001504DD" w:rsidRPr="001504DD" w:rsidRDefault="001504DD" w:rsidP="001504DD">
      <w:pPr>
        <w:bidi w:val="0"/>
        <w:rPr>
          <w:rtl/>
          <w:lang w:bidi="ar-IQ"/>
        </w:rPr>
      </w:pPr>
      <w:r w:rsidRPr="001504DD">
        <w:rPr>
          <w:lang w:bidi="ar-IQ"/>
        </w:rPr>
        <w:t>As they approach the intestinal wall, the superior and inferior mesenteric arteries fan out to form the mesenteric arcades.</w:t>
      </w:r>
    </w:p>
    <w:p w:rsidR="001504DD" w:rsidRPr="001504DD" w:rsidRDefault="001504DD" w:rsidP="001504DD">
      <w:pPr>
        <w:bidi w:val="0"/>
        <w:rPr>
          <w:rtl/>
          <w:lang w:bidi="ar-IQ"/>
        </w:rPr>
      </w:pPr>
      <w:r w:rsidRPr="001504DD">
        <w:rPr>
          <w:lang w:bidi="ar-IQ"/>
        </w:rPr>
        <w:t xml:space="preserve">Interconnections between arcades, as well as collateral supplies from the proximal celiac and distal pudendal and iliac circulations, make it possible for the small intestine and colon to tolerate slowly progressive loss of the blood supply from one artery. </w:t>
      </w:r>
    </w:p>
    <w:p w:rsidR="001504DD" w:rsidRPr="001504DD" w:rsidRDefault="001504DD" w:rsidP="001504DD">
      <w:pPr>
        <w:bidi w:val="0"/>
        <w:rPr>
          <w:rtl/>
          <w:lang w:bidi="ar-IQ"/>
        </w:rPr>
      </w:pPr>
      <w:r w:rsidRPr="001504DD">
        <w:rPr>
          <w:lang w:bidi="ar-IQ"/>
        </w:rPr>
        <w:t>By contrast, acute compromise of any major vessel can lead to infarction of several meters of intestine.</w:t>
      </w:r>
    </w:p>
    <w:p w:rsidR="001504DD" w:rsidRPr="001504DD" w:rsidRDefault="001504DD" w:rsidP="001504DD">
      <w:pPr>
        <w:bidi w:val="0"/>
        <w:rPr>
          <w:rtl/>
          <w:lang w:bidi="ar-IQ"/>
        </w:rPr>
      </w:pPr>
      <w:r w:rsidRPr="001504DD">
        <w:rPr>
          <w:b/>
          <w:bCs/>
          <w:lang w:bidi="ar-IQ"/>
        </w:rPr>
        <w:t>Ischemic bowel disease</w:t>
      </w:r>
    </w:p>
    <w:p w:rsidR="001504DD" w:rsidRPr="001504DD" w:rsidRDefault="001504DD" w:rsidP="001504DD">
      <w:pPr>
        <w:bidi w:val="0"/>
        <w:rPr>
          <w:rtl/>
          <w:lang w:bidi="ar-IQ"/>
        </w:rPr>
      </w:pPr>
      <w:r w:rsidRPr="001504DD">
        <w:rPr>
          <w:lang w:bidi="ar-IQ"/>
        </w:rPr>
        <w:t xml:space="preserve">Ischemic damage to the bowel wall can range from </w:t>
      </w:r>
      <w:r w:rsidRPr="001504DD">
        <w:rPr>
          <w:i/>
          <w:iCs/>
          <w:lang w:bidi="ar-IQ"/>
        </w:rPr>
        <w:t xml:space="preserve">mucosal infarction, </w:t>
      </w:r>
      <w:r w:rsidRPr="001504DD">
        <w:rPr>
          <w:lang w:bidi="ar-IQ"/>
        </w:rPr>
        <w:t xml:space="preserve">extending no deeper than the </w:t>
      </w:r>
      <w:proofErr w:type="spellStart"/>
      <w:r w:rsidRPr="001504DD">
        <w:rPr>
          <w:lang w:bidi="ar-IQ"/>
        </w:rPr>
        <w:t>muscularis</w:t>
      </w:r>
      <w:proofErr w:type="spellEnd"/>
      <w:r w:rsidRPr="001504DD">
        <w:rPr>
          <w:lang w:bidi="ar-IQ"/>
        </w:rPr>
        <w:t xml:space="preserve"> mucosa;</w:t>
      </w:r>
      <w:r w:rsidRPr="001504DD">
        <w:rPr>
          <w:i/>
          <w:iCs/>
          <w:lang w:bidi="ar-IQ"/>
        </w:rPr>
        <w:t xml:space="preserve"> </w:t>
      </w:r>
      <w:r w:rsidRPr="001504DD">
        <w:rPr>
          <w:lang w:bidi="ar-IQ"/>
        </w:rPr>
        <w:t xml:space="preserve">to </w:t>
      </w:r>
      <w:r w:rsidRPr="001504DD">
        <w:rPr>
          <w:i/>
          <w:iCs/>
          <w:lang w:bidi="ar-IQ"/>
        </w:rPr>
        <w:t xml:space="preserve">mural infarction </w:t>
      </w:r>
      <w:r w:rsidRPr="001504DD">
        <w:rPr>
          <w:lang w:bidi="ar-IQ"/>
        </w:rPr>
        <w:t xml:space="preserve">of mucosa and submucosa; to </w:t>
      </w:r>
      <w:r w:rsidRPr="001504DD">
        <w:rPr>
          <w:i/>
          <w:iCs/>
          <w:lang w:bidi="ar-IQ"/>
        </w:rPr>
        <w:t xml:space="preserve">transmural infarction </w:t>
      </w:r>
      <w:r w:rsidRPr="001504DD">
        <w:rPr>
          <w:lang w:bidi="ar-IQ"/>
        </w:rPr>
        <w:t xml:space="preserve">involving all three layers of the wall. </w:t>
      </w:r>
    </w:p>
    <w:p w:rsidR="001504DD" w:rsidRPr="001504DD" w:rsidRDefault="001504DD" w:rsidP="001504DD">
      <w:pPr>
        <w:bidi w:val="0"/>
        <w:rPr>
          <w:rtl/>
          <w:lang w:bidi="ar-IQ"/>
        </w:rPr>
      </w:pPr>
      <w:r w:rsidRPr="001504DD">
        <w:rPr>
          <w:lang w:bidi="ar-IQ"/>
        </w:rPr>
        <w:t>Mucosal or mural infarctions often are secondary to acute</w:t>
      </w:r>
      <w:r w:rsidRPr="001504DD">
        <w:rPr>
          <w:i/>
          <w:iCs/>
          <w:lang w:bidi="ar-IQ"/>
        </w:rPr>
        <w:t xml:space="preserve"> </w:t>
      </w:r>
      <w:r w:rsidRPr="001504DD">
        <w:rPr>
          <w:lang w:bidi="ar-IQ"/>
        </w:rPr>
        <w:t xml:space="preserve">or chronic </w:t>
      </w:r>
      <w:proofErr w:type="spellStart"/>
      <w:r w:rsidRPr="001504DD">
        <w:rPr>
          <w:i/>
          <w:iCs/>
          <w:lang w:bidi="ar-IQ"/>
        </w:rPr>
        <w:t>hypoperfusion</w:t>
      </w:r>
      <w:proofErr w:type="spellEnd"/>
      <w:r w:rsidRPr="001504DD">
        <w:rPr>
          <w:i/>
          <w:iCs/>
          <w:lang w:bidi="ar-IQ"/>
        </w:rPr>
        <w:t xml:space="preserve">, </w:t>
      </w:r>
      <w:r w:rsidRPr="001504DD">
        <w:rPr>
          <w:lang w:bidi="ar-IQ"/>
        </w:rPr>
        <w:t>transmural infarction is generally</w:t>
      </w:r>
      <w:r w:rsidRPr="001504DD">
        <w:rPr>
          <w:i/>
          <w:iCs/>
          <w:lang w:bidi="ar-IQ"/>
        </w:rPr>
        <w:t xml:space="preserve"> </w:t>
      </w:r>
      <w:r w:rsidRPr="001504DD">
        <w:rPr>
          <w:lang w:bidi="ar-IQ"/>
        </w:rPr>
        <w:t xml:space="preserve">caused by acute vascular obstruction. </w:t>
      </w:r>
    </w:p>
    <w:p w:rsidR="001504DD" w:rsidRPr="001504DD" w:rsidRDefault="001504DD" w:rsidP="001504DD">
      <w:pPr>
        <w:bidi w:val="0"/>
        <w:rPr>
          <w:rtl/>
          <w:lang w:bidi="ar-IQ"/>
        </w:rPr>
      </w:pPr>
      <w:r w:rsidRPr="001504DD">
        <w:rPr>
          <w:b/>
          <w:bCs/>
          <w:lang w:bidi="ar-IQ"/>
        </w:rPr>
        <w:t>Causes of</w:t>
      </w:r>
      <w:r w:rsidRPr="001504DD">
        <w:rPr>
          <w:b/>
          <w:bCs/>
          <w:i/>
          <w:iCs/>
          <w:lang w:bidi="ar-IQ"/>
        </w:rPr>
        <w:t xml:space="preserve"> </w:t>
      </w:r>
      <w:r w:rsidRPr="001504DD">
        <w:rPr>
          <w:b/>
          <w:bCs/>
          <w:lang w:bidi="ar-IQ"/>
        </w:rPr>
        <w:t>acute arterial obstruction</w:t>
      </w:r>
    </w:p>
    <w:p w:rsidR="001504DD" w:rsidRPr="001504DD" w:rsidRDefault="001504DD" w:rsidP="001504DD">
      <w:pPr>
        <w:bidi w:val="0"/>
        <w:rPr>
          <w:rtl/>
          <w:lang w:bidi="ar-IQ"/>
        </w:rPr>
      </w:pPr>
      <w:r w:rsidRPr="001504DD">
        <w:rPr>
          <w:lang w:bidi="ar-IQ"/>
        </w:rPr>
        <w:t xml:space="preserve">Severe </w:t>
      </w:r>
      <w:r w:rsidRPr="001504DD">
        <w:rPr>
          <w:i/>
          <w:iCs/>
          <w:lang w:bidi="ar-IQ"/>
        </w:rPr>
        <w:t xml:space="preserve">atherosclerosis </w:t>
      </w:r>
      <w:r w:rsidRPr="001504DD">
        <w:rPr>
          <w:lang w:bidi="ar-IQ"/>
        </w:rPr>
        <w:t>(which is often prominent at the origin of mesenteric</w:t>
      </w:r>
      <w:r w:rsidRPr="001504DD">
        <w:rPr>
          <w:i/>
          <w:iCs/>
          <w:lang w:bidi="ar-IQ"/>
        </w:rPr>
        <w:t xml:space="preserve"> </w:t>
      </w:r>
      <w:r w:rsidRPr="001504DD">
        <w:rPr>
          <w:lang w:bidi="ar-IQ"/>
        </w:rPr>
        <w:t xml:space="preserve">vessels), </w:t>
      </w:r>
      <w:r w:rsidRPr="001504DD">
        <w:rPr>
          <w:i/>
          <w:iCs/>
          <w:lang w:bidi="ar-IQ"/>
        </w:rPr>
        <w:t>aortic aneurysm.</w:t>
      </w:r>
    </w:p>
    <w:p w:rsidR="001504DD" w:rsidRPr="001504DD" w:rsidRDefault="001504DD" w:rsidP="001504DD">
      <w:pPr>
        <w:bidi w:val="0"/>
        <w:rPr>
          <w:rtl/>
          <w:lang w:bidi="ar-IQ"/>
        </w:rPr>
      </w:pPr>
      <w:r w:rsidRPr="001504DD">
        <w:rPr>
          <w:i/>
          <w:iCs/>
          <w:lang w:bidi="ar-IQ"/>
        </w:rPr>
        <w:t>Hypercoagulable states, oral contraceptive use.</w:t>
      </w:r>
    </w:p>
    <w:p w:rsidR="001504DD" w:rsidRPr="001504DD" w:rsidRDefault="001504DD" w:rsidP="001504DD">
      <w:pPr>
        <w:bidi w:val="0"/>
        <w:rPr>
          <w:rtl/>
          <w:lang w:bidi="ar-IQ"/>
        </w:rPr>
      </w:pPr>
      <w:r w:rsidRPr="001504DD">
        <w:rPr>
          <w:i/>
          <w:iCs/>
          <w:lang w:bidi="ar-IQ"/>
        </w:rPr>
        <w:t xml:space="preserve">Embolization of cardiac </w:t>
      </w:r>
      <w:proofErr w:type="spellStart"/>
      <w:r w:rsidRPr="001504DD">
        <w:rPr>
          <w:i/>
          <w:iCs/>
          <w:lang w:bidi="ar-IQ"/>
        </w:rPr>
        <w:t>vegetations</w:t>
      </w:r>
      <w:proofErr w:type="spellEnd"/>
      <w:r w:rsidRPr="001504DD">
        <w:rPr>
          <w:i/>
          <w:iCs/>
          <w:lang w:bidi="ar-IQ"/>
        </w:rPr>
        <w:t xml:space="preserve"> or aortic </w:t>
      </w:r>
      <w:proofErr w:type="spellStart"/>
      <w:r w:rsidRPr="001504DD">
        <w:rPr>
          <w:i/>
          <w:iCs/>
          <w:lang w:bidi="ar-IQ"/>
        </w:rPr>
        <w:t>atheromas</w:t>
      </w:r>
      <w:proofErr w:type="spellEnd"/>
      <w:r w:rsidRPr="001504DD">
        <w:rPr>
          <w:i/>
          <w:iCs/>
          <w:lang w:bidi="ar-IQ"/>
        </w:rPr>
        <w:t xml:space="preserve">. </w:t>
      </w:r>
    </w:p>
    <w:p w:rsidR="001504DD" w:rsidRPr="001504DD" w:rsidRDefault="001504DD" w:rsidP="001504DD">
      <w:pPr>
        <w:bidi w:val="0"/>
        <w:rPr>
          <w:rtl/>
          <w:lang w:bidi="ar-IQ"/>
        </w:rPr>
      </w:pPr>
      <w:r w:rsidRPr="001504DD">
        <w:rPr>
          <w:b/>
          <w:bCs/>
          <w:lang w:bidi="ar-IQ"/>
        </w:rPr>
        <w:t xml:space="preserve">Causes of intestinal </w:t>
      </w:r>
      <w:proofErr w:type="spellStart"/>
      <w:r w:rsidRPr="001504DD">
        <w:rPr>
          <w:b/>
          <w:bCs/>
          <w:lang w:bidi="ar-IQ"/>
        </w:rPr>
        <w:t>hypoperfusion</w:t>
      </w:r>
      <w:proofErr w:type="spellEnd"/>
    </w:p>
    <w:p w:rsidR="001504DD" w:rsidRPr="001504DD" w:rsidRDefault="001504DD" w:rsidP="001504DD">
      <w:pPr>
        <w:bidi w:val="0"/>
        <w:rPr>
          <w:rtl/>
          <w:lang w:bidi="ar-IQ"/>
        </w:rPr>
      </w:pPr>
      <w:r w:rsidRPr="001504DD">
        <w:rPr>
          <w:i/>
          <w:iCs/>
          <w:lang w:bidi="ar-IQ"/>
        </w:rPr>
        <w:t>Cardiac failure.</w:t>
      </w:r>
    </w:p>
    <w:p w:rsidR="001504DD" w:rsidRPr="001504DD" w:rsidRDefault="001504DD" w:rsidP="001504DD">
      <w:pPr>
        <w:bidi w:val="0"/>
        <w:rPr>
          <w:rtl/>
          <w:lang w:bidi="ar-IQ"/>
        </w:rPr>
      </w:pPr>
      <w:r w:rsidRPr="001504DD">
        <w:rPr>
          <w:i/>
          <w:iCs/>
          <w:lang w:bidi="ar-IQ"/>
        </w:rPr>
        <w:t>Shock.</w:t>
      </w:r>
    </w:p>
    <w:p w:rsidR="001504DD" w:rsidRPr="001504DD" w:rsidRDefault="001504DD" w:rsidP="001504DD">
      <w:pPr>
        <w:bidi w:val="0"/>
        <w:rPr>
          <w:rtl/>
          <w:lang w:bidi="ar-IQ"/>
        </w:rPr>
      </w:pPr>
      <w:r w:rsidRPr="001504DD">
        <w:rPr>
          <w:i/>
          <w:iCs/>
          <w:lang w:bidi="ar-IQ"/>
        </w:rPr>
        <w:t>Dehydration.</w:t>
      </w:r>
    </w:p>
    <w:p w:rsidR="001504DD" w:rsidRPr="001504DD" w:rsidRDefault="001504DD" w:rsidP="001504DD">
      <w:pPr>
        <w:bidi w:val="0"/>
        <w:rPr>
          <w:rtl/>
          <w:lang w:bidi="ar-IQ"/>
        </w:rPr>
      </w:pPr>
      <w:r w:rsidRPr="001504DD">
        <w:rPr>
          <w:i/>
          <w:iCs/>
          <w:lang w:bidi="ar-IQ"/>
        </w:rPr>
        <w:t>Vasoconstrictive drugs.</w:t>
      </w:r>
    </w:p>
    <w:p w:rsidR="001504DD" w:rsidRPr="001504DD" w:rsidRDefault="001504DD" w:rsidP="001504DD">
      <w:pPr>
        <w:bidi w:val="0"/>
        <w:rPr>
          <w:rtl/>
          <w:lang w:bidi="ar-IQ"/>
        </w:rPr>
      </w:pPr>
      <w:r w:rsidRPr="001504DD">
        <w:rPr>
          <w:b/>
          <w:bCs/>
          <w:lang w:bidi="ar-IQ"/>
        </w:rPr>
        <w:t xml:space="preserve">Damage intestinal arteries </w:t>
      </w:r>
    </w:p>
    <w:p w:rsidR="001504DD" w:rsidRPr="001504DD" w:rsidRDefault="001504DD" w:rsidP="001504DD">
      <w:pPr>
        <w:bidi w:val="0"/>
        <w:rPr>
          <w:rtl/>
          <w:lang w:bidi="ar-IQ"/>
        </w:rPr>
      </w:pPr>
      <w:r w:rsidRPr="001504DD">
        <w:rPr>
          <w:lang w:bidi="ar-IQ"/>
        </w:rPr>
        <w:t xml:space="preserve">Systemic </w:t>
      </w:r>
      <w:proofErr w:type="spellStart"/>
      <w:r w:rsidRPr="001504DD">
        <w:rPr>
          <w:i/>
          <w:iCs/>
          <w:lang w:bidi="ar-IQ"/>
        </w:rPr>
        <w:t>vasculitides</w:t>
      </w:r>
      <w:proofErr w:type="spellEnd"/>
      <w:r w:rsidRPr="001504DD">
        <w:rPr>
          <w:i/>
          <w:iCs/>
          <w:lang w:bidi="ar-IQ"/>
        </w:rPr>
        <w:t xml:space="preserve">, </w:t>
      </w:r>
      <w:r w:rsidRPr="001504DD">
        <w:rPr>
          <w:lang w:bidi="ar-IQ"/>
        </w:rPr>
        <w:t xml:space="preserve">such as </w:t>
      </w:r>
      <w:proofErr w:type="spellStart"/>
      <w:r w:rsidRPr="001504DD">
        <w:rPr>
          <w:lang w:bidi="ar-IQ"/>
        </w:rPr>
        <w:t>polyarteritis</w:t>
      </w:r>
      <w:proofErr w:type="spellEnd"/>
      <w:r w:rsidRPr="001504DD">
        <w:rPr>
          <w:lang w:bidi="ar-IQ"/>
        </w:rPr>
        <w:t xml:space="preserve"> </w:t>
      </w:r>
      <w:proofErr w:type="spellStart"/>
      <w:r w:rsidRPr="001504DD">
        <w:rPr>
          <w:lang w:bidi="ar-IQ"/>
        </w:rPr>
        <w:t>nodosum</w:t>
      </w:r>
      <w:proofErr w:type="spellEnd"/>
      <w:r w:rsidRPr="001504DD">
        <w:rPr>
          <w:lang w:bidi="ar-IQ"/>
        </w:rPr>
        <w:t>,</w:t>
      </w:r>
      <w:r w:rsidRPr="001504DD">
        <w:rPr>
          <w:i/>
          <w:iCs/>
          <w:lang w:bidi="ar-IQ"/>
        </w:rPr>
        <w:t xml:space="preserve"> </w:t>
      </w:r>
      <w:r w:rsidRPr="001504DD">
        <w:rPr>
          <w:lang w:bidi="ar-IQ"/>
        </w:rPr>
        <w:t>Henoch-</w:t>
      </w:r>
      <w:proofErr w:type="spellStart"/>
      <w:r w:rsidRPr="001504DD">
        <w:rPr>
          <w:lang w:bidi="ar-IQ"/>
        </w:rPr>
        <w:t>Shonlein</w:t>
      </w:r>
      <w:proofErr w:type="spellEnd"/>
      <w:r w:rsidRPr="001504DD">
        <w:rPr>
          <w:lang w:bidi="ar-IQ"/>
        </w:rPr>
        <w:t xml:space="preserve"> purpura, or Wegener granulomatosis. </w:t>
      </w:r>
    </w:p>
    <w:p w:rsidR="001504DD" w:rsidRPr="001504DD" w:rsidRDefault="001504DD" w:rsidP="001504DD">
      <w:pPr>
        <w:bidi w:val="0"/>
        <w:rPr>
          <w:rtl/>
          <w:lang w:bidi="ar-IQ"/>
        </w:rPr>
      </w:pPr>
      <w:r w:rsidRPr="001504DD">
        <w:rPr>
          <w:b/>
          <w:bCs/>
          <w:lang w:bidi="ar-IQ"/>
        </w:rPr>
        <w:t>PATHOGENESIS</w:t>
      </w:r>
    </w:p>
    <w:p w:rsidR="001504DD" w:rsidRPr="001504DD" w:rsidRDefault="001504DD" w:rsidP="001504DD">
      <w:pPr>
        <w:bidi w:val="0"/>
        <w:rPr>
          <w:rtl/>
          <w:lang w:bidi="ar-IQ"/>
        </w:rPr>
      </w:pPr>
      <w:r w:rsidRPr="001504DD">
        <w:rPr>
          <w:lang w:bidi="ar-IQ"/>
        </w:rPr>
        <w:t xml:space="preserve">Intestinal responses to ischemia occur in two phases. </w:t>
      </w:r>
    </w:p>
    <w:p w:rsidR="001504DD" w:rsidRPr="001504DD" w:rsidRDefault="001504DD" w:rsidP="001504DD">
      <w:pPr>
        <w:bidi w:val="0"/>
        <w:rPr>
          <w:rtl/>
          <w:lang w:bidi="ar-IQ"/>
        </w:rPr>
      </w:pPr>
      <w:r w:rsidRPr="001504DD">
        <w:rPr>
          <w:lang w:bidi="ar-IQ"/>
        </w:rPr>
        <w:t xml:space="preserve">The initial hypoxic injury occurs at the onset of vascular compromise and, although some damage occurs, intestinal epithelial cells are relatively resistant to transient hypoxia. </w:t>
      </w:r>
    </w:p>
    <w:p w:rsidR="001504DD" w:rsidRPr="001504DD" w:rsidRDefault="001504DD" w:rsidP="001504DD">
      <w:pPr>
        <w:bidi w:val="0"/>
        <w:rPr>
          <w:rtl/>
          <w:lang w:bidi="ar-IQ"/>
        </w:rPr>
      </w:pPr>
      <w:r w:rsidRPr="001504DD">
        <w:rPr>
          <w:lang w:bidi="ar-IQ"/>
        </w:rPr>
        <w:lastRenderedPageBreak/>
        <w:t>The second phase, reperfusion injury, is initiated by restoration of the blood supply and associated with the greatest damage.</w:t>
      </w:r>
    </w:p>
    <w:p w:rsidR="001504DD" w:rsidRPr="001504DD" w:rsidRDefault="001504DD" w:rsidP="001504DD">
      <w:pPr>
        <w:bidi w:val="0"/>
        <w:rPr>
          <w:rtl/>
          <w:lang w:bidi="ar-IQ"/>
        </w:rPr>
      </w:pPr>
      <w:r w:rsidRPr="001504DD">
        <w:rPr>
          <w:lang w:bidi="ar-IQ"/>
        </w:rPr>
        <w:t xml:space="preserve">In severe cases </w:t>
      </w:r>
      <w:proofErr w:type="spellStart"/>
      <w:r w:rsidRPr="001504DD">
        <w:rPr>
          <w:lang w:bidi="ar-IQ"/>
        </w:rPr>
        <w:t>multiorgan</w:t>
      </w:r>
      <w:proofErr w:type="spellEnd"/>
      <w:r w:rsidRPr="001504DD">
        <w:rPr>
          <w:lang w:bidi="ar-IQ"/>
        </w:rPr>
        <w:t xml:space="preserve"> failure may occur. While the underlying mechanisms of reperfusion injury are incompletely understood, they involve free radical production, neutrophil infiltration, and release of inflammatory mediators, such as complement proteins and cytokines. </w:t>
      </w:r>
    </w:p>
    <w:p w:rsidR="001504DD" w:rsidRPr="001504DD" w:rsidRDefault="001504DD" w:rsidP="001504DD">
      <w:pPr>
        <w:bidi w:val="0"/>
        <w:rPr>
          <w:rtl/>
          <w:lang w:bidi="ar-IQ"/>
        </w:rPr>
      </w:pPr>
      <w:r w:rsidRPr="001504DD">
        <w:rPr>
          <w:b/>
          <w:bCs/>
          <w:lang w:bidi="ar-IQ"/>
        </w:rPr>
        <w:t>Factors that determine severity of ischemic bowel disease</w:t>
      </w:r>
    </w:p>
    <w:p w:rsidR="001504DD" w:rsidRPr="001504DD" w:rsidRDefault="001504DD" w:rsidP="001504DD">
      <w:pPr>
        <w:bidi w:val="0"/>
        <w:rPr>
          <w:rtl/>
          <w:lang w:bidi="ar-IQ"/>
        </w:rPr>
      </w:pPr>
      <w:r w:rsidRPr="001504DD">
        <w:rPr>
          <w:lang w:bidi="ar-IQ"/>
        </w:rPr>
        <w:t xml:space="preserve"> </w:t>
      </w:r>
    </w:p>
    <w:p w:rsidR="00DC0320" w:rsidRPr="001504DD" w:rsidRDefault="001504DD" w:rsidP="001504DD">
      <w:pPr>
        <w:numPr>
          <w:ilvl w:val="0"/>
          <w:numId w:val="2"/>
        </w:numPr>
        <w:bidi w:val="0"/>
        <w:rPr>
          <w:rtl/>
          <w:lang w:bidi="ar-IQ"/>
        </w:rPr>
      </w:pPr>
      <w:r w:rsidRPr="001504DD">
        <w:rPr>
          <w:lang w:bidi="ar-IQ"/>
        </w:rPr>
        <w:t>The severity of vascular compromise.</w:t>
      </w:r>
    </w:p>
    <w:p w:rsidR="00DC0320" w:rsidRPr="001504DD" w:rsidRDefault="001504DD" w:rsidP="001504DD">
      <w:pPr>
        <w:numPr>
          <w:ilvl w:val="0"/>
          <w:numId w:val="2"/>
        </w:numPr>
        <w:bidi w:val="0"/>
        <w:rPr>
          <w:rtl/>
          <w:lang w:bidi="ar-IQ"/>
        </w:rPr>
      </w:pPr>
      <w:r w:rsidRPr="001504DD">
        <w:rPr>
          <w:lang w:bidi="ar-IQ"/>
        </w:rPr>
        <w:t>Time during which vascular compromise develops.</w:t>
      </w:r>
    </w:p>
    <w:p w:rsidR="00DC0320" w:rsidRPr="001504DD" w:rsidRDefault="001504DD" w:rsidP="001504DD">
      <w:pPr>
        <w:numPr>
          <w:ilvl w:val="0"/>
          <w:numId w:val="2"/>
        </w:numPr>
        <w:bidi w:val="0"/>
        <w:rPr>
          <w:rtl/>
          <w:lang w:bidi="ar-IQ"/>
        </w:rPr>
      </w:pPr>
      <w:r w:rsidRPr="001504DD">
        <w:rPr>
          <w:lang w:bidi="ar-IQ"/>
        </w:rPr>
        <w:t>Vessels affected.</w:t>
      </w:r>
    </w:p>
    <w:p w:rsidR="001504DD" w:rsidRPr="001504DD" w:rsidRDefault="001504DD" w:rsidP="001504DD">
      <w:pPr>
        <w:bidi w:val="0"/>
        <w:rPr>
          <w:rtl/>
          <w:lang w:bidi="ar-IQ"/>
        </w:rPr>
      </w:pPr>
      <w:r w:rsidRPr="001504DD">
        <w:rPr>
          <w:b/>
          <w:bCs/>
          <w:lang w:bidi="ar-IQ"/>
        </w:rPr>
        <w:t>Gross features</w:t>
      </w:r>
    </w:p>
    <w:p w:rsidR="001504DD" w:rsidRPr="001504DD" w:rsidRDefault="001504DD" w:rsidP="001504DD">
      <w:pPr>
        <w:bidi w:val="0"/>
        <w:rPr>
          <w:rtl/>
          <w:lang w:bidi="ar-IQ"/>
        </w:rPr>
      </w:pPr>
      <w:r w:rsidRPr="001504DD">
        <w:rPr>
          <w:lang w:bidi="ar-IQ"/>
        </w:rPr>
        <w:t>Involvement is frequently segmental and patchy,</w:t>
      </w:r>
      <w:r w:rsidRPr="001504DD">
        <w:rPr>
          <w:b/>
          <w:bCs/>
          <w:lang w:bidi="ar-IQ"/>
        </w:rPr>
        <w:t xml:space="preserve"> </w:t>
      </w:r>
      <w:r w:rsidRPr="001504DD">
        <w:rPr>
          <w:lang w:bidi="ar-IQ"/>
        </w:rPr>
        <w:t xml:space="preserve">and the mucosa is hemorrhagic and often ulcerated. </w:t>
      </w:r>
    </w:p>
    <w:p w:rsidR="001504DD" w:rsidRPr="001504DD" w:rsidRDefault="001504DD" w:rsidP="001504DD">
      <w:pPr>
        <w:bidi w:val="0"/>
        <w:rPr>
          <w:rtl/>
          <w:lang w:bidi="ar-IQ"/>
        </w:rPr>
      </w:pPr>
      <w:r w:rsidRPr="001504DD">
        <w:rPr>
          <w:lang w:bidi="ar-IQ"/>
        </w:rPr>
        <w:t>The bowel</w:t>
      </w:r>
      <w:r w:rsidRPr="001504DD">
        <w:rPr>
          <w:b/>
          <w:bCs/>
          <w:lang w:bidi="ar-IQ"/>
        </w:rPr>
        <w:t xml:space="preserve"> </w:t>
      </w:r>
      <w:r w:rsidRPr="001504DD">
        <w:rPr>
          <w:lang w:bidi="ar-IQ"/>
        </w:rPr>
        <w:t>wall is thickened by edema that may involve the mucosa or</w:t>
      </w:r>
      <w:r w:rsidRPr="001504DD">
        <w:rPr>
          <w:b/>
          <w:bCs/>
          <w:lang w:bidi="ar-IQ"/>
        </w:rPr>
        <w:t xml:space="preserve"> </w:t>
      </w:r>
      <w:r w:rsidRPr="001504DD">
        <w:rPr>
          <w:lang w:bidi="ar-IQ"/>
        </w:rPr>
        <w:t xml:space="preserve">extend into the submucosa and </w:t>
      </w:r>
      <w:proofErr w:type="spellStart"/>
      <w:r w:rsidRPr="001504DD">
        <w:rPr>
          <w:lang w:bidi="ar-IQ"/>
        </w:rPr>
        <w:t>muscularis</w:t>
      </w:r>
      <w:proofErr w:type="spellEnd"/>
      <w:r w:rsidRPr="001504DD">
        <w:rPr>
          <w:lang w:bidi="ar-IQ"/>
        </w:rPr>
        <w:t xml:space="preserve"> </w:t>
      </w:r>
      <w:proofErr w:type="spellStart"/>
      <w:r w:rsidRPr="001504DD">
        <w:rPr>
          <w:lang w:bidi="ar-IQ"/>
        </w:rPr>
        <w:t>propria</w:t>
      </w:r>
      <w:proofErr w:type="spellEnd"/>
      <w:r w:rsidRPr="001504DD">
        <w:rPr>
          <w:lang w:bidi="ar-IQ"/>
        </w:rPr>
        <w:t>.</w:t>
      </w:r>
    </w:p>
    <w:p w:rsidR="001504DD" w:rsidRPr="001504DD" w:rsidRDefault="001504DD" w:rsidP="001504DD">
      <w:pPr>
        <w:bidi w:val="0"/>
        <w:rPr>
          <w:rtl/>
          <w:lang w:bidi="ar-IQ"/>
        </w:rPr>
      </w:pPr>
      <w:r w:rsidRPr="001504DD">
        <w:rPr>
          <w:lang w:bidi="ar-IQ"/>
        </w:rPr>
        <w:t>With severe</w:t>
      </w:r>
      <w:r w:rsidRPr="001504DD">
        <w:rPr>
          <w:b/>
          <w:bCs/>
          <w:lang w:bidi="ar-IQ"/>
        </w:rPr>
        <w:t xml:space="preserve"> </w:t>
      </w:r>
      <w:r w:rsidRPr="001504DD">
        <w:rPr>
          <w:lang w:bidi="ar-IQ"/>
        </w:rPr>
        <w:t>disease, pathologic changes include extensive mucosal and submucosal</w:t>
      </w:r>
      <w:r w:rsidRPr="001504DD">
        <w:rPr>
          <w:b/>
          <w:bCs/>
          <w:lang w:bidi="ar-IQ"/>
        </w:rPr>
        <w:t xml:space="preserve"> </w:t>
      </w:r>
      <w:r w:rsidRPr="001504DD">
        <w:rPr>
          <w:lang w:bidi="ar-IQ"/>
        </w:rPr>
        <w:t>hemorrhage and necrosis, but serosal hemorrhage and</w:t>
      </w:r>
      <w:r w:rsidRPr="001504DD">
        <w:rPr>
          <w:b/>
          <w:bCs/>
          <w:lang w:bidi="ar-IQ"/>
        </w:rPr>
        <w:t xml:space="preserve"> </w:t>
      </w:r>
      <w:proofErr w:type="spellStart"/>
      <w:r w:rsidRPr="001504DD">
        <w:rPr>
          <w:lang w:bidi="ar-IQ"/>
        </w:rPr>
        <w:t>serositis</w:t>
      </w:r>
      <w:proofErr w:type="spellEnd"/>
      <w:r w:rsidRPr="001504DD">
        <w:rPr>
          <w:lang w:bidi="ar-IQ"/>
        </w:rPr>
        <w:t xml:space="preserve"> generally are absent. </w:t>
      </w:r>
    </w:p>
    <w:p w:rsidR="001504DD" w:rsidRPr="001504DD" w:rsidRDefault="001504DD" w:rsidP="001504DD">
      <w:pPr>
        <w:bidi w:val="0"/>
        <w:rPr>
          <w:rtl/>
          <w:lang w:bidi="ar-IQ"/>
        </w:rPr>
      </w:pPr>
      <w:r w:rsidRPr="001504DD">
        <w:rPr>
          <w:lang w:bidi="ar-IQ"/>
        </w:rPr>
        <w:t xml:space="preserve">Damage is more pronounced in acute arterial thrombosis and </w:t>
      </w:r>
      <w:r w:rsidRPr="001504DD">
        <w:rPr>
          <w:b/>
          <w:bCs/>
          <w:lang w:bidi="ar-IQ"/>
        </w:rPr>
        <w:t xml:space="preserve">transmural infarction. </w:t>
      </w:r>
    </w:p>
    <w:p w:rsidR="001504DD" w:rsidRPr="001504DD" w:rsidRDefault="001504DD" w:rsidP="001504DD">
      <w:pPr>
        <w:bidi w:val="0"/>
        <w:rPr>
          <w:rtl/>
          <w:lang w:bidi="ar-IQ"/>
        </w:rPr>
      </w:pPr>
      <w:r w:rsidRPr="001504DD">
        <w:rPr>
          <w:lang w:bidi="ar-IQ"/>
        </w:rPr>
        <w:t>Blood tinged mucus or blood accumulates within the lumen.</w:t>
      </w:r>
    </w:p>
    <w:p w:rsidR="001504DD" w:rsidRPr="001504DD" w:rsidRDefault="001504DD" w:rsidP="001504DD">
      <w:pPr>
        <w:bidi w:val="0"/>
        <w:rPr>
          <w:rtl/>
          <w:lang w:bidi="ar-IQ"/>
        </w:rPr>
      </w:pPr>
      <w:r w:rsidRPr="001504DD">
        <w:rPr>
          <w:lang w:bidi="ar-IQ"/>
        </w:rPr>
        <w:t xml:space="preserve">Coagulative necrosis of the </w:t>
      </w:r>
      <w:proofErr w:type="spellStart"/>
      <w:r w:rsidRPr="001504DD">
        <w:rPr>
          <w:lang w:bidi="ar-IQ"/>
        </w:rPr>
        <w:t>muscularis</w:t>
      </w:r>
      <w:proofErr w:type="spellEnd"/>
      <w:r w:rsidRPr="001504DD">
        <w:rPr>
          <w:lang w:bidi="ar-IQ"/>
        </w:rPr>
        <w:t xml:space="preserve"> </w:t>
      </w:r>
      <w:proofErr w:type="spellStart"/>
      <w:r w:rsidRPr="001504DD">
        <w:rPr>
          <w:lang w:bidi="ar-IQ"/>
        </w:rPr>
        <w:t>propria</w:t>
      </w:r>
      <w:proofErr w:type="spellEnd"/>
      <w:r w:rsidRPr="001504DD">
        <w:rPr>
          <w:lang w:bidi="ar-IQ"/>
        </w:rPr>
        <w:t xml:space="preserve"> occurs within 1 to 4 days and may be associated with purulent </w:t>
      </w:r>
      <w:proofErr w:type="spellStart"/>
      <w:r w:rsidRPr="001504DD">
        <w:rPr>
          <w:lang w:bidi="ar-IQ"/>
        </w:rPr>
        <w:t>serositis</w:t>
      </w:r>
      <w:proofErr w:type="spellEnd"/>
      <w:r w:rsidRPr="001504DD">
        <w:rPr>
          <w:lang w:bidi="ar-IQ"/>
        </w:rPr>
        <w:t xml:space="preserve"> and perforation.</w:t>
      </w:r>
    </w:p>
    <w:p w:rsidR="001504DD" w:rsidRPr="001504DD" w:rsidRDefault="001504DD" w:rsidP="001504DD">
      <w:pPr>
        <w:bidi w:val="0"/>
        <w:rPr>
          <w:rtl/>
          <w:lang w:bidi="ar-IQ"/>
        </w:rPr>
      </w:pPr>
      <w:proofErr w:type="spellStart"/>
      <w:r w:rsidRPr="001504DD">
        <w:rPr>
          <w:lang w:bidi="ar-IQ"/>
        </w:rPr>
        <w:t>Microscopical</w:t>
      </w:r>
      <w:proofErr w:type="spellEnd"/>
      <w:r w:rsidRPr="001504DD">
        <w:rPr>
          <w:lang w:bidi="ar-IQ"/>
        </w:rPr>
        <w:t xml:space="preserve"> features</w:t>
      </w:r>
    </w:p>
    <w:p w:rsidR="001504DD" w:rsidRPr="001504DD" w:rsidRDefault="001504DD" w:rsidP="001504DD">
      <w:pPr>
        <w:bidi w:val="0"/>
        <w:rPr>
          <w:rtl/>
          <w:lang w:bidi="ar-IQ"/>
        </w:rPr>
      </w:pPr>
      <w:r w:rsidRPr="001504DD">
        <w:rPr>
          <w:lang w:bidi="ar-IQ"/>
        </w:rPr>
        <w:t>Atrophy or sloughing of surface epithelium.</w:t>
      </w:r>
    </w:p>
    <w:p w:rsidR="001504DD" w:rsidRPr="001504DD" w:rsidRDefault="001504DD" w:rsidP="001504DD">
      <w:pPr>
        <w:bidi w:val="0"/>
        <w:rPr>
          <w:rtl/>
          <w:lang w:bidi="ar-IQ"/>
        </w:rPr>
      </w:pPr>
      <w:r w:rsidRPr="001504DD">
        <w:rPr>
          <w:lang w:bidi="ar-IQ"/>
        </w:rPr>
        <w:t xml:space="preserve">Crypts may be </w:t>
      </w:r>
      <w:proofErr w:type="spellStart"/>
      <w:r w:rsidRPr="001504DD">
        <w:rPr>
          <w:lang w:bidi="ar-IQ"/>
        </w:rPr>
        <w:t>hyperproliferative</w:t>
      </w:r>
      <w:proofErr w:type="spellEnd"/>
      <w:r w:rsidRPr="001504DD">
        <w:rPr>
          <w:lang w:bidi="ar-IQ"/>
        </w:rPr>
        <w:t>.</w:t>
      </w:r>
    </w:p>
    <w:p w:rsidR="001504DD" w:rsidRPr="001504DD" w:rsidRDefault="001504DD" w:rsidP="001504DD">
      <w:pPr>
        <w:bidi w:val="0"/>
        <w:rPr>
          <w:rtl/>
          <w:lang w:bidi="ar-IQ"/>
        </w:rPr>
      </w:pPr>
      <w:r w:rsidRPr="001504DD">
        <w:rPr>
          <w:lang w:bidi="ar-IQ"/>
        </w:rPr>
        <w:t xml:space="preserve">Inflammatory infiltrates are initially absent in acute ischemia, but neutrophils are recruited within hours of reperfusion. </w:t>
      </w:r>
    </w:p>
    <w:p w:rsidR="001504DD" w:rsidRPr="001504DD" w:rsidRDefault="001504DD" w:rsidP="001504DD">
      <w:pPr>
        <w:bidi w:val="0"/>
        <w:rPr>
          <w:rtl/>
          <w:lang w:bidi="ar-IQ"/>
        </w:rPr>
      </w:pPr>
      <w:r w:rsidRPr="001504DD">
        <w:rPr>
          <w:lang w:bidi="ar-IQ"/>
        </w:rPr>
        <w:t xml:space="preserve">Chronic ischemia is accompanied by fibrous scarring of the lamina </w:t>
      </w:r>
      <w:proofErr w:type="spellStart"/>
      <w:r w:rsidRPr="001504DD">
        <w:rPr>
          <w:lang w:bidi="ar-IQ"/>
        </w:rPr>
        <w:t>propria</w:t>
      </w:r>
      <w:proofErr w:type="spellEnd"/>
      <w:r w:rsidRPr="001504DD">
        <w:rPr>
          <w:lang w:bidi="ar-IQ"/>
        </w:rPr>
        <w:t xml:space="preserve"> and stricture formation.</w:t>
      </w:r>
    </w:p>
    <w:p w:rsidR="001504DD" w:rsidRDefault="001504DD" w:rsidP="001504DD">
      <w:pPr>
        <w:bidi w:val="0"/>
        <w:rPr>
          <w:lang w:bidi="ar-IQ"/>
        </w:rPr>
      </w:pPr>
      <w:r w:rsidRPr="001504DD">
        <w:rPr>
          <w:lang w:bidi="ar-IQ"/>
        </w:rPr>
        <w:t xml:space="preserve">In acute phases of ischemic damage, bacterial superinfection and enterotoxin release may induce </w:t>
      </w:r>
      <w:proofErr w:type="spellStart"/>
      <w:r w:rsidRPr="001504DD">
        <w:rPr>
          <w:lang w:bidi="ar-IQ"/>
        </w:rPr>
        <w:t>pseudomembrane</w:t>
      </w:r>
      <w:proofErr w:type="spellEnd"/>
      <w:r w:rsidRPr="001504DD">
        <w:rPr>
          <w:lang w:bidi="ar-IQ"/>
        </w:rPr>
        <w:t xml:space="preserve"> formation that can resemble </w:t>
      </w:r>
      <w:r w:rsidRPr="001504DD">
        <w:rPr>
          <w:i/>
          <w:iCs/>
          <w:lang w:bidi="ar-IQ"/>
        </w:rPr>
        <w:t>Clostridium difficile–</w:t>
      </w:r>
      <w:r w:rsidRPr="001504DD">
        <w:rPr>
          <w:lang w:bidi="ar-IQ"/>
        </w:rPr>
        <w:t>associated pseudomembranous colitis</w:t>
      </w:r>
    </w:p>
    <w:p w:rsidR="00A07809" w:rsidRPr="00A07809" w:rsidRDefault="00A07809" w:rsidP="00A07809">
      <w:pPr>
        <w:bidi w:val="0"/>
        <w:rPr>
          <w:lang w:bidi="ar-IQ"/>
        </w:rPr>
      </w:pPr>
      <w:r w:rsidRPr="00A07809">
        <w:rPr>
          <w:lang w:bidi="ar-IQ"/>
        </w:rPr>
        <w:lastRenderedPageBreak/>
        <w:t>Malabsorption results from disturbance in at least one of the four phases of nutrient absorption:</w:t>
      </w:r>
    </w:p>
    <w:p w:rsidR="00A07809" w:rsidRPr="00A07809" w:rsidRDefault="00A07809" w:rsidP="00A07809">
      <w:pPr>
        <w:bidi w:val="0"/>
        <w:rPr>
          <w:rtl/>
          <w:lang w:bidi="ar-IQ"/>
        </w:rPr>
      </w:pPr>
      <w:r w:rsidRPr="00A07809">
        <w:rPr>
          <w:lang w:bidi="ar-IQ"/>
        </w:rPr>
        <w:t xml:space="preserve">• </w:t>
      </w:r>
      <w:r w:rsidRPr="00A07809">
        <w:rPr>
          <w:i/>
          <w:iCs/>
          <w:lang w:bidi="ar-IQ"/>
        </w:rPr>
        <w:t xml:space="preserve">Intraluminal digestion, </w:t>
      </w:r>
      <w:r w:rsidRPr="00A07809">
        <w:rPr>
          <w:lang w:bidi="ar-IQ"/>
        </w:rPr>
        <w:t>in which proteins, carbohydrates,    and fats are broken down into absorbable forms.</w:t>
      </w:r>
    </w:p>
    <w:p w:rsidR="00A07809" w:rsidRPr="00A07809" w:rsidRDefault="00A07809" w:rsidP="00A07809">
      <w:pPr>
        <w:bidi w:val="0"/>
        <w:rPr>
          <w:rtl/>
          <w:lang w:bidi="ar-IQ"/>
        </w:rPr>
      </w:pPr>
      <w:r w:rsidRPr="00A07809">
        <w:rPr>
          <w:lang w:bidi="ar-IQ"/>
        </w:rPr>
        <w:t xml:space="preserve">• </w:t>
      </w:r>
      <w:r w:rsidRPr="00A07809">
        <w:rPr>
          <w:i/>
          <w:iCs/>
          <w:lang w:bidi="ar-IQ"/>
        </w:rPr>
        <w:t xml:space="preserve">Terminal digestion, </w:t>
      </w:r>
      <w:r w:rsidRPr="00A07809">
        <w:rPr>
          <w:lang w:bidi="ar-IQ"/>
        </w:rPr>
        <w:t xml:space="preserve">which involves the hydrolysis of carbohydrates and peptides by </w:t>
      </w:r>
      <w:proofErr w:type="spellStart"/>
      <w:r w:rsidRPr="00A07809">
        <w:rPr>
          <w:lang w:bidi="ar-IQ"/>
        </w:rPr>
        <w:t>disaccharidases</w:t>
      </w:r>
      <w:proofErr w:type="spellEnd"/>
      <w:r w:rsidRPr="00A07809">
        <w:rPr>
          <w:lang w:bidi="ar-IQ"/>
        </w:rPr>
        <w:t xml:space="preserve"> and peptidases, respectively, in the brush border of the small-intestinal mucosa.</w:t>
      </w:r>
    </w:p>
    <w:p w:rsidR="00A07809" w:rsidRPr="00A07809" w:rsidRDefault="00A07809" w:rsidP="00A07809">
      <w:pPr>
        <w:bidi w:val="0"/>
        <w:rPr>
          <w:rtl/>
          <w:lang w:bidi="ar-IQ"/>
        </w:rPr>
      </w:pPr>
      <w:r w:rsidRPr="00A07809">
        <w:rPr>
          <w:lang w:bidi="ar-IQ"/>
        </w:rPr>
        <w:t xml:space="preserve">• </w:t>
      </w:r>
      <w:proofErr w:type="spellStart"/>
      <w:r w:rsidRPr="00A07809">
        <w:rPr>
          <w:i/>
          <w:iCs/>
          <w:lang w:bidi="ar-IQ"/>
        </w:rPr>
        <w:t>Transepithelial</w:t>
      </w:r>
      <w:proofErr w:type="spellEnd"/>
      <w:r w:rsidRPr="00A07809">
        <w:rPr>
          <w:i/>
          <w:iCs/>
          <w:lang w:bidi="ar-IQ"/>
        </w:rPr>
        <w:t xml:space="preserve"> transport, </w:t>
      </w:r>
      <w:r w:rsidRPr="00A07809">
        <w:rPr>
          <w:lang w:bidi="ar-IQ"/>
        </w:rPr>
        <w:t>in which nutrients, fluid, and electrolytes are transported across and processed within the small-intestinal epithelium.</w:t>
      </w:r>
    </w:p>
    <w:p w:rsidR="00A07809" w:rsidRPr="00A07809" w:rsidRDefault="00A07809" w:rsidP="00A07809">
      <w:pPr>
        <w:bidi w:val="0"/>
        <w:rPr>
          <w:rtl/>
          <w:lang w:bidi="ar-IQ"/>
        </w:rPr>
      </w:pPr>
      <w:r w:rsidRPr="00A07809">
        <w:rPr>
          <w:lang w:bidi="ar-IQ"/>
        </w:rPr>
        <w:t xml:space="preserve">• </w:t>
      </w:r>
      <w:r w:rsidRPr="00A07809">
        <w:rPr>
          <w:i/>
          <w:iCs/>
          <w:lang w:bidi="ar-IQ"/>
        </w:rPr>
        <w:t xml:space="preserve">Lymphatic transport </w:t>
      </w:r>
      <w:r w:rsidRPr="00A07809">
        <w:rPr>
          <w:lang w:bidi="ar-IQ"/>
        </w:rPr>
        <w:t>of absorbed lipids.</w:t>
      </w:r>
    </w:p>
    <w:p w:rsidR="00A07809" w:rsidRPr="00A07809" w:rsidRDefault="00A07809" w:rsidP="00A07809">
      <w:pPr>
        <w:bidi w:val="0"/>
        <w:rPr>
          <w:lang w:bidi="ar-IQ"/>
        </w:rPr>
      </w:pPr>
      <w:r w:rsidRPr="00A07809">
        <w:rPr>
          <w:lang w:bidi="ar-IQ"/>
        </w:rPr>
        <w:t>Celiac disease</w:t>
      </w:r>
    </w:p>
    <w:p w:rsidR="00A07809" w:rsidRPr="00A07809" w:rsidRDefault="00A07809" w:rsidP="00A07809">
      <w:pPr>
        <w:bidi w:val="0"/>
        <w:rPr>
          <w:rtl/>
          <w:lang w:bidi="ar-IQ"/>
        </w:rPr>
      </w:pPr>
      <w:proofErr w:type="spellStart"/>
      <w:r w:rsidRPr="00A07809">
        <w:rPr>
          <w:lang w:bidi="ar-IQ"/>
        </w:rPr>
        <w:t>Its</w:t>
      </w:r>
      <w:proofErr w:type="spellEnd"/>
      <w:r w:rsidRPr="00A07809">
        <w:rPr>
          <w:lang w:bidi="ar-IQ"/>
        </w:rPr>
        <w:t xml:space="preserve"> an immune-mediated enteropathy triggered by the ingestion of gluten-containing cereals, such as wheat, rye, or barley, in genetically predisposed individuals. The primary treatment for celiac disease is a </w:t>
      </w:r>
      <w:r w:rsidRPr="00A07809">
        <w:rPr>
          <w:i/>
          <w:iCs/>
          <w:lang w:bidi="ar-IQ"/>
        </w:rPr>
        <w:t>gluten-free diet</w:t>
      </w:r>
      <w:r w:rsidRPr="00A07809">
        <w:rPr>
          <w:lang w:bidi="ar-IQ"/>
        </w:rPr>
        <w:t>, which results in symptomatic improvement for most patients.</w:t>
      </w:r>
    </w:p>
    <w:p w:rsidR="00A07809" w:rsidRPr="00A07809" w:rsidRDefault="00A07809" w:rsidP="00A07809">
      <w:pPr>
        <w:bidi w:val="0"/>
        <w:rPr>
          <w:lang w:bidi="ar-IQ"/>
        </w:rPr>
      </w:pPr>
      <w:r w:rsidRPr="00A07809">
        <w:rPr>
          <w:lang w:bidi="ar-IQ"/>
        </w:rPr>
        <w:t>Pathogenesis of celiac disease</w:t>
      </w:r>
    </w:p>
    <w:p w:rsidR="00A07809" w:rsidRPr="00A07809" w:rsidRDefault="00A07809" w:rsidP="00A07809">
      <w:pPr>
        <w:bidi w:val="0"/>
        <w:rPr>
          <w:rtl/>
          <w:lang w:bidi="ar-IQ"/>
        </w:rPr>
      </w:pPr>
      <w:r w:rsidRPr="00A07809">
        <w:rPr>
          <w:b/>
          <w:bCs/>
          <w:lang w:bidi="ar-IQ"/>
        </w:rPr>
        <w:t>Celiac disease is an intestinal immune reaction to gluten, the major storage protein of wheat and similar grains.</w:t>
      </w:r>
    </w:p>
    <w:p w:rsidR="00A07809" w:rsidRPr="00A07809" w:rsidRDefault="00A07809" w:rsidP="00A07809">
      <w:pPr>
        <w:bidi w:val="0"/>
        <w:rPr>
          <w:rtl/>
          <w:lang w:bidi="ar-IQ"/>
        </w:rPr>
      </w:pPr>
      <w:r w:rsidRPr="00A07809">
        <w:rPr>
          <w:lang w:bidi="ar-IQ"/>
        </w:rPr>
        <w:t>Gluten is digested by luminal and brush border enzymes into amino acids and peptides, including a 33–amino acid gliadin peptide that is resistant to degradation by gastric, pancreatic, and small-intestinal proteases.</w:t>
      </w:r>
    </w:p>
    <w:p w:rsidR="00A07809" w:rsidRPr="00A07809" w:rsidRDefault="00A07809" w:rsidP="00A07809">
      <w:pPr>
        <w:bidi w:val="0"/>
        <w:rPr>
          <w:rtl/>
          <w:lang w:bidi="ar-IQ"/>
        </w:rPr>
      </w:pPr>
      <w:r w:rsidRPr="00A07809">
        <w:rPr>
          <w:lang w:bidi="ar-IQ"/>
        </w:rPr>
        <w:t xml:space="preserve">Gliadin is </w:t>
      </w:r>
      <w:proofErr w:type="spellStart"/>
      <w:r w:rsidRPr="00A07809">
        <w:rPr>
          <w:lang w:bidi="ar-IQ"/>
        </w:rPr>
        <w:t>deamidated</w:t>
      </w:r>
      <w:proofErr w:type="spellEnd"/>
      <w:r w:rsidRPr="00A07809">
        <w:rPr>
          <w:lang w:bidi="ar-IQ"/>
        </w:rPr>
        <w:t xml:space="preserve"> by tissue transglutaminase and is then able to interact with HLA-DQ2 or HLA-DQ8 on antigen-presenting cells and be presented to CD4+ T cells.</w:t>
      </w:r>
    </w:p>
    <w:p w:rsidR="00A07809" w:rsidRPr="00A07809" w:rsidRDefault="00A07809" w:rsidP="00A07809">
      <w:pPr>
        <w:bidi w:val="0"/>
        <w:rPr>
          <w:rtl/>
          <w:lang w:bidi="ar-IQ"/>
        </w:rPr>
      </w:pPr>
      <w:r w:rsidRPr="00A07809">
        <w:rPr>
          <w:lang w:bidi="ar-IQ"/>
        </w:rPr>
        <w:t xml:space="preserve">These T cells in lamina </w:t>
      </w:r>
      <w:proofErr w:type="spellStart"/>
      <w:r w:rsidRPr="00A07809">
        <w:rPr>
          <w:lang w:bidi="ar-IQ"/>
        </w:rPr>
        <w:t>propria</w:t>
      </w:r>
      <w:proofErr w:type="spellEnd"/>
      <w:r w:rsidRPr="00A07809">
        <w:rPr>
          <w:lang w:bidi="ar-IQ"/>
        </w:rPr>
        <w:t xml:space="preserve"> produce cytokines that likely contribute to the tissue damage and characteristic mucosal histopathology. </w:t>
      </w:r>
    </w:p>
    <w:p w:rsidR="00A07809" w:rsidRPr="00A07809" w:rsidRDefault="00A07809" w:rsidP="00A07809">
      <w:pPr>
        <w:bidi w:val="0"/>
        <w:rPr>
          <w:rtl/>
          <w:lang w:bidi="ar-IQ"/>
        </w:rPr>
      </w:pPr>
      <w:r w:rsidRPr="00A07809">
        <w:rPr>
          <w:lang w:bidi="ar-IQ"/>
        </w:rPr>
        <w:t xml:space="preserve">An antibody response follows: This includes production of antibodies against tissue transglutaminase, </w:t>
      </w:r>
      <w:proofErr w:type="spellStart"/>
      <w:r w:rsidRPr="00A07809">
        <w:rPr>
          <w:lang w:bidi="ar-IQ"/>
        </w:rPr>
        <w:t>deamidated</w:t>
      </w:r>
      <w:proofErr w:type="spellEnd"/>
      <w:r w:rsidRPr="00A07809">
        <w:rPr>
          <w:lang w:bidi="ar-IQ"/>
        </w:rPr>
        <w:t xml:space="preserve"> gliadin, and, perhaps as a result of cross-reactive epitopes, anti-</w:t>
      </w:r>
      <w:proofErr w:type="spellStart"/>
      <w:r w:rsidRPr="00A07809">
        <w:rPr>
          <w:lang w:bidi="ar-IQ"/>
        </w:rPr>
        <w:t>endomysial</w:t>
      </w:r>
      <w:proofErr w:type="spellEnd"/>
      <w:r w:rsidRPr="00A07809">
        <w:rPr>
          <w:lang w:bidi="ar-IQ"/>
        </w:rPr>
        <w:t xml:space="preserve"> antibodies, which can be diagnostically useful.</w:t>
      </w:r>
    </w:p>
    <w:p w:rsidR="00A07809" w:rsidRPr="00A07809" w:rsidRDefault="00A07809" w:rsidP="00A07809">
      <w:pPr>
        <w:bidi w:val="0"/>
        <w:rPr>
          <w:lang w:bidi="ar-IQ"/>
        </w:rPr>
      </w:pPr>
      <w:r w:rsidRPr="00A07809">
        <w:rPr>
          <w:lang w:bidi="ar-IQ"/>
        </w:rPr>
        <w:t>Pathogenesis of celiac disease (</w:t>
      </w:r>
      <w:r w:rsidRPr="00A07809">
        <w:rPr>
          <w:i/>
          <w:iCs/>
          <w:lang w:bidi="ar-IQ"/>
        </w:rPr>
        <w:t>cont.</w:t>
      </w:r>
      <w:r w:rsidRPr="00A07809">
        <w:rPr>
          <w:lang w:bidi="ar-IQ"/>
        </w:rPr>
        <w:t>)</w:t>
      </w:r>
    </w:p>
    <w:p w:rsidR="00A07809" w:rsidRPr="00A07809" w:rsidRDefault="00A07809" w:rsidP="00A07809">
      <w:pPr>
        <w:bidi w:val="0"/>
        <w:rPr>
          <w:rtl/>
          <w:lang w:bidi="ar-IQ"/>
        </w:rPr>
      </w:pPr>
      <w:r w:rsidRPr="00A07809">
        <w:rPr>
          <w:lang w:bidi="ar-IQ"/>
        </w:rPr>
        <w:t xml:space="preserve">It is thought that </w:t>
      </w:r>
      <w:proofErr w:type="spellStart"/>
      <w:r w:rsidRPr="00A07809">
        <w:rPr>
          <w:lang w:bidi="ar-IQ"/>
        </w:rPr>
        <w:t>deamidated</w:t>
      </w:r>
      <w:proofErr w:type="spellEnd"/>
      <w:r w:rsidRPr="00A07809">
        <w:rPr>
          <w:lang w:bidi="ar-IQ"/>
        </w:rPr>
        <w:t xml:space="preserve"> gliadin peptides induce epithelial cells to produce the cytokine IL-15, which in turn triggers activation and proliferation of CD8+ intraepithelial lymphocytes that become cytotoxic and kill enterocytes that have been induced by various stressors to express surface MIC-A.</w:t>
      </w:r>
    </w:p>
    <w:p w:rsidR="00A07809" w:rsidRPr="00A07809" w:rsidRDefault="00A07809" w:rsidP="00A07809">
      <w:pPr>
        <w:bidi w:val="0"/>
        <w:rPr>
          <w:rtl/>
          <w:lang w:bidi="ar-IQ"/>
        </w:rPr>
      </w:pPr>
      <w:r w:rsidRPr="00A07809">
        <w:rPr>
          <w:lang w:bidi="ar-IQ"/>
        </w:rPr>
        <w:t xml:space="preserve">This molecule is recognized by the NKG2D receptor on activated CD8+ T cells. </w:t>
      </w:r>
    </w:p>
    <w:p w:rsidR="00A07809" w:rsidRPr="00A07809" w:rsidRDefault="00A07809" w:rsidP="00A07809">
      <w:pPr>
        <w:bidi w:val="0"/>
        <w:rPr>
          <w:rtl/>
          <w:lang w:bidi="ar-IQ"/>
        </w:rPr>
      </w:pPr>
      <w:r w:rsidRPr="00A07809">
        <w:rPr>
          <w:lang w:bidi="ar-IQ"/>
        </w:rPr>
        <w:lastRenderedPageBreak/>
        <w:t xml:space="preserve">The damage caused by these immune mechanisms may increase the movement of gliadin peptides across the epithelium, which are then </w:t>
      </w:r>
      <w:proofErr w:type="spellStart"/>
      <w:r w:rsidRPr="00A07809">
        <w:rPr>
          <w:lang w:bidi="ar-IQ"/>
        </w:rPr>
        <w:t>deamidated</w:t>
      </w:r>
      <w:proofErr w:type="spellEnd"/>
      <w:r w:rsidRPr="00A07809">
        <w:rPr>
          <w:lang w:bidi="ar-IQ"/>
        </w:rPr>
        <w:t xml:space="preserve"> by tissue transglutaminase, thus perpetuating the cycle of disease.</w:t>
      </w:r>
    </w:p>
    <w:p w:rsidR="00A07809" w:rsidRPr="00A07809" w:rsidRDefault="00A07809" w:rsidP="00A07809">
      <w:pPr>
        <w:bidi w:val="0"/>
        <w:rPr>
          <w:lang w:bidi="ar-IQ"/>
        </w:rPr>
      </w:pPr>
      <w:proofErr w:type="spellStart"/>
      <w:r w:rsidRPr="00A07809">
        <w:rPr>
          <w:b/>
          <w:bCs/>
          <w:lang w:bidi="ar-IQ"/>
        </w:rPr>
        <w:t>Microscopical</w:t>
      </w:r>
      <w:proofErr w:type="spellEnd"/>
      <w:r w:rsidRPr="00A07809">
        <w:rPr>
          <w:b/>
          <w:bCs/>
          <w:lang w:bidi="ar-IQ"/>
        </w:rPr>
        <w:t xml:space="preserve"> features</w:t>
      </w:r>
    </w:p>
    <w:p w:rsidR="00A07809" w:rsidRPr="00A07809" w:rsidRDefault="00A07809" w:rsidP="00A07809">
      <w:pPr>
        <w:bidi w:val="0"/>
        <w:rPr>
          <w:rtl/>
          <w:lang w:bidi="ar-IQ"/>
        </w:rPr>
      </w:pPr>
      <w:r w:rsidRPr="00A07809">
        <w:rPr>
          <w:lang w:bidi="ar-IQ"/>
        </w:rPr>
        <w:t xml:space="preserve">There is characteristic increased numbers of T lymphocytes, with </w:t>
      </w:r>
      <w:r w:rsidRPr="00A07809">
        <w:rPr>
          <w:b/>
          <w:bCs/>
          <w:lang w:bidi="ar-IQ"/>
        </w:rPr>
        <w:t>intraepithelial lymphocytosis, crypt</w:t>
      </w:r>
      <w:r w:rsidRPr="00A07809">
        <w:rPr>
          <w:lang w:bidi="ar-IQ"/>
        </w:rPr>
        <w:t xml:space="preserve"> </w:t>
      </w:r>
      <w:r w:rsidRPr="00A07809">
        <w:rPr>
          <w:b/>
          <w:bCs/>
          <w:lang w:bidi="ar-IQ"/>
        </w:rPr>
        <w:t>hyperplasia</w:t>
      </w:r>
      <w:r w:rsidRPr="00A07809">
        <w:rPr>
          <w:lang w:bidi="ar-IQ"/>
        </w:rPr>
        <w:t xml:space="preserve">, and </w:t>
      </w:r>
      <w:r w:rsidRPr="00A07809">
        <w:rPr>
          <w:b/>
          <w:bCs/>
          <w:lang w:bidi="ar-IQ"/>
        </w:rPr>
        <w:t>villous atrophy</w:t>
      </w:r>
      <w:r w:rsidRPr="00A07809">
        <w:rPr>
          <w:lang w:bidi="ar-IQ"/>
        </w:rPr>
        <w:t>.</w:t>
      </w:r>
    </w:p>
    <w:p w:rsidR="00A07809" w:rsidRPr="00A07809" w:rsidRDefault="00A07809" w:rsidP="00A07809">
      <w:pPr>
        <w:bidi w:val="0"/>
        <w:rPr>
          <w:rtl/>
          <w:lang w:bidi="ar-IQ"/>
        </w:rPr>
      </w:pPr>
      <w:r w:rsidRPr="00A07809">
        <w:rPr>
          <w:lang w:bidi="ar-IQ"/>
        </w:rPr>
        <w:t xml:space="preserve">increased numbers of plasma cells, mast cells, and eosinophils, especially within the upper part of the lamina </w:t>
      </w:r>
      <w:proofErr w:type="spellStart"/>
      <w:r w:rsidRPr="00A07809">
        <w:rPr>
          <w:lang w:bidi="ar-IQ"/>
        </w:rPr>
        <w:t>propria</w:t>
      </w:r>
      <w:proofErr w:type="spellEnd"/>
      <w:r w:rsidRPr="00A07809">
        <w:rPr>
          <w:lang w:bidi="ar-IQ"/>
        </w:rPr>
        <w:t xml:space="preserve">. It should be noted that intraepithelial lymphocytosis and villous atrophy can be present in other disorders, including viral enteritis. </w:t>
      </w:r>
    </w:p>
    <w:p w:rsidR="00A07809" w:rsidRPr="00A07809" w:rsidRDefault="00A07809" w:rsidP="00A07809">
      <w:pPr>
        <w:bidi w:val="0"/>
        <w:rPr>
          <w:rtl/>
          <w:lang w:bidi="ar-IQ"/>
        </w:rPr>
      </w:pPr>
      <w:r w:rsidRPr="00A07809">
        <w:rPr>
          <w:lang w:bidi="ar-IQ"/>
        </w:rPr>
        <w:t>The combination of histologic and serologic findings is, therefore, most specific for diagnosis of celiac disease.</w:t>
      </w:r>
    </w:p>
    <w:p w:rsidR="00A07809" w:rsidRPr="001504DD" w:rsidRDefault="00A07809" w:rsidP="00A07809">
      <w:pPr>
        <w:bidi w:val="0"/>
        <w:rPr>
          <w:rtl/>
          <w:lang w:bidi="ar-IQ"/>
        </w:rPr>
      </w:pPr>
      <w:bookmarkStart w:id="0" w:name="_GoBack"/>
      <w:bookmarkEnd w:id="0"/>
    </w:p>
    <w:sectPr w:rsidR="00A07809" w:rsidRPr="001504DD" w:rsidSect="00AA22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01C21"/>
    <w:multiLevelType w:val="hybridMultilevel"/>
    <w:tmpl w:val="B3622F00"/>
    <w:lvl w:ilvl="0" w:tplc="71809A78">
      <w:start w:val="1"/>
      <w:numFmt w:val="decimal"/>
      <w:lvlText w:val="%1."/>
      <w:lvlJc w:val="left"/>
      <w:pPr>
        <w:tabs>
          <w:tab w:val="num" w:pos="720"/>
        </w:tabs>
        <w:ind w:left="720" w:hanging="360"/>
      </w:pPr>
    </w:lvl>
    <w:lvl w:ilvl="1" w:tplc="891695C2" w:tentative="1">
      <w:start w:val="1"/>
      <w:numFmt w:val="decimal"/>
      <w:lvlText w:val="%2."/>
      <w:lvlJc w:val="left"/>
      <w:pPr>
        <w:tabs>
          <w:tab w:val="num" w:pos="1440"/>
        </w:tabs>
        <w:ind w:left="1440" w:hanging="360"/>
      </w:pPr>
    </w:lvl>
    <w:lvl w:ilvl="2" w:tplc="D3225A72" w:tentative="1">
      <w:start w:val="1"/>
      <w:numFmt w:val="decimal"/>
      <w:lvlText w:val="%3."/>
      <w:lvlJc w:val="left"/>
      <w:pPr>
        <w:tabs>
          <w:tab w:val="num" w:pos="2160"/>
        </w:tabs>
        <w:ind w:left="2160" w:hanging="360"/>
      </w:pPr>
    </w:lvl>
    <w:lvl w:ilvl="3" w:tplc="30C8BCEA" w:tentative="1">
      <w:start w:val="1"/>
      <w:numFmt w:val="decimal"/>
      <w:lvlText w:val="%4."/>
      <w:lvlJc w:val="left"/>
      <w:pPr>
        <w:tabs>
          <w:tab w:val="num" w:pos="2880"/>
        </w:tabs>
        <w:ind w:left="2880" w:hanging="360"/>
      </w:pPr>
    </w:lvl>
    <w:lvl w:ilvl="4" w:tplc="DC3A3326" w:tentative="1">
      <w:start w:val="1"/>
      <w:numFmt w:val="decimal"/>
      <w:lvlText w:val="%5."/>
      <w:lvlJc w:val="left"/>
      <w:pPr>
        <w:tabs>
          <w:tab w:val="num" w:pos="3600"/>
        </w:tabs>
        <w:ind w:left="3600" w:hanging="360"/>
      </w:pPr>
    </w:lvl>
    <w:lvl w:ilvl="5" w:tplc="9DFA0882" w:tentative="1">
      <w:start w:val="1"/>
      <w:numFmt w:val="decimal"/>
      <w:lvlText w:val="%6."/>
      <w:lvlJc w:val="left"/>
      <w:pPr>
        <w:tabs>
          <w:tab w:val="num" w:pos="4320"/>
        </w:tabs>
        <w:ind w:left="4320" w:hanging="360"/>
      </w:pPr>
    </w:lvl>
    <w:lvl w:ilvl="6" w:tplc="A38CB58C" w:tentative="1">
      <w:start w:val="1"/>
      <w:numFmt w:val="decimal"/>
      <w:lvlText w:val="%7."/>
      <w:lvlJc w:val="left"/>
      <w:pPr>
        <w:tabs>
          <w:tab w:val="num" w:pos="5040"/>
        </w:tabs>
        <w:ind w:left="5040" w:hanging="360"/>
      </w:pPr>
    </w:lvl>
    <w:lvl w:ilvl="7" w:tplc="663A42E0" w:tentative="1">
      <w:start w:val="1"/>
      <w:numFmt w:val="decimal"/>
      <w:lvlText w:val="%8."/>
      <w:lvlJc w:val="left"/>
      <w:pPr>
        <w:tabs>
          <w:tab w:val="num" w:pos="5760"/>
        </w:tabs>
        <w:ind w:left="5760" w:hanging="360"/>
      </w:pPr>
    </w:lvl>
    <w:lvl w:ilvl="8" w:tplc="EFB224E6" w:tentative="1">
      <w:start w:val="1"/>
      <w:numFmt w:val="decimal"/>
      <w:lvlText w:val="%9."/>
      <w:lvlJc w:val="left"/>
      <w:pPr>
        <w:tabs>
          <w:tab w:val="num" w:pos="6480"/>
        </w:tabs>
        <w:ind w:left="6480" w:hanging="360"/>
      </w:pPr>
    </w:lvl>
  </w:abstractNum>
  <w:abstractNum w:abstractNumId="1">
    <w:nsid w:val="582D0E2A"/>
    <w:multiLevelType w:val="hybridMultilevel"/>
    <w:tmpl w:val="2340B9B6"/>
    <w:lvl w:ilvl="0" w:tplc="1D140C1E">
      <w:start w:val="1"/>
      <w:numFmt w:val="decimal"/>
      <w:lvlText w:val="%1."/>
      <w:lvlJc w:val="left"/>
      <w:pPr>
        <w:tabs>
          <w:tab w:val="num" w:pos="720"/>
        </w:tabs>
        <w:ind w:left="720" w:hanging="360"/>
      </w:pPr>
    </w:lvl>
    <w:lvl w:ilvl="1" w:tplc="25E877D2" w:tentative="1">
      <w:start w:val="1"/>
      <w:numFmt w:val="decimal"/>
      <w:lvlText w:val="%2."/>
      <w:lvlJc w:val="left"/>
      <w:pPr>
        <w:tabs>
          <w:tab w:val="num" w:pos="1440"/>
        </w:tabs>
        <w:ind w:left="1440" w:hanging="360"/>
      </w:pPr>
    </w:lvl>
    <w:lvl w:ilvl="2" w:tplc="284404F8" w:tentative="1">
      <w:start w:val="1"/>
      <w:numFmt w:val="decimal"/>
      <w:lvlText w:val="%3."/>
      <w:lvlJc w:val="left"/>
      <w:pPr>
        <w:tabs>
          <w:tab w:val="num" w:pos="2160"/>
        </w:tabs>
        <w:ind w:left="2160" w:hanging="360"/>
      </w:pPr>
    </w:lvl>
    <w:lvl w:ilvl="3" w:tplc="EB826200" w:tentative="1">
      <w:start w:val="1"/>
      <w:numFmt w:val="decimal"/>
      <w:lvlText w:val="%4."/>
      <w:lvlJc w:val="left"/>
      <w:pPr>
        <w:tabs>
          <w:tab w:val="num" w:pos="2880"/>
        </w:tabs>
        <w:ind w:left="2880" w:hanging="360"/>
      </w:pPr>
    </w:lvl>
    <w:lvl w:ilvl="4" w:tplc="28C0AC6A" w:tentative="1">
      <w:start w:val="1"/>
      <w:numFmt w:val="decimal"/>
      <w:lvlText w:val="%5."/>
      <w:lvlJc w:val="left"/>
      <w:pPr>
        <w:tabs>
          <w:tab w:val="num" w:pos="3600"/>
        </w:tabs>
        <w:ind w:left="3600" w:hanging="360"/>
      </w:pPr>
    </w:lvl>
    <w:lvl w:ilvl="5" w:tplc="D464A48A" w:tentative="1">
      <w:start w:val="1"/>
      <w:numFmt w:val="decimal"/>
      <w:lvlText w:val="%6."/>
      <w:lvlJc w:val="left"/>
      <w:pPr>
        <w:tabs>
          <w:tab w:val="num" w:pos="4320"/>
        </w:tabs>
        <w:ind w:left="4320" w:hanging="360"/>
      </w:pPr>
    </w:lvl>
    <w:lvl w:ilvl="6" w:tplc="BA36456A" w:tentative="1">
      <w:start w:val="1"/>
      <w:numFmt w:val="decimal"/>
      <w:lvlText w:val="%7."/>
      <w:lvlJc w:val="left"/>
      <w:pPr>
        <w:tabs>
          <w:tab w:val="num" w:pos="5040"/>
        </w:tabs>
        <w:ind w:left="5040" w:hanging="360"/>
      </w:pPr>
    </w:lvl>
    <w:lvl w:ilvl="7" w:tplc="66927868" w:tentative="1">
      <w:start w:val="1"/>
      <w:numFmt w:val="decimal"/>
      <w:lvlText w:val="%8."/>
      <w:lvlJc w:val="left"/>
      <w:pPr>
        <w:tabs>
          <w:tab w:val="num" w:pos="5760"/>
        </w:tabs>
        <w:ind w:left="5760" w:hanging="360"/>
      </w:pPr>
    </w:lvl>
    <w:lvl w:ilvl="8" w:tplc="B44C4C0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4"/>
    <w:rsid w:val="001504DD"/>
    <w:rsid w:val="00A07809"/>
    <w:rsid w:val="00A203D4"/>
    <w:rsid w:val="00AA2203"/>
    <w:rsid w:val="00C0594B"/>
    <w:rsid w:val="00DC0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1755">
      <w:bodyDiv w:val="1"/>
      <w:marLeft w:val="0"/>
      <w:marRight w:val="0"/>
      <w:marTop w:val="0"/>
      <w:marBottom w:val="0"/>
      <w:divBdr>
        <w:top w:val="none" w:sz="0" w:space="0" w:color="auto"/>
        <w:left w:val="none" w:sz="0" w:space="0" w:color="auto"/>
        <w:bottom w:val="none" w:sz="0" w:space="0" w:color="auto"/>
        <w:right w:val="none" w:sz="0" w:space="0" w:color="auto"/>
      </w:divBdr>
      <w:divsChild>
        <w:div w:id="1103762569">
          <w:marLeft w:val="0"/>
          <w:marRight w:val="806"/>
          <w:marTop w:val="0"/>
          <w:marBottom w:val="0"/>
          <w:divBdr>
            <w:top w:val="none" w:sz="0" w:space="0" w:color="auto"/>
            <w:left w:val="none" w:sz="0" w:space="0" w:color="auto"/>
            <w:bottom w:val="none" w:sz="0" w:space="0" w:color="auto"/>
            <w:right w:val="none" w:sz="0" w:space="0" w:color="auto"/>
          </w:divBdr>
        </w:div>
        <w:div w:id="1845364361">
          <w:marLeft w:val="0"/>
          <w:marRight w:val="806"/>
          <w:marTop w:val="0"/>
          <w:marBottom w:val="0"/>
          <w:divBdr>
            <w:top w:val="none" w:sz="0" w:space="0" w:color="auto"/>
            <w:left w:val="none" w:sz="0" w:space="0" w:color="auto"/>
            <w:bottom w:val="none" w:sz="0" w:space="0" w:color="auto"/>
            <w:right w:val="none" w:sz="0" w:space="0" w:color="auto"/>
          </w:divBdr>
        </w:div>
        <w:div w:id="1212037593">
          <w:marLeft w:val="0"/>
          <w:marRight w:val="806"/>
          <w:marTop w:val="0"/>
          <w:marBottom w:val="0"/>
          <w:divBdr>
            <w:top w:val="none" w:sz="0" w:space="0" w:color="auto"/>
            <w:left w:val="none" w:sz="0" w:space="0" w:color="auto"/>
            <w:bottom w:val="none" w:sz="0" w:space="0" w:color="auto"/>
            <w:right w:val="none" w:sz="0" w:space="0" w:color="auto"/>
          </w:divBdr>
        </w:div>
        <w:div w:id="267006794">
          <w:marLeft w:val="0"/>
          <w:marRight w:val="806"/>
          <w:marTop w:val="0"/>
          <w:marBottom w:val="0"/>
          <w:divBdr>
            <w:top w:val="none" w:sz="0" w:space="0" w:color="auto"/>
            <w:left w:val="none" w:sz="0" w:space="0" w:color="auto"/>
            <w:bottom w:val="none" w:sz="0" w:space="0" w:color="auto"/>
            <w:right w:val="none" w:sz="0" w:space="0" w:color="auto"/>
          </w:divBdr>
        </w:div>
        <w:div w:id="1204951573">
          <w:marLeft w:val="0"/>
          <w:marRight w:val="806"/>
          <w:marTop w:val="0"/>
          <w:marBottom w:val="0"/>
          <w:divBdr>
            <w:top w:val="none" w:sz="0" w:space="0" w:color="auto"/>
            <w:left w:val="none" w:sz="0" w:space="0" w:color="auto"/>
            <w:bottom w:val="none" w:sz="0" w:space="0" w:color="auto"/>
            <w:right w:val="none" w:sz="0" w:space="0" w:color="auto"/>
          </w:divBdr>
        </w:div>
        <w:div w:id="313342166">
          <w:marLeft w:val="0"/>
          <w:marRight w:val="806"/>
          <w:marTop w:val="0"/>
          <w:marBottom w:val="0"/>
          <w:divBdr>
            <w:top w:val="none" w:sz="0" w:space="0" w:color="auto"/>
            <w:left w:val="none" w:sz="0" w:space="0" w:color="auto"/>
            <w:bottom w:val="none" w:sz="0" w:space="0" w:color="auto"/>
            <w:right w:val="none" w:sz="0" w:space="0" w:color="auto"/>
          </w:divBdr>
        </w:div>
        <w:div w:id="1983847723">
          <w:marLeft w:val="0"/>
          <w:marRight w:val="806"/>
          <w:marTop w:val="0"/>
          <w:marBottom w:val="0"/>
          <w:divBdr>
            <w:top w:val="none" w:sz="0" w:space="0" w:color="auto"/>
            <w:left w:val="none" w:sz="0" w:space="0" w:color="auto"/>
            <w:bottom w:val="none" w:sz="0" w:space="0" w:color="auto"/>
            <w:right w:val="none" w:sz="0" w:space="0" w:color="auto"/>
          </w:divBdr>
        </w:div>
      </w:divsChild>
    </w:div>
    <w:div w:id="254174516">
      <w:bodyDiv w:val="1"/>
      <w:marLeft w:val="0"/>
      <w:marRight w:val="0"/>
      <w:marTop w:val="0"/>
      <w:marBottom w:val="0"/>
      <w:divBdr>
        <w:top w:val="none" w:sz="0" w:space="0" w:color="auto"/>
        <w:left w:val="none" w:sz="0" w:space="0" w:color="auto"/>
        <w:bottom w:val="none" w:sz="0" w:space="0" w:color="auto"/>
        <w:right w:val="none" w:sz="0" w:space="0" w:color="auto"/>
      </w:divBdr>
    </w:div>
    <w:div w:id="437141756">
      <w:bodyDiv w:val="1"/>
      <w:marLeft w:val="0"/>
      <w:marRight w:val="0"/>
      <w:marTop w:val="0"/>
      <w:marBottom w:val="0"/>
      <w:divBdr>
        <w:top w:val="none" w:sz="0" w:space="0" w:color="auto"/>
        <w:left w:val="none" w:sz="0" w:space="0" w:color="auto"/>
        <w:bottom w:val="none" w:sz="0" w:space="0" w:color="auto"/>
        <w:right w:val="none" w:sz="0" w:space="0" w:color="auto"/>
      </w:divBdr>
    </w:div>
    <w:div w:id="564225865">
      <w:bodyDiv w:val="1"/>
      <w:marLeft w:val="0"/>
      <w:marRight w:val="0"/>
      <w:marTop w:val="0"/>
      <w:marBottom w:val="0"/>
      <w:divBdr>
        <w:top w:val="none" w:sz="0" w:space="0" w:color="auto"/>
        <w:left w:val="none" w:sz="0" w:space="0" w:color="auto"/>
        <w:bottom w:val="none" w:sz="0" w:space="0" w:color="auto"/>
        <w:right w:val="none" w:sz="0" w:space="0" w:color="auto"/>
      </w:divBdr>
    </w:div>
    <w:div w:id="894049064">
      <w:bodyDiv w:val="1"/>
      <w:marLeft w:val="0"/>
      <w:marRight w:val="0"/>
      <w:marTop w:val="0"/>
      <w:marBottom w:val="0"/>
      <w:divBdr>
        <w:top w:val="none" w:sz="0" w:space="0" w:color="auto"/>
        <w:left w:val="none" w:sz="0" w:space="0" w:color="auto"/>
        <w:bottom w:val="none" w:sz="0" w:space="0" w:color="auto"/>
        <w:right w:val="none" w:sz="0" w:space="0" w:color="auto"/>
      </w:divBdr>
    </w:div>
    <w:div w:id="17719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1514</Words>
  <Characters>8630</Characters>
  <Application>Microsoft Office Word</Application>
  <DocSecurity>0</DocSecurity>
  <Lines>71</Lines>
  <Paragraphs>20</Paragraphs>
  <ScaleCrop>false</ScaleCrop>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العالمية للحاسبات</dc:creator>
  <cp:keywords/>
  <dc:description/>
  <cp:lastModifiedBy>العالمية للحاسبات</cp:lastModifiedBy>
  <cp:revision>3</cp:revision>
  <dcterms:created xsi:type="dcterms:W3CDTF">2020-03-30T10:14:00Z</dcterms:created>
  <dcterms:modified xsi:type="dcterms:W3CDTF">2020-03-30T10:50:00Z</dcterms:modified>
</cp:coreProperties>
</file>