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B2" w:rsidRPr="004830DB" w:rsidRDefault="00DA21B2" w:rsidP="004830DB">
      <w:pPr>
        <w:pStyle w:val="Style9"/>
        <w:jc w:val="both"/>
        <w:rPr>
          <w:sz w:val="34"/>
          <w:szCs w:val="34"/>
          <w:rtl/>
        </w:rPr>
      </w:pPr>
      <w:r w:rsidRPr="004830DB">
        <w:rPr>
          <w:rFonts w:hint="cs"/>
          <w:sz w:val="34"/>
          <w:szCs w:val="34"/>
          <w:rtl/>
        </w:rPr>
        <w:t>التجربة:</w:t>
      </w:r>
      <w:r w:rsidRPr="004830DB">
        <w:rPr>
          <w:sz w:val="34"/>
          <w:szCs w:val="34"/>
          <w:rtl/>
        </w:rPr>
        <w:t xml:space="preserve"> تعيين درجة الغليان للمركبات العضوية </w:t>
      </w:r>
      <w:r w:rsidRPr="004830DB">
        <w:rPr>
          <w:rFonts w:hint="cs"/>
          <w:sz w:val="34"/>
          <w:szCs w:val="34"/>
          <w:rtl/>
        </w:rPr>
        <w:t>(بنتان- كحول اثيلي)</w:t>
      </w:r>
    </w:p>
    <w:p w:rsidR="00DA21B2" w:rsidRPr="004830DB" w:rsidRDefault="00DA21B2" w:rsidP="004830DB">
      <w:pPr>
        <w:pStyle w:val="Style7"/>
        <w:spacing w:after="0" w:line="360" w:lineRule="auto"/>
        <w:ind w:left="189" w:hanging="180"/>
        <w:jc w:val="both"/>
        <w:rPr>
          <w:sz w:val="34"/>
          <w:szCs w:val="34"/>
          <w:rtl/>
        </w:rPr>
      </w:pPr>
      <w:r w:rsidRPr="004830DB">
        <w:rPr>
          <w:rFonts w:hint="cs"/>
          <w:sz w:val="34"/>
          <w:szCs w:val="34"/>
          <w:rtl/>
        </w:rPr>
        <w:t>مقدمة</w:t>
      </w:r>
    </w:p>
    <w:p w:rsidR="00DA21B2" w:rsidRPr="004830DB" w:rsidRDefault="00DA21B2" w:rsidP="004830DB">
      <w:pPr>
        <w:spacing w:after="0" w:line="360" w:lineRule="auto"/>
        <w:jc w:val="both"/>
        <w:rPr>
          <w:rFonts w:ascii="Arial" w:hAnsi="Arial"/>
          <w:color w:val="000000"/>
          <w:sz w:val="30"/>
          <w:szCs w:val="30"/>
        </w:rPr>
      </w:pPr>
      <w:r w:rsidRPr="004830DB">
        <w:rPr>
          <w:rFonts w:ascii="Arial" w:hAnsi="Arial" w:hint="cs"/>
          <w:color w:val="000000"/>
          <w:sz w:val="30"/>
          <w:szCs w:val="30"/>
          <w:rtl/>
        </w:rPr>
        <w:t>درجة الغليان هي تلك الدرجة التي يكون ضغطها البخاري مساويا الضغط الجوي  ويكون السائل والبخار في حالة اتزان ديناميكي ,وعليه ف</w:t>
      </w:r>
      <w:r w:rsidRPr="004830DB">
        <w:rPr>
          <w:rFonts w:ascii="Arial" w:hAnsi="Arial" w:hint="cs"/>
          <w:color w:val="FF0000"/>
          <w:sz w:val="30"/>
          <w:szCs w:val="30"/>
          <w:rtl/>
        </w:rPr>
        <w:t>إن</w:t>
      </w:r>
      <w:r w:rsidRPr="004830DB">
        <w:rPr>
          <w:rFonts w:ascii="Arial" w:hAnsi="Arial" w:hint="cs"/>
          <w:color w:val="000000"/>
          <w:sz w:val="30"/>
          <w:szCs w:val="30"/>
          <w:rtl/>
        </w:rPr>
        <w:t xml:space="preserve"> درجة الغليان سوف تختلف من سائل إلى </w:t>
      </w:r>
      <w:r w:rsidRPr="004830DB">
        <w:rPr>
          <w:rFonts w:ascii="Arial" w:hAnsi="Arial" w:hint="cs"/>
          <w:color w:val="FF0000"/>
          <w:sz w:val="30"/>
          <w:szCs w:val="30"/>
          <w:rtl/>
        </w:rPr>
        <w:t>آ</w:t>
      </w:r>
      <w:r w:rsidRPr="004830DB">
        <w:rPr>
          <w:rFonts w:ascii="Arial" w:hAnsi="Arial" w:hint="cs"/>
          <w:color w:val="000000"/>
          <w:sz w:val="30"/>
          <w:szCs w:val="30"/>
          <w:rtl/>
        </w:rPr>
        <w:t>خر, فالسوائل المتطايرة  يكون ضغطها البخاري عالي وبالتالي تكون درجة غليانها منخفضة  والعكس في حالة المواد الأقل تطاير</w:t>
      </w:r>
      <w:r w:rsidRPr="004830DB">
        <w:rPr>
          <w:rFonts w:ascii="Arial" w:hAnsi="Arial" w:hint="cs"/>
          <w:color w:val="FF0000"/>
          <w:sz w:val="30"/>
          <w:szCs w:val="30"/>
          <w:rtl/>
        </w:rPr>
        <w:t>اً</w:t>
      </w:r>
      <w:r w:rsidRPr="004830DB">
        <w:rPr>
          <w:rFonts w:ascii="Arial" w:hAnsi="Arial" w:hint="cs"/>
          <w:color w:val="000000"/>
          <w:sz w:val="30"/>
          <w:szCs w:val="30"/>
          <w:rtl/>
        </w:rPr>
        <w:t>, ولذلك تعتبر درجة الغليان من الثوابت الفيزيائي</w:t>
      </w:r>
      <w:r w:rsidRPr="004830DB">
        <w:rPr>
          <w:rFonts w:ascii="Arial" w:hAnsi="Arial" w:hint="eastAsia"/>
          <w:color w:val="000000"/>
          <w:sz w:val="30"/>
          <w:szCs w:val="30"/>
          <w:rtl/>
        </w:rPr>
        <w:t>ة</w:t>
      </w:r>
      <w:r w:rsidRPr="004830DB">
        <w:rPr>
          <w:rFonts w:ascii="Arial" w:hAnsi="Arial" w:hint="cs"/>
          <w:color w:val="000000"/>
          <w:sz w:val="30"/>
          <w:szCs w:val="30"/>
          <w:rtl/>
        </w:rPr>
        <w:t xml:space="preserve"> الهامة </w:t>
      </w:r>
      <w:r w:rsidRPr="004830DB">
        <w:rPr>
          <w:rFonts w:ascii="Arial" w:hAnsi="Arial" w:hint="cs"/>
          <w:color w:val="FF0000"/>
          <w:sz w:val="30"/>
          <w:szCs w:val="30"/>
          <w:rtl/>
        </w:rPr>
        <w:t>للمواد الكيميائية.</w:t>
      </w:r>
    </w:p>
    <w:p w:rsidR="00DA21B2" w:rsidRPr="004830DB" w:rsidRDefault="00DA21B2" w:rsidP="004830DB">
      <w:pPr>
        <w:spacing w:after="0" w:line="360" w:lineRule="auto"/>
        <w:jc w:val="both"/>
        <w:rPr>
          <w:b/>
          <w:bCs/>
          <w:sz w:val="30"/>
          <w:szCs w:val="30"/>
        </w:rPr>
      </w:pPr>
      <w:r w:rsidRPr="004830DB">
        <w:rPr>
          <w:rFonts w:ascii="Arial" w:hAnsi="Arial" w:hint="cs"/>
          <w:color w:val="000000"/>
          <w:sz w:val="30"/>
          <w:szCs w:val="30"/>
          <w:rtl/>
        </w:rPr>
        <w:t xml:space="preserve">ويعتمد قياس درجة الغليان على توفر المادة الكيميائية فإذا كانت كبيرة قيست عند عملية التقطير للمادة </w:t>
      </w:r>
      <w:r w:rsidRPr="004830DB">
        <w:rPr>
          <w:rFonts w:ascii="Arial" w:hAnsi="Arial" w:hint="cs"/>
          <w:color w:val="FF0000"/>
          <w:sz w:val="30"/>
          <w:szCs w:val="30"/>
          <w:rtl/>
        </w:rPr>
        <w:t xml:space="preserve"> أما </w:t>
      </w:r>
      <w:r w:rsidRPr="004830DB">
        <w:rPr>
          <w:rFonts w:ascii="Arial" w:hAnsi="Arial" w:hint="cs"/>
          <w:color w:val="000000"/>
          <w:sz w:val="30"/>
          <w:szCs w:val="30"/>
          <w:rtl/>
        </w:rPr>
        <w:t>إذا كانت قليلة فإننا نستخدم الجهاز الذي سيتم شرحه في هذه التجربة.</w:t>
      </w:r>
    </w:p>
    <w:p w:rsidR="00DA21B2" w:rsidRPr="004830DB" w:rsidRDefault="00DA21B2" w:rsidP="004830DB">
      <w:pPr>
        <w:pStyle w:val="Style7"/>
        <w:spacing w:after="0" w:line="360" w:lineRule="auto"/>
        <w:ind w:left="189" w:hanging="180"/>
        <w:jc w:val="both"/>
        <w:rPr>
          <w:sz w:val="34"/>
          <w:szCs w:val="34"/>
        </w:rPr>
      </w:pPr>
      <w:r w:rsidRPr="004830DB">
        <w:rPr>
          <w:rFonts w:hint="cs"/>
          <w:sz w:val="34"/>
          <w:szCs w:val="34"/>
          <w:rtl/>
        </w:rPr>
        <w:t>الأهداف:</w:t>
      </w:r>
    </w:p>
    <w:p w:rsidR="00DA21B2" w:rsidRPr="004830DB" w:rsidRDefault="00DA21B2" w:rsidP="004830DB">
      <w:pPr>
        <w:spacing w:after="0" w:line="360" w:lineRule="auto"/>
        <w:jc w:val="both"/>
        <w:rPr>
          <w:rFonts w:ascii="Arial" w:hAnsi="Arial"/>
          <w:color w:val="000000"/>
          <w:sz w:val="30"/>
          <w:szCs w:val="30"/>
        </w:rPr>
      </w:pPr>
      <w:r w:rsidRPr="004830DB">
        <w:rPr>
          <w:rFonts w:ascii="Arial" w:hAnsi="Arial"/>
          <w:color w:val="000000"/>
          <w:sz w:val="30"/>
          <w:szCs w:val="30"/>
          <w:rtl/>
        </w:rPr>
        <w:t>-</w:t>
      </w:r>
      <w:r w:rsidRPr="004830DB">
        <w:rPr>
          <w:rFonts w:ascii="Arial" w:hAnsi="Arial" w:hint="cs"/>
          <w:color w:val="000000"/>
          <w:sz w:val="30"/>
          <w:szCs w:val="30"/>
          <w:rtl/>
        </w:rPr>
        <w:t xml:space="preserve"> </w:t>
      </w:r>
      <w:r w:rsidRPr="004830DB">
        <w:rPr>
          <w:rFonts w:ascii="Arial" w:hAnsi="Arial"/>
          <w:color w:val="000000"/>
          <w:sz w:val="30"/>
          <w:szCs w:val="30"/>
          <w:rtl/>
        </w:rPr>
        <w:t xml:space="preserve">تدريب الطالب على تعين درجة </w:t>
      </w:r>
      <w:r w:rsidRPr="004830DB">
        <w:rPr>
          <w:rFonts w:ascii="Arial" w:hAnsi="Arial" w:hint="cs"/>
          <w:color w:val="000000"/>
          <w:sz w:val="30"/>
          <w:szCs w:val="30"/>
          <w:rtl/>
        </w:rPr>
        <w:t>الغليان</w:t>
      </w:r>
      <w:r w:rsidRPr="004830DB">
        <w:rPr>
          <w:rFonts w:ascii="Arial" w:hAnsi="Arial"/>
          <w:color w:val="000000"/>
          <w:sz w:val="30"/>
          <w:szCs w:val="30"/>
          <w:rtl/>
        </w:rPr>
        <w:t xml:space="preserve"> </w:t>
      </w:r>
      <w:r w:rsidRPr="004830DB">
        <w:rPr>
          <w:rFonts w:ascii="Arial" w:hAnsi="Arial" w:hint="cs"/>
          <w:color w:val="000000"/>
          <w:sz w:val="30"/>
          <w:szCs w:val="30"/>
          <w:rtl/>
        </w:rPr>
        <w:t>ل</w:t>
      </w:r>
      <w:r w:rsidRPr="004830DB">
        <w:rPr>
          <w:rFonts w:ascii="Arial" w:hAnsi="Arial"/>
          <w:color w:val="000000"/>
          <w:sz w:val="30"/>
          <w:szCs w:val="30"/>
          <w:rtl/>
        </w:rPr>
        <w:t xml:space="preserve">ماده عضوية </w:t>
      </w:r>
      <w:r w:rsidRPr="004830DB">
        <w:rPr>
          <w:rFonts w:ascii="Arial" w:hAnsi="Arial" w:hint="cs"/>
          <w:color w:val="000000"/>
          <w:sz w:val="30"/>
          <w:szCs w:val="30"/>
          <w:rtl/>
        </w:rPr>
        <w:t>بإتباع</w:t>
      </w:r>
      <w:r w:rsidRPr="004830DB">
        <w:rPr>
          <w:rFonts w:ascii="Arial" w:hAnsi="Arial"/>
          <w:color w:val="000000"/>
          <w:sz w:val="30"/>
          <w:szCs w:val="30"/>
          <w:rtl/>
        </w:rPr>
        <w:t xml:space="preserve"> خطوات العمل الصحيحة التي تمكنه من تطبيق ذلك على مواد عضوية أخرى في دراسته المستقبلية</w:t>
      </w:r>
      <w:r w:rsidRPr="004830DB">
        <w:rPr>
          <w:rFonts w:ascii="Arial" w:hAnsi="Arial" w:hint="cs"/>
          <w:color w:val="000000"/>
          <w:sz w:val="30"/>
          <w:szCs w:val="30"/>
          <w:rtl/>
        </w:rPr>
        <w:t>.</w:t>
      </w:r>
    </w:p>
    <w:p w:rsidR="00DA21B2" w:rsidRPr="004830DB" w:rsidRDefault="00DA21B2" w:rsidP="004830DB">
      <w:pPr>
        <w:spacing w:after="0" w:line="360" w:lineRule="auto"/>
        <w:jc w:val="both"/>
        <w:rPr>
          <w:b/>
          <w:bCs/>
          <w:sz w:val="30"/>
          <w:szCs w:val="30"/>
        </w:rPr>
      </w:pPr>
      <w:r w:rsidRPr="004830DB">
        <w:rPr>
          <w:rFonts w:ascii="Arial" w:hAnsi="Arial"/>
          <w:color w:val="000000"/>
          <w:sz w:val="30"/>
          <w:szCs w:val="30"/>
          <w:rtl/>
        </w:rPr>
        <w:t>-</w:t>
      </w:r>
      <w:r w:rsidRPr="004830DB">
        <w:rPr>
          <w:rFonts w:ascii="Arial" w:hAnsi="Arial" w:hint="cs"/>
          <w:color w:val="FF0000"/>
          <w:sz w:val="30"/>
          <w:szCs w:val="30"/>
          <w:rtl/>
        </w:rPr>
        <w:t xml:space="preserve"> أ</w:t>
      </w:r>
      <w:r w:rsidRPr="004830DB">
        <w:rPr>
          <w:rFonts w:ascii="Arial" w:hAnsi="Arial"/>
          <w:color w:val="000000"/>
          <w:sz w:val="30"/>
          <w:szCs w:val="30"/>
          <w:rtl/>
        </w:rPr>
        <w:t xml:space="preserve">ن </w:t>
      </w:r>
      <w:r w:rsidRPr="004830DB">
        <w:rPr>
          <w:rFonts w:ascii="Arial" w:hAnsi="Arial" w:hint="cs"/>
          <w:color w:val="000000"/>
          <w:sz w:val="30"/>
          <w:szCs w:val="30"/>
          <w:rtl/>
        </w:rPr>
        <w:t xml:space="preserve">يستوعب  الطالب العلاقة بين الضغط الجوي ودرجة الغليان, مع </w:t>
      </w:r>
      <w:r w:rsidRPr="004830DB">
        <w:rPr>
          <w:rFonts w:ascii="Arial" w:hAnsi="Arial" w:hint="cs"/>
          <w:color w:val="FF0000"/>
          <w:sz w:val="30"/>
          <w:szCs w:val="30"/>
          <w:rtl/>
        </w:rPr>
        <w:t>الأخذ</w:t>
      </w:r>
      <w:r w:rsidRPr="004830DB">
        <w:rPr>
          <w:rFonts w:ascii="Arial" w:hAnsi="Arial" w:hint="cs"/>
          <w:color w:val="000000"/>
          <w:sz w:val="30"/>
          <w:szCs w:val="30"/>
          <w:rtl/>
        </w:rPr>
        <w:t xml:space="preserve"> في الاعتبار أن درجة الغليان تتغير بتغير المكان.</w:t>
      </w:r>
      <w:r w:rsidRPr="004830DB">
        <w:rPr>
          <w:rFonts w:ascii="Arial" w:hAnsi="Arial"/>
          <w:color w:val="000000"/>
          <w:sz w:val="30"/>
          <w:szCs w:val="30"/>
          <w:rtl/>
        </w:rPr>
        <w:t xml:space="preserve"> </w:t>
      </w:r>
      <w:r w:rsidRPr="004830DB">
        <w:rPr>
          <w:rFonts w:ascii="Arial" w:hAnsi="Arial" w:hint="cs"/>
          <w:color w:val="000000"/>
          <w:sz w:val="30"/>
          <w:szCs w:val="30"/>
          <w:rtl/>
        </w:rPr>
        <w:t xml:space="preserve"> </w:t>
      </w:r>
    </w:p>
    <w:p w:rsidR="00DA21B2" w:rsidRPr="004830DB" w:rsidRDefault="00DA21B2" w:rsidP="004830DB">
      <w:pPr>
        <w:pStyle w:val="Style7"/>
        <w:spacing w:after="0" w:line="360" w:lineRule="auto"/>
        <w:ind w:left="189" w:hanging="180"/>
        <w:jc w:val="both"/>
        <w:rPr>
          <w:sz w:val="34"/>
          <w:szCs w:val="34"/>
        </w:rPr>
      </w:pPr>
      <w:r w:rsidRPr="004830DB">
        <w:rPr>
          <w:rFonts w:hint="cs"/>
          <w:sz w:val="34"/>
          <w:szCs w:val="34"/>
          <w:rtl/>
        </w:rPr>
        <w:t>الأجهزة والأدوات المطلوبة:</w:t>
      </w:r>
    </w:p>
    <w:p w:rsidR="00DA21B2" w:rsidRPr="004830DB" w:rsidRDefault="00DA21B2" w:rsidP="004830DB">
      <w:pPr>
        <w:spacing w:after="0" w:line="360" w:lineRule="auto"/>
        <w:jc w:val="both"/>
        <w:rPr>
          <w:rFonts w:ascii="Arial" w:hAnsi="Arial"/>
          <w:color w:val="000000"/>
          <w:sz w:val="30"/>
          <w:szCs w:val="30"/>
          <w:rtl/>
        </w:rPr>
      </w:pPr>
      <w:r w:rsidRPr="004830DB">
        <w:rPr>
          <w:rFonts w:ascii="Arial" w:hAnsi="Arial" w:hint="cs"/>
          <w:color w:val="000000"/>
          <w:sz w:val="30"/>
          <w:szCs w:val="30"/>
          <w:rtl/>
        </w:rPr>
        <w:t>أنبوبة زجاجية</w:t>
      </w:r>
      <w:r w:rsidRPr="004830DB">
        <w:rPr>
          <w:rFonts w:ascii="Arial" w:hAnsi="Arial" w:hint="cs"/>
          <w:color w:val="FF0000"/>
          <w:sz w:val="30"/>
          <w:szCs w:val="30"/>
          <w:rtl/>
        </w:rPr>
        <w:t xml:space="preserve"> أحد</w:t>
      </w:r>
      <w:r w:rsidRPr="004830DB">
        <w:rPr>
          <w:rFonts w:ascii="Arial" w:hAnsi="Arial" w:hint="cs"/>
          <w:color w:val="000000"/>
          <w:sz w:val="30"/>
          <w:szCs w:val="30"/>
          <w:rtl/>
        </w:rPr>
        <w:t xml:space="preserve"> طرفيها مغلق- أنبوبة شعرية </w:t>
      </w:r>
      <w:r w:rsidRPr="004830DB">
        <w:rPr>
          <w:rFonts w:ascii="Arial" w:hAnsi="Arial"/>
          <w:color w:val="000000"/>
          <w:sz w:val="30"/>
          <w:szCs w:val="30"/>
          <w:rtl/>
        </w:rPr>
        <w:t>–</w:t>
      </w:r>
      <w:r w:rsidRPr="004830DB">
        <w:rPr>
          <w:rFonts w:ascii="Arial" w:hAnsi="Arial" w:hint="cs"/>
          <w:color w:val="000000"/>
          <w:sz w:val="30"/>
          <w:szCs w:val="30"/>
          <w:rtl/>
        </w:rPr>
        <w:t>ترمومتر- حمام زيتي</w:t>
      </w:r>
    </w:p>
    <w:p w:rsidR="00DA21B2" w:rsidRDefault="00DA21B2" w:rsidP="004830DB">
      <w:pPr>
        <w:spacing w:after="0" w:line="360" w:lineRule="auto"/>
        <w:jc w:val="both"/>
        <w:rPr>
          <w:rFonts w:ascii="Arial" w:hAnsi="Arial" w:hint="cs"/>
          <w:color w:val="000000"/>
          <w:sz w:val="30"/>
          <w:szCs w:val="30"/>
          <w:rtl/>
        </w:rPr>
      </w:pPr>
      <w:r w:rsidRPr="004830DB">
        <w:rPr>
          <w:rFonts w:ascii="Arial" w:hAnsi="Arial" w:hint="cs"/>
          <w:color w:val="000000"/>
          <w:sz w:val="30"/>
          <w:szCs w:val="30"/>
          <w:rtl/>
        </w:rPr>
        <w:t>ترتب هذه الأدوات وتعد للقياس على أن تكون الكمية المتوفرة أقل من 3 مل مع مراعاة كل العوامل التي تؤدي إلى نجاح عملية القياس بدقة.</w:t>
      </w:r>
    </w:p>
    <w:p w:rsidR="004830DB" w:rsidRDefault="004830DB" w:rsidP="004830DB">
      <w:pPr>
        <w:spacing w:after="0" w:line="360" w:lineRule="auto"/>
        <w:jc w:val="both"/>
        <w:rPr>
          <w:rFonts w:ascii="Arial" w:hAnsi="Arial" w:hint="cs"/>
          <w:color w:val="000000"/>
          <w:sz w:val="30"/>
          <w:szCs w:val="30"/>
          <w:rtl/>
        </w:rPr>
      </w:pPr>
    </w:p>
    <w:p w:rsidR="004830DB" w:rsidRPr="004830DB" w:rsidRDefault="004830DB" w:rsidP="004830DB">
      <w:pPr>
        <w:spacing w:after="0" w:line="360" w:lineRule="auto"/>
        <w:jc w:val="both"/>
        <w:rPr>
          <w:rFonts w:ascii="Arial" w:hAnsi="Arial" w:hint="cs"/>
          <w:color w:val="000000"/>
          <w:sz w:val="30"/>
          <w:szCs w:val="30"/>
          <w:rtl/>
        </w:rPr>
      </w:pPr>
    </w:p>
    <w:p w:rsidR="00AB6083" w:rsidRPr="004830DB" w:rsidRDefault="00AB6083" w:rsidP="004830DB">
      <w:pPr>
        <w:spacing w:after="0" w:line="360" w:lineRule="auto"/>
        <w:jc w:val="both"/>
        <w:rPr>
          <w:rFonts w:ascii="Arial" w:hAnsi="Arial" w:hint="cs"/>
          <w:color w:val="000000"/>
          <w:sz w:val="30"/>
          <w:szCs w:val="30"/>
          <w:rtl/>
        </w:rPr>
      </w:pPr>
    </w:p>
    <w:p w:rsidR="00AB6083" w:rsidRPr="004830DB" w:rsidRDefault="00AB6083" w:rsidP="004830DB">
      <w:pPr>
        <w:spacing w:after="0" w:line="360" w:lineRule="auto"/>
        <w:jc w:val="both"/>
        <w:rPr>
          <w:rFonts w:ascii="Arial" w:hAnsi="Arial" w:hint="cs"/>
          <w:color w:val="000000"/>
          <w:sz w:val="30"/>
          <w:szCs w:val="30"/>
          <w:rtl/>
        </w:rPr>
      </w:pPr>
    </w:p>
    <w:p w:rsidR="00AB6083" w:rsidRPr="004830DB" w:rsidRDefault="00AB6083" w:rsidP="004830DB">
      <w:pPr>
        <w:spacing w:after="0" w:line="360" w:lineRule="auto"/>
        <w:jc w:val="both"/>
        <w:rPr>
          <w:rFonts w:ascii="Arial" w:hAnsi="Arial" w:hint="cs"/>
          <w:color w:val="000000"/>
          <w:sz w:val="30"/>
          <w:szCs w:val="30"/>
          <w:rtl/>
        </w:rPr>
      </w:pPr>
    </w:p>
    <w:p w:rsidR="00AB6083" w:rsidRPr="004830DB" w:rsidRDefault="00AB6083" w:rsidP="004830DB">
      <w:pPr>
        <w:spacing w:after="0" w:line="360" w:lineRule="auto"/>
        <w:jc w:val="both"/>
        <w:rPr>
          <w:rFonts w:ascii="Arial" w:hAnsi="Arial" w:hint="cs"/>
          <w:color w:val="000000"/>
          <w:sz w:val="30"/>
          <w:szCs w:val="30"/>
          <w:rtl/>
        </w:rPr>
      </w:pPr>
    </w:p>
    <w:p w:rsidR="00AB6083" w:rsidRPr="004830DB" w:rsidRDefault="004830DB" w:rsidP="004830DB">
      <w:pPr>
        <w:spacing w:after="0" w:line="360" w:lineRule="auto"/>
        <w:jc w:val="both"/>
        <w:rPr>
          <w:rFonts w:ascii="Arial" w:hAnsi="Arial" w:hint="cs"/>
          <w:color w:val="000000"/>
          <w:sz w:val="30"/>
          <w:szCs w:val="30"/>
          <w:rtl/>
        </w:rPr>
      </w:pPr>
      <w:r w:rsidRPr="004830DB">
        <w:rPr>
          <w:noProof/>
          <w:sz w:val="30"/>
          <w:szCs w:val="30"/>
        </w:rPr>
        <w:lastRenderedPageBreak/>
        <w:drawing>
          <wp:anchor distT="0" distB="0" distL="114300" distR="114300" simplePos="0" relativeHeight="251658240" behindDoc="0" locked="0" layoutInCell="1" allowOverlap="1" wp14:anchorId="31BE688B" wp14:editId="70BD70DD">
            <wp:simplePos x="0" y="0"/>
            <wp:positionH relativeFrom="column">
              <wp:posOffset>2494915</wp:posOffset>
            </wp:positionH>
            <wp:positionV relativeFrom="paragraph">
              <wp:posOffset>-420370</wp:posOffset>
            </wp:positionV>
            <wp:extent cx="1290955" cy="3130550"/>
            <wp:effectExtent l="0" t="0" r="4445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083" w:rsidRPr="004830DB" w:rsidRDefault="00AB6083" w:rsidP="004830DB">
      <w:pPr>
        <w:spacing w:after="0" w:line="360" w:lineRule="auto"/>
        <w:jc w:val="both"/>
        <w:rPr>
          <w:rFonts w:ascii="Arial" w:hAnsi="Arial" w:hint="cs"/>
          <w:color w:val="000000"/>
          <w:sz w:val="30"/>
          <w:szCs w:val="30"/>
          <w:rtl/>
        </w:rPr>
      </w:pPr>
    </w:p>
    <w:p w:rsidR="00AB6083" w:rsidRPr="004830DB" w:rsidRDefault="00AB6083" w:rsidP="004830DB">
      <w:pPr>
        <w:spacing w:after="0" w:line="360" w:lineRule="auto"/>
        <w:jc w:val="both"/>
        <w:rPr>
          <w:rFonts w:ascii="Arial" w:hAnsi="Arial" w:hint="cs"/>
          <w:color w:val="000000"/>
          <w:sz w:val="30"/>
          <w:szCs w:val="30"/>
          <w:rtl/>
        </w:rPr>
      </w:pPr>
    </w:p>
    <w:p w:rsidR="00AB6083" w:rsidRPr="004830DB" w:rsidRDefault="00AB6083" w:rsidP="004830DB">
      <w:pPr>
        <w:spacing w:after="0" w:line="360" w:lineRule="auto"/>
        <w:jc w:val="both"/>
        <w:rPr>
          <w:rFonts w:ascii="Arial" w:hAnsi="Arial" w:hint="cs"/>
          <w:color w:val="000000"/>
          <w:sz w:val="30"/>
          <w:szCs w:val="30"/>
          <w:rtl/>
        </w:rPr>
      </w:pPr>
    </w:p>
    <w:p w:rsidR="00AB6083" w:rsidRPr="004830DB" w:rsidRDefault="00AB6083" w:rsidP="004830DB">
      <w:pPr>
        <w:spacing w:after="0" w:line="360" w:lineRule="auto"/>
        <w:jc w:val="both"/>
        <w:rPr>
          <w:rFonts w:ascii="Arial" w:hAnsi="Arial" w:hint="cs"/>
          <w:color w:val="000000"/>
          <w:sz w:val="30"/>
          <w:szCs w:val="30"/>
          <w:rtl/>
        </w:rPr>
      </w:pPr>
    </w:p>
    <w:p w:rsidR="00AB6083" w:rsidRPr="004830DB" w:rsidRDefault="004830DB" w:rsidP="004830DB">
      <w:pPr>
        <w:spacing w:after="0" w:line="360" w:lineRule="auto"/>
        <w:jc w:val="both"/>
        <w:rPr>
          <w:rFonts w:ascii="Arial" w:hAnsi="Arial" w:hint="cs"/>
          <w:color w:val="000000"/>
          <w:sz w:val="30"/>
          <w:szCs w:val="30"/>
          <w:rtl/>
        </w:rPr>
      </w:pPr>
      <w:r>
        <w:rPr>
          <w:rFonts w:ascii="Arial" w:hAnsi="Arial" w:hint="cs"/>
          <w:noProof/>
          <w:color w:val="0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F9BA6" wp14:editId="04A2D692">
                <wp:simplePos x="0" y="0"/>
                <wp:positionH relativeFrom="column">
                  <wp:posOffset>2214880</wp:posOffset>
                </wp:positionH>
                <wp:positionV relativeFrom="paragraph">
                  <wp:posOffset>186055</wp:posOffset>
                </wp:positionV>
                <wp:extent cx="1688465" cy="1107440"/>
                <wp:effectExtent l="0" t="0" r="26035" b="16510"/>
                <wp:wrapNone/>
                <wp:docPr id="5" name="مستطيل مخدوش من كلا الطرفي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88465" cy="1107440"/>
                        </a:xfrm>
                        <a:prstGeom prst="snip2Same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مخدوش من كلا الطرفين 5" o:spid="_x0000_s1026" style="position:absolute;margin-left:174.4pt;margin-top:14.65pt;width:132.95pt;height:87.2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88465,1107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" path="m184577,l1503888,r184577,184577l1688465,1107440r,l,1107440r,l,184577,184577,xe" filled="f" strokecolor="#243f60 [1604]" strokeweight="2pt">
                <v:path arrowok="t" o:connecttype="custom" o:connectlocs="184577,0;1503888,0;1688465,184577;1688465,1107440;1688465,1107440;0,1107440;0,1107440;0,184577;184577,0" o:connectangles="0,0,0,0,0,0,0,0,0"/>
              </v:shape>
            </w:pict>
          </mc:Fallback>
        </mc:AlternateContent>
      </w:r>
    </w:p>
    <w:p w:rsidR="00AB6083" w:rsidRPr="004830DB" w:rsidRDefault="00AB6083" w:rsidP="004830DB">
      <w:pPr>
        <w:spacing w:after="0" w:line="360" w:lineRule="auto"/>
        <w:jc w:val="both"/>
        <w:rPr>
          <w:rFonts w:ascii="Arial" w:hAnsi="Arial" w:hint="cs"/>
          <w:color w:val="000000"/>
          <w:sz w:val="30"/>
          <w:szCs w:val="30"/>
          <w:rtl/>
        </w:rPr>
      </w:pPr>
      <w:bookmarkStart w:id="0" w:name="_GoBack"/>
      <w:bookmarkEnd w:id="0"/>
    </w:p>
    <w:p w:rsidR="00AB6083" w:rsidRPr="004830DB" w:rsidRDefault="00AB6083" w:rsidP="004830DB">
      <w:pPr>
        <w:spacing w:after="0" w:line="360" w:lineRule="auto"/>
        <w:jc w:val="both"/>
        <w:rPr>
          <w:sz w:val="30"/>
          <w:szCs w:val="30"/>
          <w:rtl/>
        </w:rPr>
      </w:pPr>
    </w:p>
    <w:p w:rsidR="00DA21B2" w:rsidRPr="004830DB" w:rsidRDefault="004830DB" w:rsidP="004830DB">
      <w:pPr>
        <w:spacing w:after="0" w:line="360" w:lineRule="auto"/>
        <w:jc w:val="both"/>
        <w:rPr>
          <w:sz w:val="30"/>
          <w:szCs w:val="30"/>
          <w:rtl/>
        </w:rPr>
      </w:pPr>
      <w:r>
        <w:rPr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1807285</wp:posOffset>
                </wp:positionH>
                <wp:positionV relativeFrom="paragraph">
                  <wp:posOffset>307938</wp:posOffset>
                </wp:positionV>
                <wp:extent cx="2818503" cy="2011680"/>
                <wp:effectExtent l="0" t="0" r="2032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503" cy="2011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0DB" w:rsidRDefault="004830DB" w:rsidP="004830DB">
                            <w:pPr>
                              <w:jc w:val="center"/>
                              <w:rPr>
                                <w:rFonts w:hint="cs"/>
                                <w:rtl/>
                                <w:lang w:bidi="ar-IQ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مصدر حرارة</w:t>
                            </w:r>
                          </w:p>
                          <w:p w:rsidR="004830DB" w:rsidRPr="004830DB" w:rsidRDefault="004830DB" w:rsidP="004830DB">
                            <w:pPr>
                              <w:jc w:val="center"/>
                              <w:rPr>
                                <w:rFonts w:hint="cs"/>
                                <w:rtl/>
                                <w:lang w:bidi="ar-IQ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(مسخن </w:t>
                            </w:r>
                            <w:r>
                              <w:rPr>
                                <w:lang w:bidi="ar-IQ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heater</w:t>
                            </w:r>
                            <w:r>
                              <w:rPr>
                                <w:rFonts w:hint="cs"/>
                                <w:rtl/>
                                <w:lang w:bidi="ar-IQ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142.3pt;margin-top:24.25pt;width:221.95pt;height:1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" fillcolor="white [3201]" strokecolor="black [3200]" strokeweight="2pt">
                <v:textbox>
                  <w:txbxContent>
                    <w:p w:rsidR="004830DB" w:rsidRDefault="004830DB" w:rsidP="004830DB">
                      <w:pPr>
                        <w:jc w:val="center"/>
                        <w:rPr>
                          <w:rFonts w:hint="cs"/>
                          <w:rtl/>
                          <w:lang w:bidi="ar-IQ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مصدر حرارة</w:t>
                      </w:r>
                    </w:p>
                    <w:p w:rsidR="004830DB" w:rsidRPr="004830DB" w:rsidRDefault="004830DB" w:rsidP="004830DB">
                      <w:pPr>
                        <w:jc w:val="center"/>
                        <w:rPr>
                          <w:rFonts w:hint="cs"/>
                          <w:rtl/>
                          <w:lang w:bidi="ar-IQ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(مسخن </w:t>
                      </w:r>
                      <w:r>
                        <w:rPr>
                          <w:lang w:bidi="ar-IQ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heater</w:t>
                      </w:r>
                      <w:r>
                        <w:rPr>
                          <w:rFonts w:hint="cs"/>
                          <w:rtl/>
                          <w:lang w:bidi="ar-IQ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</w:p>
    <w:p w:rsidR="004830DB" w:rsidRDefault="004830DB" w:rsidP="004830DB">
      <w:pPr>
        <w:spacing w:after="0" w:line="360" w:lineRule="auto"/>
        <w:jc w:val="both"/>
        <w:rPr>
          <w:rFonts w:hint="cs"/>
          <w:sz w:val="30"/>
          <w:szCs w:val="30"/>
          <w:rtl/>
          <w:lang w:bidi="ar-EG"/>
        </w:rPr>
      </w:pPr>
    </w:p>
    <w:p w:rsidR="004830DB" w:rsidRDefault="004830DB" w:rsidP="004830DB">
      <w:pPr>
        <w:spacing w:after="0" w:line="360" w:lineRule="auto"/>
        <w:jc w:val="both"/>
        <w:rPr>
          <w:rFonts w:hint="cs"/>
          <w:sz w:val="30"/>
          <w:szCs w:val="30"/>
          <w:rtl/>
          <w:lang w:bidi="ar-EG"/>
        </w:rPr>
      </w:pPr>
    </w:p>
    <w:p w:rsidR="004830DB" w:rsidRDefault="004830DB" w:rsidP="004830DB">
      <w:pPr>
        <w:spacing w:after="0" w:line="360" w:lineRule="auto"/>
        <w:jc w:val="both"/>
        <w:rPr>
          <w:rFonts w:hint="cs"/>
          <w:sz w:val="30"/>
          <w:szCs w:val="30"/>
          <w:rtl/>
          <w:lang w:bidi="ar-EG"/>
        </w:rPr>
      </w:pPr>
    </w:p>
    <w:p w:rsidR="004830DB" w:rsidRDefault="004830DB" w:rsidP="004830DB">
      <w:pPr>
        <w:spacing w:after="0" w:line="360" w:lineRule="auto"/>
        <w:jc w:val="both"/>
        <w:rPr>
          <w:rFonts w:hint="cs"/>
          <w:sz w:val="30"/>
          <w:szCs w:val="30"/>
          <w:rtl/>
          <w:lang w:bidi="ar-EG"/>
        </w:rPr>
      </w:pPr>
    </w:p>
    <w:p w:rsidR="004830DB" w:rsidRDefault="004830DB" w:rsidP="004830DB">
      <w:pPr>
        <w:spacing w:after="0" w:line="360" w:lineRule="auto"/>
        <w:jc w:val="both"/>
        <w:rPr>
          <w:rFonts w:hint="cs"/>
          <w:sz w:val="30"/>
          <w:szCs w:val="30"/>
          <w:rtl/>
          <w:lang w:bidi="ar-EG"/>
        </w:rPr>
      </w:pPr>
    </w:p>
    <w:p w:rsidR="004830DB" w:rsidRDefault="004830DB" w:rsidP="004830DB">
      <w:pPr>
        <w:spacing w:after="0" w:line="360" w:lineRule="auto"/>
        <w:jc w:val="both"/>
        <w:rPr>
          <w:rFonts w:hint="cs"/>
          <w:sz w:val="30"/>
          <w:szCs w:val="30"/>
          <w:rtl/>
          <w:lang w:bidi="ar-EG"/>
        </w:rPr>
      </w:pPr>
    </w:p>
    <w:p w:rsidR="00DA21B2" w:rsidRPr="004830DB" w:rsidRDefault="00DA21B2" w:rsidP="004830DB">
      <w:pPr>
        <w:spacing w:after="0" w:line="360" w:lineRule="auto"/>
        <w:jc w:val="both"/>
        <w:rPr>
          <w:b/>
          <w:bCs/>
          <w:sz w:val="30"/>
          <w:szCs w:val="30"/>
        </w:rPr>
      </w:pPr>
      <w:r w:rsidRPr="004830DB">
        <w:rPr>
          <w:rFonts w:hint="cs"/>
          <w:sz w:val="30"/>
          <w:szCs w:val="30"/>
          <w:rtl/>
          <w:lang w:bidi="ar-EG"/>
        </w:rPr>
        <w:t>جهاز قياس درجة الغليان باستخدام حمام زيتي أو حمض كبريتيك</w:t>
      </w:r>
    </w:p>
    <w:p w:rsidR="00DA21B2" w:rsidRPr="004830DB" w:rsidRDefault="00DA21B2" w:rsidP="004830DB">
      <w:pPr>
        <w:pStyle w:val="Style7"/>
        <w:spacing w:after="0" w:line="360" w:lineRule="auto"/>
        <w:ind w:left="189" w:hanging="180"/>
        <w:jc w:val="both"/>
        <w:rPr>
          <w:sz w:val="34"/>
          <w:szCs w:val="34"/>
        </w:rPr>
      </w:pPr>
      <w:r w:rsidRPr="004830DB">
        <w:rPr>
          <w:rFonts w:hint="cs"/>
          <w:sz w:val="34"/>
          <w:szCs w:val="34"/>
          <w:rtl/>
        </w:rPr>
        <w:t>المخاطر:</w:t>
      </w:r>
    </w:p>
    <w:p w:rsidR="00DA21B2" w:rsidRPr="004830DB" w:rsidRDefault="00DA21B2" w:rsidP="004830DB">
      <w:pPr>
        <w:spacing w:after="0" w:line="360" w:lineRule="auto"/>
        <w:jc w:val="both"/>
        <w:rPr>
          <w:rFonts w:ascii="Arial" w:hAnsi="Arial"/>
          <w:color w:val="000000"/>
          <w:sz w:val="30"/>
          <w:szCs w:val="30"/>
          <w:rtl/>
        </w:rPr>
      </w:pPr>
      <w:r w:rsidRPr="004830DB">
        <w:rPr>
          <w:rFonts w:ascii="Arial" w:hAnsi="Arial" w:hint="cs"/>
          <w:color w:val="000000"/>
          <w:sz w:val="30"/>
          <w:szCs w:val="30"/>
          <w:rtl/>
        </w:rPr>
        <w:t>المخاطر محدودة وتتمثل في أن الزيت إذا وقع على الجسم سوف يسبب حروق إضافة إلى</w:t>
      </w:r>
      <w:r w:rsidRPr="004830DB">
        <w:rPr>
          <w:rFonts w:ascii="Arial" w:hAnsi="Arial" w:hint="cs"/>
          <w:color w:val="FF0000"/>
          <w:sz w:val="30"/>
          <w:szCs w:val="30"/>
          <w:rtl/>
        </w:rPr>
        <w:t xml:space="preserve"> أ</w:t>
      </w:r>
      <w:r w:rsidRPr="004830DB">
        <w:rPr>
          <w:rFonts w:ascii="Arial" w:hAnsi="Arial" w:hint="cs"/>
          <w:color w:val="000000"/>
          <w:sz w:val="30"/>
          <w:szCs w:val="30"/>
          <w:rtl/>
        </w:rPr>
        <w:t>ن بعض المواد العضوية قد تكون سامه أو ذات روائح كريهة.</w:t>
      </w:r>
    </w:p>
    <w:p w:rsidR="00DA21B2" w:rsidRPr="004830DB" w:rsidRDefault="00DA21B2" w:rsidP="004830DB">
      <w:pPr>
        <w:spacing w:after="0" w:line="360" w:lineRule="auto"/>
        <w:jc w:val="both"/>
        <w:rPr>
          <w:sz w:val="30"/>
          <w:szCs w:val="30"/>
          <w:lang w:val="en-GB"/>
        </w:rPr>
      </w:pPr>
      <w:r w:rsidRPr="004830DB">
        <w:rPr>
          <w:rFonts w:ascii="Arial" w:hAnsi="Arial" w:hint="cs"/>
          <w:color w:val="000000"/>
          <w:sz w:val="30"/>
          <w:szCs w:val="30"/>
          <w:rtl/>
        </w:rPr>
        <w:t xml:space="preserve">البنتان والكحول </w:t>
      </w:r>
      <w:proofErr w:type="spellStart"/>
      <w:r w:rsidRPr="004830DB">
        <w:rPr>
          <w:rFonts w:ascii="Arial" w:hAnsi="Arial" w:hint="cs"/>
          <w:color w:val="000000"/>
          <w:sz w:val="30"/>
          <w:szCs w:val="30"/>
          <w:rtl/>
        </w:rPr>
        <w:t>الإيثيلى</w:t>
      </w:r>
      <w:proofErr w:type="spellEnd"/>
      <w:r w:rsidRPr="004830DB">
        <w:rPr>
          <w:rFonts w:ascii="Arial" w:hAnsi="Arial" w:hint="cs"/>
          <w:color w:val="000000"/>
          <w:sz w:val="30"/>
          <w:szCs w:val="30"/>
          <w:rtl/>
        </w:rPr>
        <w:t xml:space="preserve"> من المواد سريعة الاشتعال  ولذلك يتجنب تسخينهما بواسطة اللهب المباشر.</w:t>
      </w:r>
    </w:p>
    <w:p w:rsidR="00DA21B2" w:rsidRPr="004830DB" w:rsidRDefault="00DA21B2" w:rsidP="004830DB">
      <w:pPr>
        <w:pStyle w:val="Style7"/>
        <w:spacing w:after="0" w:line="360" w:lineRule="auto"/>
        <w:ind w:left="189" w:hanging="180"/>
        <w:jc w:val="both"/>
        <w:rPr>
          <w:sz w:val="34"/>
          <w:szCs w:val="34"/>
          <w:rtl/>
        </w:rPr>
      </w:pPr>
      <w:r w:rsidRPr="004830DB">
        <w:rPr>
          <w:rFonts w:hint="cs"/>
          <w:sz w:val="34"/>
          <w:szCs w:val="34"/>
          <w:rtl/>
        </w:rPr>
        <w:t>التخلص من البقايا:</w:t>
      </w:r>
    </w:p>
    <w:p w:rsidR="00DA21B2" w:rsidRPr="004830DB" w:rsidRDefault="00DA21B2" w:rsidP="004830DB">
      <w:pPr>
        <w:spacing w:after="0" w:line="360" w:lineRule="auto"/>
        <w:jc w:val="both"/>
        <w:rPr>
          <w:b/>
          <w:bCs/>
          <w:sz w:val="30"/>
          <w:szCs w:val="30"/>
        </w:rPr>
      </w:pPr>
      <w:r w:rsidRPr="004830DB">
        <w:rPr>
          <w:rFonts w:ascii="Arial" w:hAnsi="Arial" w:hint="cs"/>
          <w:color w:val="000000"/>
          <w:sz w:val="30"/>
          <w:szCs w:val="30"/>
          <w:rtl/>
        </w:rPr>
        <w:t xml:space="preserve">يمكن التخلص من المواد بغسلها بالماء </w:t>
      </w:r>
      <w:proofErr w:type="spellStart"/>
      <w:r w:rsidRPr="004830DB">
        <w:rPr>
          <w:rFonts w:ascii="Arial" w:hAnsi="Arial" w:hint="cs"/>
          <w:color w:val="000000"/>
          <w:sz w:val="30"/>
          <w:szCs w:val="30"/>
          <w:rtl/>
        </w:rPr>
        <w:t>وبالهكسان</w:t>
      </w:r>
      <w:proofErr w:type="spellEnd"/>
      <w:r w:rsidRPr="004830DB">
        <w:rPr>
          <w:rFonts w:ascii="Arial" w:hAnsi="Arial" w:hint="cs"/>
          <w:color w:val="000000"/>
          <w:sz w:val="30"/>
          <w:szCs w:val="30"/>
          <w:rtl/>
        </w:rPr>
        <w:t xml:space="preserve"> أو أي مذيب</w:t>
      </w:r>
      <w:r w:rsidRPr="004830DB">
        <w:rPr>
          <w:rFonts w:ascii="Arial" w:hAnsi="Arial" w:hint="cs"/>
          <w:color w:val="FF0000"/>
          <w:sz w:val="30"/>
          <w:szCs w:val="30"/>
          <w:rtl/>
        </w:rPr>
        <w:t xml:space="preserve"> عضوي.</w:t>
      </w:r>
    </w:p>
    <w:p w:rsidR="00DA21B2" w:rsidRPr="004830DB" w:rsidRDefault="00DA21B2" w:rsidP="004830DB">
      <w:pPr>
        <w:pStyle w:val="Style7"/>
        <w:spacing w:after="0" w:line="360" w:lineRule="auto"/>
        <w:ind w:left="189" w:hanging="180"/>
        <w:jc w:val="both"/>
        <w:rPr>
          <w:sz w:val="34"/>
          <w:szCs w:val="34"/>
        </w:rPr>
      </w:pPr>
      <w:r w:rsidRPr="004830DB">
        <w:rPr>
          <w:rFonts w:hint="cs"/>
          <w:sz w:val="34"/>
          <w:szCs w:val="34"/>
          <w:rtl/>
        </w:rPr>
        <w:t xml:space="preserve">خطوات العمل: </w:t>
      </w:r>
    </w:p>
    <w:p w:rsidR="00DA21B2" w:rsidRPr="004830DB" w:rsidRDefault="00DA21B2" w:rsidP="004830DB">
      <w:pPr>
        <w:numPr>
          <w:ilvl w:val="0"/>
          <w:numId w:val="3"/>
        </w:numPr>
        <w:spacing w:after="0" w:line="360" w:lineRule="auto"/>
        <w:jc w:val="both"/>
        <w:rPr>
          <w:rFonts w:ascii="Arial" w:hAnsi="Arial"/>
          <w:color w:val="000000"/>
          <w:sz w:val="30"/>
          <w:szCs w:val="30"/>
          <w:rtl/>
        </w:rPr>
      </w:pPr>
      <w:r w:rsidRPr="004830DB">
        <w:rPr>
          <w:rFonts w:ascii="Arial" w:hAnsi="Arial" w:hint="cs"/>
          <w:color w:val="000000"/>
          <w:sz w:val="30"/>
          <w:szCs w:val="30"/>
          <w:rtl/>
        </w:rPr>
        <w:t>ضع المادة المراد قياس درجة غليانها في أنبوبة زجاجية مغلق أحد طرفيها.</w:t>
      </w:r>
    </w:p>
    <w:p w:rsidR="00DA21B2" w:rsidRPr="004830DB" w:rsidRDefault="00DA21B2" w:rsidP="004830DB">
      <w:pPr>
        <w:numPr>
          <w:ilvl w:val="0"/>
          <w:numId w:val="3"/>
        </w:numPr>
        <w:spacing w:after="0" w:line="360" w:lineRule="auto"/>
        <w:jc w:val="both"/>
        <w:rPr>
          <w:rFonts w:ascii="Arial" w:hAnsi="Arial"/>
          <w:color w:val="FF0000"/>
          <w:sz w:val="30"/>
          <w:szCs w:val="30"/>
          <w:rtl/>
        </w:rPr>
      </w:pPr>
      <w:r w:rsidRPr="004830DB">
        <w:rPr>
          <w:rFonts w:ascii="Arial" w:hAnsi="Arial" w:hint="cs"/>
          <w:color w:val="000000"/>
          <w:sz w:val="30"/>
          <w:szCs w:val="30"/>
          <w:rtl/>
        </w:rPr>
        <w:t>اربط الأنبوبة الزجاجية مع ترمومتر بحيث تكون الماد أسفل الأنبوبة بمحاذاة مستودع الترمومتر</w:t>
      </w:r>
      <w:r w:rsidRPr="004830DB">
        <w:rPr>
          <w:rFonts w:ascii="Arial" w:hAnsi="Arial" w:hint="cs"/>
          <w:color w:val="FF0000"/>
          <w:sz w:val="30"/>
          <w:szCs w:val="30"/>
          <w:rtl/>
        </w:rPr>
        <w:t>.</w:t>
      </w:r>
    </w:p>
    <w:p w:rsidR="00DA21B2" w:rsidRPr="004830DB" w:rsidRDefault="00DA21B2" w:rsidP="004830DB">
      <w:pPr>
        <w:numPr>
          <w:ilvl w:val="0"/>
          <w:numId w:val="3"/>
        </w:numPr>
        <w:spacing w:after="0" w:line="360" w:lineRule="auto"/>
        <w:jc w:val="both"/>
        <w:rPr>
          <w:rFonts w:ascii="Arial" w:hAnsi="Arial"/>
          <w:color w:val="FF0000"/>
          <w:sz w:val="30"/>
          <w:szCs w:val="30"/>
          <w:rtl/>
        </w:rPr>
      </w:pPr>
      <w:r w:rsidRPr="004830DB">
        <w:rPr>
          <w:rFonts w:ascii="Arial" w:hAnsi="Arial" w:hint="cs"/>
          <w:color w:val="000000"/>
          <w:sz w:val="30"/>
          <w:szCs w:val="30"/>
          <w:rtl/>
        </w:rPr>
        <w:t>ضع الطرف المفتوح لأنبوبة شعرية ضيقة داخل الأنبوبة الزجاجية على أن يكون الطرف المفتوح مغمورا في المادة المراد قياسه</w:t>
      </w:r>
      <w:r w:rsidRPr="004830DB">
        <w:rPr>
          <w:rFonts w:ascii="Arial" w:hAnsi="Arial" w:hint="cs"/>
          <w:color w:val="FF0000"/>
          <w:sz w:val="30"/>
          <w:szCs w:val="30"/>
          <w:rtl/>
        </w:rPr>
        <w:t>ا.</w:t>
      </w:r>
    </w:p>
    <w:p w:rsidR="00DA21B2" w:rsidRPr="004830DB" w:rsidRDefault="00DA21B2" w:rsidP="004830DB">
      <w:pPr>
        <w:numPr>
          <w:ilvl w:val="0"/>
          <w:numId w:val="3"/>
        </w:numPr>
        <w:spacing w:after="0" w:line="360" w:lineRule="auto"/>
        <w:jc w:val="both"/>
        <w:rPr>
          <w:rFonts w:ascii="Arial" w:hAnsi="Arial"/>
          <w:color w:val="FF0000"/>
          <w:sz w:val="30"/>
          <w:szCs w:val="30"/>
          <w:rtl/>
        </w:rPr>
      </w:pPr>
      <w:r w:rsidRPr="004830DB">
        <w:rPr>
          <w:rFonts w:ascii="Arial" w:hAnsi="Arial" w:hint="cs"/>
          <w:color w:val="000000"/>
          <w:sz w:val="30"/>
          <w:szCs w:val="30"/>
          <w:rtl/>
        </w:rPr>
        <w:t>ضع جميع المحتويات في حمام زيتي وسخن حتى حدوث فقاعات</w:t>
      </w:r>
      <w:r w:rsidRPr="004830DB">
        <w:rPr>
          <w:rFonts w:ascii="Arial" w:hAnsi="Arial" w:hint="cs"/>
          <w:color w:val="FF0000"/>
          <w:sz w:val="30"/>
          <w:szCs w:val="30"/>
          <w:rtl/>
        </w:rPr>
        <w:t xml:space="preserve">. </w:t>
      </w:r>
    </w:p>
    <w:p w:rsidR="00DA21B2" w:rsidRPr="004830DB" w:rsidRDefault="00DA21B2" w:rsidP="004830DB">
      <w:pPr>
        <w:numPr>
          <w:ilvl w:val="0"/>
          <w:numId w:val="3"/>
        </w:numPr>
        <w:spacing w:after="0" w:line="360" w:lineRule="auto"/>
        <w:jc w:val="both"/>
        <w:rPr>
          <w:rFonts w:ascii="Arial" w:hAnsi="Arial"/>
          <w:color w:val="FF0000"/>
          <w:sz w:val="30"/>
          <w:szCs w:val="30"/>
          <w:rtl/>
        </w:rPr>
      </w:pPr>
      <w:r w:rsidRPr="004830DB">
        <w:rPr>
          <w:rFonts w:ascii="Arial" w:hAnsi="Arial" w:hint="cs"/>
          <w:color w:val="FF0000"/>
          <w:sz w:val="30"/>
          <w:szCs w:val="30"/>
          <w:rtl/>
        </w:rPr>
        <w:t>اخفض</w:t>
      </w:r>
      <w:r w:rsidRPr="004830DB">
        <w:rPr>
          <w:rFonts w:ascii="Arial" w:hAnsi="Arial" w:hint="cs"/>
          <w:color w:val="000000"/>
          <w:sz w:val="30"/>
          <w:szCs w:val="30"/>
          <w:rtl/>
        </w:rPr>
        <w:t xml:space="preserve"> اللهب وانتظر حتى يصعد السائل في الأنبوبة الشعرية وقس درجة الغليان</w:t>
      </w:r>
      <w:r w:rsidRPr="004830DB">
        <w:rPr>
          <w:rFonts w:ascii="Arial" w:hAnsi="Arial" w:hint="cs"/>
          <w:color w:val="FF0000"/>
          <w:sz w:val="30"/>
          <w:szCs w:val="30"/>
          <w:rtl/>
        </w:rPr>
        <w:t>.</w:t>
      </w:r>
    </w:p>
    <w:p w:rsidR="00DA21B2" w:rsidRPr="004830DB" w:rsidRDefault="00DA21B2" w:rsidP="004830DB">
      <w:pPr>
        <w:numPr>
          <w:ilvl w:val="0"/>
          <w:numId w:val="3"/>
        </w:numPr>
        <w:spacing w:after="0" w:line="360" w:lineRule="auto"/>
        <w:jc w:val="both"/>
        <w:rPr>
          <w:b/>
          <w:bCs/>
          <w:sz w:val="30"/>
          <w:szCs w:val="30"/>
        </w:rPr>
      </w:pPr>
      <w:r w:rsidRPr="004830DB">
        <w:rPr>
          <w:rFonts w:ascii="Arial" w:hAnsi="Arial" w:hint="cs"/>
          <w:color w:val="000000"/>
          <w:sz w:val="30"/>
          <w:szCs w:val="30"/>
          <w:rtl/>
        </w:rPr>
        <w:t>كرر العمل للتأكد من صحة القياس</w:t>
      </w:r>
      <w:r w:rsidRPr="004830DB">
        <w:rPr>
          <w:rFonts w:ascii="Arial" w:hAnsi="Arial" w:hint="cs"/>
          <w:color w:val="FF0000"/>
          <w:sz w:val="30"/>
          <w:szCs w:val="30"/>
          <w:rtl/>
        </w:rPr>
        <w:t>.</w:t>
      </w:r>
    </w:p>
    <w:p w:rsidR="00DA21B2" w:rsidRPr="004830DB" w:rsidRDefault="00DA21B2" w:rsidP="004830DB">
      <w:pPr>
        <w:pStyle w:val="Style7"/>
        <w:spacing w:after="0" w:line="360" w:lineRule="auto"/>
        <w:ind w:left="189" w:hanging="180"/>
        <w:jc w:val="both"/>
        <w:rPr>
          <w:sz w:val="34"/>
          <w:szCs w:val="34"/>
          <w:rtl/>
        </w:rPr>
      </w:pPr>
      <w:r w:rsidRPr="004830DB">
        <w:rPr>
          <w:rFonts w:hint="cs"/>
          <w:sz w:val="34"/>
          <w:szCs w:val="34"/>
          <w:rtl/>
        </w:rPr>
        <w:t>الإضافات الأخرى:</w:t>
      </w:r>
      <w:r w:rsidRPr="004830DB">
        <w:rPr>
          <w:rFonts w:hint="cs"/>
          <w:sz w:val="34"/>
          <w:szCs w:val="34"/>
        </w:rPr>
        <w:t xml:space="preserve"> </w:t>
      </w:r>
    </w:p>
    <w:p w:rsidR="00DA21B2" w:rsidRPr="004830DB" w:rsidRDefault="00DA21B2" w:rsidP="004830DB">
      <w:pPr>
        <w:spacing w:after="0" w:line="360" w:lineRule="auto"/>
        <w:jc w:val="both"/>
        <w:rPr>
          <w:b/>
          <w:bCs/>
          <w:sz w:val="30"/>
          <w:szCs w:val="30"/>
        </w:rPr>
      </w:pPr>
      <w:r w:rsidRPr="004830DB">
        <w:rPr>
          <w:rFonts w:ascii="Arial" w:hAnsi="Arial" w:hint="cs"/>
          <w:color w:val="FF0000"/>
          <w:sz w:val="30"/>
          <w:szCs w:val="30"/>
          <w:rtl/>
        </w:rPr>
        <w:t xml:space="preserve">تؤخذ </w:t>
      </w:r>
      <w:proofErr w:type="spellStart"/>
      <w:r w:rsidRPr="004830DB">
        <w:rPr>
          <w:rFonts w:ascii="Arial" w:hAnsi="Arial" w:hint="cs"/>
          <w:color w:val="FF0000"/>
          <w:sz w:val="30"/>
          <w:szCs w:val="30"/>
          <w:rtl/>
        </w:rPr>
        <w:t>قراءت</w:t>
      </w:r>
      <w:proofErr w:type="spellEnd"/>
      <w:r w:rsidRPr="004830DB">
        <w:rPr>
          <w:rFonts w:ascii="Arial" w:hAnsi="Arial" w:hint="cs"/>
          <w:color w:val="FF0000"/>
          <w:sz w:val="30"/>
          <w:szCs w:val="30"/>
          <w:rtl/>
        </w:rPr>
        <w:t xml:space="preserve"> الترمومت</w:t>
      </w:r>
      <w:r w:rsidRPr="004830DB">
        <w:rPr>
          <w:rFonts w:ascii="Arial" w:hAnsi="Arial" w:hint="eastAsia"/>
          <w:color w:val="FF0000"/>
          <w:sz w:val="30"/>
          <w:szCs w:val="30"/>
          <w:rtl/>
        </w:rPr>
        <w:t>ر</w:t>
      </w:r>
      <w:r w:rsidRPr="004830DB">
        <w:rPr>
          <w:rFonts w:ascii="Arial" w:hAnsi="Arial" w:hint="cs"/>
          <w:color w:val="FF0000"/>
          <w:sz w:val="30"/>
          <w:szCs w:val="30"/>
          <w:rtl/>
        </w:rPr>
        <w:t xml:space="preserve"> بعد توقف الفقاعات. </w:t>
      </w:r>
      <w:r w:rsidRPr="004830DB">
        <w:rPr>
          <w:rFonts w:ascii="Arial" w:hAnsi="Arial"/>
          <w:color w:val="000000"/>
          <w:sz w:val="30"/>
          <w:szCs w:val="30"/>
        </w:rPr>
        <w:t xml:space="preserve"> -</w:t>
      </w:r>
    </w:p>
    <w:p w:rsidR="00DA21B2" w:rsidRPr="004830DB" w:rsidRDefault="00DA21B2" w:rsidP="004830DB">
      <w:pPr>
        <w:pStyle w:val="Style7"/>
        <w:spacing w:after="0" w:line="360" w:lineRule="auto"/>
        <w:ind w:left="189" w:hanging="180"/>
        <w:jc w:val="both"/>
        <w:rPr>
          <w:sz w:val="34"/>
          <w:szCs w:val="34"/>
        </w:rPr>
      </w:pPr>
      <w:r w:rsidRPr="004830DB">
        <w:rPr>
          <w:rFonts w:hint="cs"/>
          <w:sz w:val="34"/>
          <w:szCs w:val="34"/>
          <w:rtl/>
        </w:rPr>
        <w:t>الأسئلة:</w:t>
      </w:r>
    </w:p>
    <w:p w:rsidR="00DA21B2" w:rsidRPr="004830DB" w:rsidRDefault="00DA21B2" w:rsidP="004830DB">
      <w:pPr>
        <w:spacing w:after="0" w:line="360" w:lineRule="auto"/>
        <w:jc w:val="both"/>
        <w:rPr>
          <w:rFonts w:ascii="Arial" w:hAnsi="Arial"/>
          <w:color w:val="000000"/>
          <w:sz w:val="30"/>
          <w:szCs w:val="30"/>
          <w:rtl/>
        </w:rPr>
      </w:pPr>
      <w:r w:rsidRPr="004830DB">
        <w:rPr>
          <w:rFonts w:ascii="Arial" w:hAnsi="Arial" w:hint="cs"/>
          <w:color w:val="000000"/>
          <w:sz w:val="30"/>
          <w:szCs w:val="30"/>
          <w:rtl/>
        </w:rPr>
        <w:t>وضح بإيجاز الخطوات المتبعة لتعين درجة</w:t>
      </w:r>
      <w:r w:rsidRPr="004830DB">
        <w:rPr>
          <w:rFonts w:ascii="Arial" w:hAnsi="Arial" w:hint="cs"/>
          <w:color w:val="FF0000"/>
          <w:sz w:val="30"/>
          <w:szCs w:val="30"/>
          <w:rtl/>
        </w:rPr>
        <w:t xml:space="preserve"> الغليان؟</w:t>
      </w:r>
      <w:r w:rsidRPr="004830DB">
        <w:rPr>
          <w:rFonts w:ascii="Arial" w:hAnsi="Arial"/>
          <w:color w:val="FF0000"/>
          <w:sz w:val="30"/>
          <w:szCs w:val="30"/>
        </w:rPr>
        <w:t>-</w:t>
      </w:r>
    </w:p>
    <w:p w:rsidR="00DA21B2" w:rsidRPr="004830DB" w:rsidRDefault="00DA21B2" w:rsidP="004830DB">
      <w:pPr>
        <w:spacing w:after="0" w:line="360" w:lineRule="auto"/>
        <w:jc w:val="both"/>
        <w:rPr>
          <w:rFonts w:ascii="Arial" w:hAnsi="Arial"/>
          <w:color w:val="000000"/>
          <w:sz w:val="30"/>
          <w:szCs w:val="30"/>
        </w:rPr>
      </w:pPr>
      <w:r w:rsidRPr="004830DB">
        <w:rPr>
          <w:rFonts w:ascii="Arial" w:hAnsi="Arial" w:hint="cs"/>
          <w:color w:val="000000"/>
          <w:sz w:val="30"/>
          <w:szCs w:val="30"/>
          <w:rtl/>
        </w:rPr>
        <w:t xml:space="preserve">ما العلاقة بين درجة الغليان والضغط الجوي؟ </w:t>
      </w:r>
      <w:r w:rsidRPr="004830DB">
        <w:rPr>
          <w:rFonts w:ascii="Arial" w:hAnsi="Arial"/>
          <w:color w:val="000000"/>
          <w:sz w:val="30"/>
          <w:szCs w:val="30"/>
        </w:rPr>
        <w:t>-</w:t>
      </w:r>
    </w:p>
    <w:p w:rsidR="00DA21B2" w:rsidRPr="004830DB" w:rsidRDefault="00DA21B2" w:rsidP="004830DB">
      <w:pPr>
        <w:spacing w:after="0" w:line="360" w:lineRule="auto"/>
        <w:jc w:val="both"/>
        <w:rPr>
          <w:b/>
          <w:bCs/>
          <w:sz w:val="30"/>
          <w:szCs w:val="30"/>
        </w:rPr>
      </w:pPr>
      <w:r w:rsidRPr="004830DB">
        <w:rPr>
          <w:rFonts w:ascii="Arial" w:hAnsi="Arial" w:hint="cs"/>
          <w:color w:val="000000"/>
          <w:sz w:val="30"/>
          <w:szCs w:val="30"/>
          <w:rtl/>
        </w:rPr>
        <w:t>- هل هناك طرق أخرى لقياس درجة الغليان غير استخدام الحمام الزيتي؟ ومتى تستخدم؟</w:t>
      </w:r>
    </w:p>
    <w:p w:rsidR="00DA21B2" w:rsidRPr="004830DB" w:rsidRDefault="00DA21B2" w:rsidP="004830DB">
      <w:pPr>
        <w:pStyle w:val="Style7"/>
        <w:spacing w:after="0" w:line="360" w:lineRule="auto"/>
        <w:ind w:left="189" w:hanging="180"/>
        <w:jc w:val="both"/>
        <w:rPr>
          <w:sz w:val="34"/>
          <w:szCs w:val="34"/>
          <w:rtl/>
        </w:rPr>
      </w:pPr>
      <w:r w:rsidRPr="004830DB">
        <w:rPr>
          <w:rFonts w:hint="cs"/>
          <w:sz w:val="34"/>
          <w:szCs w:val="34"/>
          <w:rtl/>
        </w:rPr>
        <w:t>المراجع:</w:t>
      </w:r>
    </w:p>
    <w:p w:rsidR="00DA21B2" w:rsidRPr="004830DB" w:rsidRDefault="00DA21B2" w:rsidP="004830DB">
      <w:pPr>
        <w:numPr>
          <w:ilvl w:val="0"/>
          <w:numId w:val="2"/>
        </w:numPr>
        <w:bidi w:val="0"/>
        <w:spacing w:after="0" w:line="360" w:lineRule="auto"/>
        <w:jc w:val="both"/>
        <w:rPr>
          <w:b/>
          <w:bCs/>
          <w:sz w:val="30"/>
          <w:szCs w:val="30"/>
        </w:rPr>
      </w:pPr>
      <w:r w:rsidRPr="004830DB">
        <w:rPr>
          <w:rFonts w:ascii="Arial" w:hAnsi="Arial"/>
          <w:color w:val="000000"/>
          <w:sz w:val="30"/>
          <w:szCs w:val="30"/>
        </w:rPr>
        <w:t xml:space="preserve">Practical Organic Chemistry  by Frederick G. M. and Bernard C. S. </w:t>
      </w:r>
      <w:proofErr w:type="spellStart"/>
      <w:r w:rsidRPr="004830DB">
        <w:rPr>
          <w:rFonts w:ascii="Arial" w:hAnsi="Arial"/>
          <w:color w:val="000000"/>
          <w:sz w:val="30"/>
          <w:szCs w:val="30"/>
        </w:rPr>
        <w:t>Forth</w:t>
      </w:r>
      <w:proofErr w:type="spellEnd"/>
      <w:r w:rsidRPr="004830DB">
        <w:rPr>
          <w:rFonts w:ascii="Arial" w:hAnsi="Arial"/>
          <w:color w:val="000000"/>
          <w:sz w:val="30"/>
          <w:szCs w:val="30"/>
        </w:rPr>
        <w:t xml:space="preserve"> Edition (1960</w:t>
      </w:r>
      <w:r w:rsidRPr="004830DB">
        <w:rPr>
          <w:sz w:val="30"/>
          <w:szCs w:val="30"/>
        </w:rPr>
        <w:t>)</w:t>
      </w:r>
    </w:p>
    <w:p w:rsidR="00DA21B2" w:rsidRPr="004830DB" w:rsidRDefault="00DA21B2" w:rsidP="004830DB">
      <w:pPr>
        <w:spacing w:after="0" w:line="360" w:lineRule="auto"/>
        <w:jc w:val="both"/>
        <w:rPr>
          <w:sz w:val="30"/>
          <w:szCs w:val="30"/>
        </w:rPr>
      </w:pPr>
    </w:p>
    <w:p w:rsidR="006405D1" w:rsidRPr="004830DB" w:rsidRDefault="006405D1" w:rsidP="004830DB">
      <w:pPr>
        <w:jc w:val="both"/>
        <w:rPr>
          <w:rFonts w:hint="cs"/>
          <w:sz w:val="29"/>
          <w:szCs w:val="29"/>
          <w:lang w:bidi="ar-IQ"/>
        </w:rPr>
      </w:pPr>
    </w:p>
    <w:sectPr w:rsidR="006405D1" w:rsidRPr="00483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45124"/>
    <w:multiLevelType w:val="hybridMultilevel"/>
    <w:tmpl w:val="20C0A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A46CF"/>
    <w:multiLevelType w:val="hybridMultilevel"/>
    <w:tmpl w:val="BBEE18A2"/>
    <w:lvl w:ilvl="0" w:tplc="1F0EC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B95998"/>
    <w:multiLevelType w:val="hybridMultilevel"/>
    <w:tmpl w:val="57D63CCC"/>
    <w:lvl w:ilvl="0" w:tplc="9C82BF22">
      <w:start w:val="1"/>
      <w:numFmt w:val="bullet"/>
      <w:pStyle w:val="Style5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B2"/>
    <w:rsid w:val="000B7C9B"/>
    <w:rsid w:val="001D0D2A"/>
    <w:rsid w:val="004830DB"/>
    <w:rsid w:val="005F2B6E"/>
    <w:rsid w:val="006405D1"/>
    <w:rsid w:val="00AB6083"/>
    <w:rsid w:val="00DA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B2"/>
    <w:pPr>
      <w:bidi/>
      <w:spacing w:after="180" w:line="264" w:lineRule="auto"/>
    </w:pPr>
    <w:rPr>
      <w:rFonts w:ascii="Tw Cen MT" w:eastAsia="Times New Roman" w:hAnsi="Tw Cen MT" w:cs="Arial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qFormat/>
    <w:rsid w:val="00DA21B2"/>
    <w:pPr>
      <w:numPr>
        <w:numId w:val="1"/>
      </w:numPr>
    </w:pPr>
    <w:rPr>
      <w:b/>
      <w:bCs/>
      <w:color w:val="94B6D2"/>
      <w:sz w:val="28"/>
      <w:szCs w:val="28"/>
    </w:rPr>
  </w:style>
  <w:style w:type="paragraph" w:customStyle="1" w:styleId="Style7">
    <w:name w:val="Style7"/>
    <w:basedOn w:val="Style5"/>
    <w:link w:val="Style7Char"/>
    <w:qFormat/>
    <w:rsid w:val="00DA21B2"/>
    <w:rPr>
      <w:color w:val="0070C0"/>
    </w:rPr>
  </w:style>
  <w:style w:type="character" w:customStyle="1" w:styleId="Style7Char">
    <w:name w:val="Style7 Char"/>
    <w:basedOn w:val="a0"/>
    <w:link w:val="Style7"/>
    <w:rsid w:val="00DA21B2"/>
    <w:rPr>
      <w:rFonts w:ascii="Tw Cen MT" w:eastAsia="Times New Roman" w:hAnsi="Tw Cen MT" w:cs="Arial"/>
      <w:b/>
      <w:bCs/>
      <w:color w:val="0070C0"/>
      <w:sz w:val="28"/>
      <w:szCs w:val="28"/>
    </w:rPr>
  </w:style>
  <w:style w:type="paragraph" w:customStyle="1" w:styleId="Style9">
    <w:name w:val="Style9"/>
    <w:basedOn w:val="a3"/>
    <w:link w:val="Style9Char"/>
    <w:autoRedefine/>
    <w:qFormat/>
    <w:rsid w:val="00DA21B2"/>
    <w:pPr>
      <w:shd w:val="clear" w:color="auto" w:fill="EBDDC3"/>
      <w:spacing w:line="360" w:lineRule="auto"/>
      <w:ind w:left="0"/>
      <w:jc w:val="center"/>
    </w:pPr>
    <w:rPr>
      <w:rFonts w:ascii="Arial" w:hAnsi="Arial"/>
      <w:bCs/>
      <w:color w:val="000000"/>
      <w:sz w:val="28"/>
      <w:szCs w:val="28"/>
    </w:rPr>
  </w:style>
  <w:style w:type="character" w:customStyle="1" w:styleId="Style9Char">
    <w:name w:val="Style9 Char"/>
    <w:basedOn w:val="a0"/>
    <w:link w:val="Style9"/>
    <w:rsid w:val="00DA21B2"/>
    <w:rPr>
      <w:rFonts w:ascii="Arial" w:eastAsia="Times New Roman" w:hAnsi="Arial" w:cs="Arial"/>
      <w:bCs/>
      <w:color w:val="000000"/>
      <w:sz w:val="28"/>
      <w:szCs w:val="28"/>
      <w:shd w:val="clear" w:color="auto" w:fill="EBDDC3"/>
    </w:rPr>
  </w:style>
  <w:style w:type="paragraph" w:styleId="a3">
    <w:name w:val="List Paragraph"/>
    <w:basedOn w:val="a"/>
    <w:uiPriority w:val="34"/>
    <w:qFormat/>
    <w:rsid w:val="00DA21B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A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A21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B2"/>
    <w:pPr>
      <w:bidi/>
      <w:spacing w:after="180" w:line="264" w:lineRule="auto"/>
    </w:pPr>
    <w:rPr>
      <w:rFonts w:ascii="Tw Cen MT" w:eastAsia="Times New Roman" w:hAnsi="Tw Cen MT" w:cs="Arial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qFormat/>
    <w:rsid w:val="00DA21B2"/>
    <w:pPr>
      <w:numPr>
        <w:numId w:val="1"/>
      </w:numPr>
    </w:pPr>
    <w:rPr>
      <w:b/>
      <w:bCs/>
      <w:color w:val="94B6D2"/>
      <w:sz w:val="28"/>
      <w:szCs w:val="28"/>
    </w:rPr>
  </w:style>
  <w:style w:type="paragraph" w:customStyle="1" w:styleId="Style7">
    <w:name w:val="Style7"/>
    <w:basedOn w:val="Style5"/>
    <w:link w:val="Style7Char"/>
    <w:qFormat/>
    <w:rsid w:val="00DA21B2"/>
    <w:rPr>
      <w:color w:val="0070C0"/>
    </w:rPr>
  </w:style>
  <w:style w:type="character" w:customStyle="1" w:styleId="Style7Char">
    <w:name w:val="Style7 Char"/>
    <w:basedOn w:val="a0"/>
    <w:link w:val="Style7"/>
    <w:rsid w:val="00DA21B2"/>
    <w:rPr>
      <w:rFonts w:ascii="Tw Cen MT" w:eastAsia="Times New Roman" w:hAnsi="Tw Cen MT" w:cs="Arial"/>
      <w:b/>
      <w:bCs/>
      <w:color w:val="0070C0"/>
      <w:sz w:val="28"/>
      <w:szCs w:val="28"/>
    </w:rPr>
  </w:style>
  <w:style w:type="paragraph" w:customStyle="1" w:styleId="Style9">
    <w:name w:val="Style9"/>
    <w:basedOn w:val="a3"/>
    <w:link w:val="Style9Char"/>
    <w:autoRedefine/>
    <w:qFormat/>
    <w:rsid w:val="00DA21B2"/>
    <w:pPr>
      <w:shd w:val="clear" w:color="auto" w:fill="EBDDC3"/>
      <w:spacing w:line="360" w:lineRule="auto"/>
      <w:ind w:left="0"/>
      <w:jc w:val="center"/>
    </w:pPr>
    <w:rPr>
      <w:rFonts w:ascii="Arial" w:hAnsi="Arial"/>
      <w:bCs/>
      <w:color w:val="000000"/>
      <w:sz w:val="28"/>
      <w:szCs w:val="28"/>
    </w:rPr>
  </w:style>
  <w:style w:type="character" w:customStyle="1" w:styleId="Style9Char">
    <w:name w:val="Style9 Char"/>
    <w:basedOn w:val="a0"/>
    <w:link w:val="Style9"/>
    <w:rsid w:val="00DA21B2"/>
    <w:rPr>
      <w:rFonts w:ascii="Arial" w:eastAsia="Times New Roman" w:hAnsi="Arial" w:cs="Arial"/>
      <w:bCs/>
      <w:color w:val="000000"/>
      <w:sz w:val="28"/>
      <w:szCs w:val="28"/>
      <w:shd w:val="clear" w:color="auto" w:fill="EBDDC3"/>
    </w:rPr>
  </w:style>
  <w:style w:type="paragraph" w:styleId="a3">
    <w:name w:val="List Paragraph"/>
    <w:basedOn w:val="a"/>
    <w:uiPriority w:val="34"/>
    <w:qFormat/>
    <w:rsid w:val="00DA21B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A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A21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Amjed</dc:creator>
  <cp:lastModifiedBy>Amjed</cp:lastModifiedBy>
  <cp:revision>10</cp:revision>
  <dcterms:created xsi:type="dcterms:W3CDTF">2014-03-08T06:58:00Z</dcterms:created>
  <dcterms:modified xsi:type="dcterms:W3CDTF">2014-03-08T07:42:00Z</dcterms:modified>
</cp:coreProperties>
</file>