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04" w:rsidRPr="00072E3D" w:rsidRDefault="00D27804" w:rsidP="00D33BDD">
      <w:p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LECTURE 10</w:t>
      </w:r>
    </w:p>
    <w:p w:rsidR="004340C5" w:rsidRPr="00072E3D" w:rsidRDefault="004340C5" w:rsidP="004340C5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Immediate Constituents</w:t>
      </w:r>
    </w:p>
    <w:p w:rsidR="00980F51" w:rsidRPr="00072E3D" w:rsidRDefault="00213A49" w:rsidP="00897A6B">
      <w:pPr>
        <w:ind w:firstLine="720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In</w:t>
      </w:r>
      <w:r w:rsidRPr="00072E3D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hyperlink r:id="rId5" w:tooltip="Syntax" w:history="1">
        <w:r w:rsidRPr="00072E3D">
          <w:rPr>
            <w:rStyle w:val="Hyperlink"/>
            <w:rFonts w:ascii="Arial" w:hAnsi="Arial" w:cs="Arial"/>
            <w:b/>
            <w:bCs/>
            <w:color w:val="0B0080"/>
            <w:sz w:val="28"/>
            <w:szCs w:val="28"/>
            <w:u w:val="none"/>
            <w:shd w:val="clear" w:color="auto" w:fill="FFFFFF"/>
          </w:rPr>
          <w:t>syntactic</w:t>
        </w:r>
      </w:hyperlink>
      <w:r w:rsidRPr="00072E3D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 and morphological 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analysis, a</w:t>
      </w:r>
      <w:r w:rsidRPr="00072E3D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constituent</w:t>
      </w:r>
      <w:r w:rsidRPr="00072E3D">
        <w:rPr>
          <w:rStyle w:val="apple-converted-space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is a word or a group of words that functions as a single unit within a hierarchical structure. The word “like” consists of one unitary part or constituent. The word “treatment” on the other hand</w:t>
      </w:r>
      <w:r w:rsidR="00E95E1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consists of two parts. These two parts “treat” and “-</w:t>
      </w:r>
      <w:proofErr w:type="spellStart"/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ment</w:t>
      </w:r>
      <w:proofErr w:type="spellEnd"/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” can be represented </w:t>
      </w:r>
      <w:r w:rsidR="00D33BDD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with a division </w:t>
      </w:r>
      <w:r w:rsidR="001F5AA4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between them 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as follows:</w:t>
      </w:r>
    </w:p>
    <w:p w:rsidR="00D27804" w:rsidRPr="00072E3D" w:rsidRDefault="00213A49" w:rsidP="00897A6B">
      <w:pPr>
        <w:ind w:firstLine="720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33BDD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t</w:t>
      </w:r>
      <w:r w:rsidR="00D27804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reat</w:t>
      </w:r>
      <w:proofErr w:type="gramEnd"/>
      <w:r w:rsidR="00D27804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D33BDD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| </w:t>
      </w:r>
      <w:proofErr w:type="spellStart"/>
      <w:r w:rsidR="00D27804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ment</w:t>
      </w:r>
      <w:proofErr w:type="spellEnd"/>
      <w:r w:rsidR="001F5AA4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</w:p>
    <w:p w:rsidR="003A2A26" w:rsidRPr="00072E3D" w:rsidRDefault="003A2A26" w:rsidP="00D33BDD">
      <w:p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  <w:t xml:space="preserve">A word of three or more morphemes is not made </w:t>
      </w:r>
      <w:r w:rsidR="00277968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up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of a string of individual parts: it is built with a hierarchy of twosomes.</w:t>
      </w:r>
      <w:r w:rsidR="0064123C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The word “gentlemanly” for example, has three morphemes. The morphemes “man” and “</w:t>
      </w:r>
      <w:proofErr w:type="spellStart"/>
      <w:r w:rsidR="0064123C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ly</w:t>
      </w:r>
      <w:proofErr w:type="spellEnd"/>
      <w:r w:rsidR="0064123C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” can be combined to form</w:t>
      </w:r>
      <w:r w:rsidR="005071F4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“manly” and that “gentle” and “manly” are combined to give the </w:t>
      </w:r>
      <w:r w:rsidR="00095CF3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word “gentlemanly</w:t>
      </w:r>
      <w:r w:rsidR="005071F4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”. The meaning of “gentlemanly” does not seem to be composed of the meanings of its two parts “gentle” and “manly”. So we reject this possibility</w:t>
      </w:r>
      <w:r w:rsidR="00E95E1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 The second possibility is</w:t>
      </w:r>
      <w:r w:rsidR="005071F4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as follows: “gentle” and “man” are put together to give “gentleman”</w:t>
      </w:r>
      <w:r w:rsidR="00AF06D2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 The word “gentle”</w:t>
      </w:r>
      <w:r w:rsidR="00E95E1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</w:t>
      </w:r>
      <w:r w:rsidR="00AF06D2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as we know</w:t>
      </w:r>
      <w:r w:rsidR="00095CF3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 w:rsidR="00AC74B0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means “distinguished” or “belonging to a high social station”.</w:t>
      </w:r>
      <w:r w:rsidR="00AF06D2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Thus we can say that “gen</w:t>
      </w:r>
      <w:r w:rsidR="00E95E1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tleman” is a </w:t>
      </w:r>
      <w:r w:rsidR="0084493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composite of</w:t>
      </w:r>
      <w:r w:rsidR="00E95E1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those of</w:t>
      </w:r>
      <w:r w:rsidR="00AF06D2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its two constituents. Then we can add “-</w:t>
      </w:r>
      <w:proofErr w:type="spellStart"/>
      <w:r w:rsidR="00AF06D2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ly</w:t>
      </w:r>
      <w:proofErr w:type="spellEnd"/>
      <w:r w:rsidR="00AF06D2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”, meaning “like” and the result will be “gentlemanly”, with the meaning of like a gentleman.</w:t>
      </w:r>
    </w:p>
    <w:p w:rsidR="00F75227" w:rsidRPr="00072E3D" w:rsidRDefault="00AF06D2" w:rsidP="00D33BDD">
      <w:p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</w:r>
      <w:r w:rsidR="00625752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The notion of immediate constituents is based on the idea of analyzing </w:t>
      </w:r>
      <w:r w:rsidR="00F75227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or dividing </w:t>
      </w:r>
      <w:r w:rsidR="00625752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words</w:t>
      </w:r>
      <w:r w:rsidR="00F75227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into two parts of which it seems to have been </w:t>
      </w:r>
      <w:r w:rsidR="00897A6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composed. Thus</w:t>
      </w:r>
      <w:r w:rsidR="00F75227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F06D2" w:rsidRPr="00072E3D" w:rsidRDefault="00F75227" w:rsidP="00D33BDD">
      <w:p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Gentleman | </w:t>
      </w:r>
      <w:proofErr w:type="spellStart"/>
      <w:proofErr w:type="gramStart"/>
      <w:r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ly</w:t>
      </w:r>
      <w:proofErr w:type="spellEnd"/>
      <w:r w:rsidR="0084493B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84493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75227" w:rsidRPr="00072E3D" w:rsidRDefault="00F75227" w:rsidP="00095CF3">
      <w:pPr>
        <w:ind w:firstLine="720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Following the same way, we can cut every part into two more until we have reduced the wo</w:t>
      </w:r>
      <w:r w:rsidR="0084493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rd to its ultimate constituents and consequently,</w:t>
      </w:r>
      <w:r w:rsidR="00897A6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show the layers of structure by which a word has been composed.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Thus</w:t>
      </w:r>
    </w:p>
    <w:p w:rsidR="00194A93" w:rsidRPr="00072E3D" w:rsidRDefault="003A78B7" w:rsidP="003A78B7">
      <w:p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(</w:t>
      </w:r>
      <w:r w:rsidR="00F75227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Gentle</w:t>
      </w:r>
      <w:r w:rsidR="0084493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54299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|</w:t>
      </w:r>
      <w:r w:rsidR="0084493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75227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man | </w:t>
      </w:r>
      <w:proofErr w:type="spellStart"/>
      <w:r w:rsidR="00F75227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ly</w:t>
      </w:r>
      <w:proofErr w:type="spellEnd"/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) is</w:t>
      </w:r>
      <w:r w:rsidR="0055053A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 word which consists of two immediate constituents “gentleman” and “-</w:t>
      </w:r>
      <w:proofErr w:type="spellStart"/>
      <w:r w:rsidR="0055053A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ly</w:t>
      </w:r>
      <w:proofErr w:type="spellEnd"/>
      <w:r w:rsidR="0055053A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”, and furthermore, “gentleman” </w:t>
      </w:r>
      <w:r w:rsidR="0084493B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represents a layer of structure which </w:t>
      </w:r>
      <w:r w:rsidR="0055053A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consists of two immediate constituents “gentle” and “man”. We can say finally that “gentlemanly” is a word that has three morphemes and two layers of structure. Each layer of structure represents a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part of that word which has two</w:t>
      </w:r>
      <w:r w:rsidR="0055053A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immediate constituents.</w:t>
      </w:r>
    </w:p>
    <w:p w:rsidR="0055053A" w:rsidRPr="00072E3D" w:rsidRDefault="00194A93" w:rsidP="003A78B7">
      <w:p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  <w:t>In doing word diagrams to show layers of structure, we make successive divisions into two parts each of which is called an immediate constituent, abbreviated IC.</w:t>
      </w:r>
      <w:r w:rsidR="0055053A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B5788B" w:rsidRPr="00072E3D" w:rsidRDefault="00B5788B" w:rsidP="003A78B7">
      <w:p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ab/>
        <w:t>The following are three recommendations on IC division that will help you:</w:t>
      </w:r>
    </w:p>
    <w:p w:rsidR="00B5788B" w:rsidRPr="00072E3D" w:rsidRDefault="00B5788B" w:rsidP="00B578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If a word ends in an inflectional suffix, the first cut is between this suffix and the rest of the word: 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treatment | </w:t>
      </w:r>
      <w:proofErr w:type="gramStart"/>
      <w:r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s</w:t>
      </w:r>
      <w:r w:rsidR="001F2021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.</w:t>
      </w:r>
      <w:proofErr w:type="gramEnd"/>
    </w:p>
    <w:p w:rsidR="001F2021" w:rsidRPr="00072E3D" w:rsidRDefault="001F2021" w:rsidP="00B578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One of the IC’s should, if possible, a free morpheme: 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engage | </w:t>
      </w:r>
      <w:proofErr w:type="spellStart"/>
      <w:proofErr w:type="gramStart"/>
      <w:r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ing</w:t>
      </w:r>
      <w:proofErr w:type="spellEnd"/>
      <w:r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.</w:t>
      </w:r>
      <w:proofErr w:type="gramEnd"/>
    </w:p>
    <w:p w:rsidR="001F2021" w:rsidRPr="00072E3D" w:rsidRDefault="001F2021" w:rsidP="00B5788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The meanings of the IC’s should be related to the meaning of the word.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It would be wrong to cut “starchy” like this</w:t>
      </w:r>
      <w:r w:rsidR="00866FD5"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866FD5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star | </w:t>
      </w:r>
      <w:proofErr w:type="spellStart"/>
      <w:proofErr w:type="gramStart"/>
      <w:r w:rsidR="00866FD5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chy</w:t>
      </w:r>
      <w:proofErr w:type="spellEnd"/>
      <w:r w:rsidR="00866FD5" w:rsidRPr="00072E3D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.</w:t>
      </w:r>
      <w:proofErr w:type="gramEnd"/>
    </w:p>
    <w:p w:rsidR="001B54FE" w:rsidRPr="00072E3D" w:rsidRDefault="001B54FE" w:rsidP="001B54FE">
      <w:pPr>
        <w:pStyle w:val="ListParagraph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1B54FE" w:rsidRPr="00072E3D" w:rsidRDefault="001B54FE" w:rsidP="001B54FE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 w:rsidRPr="00072E3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Do exercises: 8.27and 8.28 in your text-book.</w:t>
      </w:r>
    </w:p>
    <w:p w:rsidR="001B54FE" w:rsidRPr="00072E3D" w:rsidRDefault="001B54FE" w:rsidP="001B54FE">
      <w:pPr>
        <w:pStyle w:val="ListParagraph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F75227" w:rsidRPr="00072E3D" w:rsidRDefault="00675B4F" w:rsidP="00D33BDD">
      <w:pPr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072E3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sectPr w:rsidR="00F75227" w:rsidRPr="00072E3D" w:rsidSect="0082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752C"/>
    <w:multiLevelType w:val="hybridMultilevel"/>
    <w:tmpl w:val="F384A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3A49"/>
    <w:rsid w:val="00072E3D"/>
    <w:rsid w:val="00095CF3"/>
    <w:rsid w:val="00194A93"/>
    <w:rsid w:val="001B54FE"/>
    <w:rsid w:val="001F2021"/>
    <w:rsid w:val="001F5AA4"/>
    <w:rsid w:val="00213A49"/>
    <w:rsid w:val="00230934"/>
    <w:rsid w:val="00277968"/>
    <w:rsid w:val="003A2A26"/>
    <w:rsid w:val="003A78B7"/>
    <w:rsid w:val="004340C5"/>
    <w:rsid w:val="004A1376"/>
    <w:rsid w:val="005071F4"/>
    <w:rsid w:val="0055053A"/>
    <w:rsid w:val="00625752"/>
    <w:rsid w:val="0064123C"/>
    <w:rsid w:val="00675B4F"/>
    <w:rsid w:val="00715A18"/>
    <w:rsid w:val="008270EC"/>
    <w:rsid w:val="0084493B"/>
    <w:rsid w:val="00866FD5"/>
    <w:rsid w:val="00897A6B"/>
    <w:rsid w:val="00904BEA"/>
    <w:rsid w:val="00980F51"/>
    <w:rsid w:val="00AC74B0"/>
    <w:rsid w:val="00AF06D2"/>
    <w:rsid w:val="00B5788B"/>
    <w:rsid w:val="00B73554"/>
    <w:rsid w:val="00B97943"/>
    <w:rsid w:val="00BC793F"/>
    <w:rsid w:val="00D27804"/>
    <w:rsid w:val="00D33BDD"/>
    <w:rsid w:val="00E54299"/>
    <w:rsid w:val="00E95E1B"/>
    <w:rsid w:val="00F7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3A49"/>
  </w:style>
  <w:style w:type="character" w:styleId="Hyperlink">
    <w:name w:val="Hyperlink"/>
    <w:basedOn w:val="DefaultParagraphFont"/>
    <w:uiPriority w:val="99"/>
    <w:semiHidden/>
    <w:unhideWhenUsed/>
    <w:rsid w:val="00213A49"/>
    <w:rPr>
      <w:color w:val="0000FF"/>
      <w:u w:val="single"/>
    </w:rPr>
  </w:style>
  <w:style w:type="table" w:customStyle="1" w:styleId="Calendar3">
    <w:name w:val="Calendar 3"/>
    <w:basedOn w:val="TableNormal"/>
    <w:uiPriority w:val="99"/>
    <w:qFormat/>
    <w:rsid w:val="00675B4F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675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7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Synt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saed</dc:creator>
  <cp:keywords/>
  <dc:description/>
  <cp:lastModifiedBy>saed</cp:lastModifiedBy>
  <cp:revision>30</cp:revision>
  <dcterms:created xsi:type="dcterms:W3CDTF">2013-03-04T18:06:00Z</dcterms:created>
  <dcterms:modified xsi:type="dcterms:W3CDTF">2013-03-04T19:57:00Z</dcterms:modified>
</cp:coreProperties>
</file>