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1F" w:rsidRPr="00171EC5" w:rsidRDefault="0006501F" w:rsidP="0006501F">
      <w:pPr>
        <w:spacing w:after="0" w:line="240" w:lineRule="auto"/>
        <w:ind w:left="-90"/>
        <w:jc w:val="center"/>
        <w:rPr>
          <w:rFonts w:ascii="Helvetica-BoldOblique" w:hAnsi="Helvetica-BoldOblique" w:cs="Helvetica-BoldOblique"/>
          <w:b/>
          <w:bCs/>
          <w:i/>
          <w:iCs/>
          <w:color w:val="000000"/>
          <w:sz w:val="28"/>
          <w:szCs w:val="28"/>
        </w:rPr>
      </w:pPr>
      <w:r>
        <w:rPr>
          <w:b/>
          <w:bCs/>
          <w:noProof/>
          <w:color w:val="000000"/>
          <w:sz w:val="28"/>
          <w:szCs w:val="28"/>
        </w:rPr>
        <w:drawing>
          <wp:anchor distT="0" distB="0" distL="114300" distR="114300" simplePos="0" relativeHeight="251661312" behindDoc="1" locked="0" layoutInCell="1" allowOverlap="1">
            <wp:simplePos x="0" y="0"/>
            <wp:positionH relativeFrom="column">
              <wp:posOffset>19050</wp:posOffset>
            </wp:positionH>
            <wp:positionV relativeFrom="paragraph">
              <wp:posOffset>55880</wp:posOffset>
            </wp:positionV>
            <wp:extent cx="853440" cy="685800"/>
            <wp:effectExtent l="19050" t="0" r="3810" b="0"/>
            <wp:wrapTight wrapText="bothSides">
              <wp:wrapPolygon edited="0">
                <wp:start x="-482" y="0"/>
                <wp:lineTo x="-482" y="21000"/>
                <wp:lineTo x="21696" y="21000"/>
                <wp:lineTo x="21696" y="0"/>
                <wp:lineTo x="-482"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6"/>
                    <a:srcRect/>
                    <a:stretch>
                      <a:fillRect/>
                    </a:stretch>
                  </pic:blipFill>
                  <pic:spPr bwMode="auto">
                    <a:xfrm>
                      <a:off x="0" y="0"/>
                      <a:ext cx="853440" cy="685800"/>
                    </a:xfrm>
                    <a:prstGeom prst="rect">
                      <a:avLst/>
                    </a:prstGeom>
                    <a:noFill/>
                    <a:ln w="9525">
                      <a:noFill/>
                      <a:miter lim="800000"/>
                      <a:headEnd/>
                      <a:tailEnd/>
                    </a:ln>
                  </pic:spPr>
                </pic:pic>
              </a:graphicData>
            </a:graphic>
          </wp:anchor>
        </w:drawing>
      </w:r>
      <w:r>
        <w:rPr>
          <w:b/>
          <w:bCs/>
          <w:noProof/>
          <w:color w:val="000000"/>
          <w:sz w:val="28"/>
          <w:szCs w:val="28"/>
        </w:rPr>
        <w:drawing>
          <wp:anchor distT="0" distB="0" distL="114300" distR="114300" simplePos="0" relativeHeight="251662336" behindDoc="1" locked="0" layoutInCell="1" allowOverlap="1">
            <wp:simplePos x="0" y="0"/>
            <wp:positionH relativeFrom="column">
              <wp:posOffset>4867275</wp:posOffset>
            </wp:positionH>
            <wp:positionV relativeFrom="paragraph">
              <wp:posOffset>-20320</wp:posOffset>
            </wp:positionV>
            <wp:extent cx="773430" cy="885825"/>
            <wp:effectExtent l="19050" t="0" r="7620" b="0"/>
            <wp:wrapTight wrapText="bothSides">
              <wp:wrapPolygon edited="0">
                <wp:start x="6384" y="0"/>
                <wp:lineTo x="2660" y="2787"/>
                <wp:lineTo x="-532" y="6039"/>
                <wp:lineTo x="532" y="18116"/>
                <wp:lineTo x="2128" y="19510"/>
                <wp:lineTo x="7448" y="19510"/>
                <wp:lineTo x="15429" y="19510"/>
                <wp:lineTo x="17557" y="19510"/>
                <wp:lineTo x="21281" y="16258"/>
                <wp:lineTo x="20749" y="14865"/>
                <wp:lineTo x="21813" y="9290"/>
                <wp:lineTo x="21813" y="2787"/>
                <wp:lineTo x="17025" y="0"/>
                <wp:lineTo x="9576" y="0"/>
                <wp:lineTo x="6384"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7"/>
                    <a:srcRect/>
                    <a:stretch>
                      <a:fillRect/>
                    </a:stretch>
                  </pic:blipFill>
                  <pic:spPr bwMode="auto">
                    <a:xfrm>
                      <a:off x="0" y="0"/>
                      <a:ext cx="773430" cy="885825"/>
                    </a:xfrm>
                    <a:prstGeom prst="rect">
                      <a:avLst/>
                    </a:prstGeom>
                    <a:noFill/>
                    <a:ln w="9525">
                      <a:noFill/>
                      <a:miter lim="800000"/>
                      <a:headEnd/>
                      <a:tailEnd/>
                    </a:ln>
                  </pic:spPr>
                </pic:pic>
              </a:graphicData>
            </a:graphic>
          </wp:anchor>
        </w:drawing>
      </w:r>
      <w:r w:rsidRPr="00171EC5">
        <w:rPr>
          <w:rFonts w:ascii="Helvetica-BoldOblique" w:hAnsi="Helvetica-BoldOblique" w:cs="Helvetica-BoldOblique"/>
          <w:b/>
          <w:bCs/>
          <w:i/>
          <w:iCs/>
          <w:color w:val="000000"/>
          <w:sz w:val="28"/>
          <w:szCs w:val="28"/>
        </w:rPr>
        <w:t>Medical Journal of Babylon</w:t>
      </w:r>
    </w:p>
    <w:p w:rsidR="0006501F" w:rsidRPr="00171EC5" w:rsidRDefault="0006501F" w:rsidP="0006501F">
      <w:pPr>
        <w:autoSpaceDE w:val="0"/>
        <w:autoSpaceDN w:val="0"/>
        <w:adjustRightInd w:val="0"/>
        <w:spacing w:after="0" w:line="240" w:lineRule="auto"/>
        <w:ind w:left="180"/>
        <w:jc w:val="center"/>
        <w:rPr>
          <w:rFonts w:ascii="Helvetica-BoldOblique" w:hAnsi="Helvetica-BoldOblique" w:cs="Helvetica-BoldOblique"/>
          <w:b/>
          <w:bCs/>
          <w:i/>
          <w:iCs/>
          <w:color w:val="000000"/>
          <w:sz w:val="26"/>
          <w:szCs w:val="26"/>
        </w:rPr>
      </w:pPr>
      <w:r w:rsidRPr="00171EC5">
        <w:rPr>
          <w:rFonts w:ascii="Helvetica-BoldOblique" w:hAnsi="Helvetica-BoldOblique" w:cs="Helvetica-BoldOblique"/>
          <w:b/>
          <w:bCs/>
          <w:i/>
          <w:iCs/>
          <w:color w:val="000000"/>
          <w:sz w:val="26"/>
          <w:szCs w:val="26"/>
        </w:rPr>
        <w:t xml:space="preserve">Vol. </w:t>
      </w:r>
      <w:r w:rsidRPr="00171EC5">
        <w:rPr>
          <w:rFonts w:ascii="Helvetica-BoldOblique" w:hAnsi="Helvetica-BoldOblique" w:cs="Helvetica-BoldOblique"/>
          <w:b/>
          <w:bCs/>
          <w:i/>
          <w:iCs/>
          <w:color w:val="000000"/>
          <w:sz w:val="26"/>
          <w:szCs w:val="26"/>
          <w:lang w:val="en-IN"/>
        </w:rPr>
        <w:t>1</w:t>
      </w:r>
      <w:r>
        <w:rPr>
          <w:rFonts w:ascii="Helvetica-BoldOblique" w:hAnsi="Helvetica-BoldOblique" w:cs="Helvetica-BoldOblique"/>
          <w:b/>
          <w:bCs/>
          <w:i/>
          <w:iCs/>
          <w:color w:val="000000"/>
          <w:sz w:val="26"/>
          <w:szCs w:val="26"/>
          <w:lang w:val="en-IN"/>
        </w:rPr>
        <w:t>3</w:t>
      </w:r>
      <w:r w:rsidRPr="00171EC5">
        <w:rPr>
          <w:rFonts w:ascii="Helvetica-BoldOblique" w:hAnsi="Helvetica-BoldOblique" w:cs="Helvetica-BoldOblique"/>
          <w:b/>
          <w:bCs/>
          <w:i/>
          <w:iCs/>
          <w:color w:val="000000"/>
          <w:sz w:val="26"/>
          <w:szCs w:val="26"/>
        </w:rPr>
        <w:t xml:space="preserve">- No. </w:t>
      </w:r>
      <w:r>
        <w:rPr>
          <w:rFonts w:ascii="Helvetica-BoldOblique" w:hAnsi="Helvetica-BoldOblique" w:cs="Helvetica-BoldOblique"/>
          <w:b/>
          <w:bCs/>
          <w:i/>
          <w:iCs/>
          <w:color w:val="000000"/>
          <w:sz w:val="26"/>
          <w:szCs w:val="26"/>
        </w:rPr>
        <w:t>1:</w:t>
      </w:r>
      <w:r w:rsidR="00ED6813">
        <w:rPr>
          <w:rFonts w:ascii="Helvetica-BoldOblique" w:hAnsi="Helvetica-BoldOblique" w:cs="Helvetica-BoldOblique"/>
          <w:b/>
          <w:bCs/>
          <w:i/>
          <w:iCs/>
          <w:color w:val="000000"/>
          <w:sz w:val="26"/>
          <w:szCs w:val="26"/>
        </w:rPr>
        <w:t>141</w:t>
      </w:r>
      <w:r>
        <w:rPr>
          <w:rFonts w:ascii="Helvetica-BoldOblique" w:hAnsi="Helvetica-BoldOblique" w:cs="Helvetica-BoldOblique"/>
          <w:b/>
          <w:bCs/>
          <w:i/>
          <w:iCs/>
          <w:color w:val="000000"/>
          <w:sz w:val="26"/>
          <w:szCs w:val="26"/>
        </w:rPr>
        <w:t xml:space="preserve"> - </w:t>
      </w:r>
      <w:r w:rsidR="00ED6813">
        <w:rPr>
          <w:rFonts w:ascii="Helvetica-BoldOblique" w:hAnsi="Helvetica-BoldOblique" w:cs="Helvetica-BoldOblique"/>
          <w:b/>
          <w:bCs/>
          <w:i/>
          <w:iCs/>
          <w:color w:val="000000"/>
          <w:sz w:val="26"/>
          <w:szCs w:val="26"/>
        </w:rPr>
        <w:t>153</w:t>
      </w:r>
      <w:r>
        <w:rPr>
          <w:rFonts w:ascii="Helvetica-BoldOblique" w:hAnsi="Helvetica-BoldOblique" w:cs="Helvetica-BoldOblique"/>
          <w:b/>
          <w:bCs/>
          <w:i/>
          <w:iCs/>
          <w:color w:val="000000"/>
          <w:sz w:val="26"/>
          <w:szCs w:val="26"/>
        </w:rPr>
        <w:t xml:space="preserve"> , 2016</w:t>
      </w:r>
    </w:p>
    <w:p w:rsidR="0006501F" w:rsidRPr="00514D12" w:rsidRDefault="00A769AD" w:rsidP="0006501F">
      <w:pPr>
        <w:spacing w:after="0" w:line="240" w:lineRule="auto"/>
        <w:ind w:left="187"/>
        <w:jc w:val="center"/>
        <w:rPr>
          <w:color w:val="000000"/>
          <w:sz w:val="26"/>
          <w:szCs w:val="26"/>
        </w:rPr>
      </w:pPr>
      <w:hyperlink r:id="rId8" w:history="1">
        <w:r w:rsidR="0006501F" w:rsidRPr="00514D12">
          <w:rPr>
            <w:rStyle w:val="Hyperlink"/>
            <w:rFonts w:ascii="Helvetica-Oblique" w:hAnsi="Helvetica-Oblique" w:cs="Helvetica-Oblique"/>
            <w:i/>
            <w:iCs/>
            <w:sz w:val="26"/>
            <w:szCs w:val="26"/>
          </w:rPr>
          <w:t>http://www.medicaljb.com</w:t>
        </w:r>
      </w:hyperlink>
    </w:p>
    <w:p w:rsidR="0006501F" w:rsidRDefault="0006501F" w:rsidP="0006501F">
      <w:pPr>
        <w:autoSpaceDE w:val="0"/>
        <w:autoSpaceDN w:val="0"/>
        <w:adjustRightInd w:val="0"/>
        <w:spacing w:after="0" w:line="240" w:lineRule="auto"/>
        <w:ind w:left="180"/>
        <w:jc w:val="center"/>
        <w:rPr>
          <w:b/>
          <w:bCs/>
          <w:color w:val="000000"/>
          <w:sz w:val="28"/>
          <w:szCs w:val="28"/>
          <w:lang w:bidi="ar-IQ"/>
        </w:rPr>
      </w:pPr>
      <w:r w:rsidRPr="00171EC5">
        <w:rPr>
          <w:rFonts w:ascii="Helvetica-BoldOblique" w:hAnsi="Helvetica-BoldOblique" w:cs="Helvetica-BoldOblique"/>
          <w:b/>
          <w:bCs/>
          <w:i/>
          <w:iCs/>
          <w:color w:val="000000"/>
        </w:rPr>
        <w:t>ISSN 2312-6760</w:t>
      </w:r>
      <w:r>
        <w:rPr>
          <w:rFonts w:ascii="Helvetica-BoldOblique" w:hAnsi="Helvetica-BoldOblique" w:cs="Helvetica-BoldOblique"/>
          <w:b/>
          <w:bCs/>
          <w:i/>
          <w:iCs/>
          <w:color w:val="000000"/>
        </w:rPr>
        <w:t>©2016 University of Babylon</w:t>
      </w:r>
    </w:p>
    <w:p w:rsidR="0006501F" w:rsidRDefault="00A769AD" w:rsidP="0006501F">
      <w:pPr>
        <w:spacing w:after="0" w:line="240" w:lineRule="auto"/>
        <w:ind w:left="-90"/>
        <w:jc w:val="center"/>
        <w:rPr>
          <w:b/>
          <w:bCs/>
          <w:color w:val="000000"/>
          <w:sz w:val="28"/>
          <w:szCs w:val="28"/>
          <w:lang w:bidi="ar-IQ"/>
        </w:rPr>
      </w:pPr>
      <w:r>
        <w:rPr>
          <w:b/>
          <w:bCs/>
          <w:noProof/>
          <w:color w:val="000000"/>
          <w:sz w:val="28"/>
          <w:szCs w:val="28"/>
        </w:rPr>
        <w:pict>
          <v:line id="رابط مستقيم 1" o:spid="_x0000_s1026" style="position:absolute;left:0;text-align:left;z-index:251660288;visibility:visible;mso-width-relative:margin;mso-height-relative:margin" from="-8.55pt,8.2pt" to="45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" strokeweight="2pt"/>
        </w:pict>
      </w:r>
    </w:p>
    <w:p w:rsidR="0006501F" w:rsidRDefault="0006501F" w:rsidP="0006501F">
      <w:pPr>
        <w:spacing w:after="0" w:line="240" w:lineRule="auto"/>
        <w:rPr>
          <w:b/>
          <w:bCs/>
          <w:color w:val="000000"/>
          <w:sz w:val="4"/>
          <w:szCs w:val="4"/>
          <w:lang w:bidi="ar-IQ"/>
        </w:rPr>
      </w:pPr>
    </w:p>
    <w:p w:rsidR="0006501F" w:rsidRPr="00077D30" w:rsidRDefault="0006501F" w:rsidP="0006501F">
      <w:pPr>
        <w:spacing w:after="0" w:line="240" w:lineRule="auto"/>
        <w:jc w:val="right"/>
        <w:rPr>
          <w:i/>
          <w:iCs/>
          <w:sz w:val="10"/>
          <w:szCs w:val="10"/>
        </w:rPr>
      </w:pPr>
    </w:p>
    <w:p w:rsidR="0006501F" w:rsidRPr="0006501F" w:rsidRDefault="0006501F" w:rsidP="0006501F">
      <w:pPr>
        <w:spacing w:after="0" w:line="240" w:lineRule="auto"/>
        <w:jc w:val="right"/>
        <w:rPr>
          <w:rFonts w:asciiTheme="majorBidi" w:hAnsiTheme="majorBidi" w:cstheme="majorBidi"/>
          <w:i/>
          <w:iCs/>
          <w:sz w:val="30"/>
          <w:szCs w:val="30"/>
          <w:lang w:bidi="ar-IQ"/>
        </w:rPr>
      </w:pPr>
      <w:r w:rsidRPr="0006501F">
        <w:rPr>
          <w:rFonts w:asciiTheme="majorBidi" w:hAnsiTheme="majorBidi" w:cstheme="majorBidi"/>
          <w:i/>
          <w:iCs/>
          <w:sz w:val="30"/>
          <w:szCs w:val="30"/>
        </w:rPr>
        <w:t>Original Research Article</w:t>
      </w:r>
    </w:p>
    <w:p w:rsidR="0006501F" w:rsidRPr="0006501F" w:rsidRDefault="0006501F" w:rsidP="0006501F">
      <w:pPr>
        <w:tabs>
          <w:tab w:val="left" w:pos="2651"/>
          <w:tab w:val="center" w:pos="4153"/>
        </w:tabs>
        <w:bidi w:val="0"/>
        <w:spacing w:after="0" w:line="240" w:lineRule="auto"/>
        <w:jc w:val="both"/>
        <w:rPr>
          <w:rFonts w:asciiTheme="majorBidi" w:hAnsiTheme="majorBidi" w:cstheme="majorBidi"/>
          <w:b/>
          <w:bCs/>
          <w:sz w:val="14"/>
          <w:szCs w:val="14"/>
          <w:lang w:bidi="ar-IQ"/>
        </w:rPr>
      </w:pPr>
    </w:p>
    <w:p w:rsidR="00490C48" w:rsidRDefault="00283F97" w:rsidP="0006501F">
      <w:pPr>
        <w:tabs>
          <w:tab w:val="left" w:pos="2651"/>
          <w:tab w:val="center" w:pos="4153"/>
        </w:tabs>
        <w:bidi w:val="0"/>
        <w:spacing w:after="0" w:line="240" w:lineRule="auto"/>
        <w:jc w:val="center"/>
        <w:rPr>
          <w:rFonts w:asciiTheme="majorBidi" w:hAnsiTheme="majorBidi" w:cstheme="majorBidi"/>
          <w:b/>
          <w:bCs/>
          <w:sz w:val="28"/>
          <w:szCs w:val="28"/>
          <w:lang w:bidi="ar-IQ"/>
        </w:rPr>
      </w:pPr>
      <w:r w:rsidRPr="0006501F">
        <w:rPr>
          <w:rFonts w:asciiTheme="majorBidi" w:hAnsiTheme="majorBidi" w:cstheme="majorBidi"/>
          <w:b/>
          <w:bCs/>
          <w:sz w:val="28"/>
          <w:szCs w:val="28"/>
          <w:lang w:bidi="ar-IQ"/>
        </w:rPr>
        <w:t>Abdomnial</w:t>
      </w:r>
      <w:r w:rsidR="009628D4">
        <w:rPr>
          <w:rFonts w:asciiTheme="majorBidi" w:hAnsiTheme="majorBidi" w:cstheme="majorBidi"/>
          <w:b/>
          <w:bCs/>
          <w:sz w:val="28"/>
          <w:szCs w:val="28"/>
          <w:lang w:bidi="ar-IQ"/>
        </w:rPr>
        <w:t xml:space="preserve"> </w:t>
      </w:r>
      <w:r w:rsidR="0006501F" w:rsidRPr="0006501F">
        <w:rPr>
          <w:rFonts w:asciiTheme="majorBidi" w:hAnsiTheme="majorBidi" w:cstheme="majorBidi"/>
          <w:b/>
          <w:bCs/>
          <w:sz w:val="28"/>
          <w:szCs w:val="28"/>
          <w:lang w:bidi="ar-IQ"/>
        </w:rPr>
        <w:t>Vascular Injuries</w:t>
      </w:r>
    </w:p>
    <w:p w:rsidR="00DE51F8" w:rsidRPr="00DE51F8" w:rsidRDefault="00DE51F8" w:rsidP="00DE51F8">
      <w:pPr>
        <w:tabs>
          <w:tab w:val="left" w:pos="2651"/>
          <w:tab w:val="center" w:pos="4153"/>
        </w:tabs>
        <w:bidi w:val="0"/>
        <w:spacing w:after="0" w:line="240" w:lineRule="auto"/>
        <w:jc w:val="center"/>
        <w:rPr>
          <w:rFonts w:asciiTheme="majorBidi" w:hAnsiTheme="majorBidi" w:cstheme="majorBidi"/>
          <w:b/>
          <w:bCs/>
          <w:sz w:val="16"/>
          <w:szCs w:val="16"/>
          <w:rtl/>
          <w:lang w:bidi="ar-IQ"/>
        </w:rPr>
      </w:pPr>
    </w:p>
    <w:p w:rsidR="00283F97" w:rsidRPr="00DE51F8" w:rsidRDefault="0006501F" w:rsidP="008E58CE">
      <w:pPr>
        <w:tabs>
          <w:tab w:val="left" w:pos="2651"/>
          <w:tab w:val="center" w:pos="4153"/>
        </w:tabs>
        <w:bidi w:val="0"/>
        <w:spacing w:after="0" w:line="240" w:lineRule="auto"/>
        <w:jc w:val="center"/>
        <w:rPr>
          <w:rFonts w:asciiTheme="majorBidi" w:hAnsiTheme="majorBidi" w:cstheme="majorBidi"/>
          <w:sz w:val="24"/>
          <w:szCs w:val="24"/>
          <w:lang w:bidi="ar-IQ"/>
        </w:rPr>
      </w:pPr>
      <w:r w:rsidRPr="00DE51F8">
        <w:rPr>
          <w:rFonts w:asciiTheme="majorBidi" w:hAnsiTheme="majorBidi" w:cstheme="majorBidi"/>
          <w:sz w:val="24"/>
          <w:szCs w:val="24"/>
          <w:lang w:bidi="ar-IQ"/>
        </w:rPr>
        <w:t>Sameer A</w:t>
      </w:r>
      <w:r w:rsidR="008E58CE">
        <w:rPr>
          <w:rFonts w:asciiTheme="majorBidi" w:hAnsiTheme="majorBidi" w:cstheme="majorBidi"/>
          <w:sz w:val="24"/>
          <w:szCs w:val="24"/>
          <w:lang w:bidi="ar-IQ"/>
        </w:rPr>
        <w:t>hmed</w:t>
      </w:r>
      <w:r w:rsidRPr="00DE51F8">
        <w:rPr>
          <w:rFonts w:asciiTheme="majorBidi" w:hAnsiTheme="majorBidi" w:cstheme="majorBidi"/>
          <w:sz w:val="24"/>
          <w:szCs w:val="24"/>
          <w:lang w:bidi="ar-IQ"/>
        </w:rPr>
        <w:t xml:space="preserve"> Mohialdeen</w:t>
      </w:r>
      <w:r w:rsidR="009628D4">
        <w:rPr>
          <w:rFonts w:asciiTheme="majorBidi" w:hAnsiTheme="majorBidi" w:cstheme="majorBidi"/>
          <w:sz w:val="24"/>
          <w:szCs w:val="24"/>
          <w:vertAlign w:val="superscript"/>
          <w:lang w:bidi="ar-IQ"/>
        </w:rPr>
        <w:t>*</w:t>
      </w:r>
      <w:r w:rsidR="009628D4">
        <w:rPr>
          <w:rFonts w:asciiTheme="majorBidi" w:hAnsiTheme="majorBidi" w:cstheme="majorBidi"/>
          <w:sz w:val="24"/>
          <w:szCs w:val="24"/>
          <w:lang w:bidi="ar-IQ"/>
        </w:rPr>
        <w:t xml:space="preserve">  </w:t>
      </w:r>
      <w:r w:rsidR="008E58CE">
        <w:rPr>
          <w:rFonts w:asciiTheme="majorBidi" w:hAnsiTheme="majorBidi" w:cstheme="majorBidi"/>
          <w:sz w:val="24"/>
          <w:szCs w:val="24"/>
          <w:lang w:bidi="ar-IQ"/>
        </w:rPr>
        <w:t xml:space="preserve">   </w:t>
      </w:r>
      <w:r w:rsidR="004C6A7C" w:rsidRPr="00DE51F8">
        <w:rPr>
          <w:rFonts w:asciiTheme="majorBidi" w:hAnsiTheme="majorBidi" w:cstheme="majorBidi"/>
          <w:sz w:val="24"/>
          <w:szCs w:val="24"/>
          <w:lang w:bidi="ar-IQ"/>
        </w:rPr>
        <w:t>Naw</w:t>
      </w:r>
      <w:r w:rsidR="00DE51F8" w:rsidRPr="00DE51F8">
        <w:rPr>
          <w:rFonts w:asciiTheme="majorBidi" w:hAnsiTheme="majorBidi" w:cstheme="majorBidi"/>
          <w:sz w:val="24"/>
          <w:szCs w:val="24"/>
          <w:lang w:bidi="ar-IQ"/>
        </w:rPr>
        <w:t>fal</w:t>
      </w:r>
      <w:r w:rsidR="008E58CE">
        <w:rPr>
          <w:rFonts w:asciiTheme="majorBidi" w:hAnsiTheme="majorBidi" w:cstheme="majorBidi"/>
          <w:sz w:val="24"/>
          <w:szCs w:val="24"/>
          <w:lang w:bidi="ar-IQ"/>
        </w:rPr>
        <w:t xml:space="preserve"> </w:t>
      </w:r>
      <w:r w:rsidR="00DE51F8" w:rsidRPr="00DE51F8">
        <w:rPr>
          <w:rFonts w:asciiTheme="majorBidi" w:hAnsiTheme="majorBidi" w:cstheme="majorBidi"/>
          <w:sz w:val="24"/>
          <w:szCs w:val="24"/>
          <w:lang w:bidi="ar-IQ"/>
        </w:rPr>
        <w:t>Kamel</w:t>
      </w:r>
      <w:r w:rsidR="008E58CE">
        <w:rPr>
          <w:rFonts w:asciiTheme="majorBidi" w:hAnsiTheme="majorBidi" w:cstheme="majorBidi"/>
          <w:sz w:val="24"/>
          <w:szCs w:val="24"/>
          <w:lang w:bidi="ar-IQ"/>
        </w:rPr>
        <w:t xml:space="preserve"> </w:t>
      </w:r>
      <w:r w:rsidR="00DE51F8" w:rsidRPr="00DE51F8">
        <w:rPr>
          <w:rFonts w:asciiTheme="majorBidi" w:hAnsiTheme="majorBidi" w:cstheme="majorBidi"/>
          <w:sz w:val="24"/>
          <w:szCs w:val="24"/>
          <w:lang w:bidi="ar-IQ"/>
        </w:rPr>
        <w:t>Khiro</w:t>
      </w:r>
      <w:r w:rsidR="008E58CE">
        <w:rPr>
          <w:rFonts w:asciiTheme="majorBidi" w:hAnsiTheme="majorBidi" w:cstheme="majorBidi"/>
          <w:sz w:val="24"/>
          <w:szCs w:val="24"/>
          <w:lang w:bidi="ar-IQ"/>
        </w:rPr>
        <w:t xml:space="preserve"> </w:t>
      </w:r>
      <w:r w:rsidR="00DE51F8" w:rsidRPr="00DE51F8">
        <w:rPr>
          <w:rFonts w:asciiTheme="majorBidi" w:hAnsiTheme="majorBidi" w:cstheme="majorBidi"/>
          <w:sz w:val="24"/>
          <w:szCs w:val="24"/>
          <w:lang w:bidi="ar-IQ"/>
        </w:rPr>
        <w:t>Salih</w:t>
      </w:r>
      <w:r w:rsidR="008E58CE">
        <w:rPr>
          <w:rFonts w:asciiTheme="majorBidi" w:hAnsiTheme="majorBidi" w:cstheme="majorBidi"/>
          <w:sz w:val="24"/>
          <w:szCs w:val="24"/>
          <w:lang w:bidi="ar-IQ"/>
        </w:rPr>
        <w:t xml:space="preserve">  </w:t>
      </w:r>
      <w:r w:rsidR="009628D4">
        <w:rPr>
          <w:rFonts w:asciiTheme="majorBidi" w:hAnsiTheme="majorBidi" w:cstheme="majorBidi"/>
          <w:sz w:val="24"/>
          <w:szCs w:val="24"/>
          <w:lang w:bidi="ar-IQ"/>
        </w:rPr>
        <w:t xml:space="preserve">    </w:t>
      </w:r>
      <w:r w:rsidR="00CC3AC4" w:rsidRPr="00DE51F8">
        <w:rPr>
          <w:rFonts w:asciiTheme="majorBidi" w:hAnsiTheme="majorBidi" w:cstheme="majorBidi"/>
          <w:sz w:val="24"/>
          <w:szCs w:val="24"/>
          <w:lang w:bidi="ar-IQ"/>
        </w:rPr>
        <w:t>Ab</w:t>
      </w:r>
      <w:r w:rsidR="004C6A7C" w:rsidRPr="00DE51F8">
        <w:rPr>
          <w:rFonts w:asciiTheme="majorBidi" w:hAnsiTheme="majorBidi" w:cstheme="majorBidi"/>
          <w:sz w:val="24"/>
          <w:szCs w:val="24"/>
          <w:lang w:bidi="ar-IQ"/>
        </w:rPr>
        <w:t>bas</w:t>
      </w:r>
      <w:r w:rsidR="008E58CE">
        <w:rPr>
          <w:rFonts w:asciiTheme="majorBidi" w:hAnsiTheme="majorBidi" w:cstheme="majorBidi"/>
          <w:sz w:val="24"/>
          <w:szCs w:val="24"/>
          <w:lang w:bidi="ar-IQ"/>
        </w:rPr>
        <w:t xml:space="preserve"> </w:t>
      </w:r>
      <w:r w:rsidR="00CC3AC4" w:rsidRPr="00DE51F8">
        <w:rPr>
          <w:rFonts w:asciiTheme="majorBidi" w:hAnsiTheme="majorBidi" w:cstheme="majorBidi"/>
          <w:sz w:val="24"/>
          <w:szCs w:val="24"/>
          <w:lang w:bidi="ar-IQ"/>
        </w:rPr>
        <w:t>Ja</w:t>
      </w:r>
      <w:r w:rsidR="004C6A7C" w:rsidRPr="00DE51F8">
        <w:rPr>
          <w:rFonts w:asciiTheme="majorBidi" w:hAnsiTheme="majorBidi" w:cstheme="majorBidi"/>
          <w:sz w:val="24"/>
          <w:szCs w:val="24"/>
          <w:lang w:bidi="ar-IQ"/>
        </w:rPr>
        <w:t>afar</w:t>
      </w:r>
      <w:r w:rsidR="008E58CE">
        <w:rPr>
          <w:rFonts w:asciiTheme="majorBidi" w:hAnsiTheme="majorBidi" w:cstheme="majorBidi"/>
          <w:sz w:val="24"/>
          <w:szCs w:val="24"/>
          <w:lang w:bidi="ar-IQ"/>
        </w:rPr>
        <w:t xml:space="preserve"> </w:t>
      </w:r>
      <w:r w:rsidR="004C6A7C" w:rsidRPr="00DE51F8">
        <w:rPr>
          <w:rFonts w:asciiTheme="majorBidi" w:hAnsiTheme="majorBidi" w:cstheme="majorBidi"/>
          <w:sz w:val="24"/>
          <w:szCs w:val="24"/>
          <w:lang w:bidi="ar-IQ"/>
        </w:rPr>
        <w:t>Alanbari</w:t>
      </w:r>
    </w:p>
    <w:p w:rsidR="00DE51F8" w:rsidRPr="00DE51F8" w:rsidRDefault="00283F97" w:rsidP="00DE51F8">
      <w:pPr>
        <w:tabs>
          <w:tab w:val="left" w:pos="2651"/>
          <w:tab w:val="center" w:pos="4153"/>
        </w:tabs>
        <w:bidi w:val="0"/>
        <w:spacing w:after="0" w:line="240" w:lineRule="auto"/>
        <w:jc w:val="center"/>
        <w:rPr>
          <w:rFonts w:asciiTheme="majorBidi" w:hAnsiTheme="majorBidi" w:cstheme="majorBidi"/>
          <w:rtl/>
          <w:lang w:bidi="ar-IQ"/>
        </w:rPr>
      </w:pPr>
      <w:r w:rsidRPr="00DE51F8">
        <w:rPr>
          <w:rFonts w:asciiTheme="majorBidi" w:hAnsiTheme="majorBidi" w:cstheme="majorBidi"/>
          <w:lang w:bidi="ar-IQ"/>
        </w:rPr>
        <w:t>College of Medicine</w:t>
      </w:r>
      <w:r w:rsidR="00DE51F8">
        <w:rPr>
          <w:rFonts w:asciiTheme="majorBidi" w:hAnsiTheme="majorBidi" w:cstheme="majorBidi"/>
          <w:lang w:bidi="ar-IQ"/>
        </w:rPr>
        <w:t xml:space="preserve">, </w:t>
      </w:r>
      <w:r w:rsidRPr="00DE51F8">
        <w:rPr>
          <w:rFonts w:asciiTheme="majorBidi" w:hAnsiTheme="majorBidi" w:cstheme="majorBidi"/>
          <w:lang w:bidi="ar-IQ"/>
        </w:rPr>
        <w:t>Al</w:t>
      </w:r>
      <w:r w:rsidR="006072E0">
        <w:rPr>
          <w:rFonts w:asciiTheme="majorBidi" w:hAnsiTheme="majorBidi" w:cstheme="majorBidi"/>
          <w:lang w:bidi="ar-IQ"/>
        </w:rPr>
        <w:t>-</w:t>
      </w:r>
      <w:r w:rsidRPr="00DE51F8">
        <w:rPr>
          <w:rFonts w:asciiTheme="majorBidi" w:hAnsiTheme="majorBidi" w:cstheme="majorBidi"/>
          <w:lang w:bidi="ar-IQ"/>
        </w:rPr>
        <w:t>Nahrain University</w:t>
      </w:r>
      <w:r w:rsidR="00DE51F8" w:rsidRPr="00DE51F8">
        <w:rPr>
          <w:rFonts w:asciiTheme="majorBidi" w:hAnsiTheme="majorBidi" w:cstheme="majorBidi"/>
          <w:lang w:bidi="ar-IQ"/>
        </w:rPr>
        <w:t xml:space="preserve">, </w:t>
      </w:r>
      <w:r w:rsidR="00DE51F8">
        <w:rPr>
          <w:rFonts w:asciiTheme="majorBidi" w:hAnsiTheme="majorBidi" w:cstheme="majorBidi"/>
          <w:lang w:bidi="ar-IQ"/>
        </w:rPr>
        <w:t>Baghdad, IRAQ</w:t>
      </w:r>
    </w:p>
    <w:p w:rsidR="00DE51F8" w:rsidRPr="00DE51F8" w:rsidRDefault="00DE51F8" w:rsidP="00DE51F8">
      <w:pPr>
        <w:tabs>
          <w:tab w:val="left" w:pos="2651"/>
          <w:tab w:val="center" w:pos="4153"/>
        </w:tabs>
        <w:bidi w:val="0"/>
        <w:spacing w:after="0" w:line="240" w:lineRule="auto"/>
        <w:jc w:val="both"/>
        <w:rPr>
          <w:rFonts w:asciiTheme="majorBidi" w:hAnsiTheme="majorBidi" w:cstheme="majorBidi"/>
          <w:sz w:val="16"/>
          <w:szCs w:val="16"/>
          <w:lang w:bidi="ar-IQ"/>
        </w:rPr>
      </w:pPr>
    </w:p>
    <w:p w:rsidR="00CC3AC4" w:rsidRDefault="009628D4" w:rsidP="00DE51F8">
      <w:pPr>
        <w:tabs>
          <w:tab w:val="left" w:pos="2651"/>
          <w:tab w:val="center" w:pos="4153"/>
        </w:tabs>
        <w:bidi w:val="0"/>
        <w:spacing w:after="0" w:line="240" w:lineRule="auto"/>
        <w:jc w:val="both"/>
        <w:rPr>
          <w:rFonts w:asciiTheme="majorBidi" w:hAnsiTheme="majorBidi" w:cstheme="majorBidi"/>
          <w:color w:val="000000" w:themeColor="text1"/>
          <w:sz w:val="20"/>
          <w:szCs w:val="20"/>
          <w:lang w:bidi="ar-IQ"/>
        </w:rPr>
      </w:pPr>
      <w:r>
        <w:rPr>
          <w:rFonts w:asciiTheme="majorBidi" w:hAnsiTheme="majorBidi" w:cstheme="majorBidi"/>
          <w:color w:val="000000" w:themeColor="text1"/>
          <w:sz w:val="20"/>
          <w:szCs w:val="20"/>
          <w:vertAlign w:val="superscript"/>
          <w:lang w:bidi="ar-IQ"/>
        </w:rPr>
        <w:t>*</w:t>
      </w:r>
      <w:r w:rsidR="00283F97" w:rsidRPr="00DE51F8">
        <w:rPr>
          <w:rFonts w:asciiTheme="majorBidi" w:hAnsiTheme="majorBidi" w:cstheme="majorBidi"/>
          <w:color w:val="000000" w:themeColor="text1"/>
          <w:sz w:val="20"/>
          <w:szCs w:val="20"/>
          <w:lang w:bidi="ar-IQ"/>
        </w:rPr>
        <w:t>E-mail</w:t>
      </w:r>
      <w:r w:rsidR="00DE51F8" w:rsidRPr="00DE51F8">
        <w:rPr>
          <w:rFonts w:asciiTheme="majorBidi" w:hAnsiTheme="majorBidi" w:cstheme="majorBidi"/>
          <w:color w:val="000000" w:themeColor="text1"/>
          <w:sz w:val="20"/>
          <w:szCs w:val="20"/>
          <w:lang w:bidi="ar-IQ"/>
        </w:rPr>
        <w:t>:</w:t>
      </w:r>
      <w:hyperlink r:id="rId9" w:history="1">
        <w:r w:rsidR="00DE51F8" w:rsidRPr="00DE51F8">
          <w:rPr>
            <w:rStyle w:val="Hyperlink"/>
            <w:rFonts w:asciiTheme="majorBidi" w:hAnsiTheme="majorBidi" w:cstheme="majorBidi"/>
            <w:color w:val="000000" w:themeColor="text1"/>
            <w:sz w:val="20"/>
            <w:szCs w:val="20"/>
            <w:u w:val="none"/>
            <w:lang w:bidi="ar-IQ"/>
          </w:rPr>
          <w:t>samir_frcs@yahoo.com</w:t>
        </w:r>
      </w:hyperlink>
    </w:p>
    <w:p w:rsidR="00DE51F8" w:rsidRDefault="00DE51F8" w:rsidP="00DE51F8">
      <w:pPr>
        <w:tabs>
          <w:tab w:val="left" w:pos="2651"/>
          <w:tab w:val="center" w:pos="4153"/>
        </w:tabs>
        <w:bidi w:val="0"/>
        <w:spacing w:after="0" w:line="240" w:lineRule="auto"/>
        <w:jc w:val="both"/>
        <w:rPr>
          <w:rFonts w:asciiTheme="majorBidi" w:hAnsiTheme="majorBidi" w:cstheme="majorBidi"/>
          <w:color w:val="000000" w:themeColor="text1"/>
          <w:sz w:val="20"/>
          <w:szCs w:val="20"/>
          <w:lang w:bidi="ar-IQ"/>
        </w:rPr>
      </w:pPr>
    </w:p>
    <w:p w:rsidR="00DE51F8" w:rsidRPr="00DE51F8" w:rsidRDefault="00DE51F8" w:rsidP="009628D4">
      <w:pPr>
        <w:spacing w:after="0"/>
        <w:ind w:right="86"/>
        <w:rPr>
          <w:rFonts w:asciiTheme="majorBidi" w:hAnsiTheme="majorBidi" w:cstheme="majorBidi"/>
          <w:b/>
          <w:bCs/>
          <w:sz w:val="24"/>
          <w:szCs w:val="24"/>
          <w:rtl/>
          <w:lang w:bidi="ar-IQ"/>
        </w:rPr>
      </w:pPr>
      <w:r w:rsidRPr="00DE51F8">
        <w:rPr>
          <w:rFonts w:asciiTheme="majorBidi" w:hAnsiTheme="majorBidi" w:cstheme="majorBidi"/>
          <w:color w:val="000000"/>
          <w:sz w:val="24"/>
          <w:szCs w:val="24"/>
          <w:u w:val="single"/>
        </w:rPr>
        <w:t>Accepted 2</w:t>
      </w:r>
      <w:r w:rsidR="009628D4">
        <w:rPr>
          <w:rFonts w:asciiTheme="majorBidi" w:hAnsiTheme="majorBidi" w:cstheme="majorBidi"/>
          <w:color w:val="000000"/>
          <w:sz w:val="24"/>
          <w:szCs w:val="24"/>
          <w:u w:val="single"/>
        </w:rPr>
        <w:t>1</w:t>
      </w:r>
      <w:r w:rsidRPr="00DE51F8">
        <w:rPr>
          <w:rFonts w:asciiTheme="majorBidi" w:hAnsiTheme="majorBidi" w:cstheme="majorBidi"/>
          <w:color w:val="000000"/>
          <w:sz w:val="24"/>
          <w:szCs w:val="24"/>
          <w:u w:val="single"/>
        </w:rPr>
        <w:t xml:space="preserve"> December, 2015</w:t>
      </w:r>
    </w:p>
    <w:p w:rsidR="00CC3AC4" w:rsidRPr="00DE51F8" w:rsidRDefault="00DE51F8" w:rsidP="0006501F">
      <w:pPr>
        <w:tabs>
          <w:tab w:val="left" w:pos="2651"/>
          <w:tab w:val="center" w:pos="4153"/>
        </w:tabs>
        <w:bidi w:val="0"/>
        <w:spacing w:after="0" w:line="240" w:lineRule="auto"/>
        <w:jc w:val="both"/>
        <w:rPr>
          <w:rFonts w:asciiTheme="majorBidi" w:hAnsiTheme="majorBidi" w:cstheme="majorBidi"/>
          <w:b/>
          <w:bCs/>
          <w:sz w:val="24"/>
          <w:szCs w:val="24"/>
          <w:u w:val="single"/>
          <w:rtl/>
          <w:lang w:bidi="ar-IQ"/>
        </w:rPr>
      </w:pPr>
      <w:r w:rsidRPr="00DE51F8">
        <w:rPr>
          <w:rFonts w:asciiTheme="majorBidi" w:hAnsiTheme="majorBidi" w:cstheme="majorBidi"/>
          <w:b/>
          <w:bCs/>
          <w:sz w:val="24"/>
          <w:szCs w:val="24"/>
          <w:u w:val="single"/>
          <w:lang w:bidi="ar-IQ"/>
        </w:rPr>
        <w:t>Abstract</w:t>
      </w:r>
    </w:p>
    <w:p w:rsidR="00413D00" w:rsidRPr="00DE51F8" w:rsidRDefault="00CC3AC4" w:rsidP="0006501F">
      <w:pPr>
        <w:tabs>
          <w:tab w:val="left" w:pos="2651"/>
          <w:tab w:val="center" w:pos="4153"/>
        </w:tabs>
        <w:bidi w:val="0"/>
        <w:spacing w:after="0" w:line="240" w:lineRule="auto"/>
        <w:jc w:val="both"/>
        <w:rPr>
          <w:rFonts w:asciiTheme="majorBidi" w:hAnsiTheme="majorBidi" w:cstheme="majorBidi"/>
          <w:b/>
          <w:bCs/>
          <w:sz w:val="20"/>
          <w:szCs w:val="20"/>
          <w:lang w:bidi="ar-IQ"/>
        </w:rPr>
      </w:pPr>
      <w:r w:rsidRPr="00DE51F8">
        <w:rPr>
          <w:rFonts w:asciiTheme="majorBidi" w:hAnsiTheme="majorBidi" w:cstheme="majorBidi"/>
          <w:sz w:val="20"/>
          <w:szCs w:val="20"/>
          <w:lang w:bidi="ar-IQ"/>
        </w:rPr>
        <w:t>This study a review of 64-patients with abdominal vascular injuries from</w:t>
      </w:r>
      <w:r w:rsidR="006072E0">
        <w:rPr>
          <w:rFonts w:asciiTheme="majorBidi" w:hAnsiTheme="majorBidi" w:cstheme="majorBidi"/>
          <w:sz w:val="20"/>
          <w:szCs w:val="20"/>
          <w:lang w:bidi="ar-IQ"/>
        </w:rPr>
        <w:t xml:space="preserve"> January 2007 </w:t>
      </w:r>
      <w:r w:rsidR="006E4C81" w:rsidRPr="00DE51F8">
        <w:rPr>
          <w:rFonts w:asciiTheme="majorBidi" w:hAnsiTheme="majorBidi" w:cstheme="majorBidi"/>
          <w:sz w:val="20"/>
          <w:szCs w:val="20"/>
          <w:lang w:bidi="ar-IQ"/>
        </w:rPr>
        <w:t xml:space="preserve">to December 2013.Where treated in the emergency department of the cardiothoracic and vascular </w:t>
      </w:r>
      <w:r w:rsidR="005C3A11" w:rsidRPr="00DE51F8">
        <w:rPr>
          <w:rFonts w:asciiTheme="majorBidi" w:hAnsiTheme="majorBidi" w:cstheme="majorBidi"/>
          <w:sz w:val="20"/>
          <w:szCs w:val="20"/>
          <w:lang w:bidi="ar-IQ"/>
        </w:rPr>
        <w:t>surgery. Most</w:t>
      </w:r>
      <w:r w:rsidR="006E4C81" w:rsidRPr="00DE51F8">
        <w:rPr>
          <w:rFonts w:asciiTheme="majorBidi" w:hAnsiTheme="majorBidi" w:cstheme="majorBidi"/>
          <w:sz w:val="20"/>
          <w:szCs w:val="20"/>
          <w:lang w:bidi="ar-IQ"/>
        </w:rPr>
        <w:t xml:space="preserve"> of them young age 18-50years</w:t>
      </w:r>
      <w:r w:rsidR="004C6A7C" w:rsidRPr="00DE51F8">
        <w:rPr>
          <w:rFonts w:asciiTheme="majorBidi" w:hAnsiTheme="majorBidi" w:cstheme="majorBidi"/>
          <w:sz w:val="20"/>
          <w:szCs w:val="20"/>
          <w:lang w:bidi="ar-IQ"/>
        </w:rPr>
        <w:t>,</w:t>
      </w:r>
      <w:r w:rsidR="005C3A11" w:rsidRPr="00DE51F8">
        <w:rPr>
          <w:rFonts w:asciiTheme="majorBidi" w:hAnsiTheme="majorBidi" w:cstheme="majorBidi"/>
          <w:sz w:val="20"/>
          <w:szCs w:val="20"/>
          <w:lang w:bidi="ar-IQ"/>
        </w:rPr>
        <w:t>average</w:t>
      </w:r>
      <w:r w:rsidR="006E4C81" w:rsidRPr="00DE51F8">
        <w:rPr>
          <w:rFonts w:asciiTheme="majorBidi" w:hAnsiTheme="majorBidi" w:cstheme="majorBidi"/>
          <w:sz w:val="20"/>
          <w:szCs w:val="20"/>
          <w:lang w:bidi="ar-IQ"/>
        </w:rPr>
        <w:t xml:space="preserve"> age(32years).Male 46-patients,female</w:t>
      </w:r>
      <w:r w:rsidR="005C3A11" w:rsidRPr="00DE51F8">
        <w:rPr>
          <w:rFonts w:asciiTheme="majorBidi" w:hAnsiTheme="majorBidi" w:cstheme="majorBidi"/>
          <w:sz w:val="20"/>
          <w:szCs w:val="20"/>
          <w:lang w:bidi="ar-IQ"/>
        </w:rPr>
        <w:t xml:space="preserve"> 18-patients.Penetrating injuries (45-cases 70.2%),blunt i</w:t>
      </w:r>
      <w:r w:rsidR="00CF026F" w:rsidRPr="00DE51F8">
        <w:rPr>
          <w:rFonts w:asciiTheme="majorBidi" w:hAnsiTheme="majorBidi" w:cstheme="majorBidi"/>
          <w:sz w:val="20"/>
          <w:szCs w:val="20"/>
          <w:lang w:bidi="ar-IQ"/>
        </w:rPr>
        <w:t>njury (3-cases 4.8%), accidental</w:t>
      </w:r>
      <w:r w:rsidR="005C3A11" w:rsidRPr="00DE51F8">
        <w:rPr>
          <w:rFonts w:asciiTheme="majorBidi" w:hAnsiTheme="majorBidi" w:cstheme="majorBidi"/>
          <w:sz w:val="20"/>
          <w:szCs w:val="20"/>
          <w:lang w:bidi="ar-IQ"/>
        </w:rPr>
        <w:t xml:space="preserve"> (16-cases 25%).Penetrating injuries(blast/shell inju</w:t>
      </w:r>
      <w:r w:rsidR="00C16CC6">
        <w:rPr>
          <w:rFonts w:asciiTheme="majorBidi" w:hAnsiTheme="majorBidi" w:cstheme="majorBidi"/>
          <w:sz w:val="20"/>
          <w:szCs w:val="20"/>
          <w:lang w:bidi="ar-IQ"/>
        </w:rPr>
        <w:t>ry 30-cases,gunshot 12-cases,</w:t>
      </w:r>
      <w:r w:rsidR="005C3A11" w:rsidRPr="00DE51F8">
        <w:rPr>
          <w:rFonts w:asciiTheme="majorBidi" w:hAnsiTheme="majorBidi" w:cstheme="majorBidi"/>
          <w:sz w:val="20"/>
          <w:szCs w:val="20"/>
          <w:lang w:bidi="ar-IQ"/>
        </w:rPr>
        <w:t xml:space="preserve"> stab wound 3-cases).Zone I </w:t>
      </w:r>
      <w:r w:rsidR="00DD36B0" w:rsidRPr="00DE51F8">
        <w:rPr>
          <w:rFonts w:asciiTheme="majorBidi" w:hAnsiTheme="majorBidi" w:cstheme="majorBidi"/>
          <w:sz w:val="20"/>
          <w:szCs w:val="20"/>
          <w:lang w:bidi="ar-IQ"/>
        </w:rPr>
        <w:t>(</w:t>
      </w:r>
      <w:r w:rsidR="005C3A11" w:rsidRPr="00DE51F8">
        <w:rPr>
          <w:rFonts w:asciiTheme="majorBidi" w:hAnsiTheme="majorBidi" w:cstheme="majorBidi"/>
          <w:sz w:val="20"/>
          <w:szCs w:val="20"/>
          <w:lang w:bidi="ar-IQ"/>
        </w:rPr>
        <w:t>44</w:t>
      </w:r>
      <w:r w:rsidR="00DD36B0" w:rsidRPr="00DE51F8">
        <w:rPr>
          <w:rFonts w:asciiTheme="majorBidi" w:hAnsiTheme="majorBidi" w:cstheme="majorBidi"/>
          <w:sz w:val="20"/>
          <w:szCs w:val="20"/>
          <w:lang w:bidi="ar-IQ"/>
        </w:rPr>
        <w:t>-cases),zone II(4-cases), zone III (16-cases).According to organ injury scale Grade IV most common(38-patients 59.37%). Aortic artery injury 28-cases. Inferior vena cava(8-cases) combined injury with aorta (20-cases),renal artery(4),splenic artery(2)</w:t>
      </w:r>
      <w:r w:rsidR="005C2E96" w:rsidRPr="00DE51F8">
        <w:rPr>
          <w:rFonts w:asciiTheme="majorBidi" w:hAnsiTheme="majorBidi" w:cstheme="majorBidi"/>
          <w:sz w:val="20"/>
          <w:szCs w:val="20"/>
          <w:lang w:bidi="ar-IQ"/>
        </w:rPr>
        <w:t>,celiac trunk (6),left common iliac artery (3),external and</w:t>
      </w:r>
      <w:r w:rsidR="00C16CC6">
        <w:rPr>
          <w:rFonts w:asciiTheme="majorBidi" w:hAnsiTheme="majorBidi" w:cstheme="majorBidi"/>
          <w:sz w:val="20"/>
          <w:szCs w:val="20"/>
          <w:lang w:bidi="ar-IQ"/>
        </w:rPr>
        <w:t xml:space="preserve"> internal iliac arteries (13).</w:t>
      </w:r>
      <w:r w:rsidR="005C2E96" w:rsidRPr="00DE51F8">
        <w:rPr>
          <w:rFonts w:asciiTheme="majorBidi" w:hAnsiTheme="majorBidi" w:cstheme="majorBidi"/>
          <w:sz w:val="20"/>
          <w:szCs w:val="20"/>
          <w:lang w:bidi="ar-IQ"/>
        </w:rPr>
        <w:t xml:space="preserve"> Small bowel injuries (12-cases)</w:t>
      </w:r>
      <w:r w:rsidR="00026D55" w:rsidRPr="00DE51F8">
        <w:rPr>
          <w:rFonts w:asciiTheme="majorBidi" w:hAnsiTheme="majorBidi" w:cstheme="majorBidi"/>
          <w:sz w:val="20"/>
          <w:szCs w:val="20"/>
          <w:lang w:bidi="ar-IQ"/>
        </w:rPr>
        <w:t>,large bowel(6),spleen(2),renal(4),liver(8),ureter, bladder</w:t>
      </w:r>
      <w:r w:rsidR="00C16CC6">
        <w:rPr>
          <w:rFonts w:asciiTheme="majorBidi" w:hAnsiTheme="majorBidi" w:cstheme="majorBidi"/>
          <w:sz w:val="20"/>
          <w:szCs w:val="20"/>
          <w:lang w:bidi="ar-IQ"/>
        </w:rPr>
        <w:t xml:space="preserve"> (7).</w:t>
      </w:r>
      <w:r w:rsidR="00026D55" w:rsidRPr="00DE51F8">
        <w:rPr>
          <w:rFonts w:asciiTheme="majorBidi" w:hAnsiTheme="majorBidi" w:cstheme="majorBidi"/>
          <w:sz w:val="20"/>
          <w:szCs w:val="20"/>
          <w:lang w:bidi="ar-IQ"/>
        </w:rPr>
        <w:t xml:space="preserve"> Ligation(19-cases 29.68%),direct repair or by graft (49-cases 76.56%)</w:t>
      </w:r>
      <w:r w:rsidR="005F30DD" w:rsidRPr="00DE51F8">
        <w:rPr>
          <w:rFonts w:asciiTheme="majorBidi" w:hAnsiTheme="majorBidi" w:cstheme="majorBidi"/>
          <w:sz w:val="20"/>
          <w:szCs w:val="20"/>
          <w:lang w:bidi="ar-IQ"/>
        </w:rPr>
        <w:t>.Complication ongoing bleeding  7.81%, respiratory distress 15.</w:t>
      </w:r>
      <w:r w:rsidR="000B1ECC" w:rsidRPr="00DE51F8">
        <w:rPr>
          <w:rFonts w:asciiTheme="majorBidi" w:hAnsiTheme="majorBidi" w:cstheme="majorBidi"/>
          <w:sz w:val="20"/>
          <w:szCs w:val="20"/>
          <w:lang w:bidi="ar-IQ"/>
        </w:rPr>
        <w:t>.62%, wound dehisce</w:t>
      </w:r>
      <w:r w:rsidR="00C16CC6">
        <w:rPr>
          <w:rFonts w:asciiTheme="majorBidi" w:hAnsiTheme="majorBidi" w:cstheme="majorBidi"/>
          <w:sz w:val="20"/>
          <w:szCs w:val="20"/>
          <w:lang w:bidi="ar-IQ"/>
        </w:rPr>
        <w:t>nce 9.37%. Mortality rate (12)</w:t>
      </w:r>
      <w:r w:rsidR="000B1ECC" w:rsidRPr="00DE51F8">
        <w:rPr>
          <w:rFonts w:asciiTheme="majorBidi" w:hAnsiTheme="majorBidi" w:cstheme="majorBidi"/>
          <w:sz w:val="20"/>
          <w:szCs w:val="20"/>
          <w:lang w:bidi="ar-IQ"/>
        </w:rPr>
        <w:t xml:space="preserve"> 18.75%, su</w:t>
      </w:r>
      <w:r w:rsidR="00CE7599" w:rsidRPr="00DE51F8">
        <w:rPr>
          <w:rFonts w:asciiTheme="majorBidi" w:hAnsiTheme="majorBidi" w:cstheme="majorBidi"/>
          <w:sz w:val="20"/>
          <w:szCs w:val="20"/>
          <w:lang w:bidi="ar-IQ"/>
        </w:rPr>
        <w:t>rvival rate(52) 81.25%.Coagulopathy</w:t>
      </w:r>
      <w:r w:rsidR="000B1ECC" w:rsidRPr="00DE51F8">
        <w:rPr>
          <w:rFonts w:asciiTheme="majorBidi" w:hAnsiTheme="majorBidi" w:cstheme="majorBidi"/>
          <w:sz w:val="20"/>
          <w:szCs w:val="20"/>
          <w:lang w:bidi="ar-IQ"/>
        </w:rPr>
        <w:t xml:space="preserve">, </w:t>
      </w:r>
      <w:r w:rsidR="00C16CC6">
        <w:rPr>
          <w:rFonts w:asciiTheme="majorBidi" w:hAnsiTheme="majorBidi" w:cstheme="majorBidi"/>
          <w:sz w:val="20"/>
          <w:szCs w:val="20"/>
          <w:lang w:bidi="ar-IQ"/>
        </w:rPr>
        <w:t>metabolic acidosis, hypothermia</w:t>
      </w:r>
      <w:r w:rsidR="000B1ECC" w:rsidRPr="00DE51F8">
        <w:rPr>
          <w:rFonts w:asciiTheme="majorBidi" w:hAnsiTheme="majorBidi" w:cstheme="majorBidi"/>
          <w:sz w:val="20"/>
          <w:szCs w:val="20"/>
          <w:lang w:bidi="ar-IQ"/>
        </w:rPr>
        <w:t>,combined vascular injuries ,</w:t>
      </w:r>
      <w:r w:rsidR="004C6A7C" w:rsidRPr="00DE51F8">
        <w:rPr>
          <w:rFonts w:asciiTheme="majorBidi" w:hAnsiTheme="majorBidi" w:cstheme="majorBidi"/>
          <w:sz w:val="20"/>
          <w:szCs w:val="20"/>
          <w:lang w:bidi="ar-IQ"/>
        </w:rPr>
        <w:t xml:space="preserve">and </w:t>
      </w:r>
      <w:r w:rsidR="000B1ECC" w:rsidRPr="00DE51F8">
        <w:rPr>
          <w:rFonts w:asciiTheme="majorBidi" w:hAnsiTheme="majorBidi" w:cstheme="majorBidi"/>
          <w:sz w:val="20"/>
          <w:szCs w:val="20"/>
          <w:lang w:bidi="ar-IQ"/>
        </w:rPr>
        <w:t>associated abdominal organs injuries increase the morbidity and mortality rates. Trauma surgeon</w:t>
      </w:r>
      <w:r w:rsidR="00634A8D" w:rsidRPr="00DE51F8">
        <w:rPr>
          <w:rFonts w:asciiTheme="majorBidi" w:hAnsiTheme="majorBidi" w:cstheme="majorBidi"/>
          <w:sz w:val="20"/>
          <w:szCs w:val="20"/>
          <w:lang w:bidi="ar-IQ"/>
        </w:rPr>
        <w:t xml:space="preserve"> should  had a back-ground o</w:t>
      </w:r>
      <w:r w:rsidR="000D21AB" w:rsidRPr="00DE51F8">
        <w:rPr>
          <w:rFonts w:asciiTheme="majorBidi" w:hAnsiTheme="majorBidi" w:cstheme="majorBidi"/>
          <w:sz w:val="20"/>
          <w:szCs w:val="20"/>
          <w:lang w:bidi="ar-IQ"/>
        </w:rPr>
        <w:t>f the abdominal vasc</w:t>
      </w:r>
      <w:r w:rsidR="00F662D1" w:rsidRPr="00DE51F8">
        <w:rPr>
          <w:rFonts w:asciiTheme="majorBidi" w:hAnsiTheme="majorBidi" w:cstheme="majorBidi"/>
          <w:sz w:val="20"/>
          <w:szCs w:val="20"/>
          <w:lang w:bidi="ar-IQ"/>
        </w:rPr>
        <w:t>ular anatomy ,and the methods of the vascular anastomosis. Primary goal</w:t>
      </w:r>
      <w:r w:rsidR="000D21AB" w:rsidRPr="00DE51F8">
        <w:rPr>
          <w:rFonts w:asciiTheme="majorBidi" w:hAnsiTheme="majorBidi" w:cstheme="majorBidi"/>
          <w:sz w:val="20"/>
          <w:szCs w:val="20"/>
          <w:lang w:bidi="ar-IQ"/>
        </w:rPr>
        <w:t xml:space="preserve"> control </w:t>
      </w:r>
      <w:r w:rsidR="00F662D1" w:rsidRPr="00DE51F8">
        <w:rPr>
          <w:rFonts w:asciiTheme="majorBidi" w:hAnsiTheme="majorBidi" w:cstheme="majorBidi"/>
          <w:sz w:val="20"/>
          <w:szCs w:val="20"/>
          <w:lang w:bidi="ar-IQ"/>
        </w:rPr>
        <w:t xml:space="preserve"> of the bleeding </w:t>
      </w:r>
      <w:r w:rsidR="000D21AB" w:rsidRPr="00DE51F8">
        <w:rPr>
          <w:rFonts w:asciiTheme="majorBidi" w:hAnsiTheme="majorBidi" w:cstheme="majorBidi"/>
          <w:sz w:val="20"/>
          <w:szCs w:val="20"/>
          <w:lang w:bidi="ar-IQ"/>
        </w:rPr>
        <w:t xml:space="preserve">rather than </w:t>
      </w:r>
      <w:r w:rsidR="00C16CC6" w:rsidRPr="00DE51F8">
        <w:rPr>
          <w:rFonts w:asciiTheme="majorBidi" w:hAnsiTheme="majorBidi" w:cstheme="majorBidi"/>
          <w:sz w:val="20"/>
          <w:szCs w:val="20"/>
          <w:lang w:bidi="ar-IQ"/>
        </w:rPr>
        <w:t>maint</w:t>
      </w:r>
      <w:r w:rsidR="00C16CC6">
        <w:rPr>
          <w:rFonts w:asciiTheme="majorBidi" w:hAnsiTheme="majorBidi" w:cstheme="majorBidi"/>
          <w:sz w:val="20"/>
          <w:szCs w:val="20"/>
          <w:lang w:bidi="ar-IQ"/>
        </w:rPr>
        <w:t>e</w:t>
      </w:r>
      <w:r w:rsidR="00C16CC6" w:rsidRPr="00DE51F8">
        <w:rPr>
          <w:rFonts w:asciiTheme="majorBidi" w:hAnsiTheme="majorBidi" w:cstheme="majorBidi"/>
          <w:sz w:val="20"/>
          <w:szCs w:val="20"/>
          <w:lang w:bidi="ar-IQ"/>
        </w:rPr>
        <w:t>nance</w:t>
      </w:r>
      <w:r w:rsidR="000D21AB" w:rsidRPr="00DE51F8">
        <w:rPr>
          <w:rFonts w:asciiTheme="majorBidi" w:hAnsiTheme="majorBidi" w:cstheme="majorBidi"/>
          <w:sz w:val="20"/>
          <w:szCs w:val="20"/>
          <w:lang w:bidi="ar-IQ"/>
        </w:rPr>
        <w:t xml:space="preserve"> of the blood flow</w:t>
      </w:r>
      <w:r w:rsidR="00F662D1" w:rsidRPr="00DE51F8">
        <w:rPr>
          <w:rFonts w:asciiTheme="majorBidi" w:hAnsiTheme="majorBidi" w:cstheme="majorBidi"/>
          <w:sz w:val="20"/>
          <w:szCs w:val="20"/>
          <w:lang w:bidi="ar-IQ"/>
        </w:rPr>
        <w:t xml:space="preserve"> to the organs</w:t>
      </w:r>
      <w:r w:rsidR="000D21AB" w:rsidRPr="00DE51F8">
        <w:rPr>
          <w:rFonts w:asciiTheme="majorBidi" w:hAnsiTheme="majorBidi" w:cstheme="majorBidi"/>
          <w:sz w:val="20"/>
          <w:szCs w:val="20"/>
          <w:lang w:bidi="ar-IQ"/>
        </w:rPr>
        <w:t>.</w:t>
      </w:r>
    </w:p>
    <w:p w:rsidR="00DE51F8" w:rsidRPr="0006501F" w:rsidRDefault="00DE51F8" w:rsidP="00DE51F8">
      <w:pPr>
        <w:tabs>
          <w:tab w:val="left" w:pos="2651"/>
          <w:tab w:val="center" w:pos="4153"/>
        </w:tabs>
        <w:bidi w:val="0"/>
        <w:spacing w:after="0" w:line="240" w:lineRule="auto"/>
        <w:jc w:val="both"/>
        <w:rPr>
          <w:rFonts w:asciiTheme="majorBidi" w:hAnsiTheme="majorBidi" w:cstheme="majorBidi"/>
          <w:b/>
          <w:bCs/>
          <w:sz w:val="24"/>
          <w:szCs w:val="24"/>
          <w:rtl/>
          <w:lang w:bidi="ar-IQ"/>
        </w:rPr>
      </w:pPr>
    </w:p>
    <w:p w:rsidR="0030074B" w:rsidRDefault="00413D00" w:rsidP="00DE51F8">
      <w:pPr>
        <w:tabs>
          <w:tab w:val="left" w:pos="2651"/>
          <w:tab w:val="center" w:pos="4153"/>
        </w:tabs>
        <w:bidi w:val="0"/>
        <w:spacing w:after="0" w:line="240" w:lineRule="auto"/>
        <w:jc w:val="both"/>
        <w:rPr>
          <w:rFonts w:asciiTheme="majorBidi" w:hAnsiTheme="majorBidi" w:cstheme="majorBidi"/>
          <w:sz w:val="24"/>
          <w:szCs w:val="24"/>
          <w:lang w:bidi="ar-IQ"/>
        </w:rPr>
      </w:pPr>
      <w:r w:rsidRPr="00DE51F8">
        <w:rPr>
          <w:rFonts w:asciiTheme="majorBidi" w:hAnsiTheme="majorBidi" w:cstheme="majorBidi"/>
          <w:b/>
          <w:bCs/>
          <w:sz w:val="24"/>
          <w:szCs w:val="24"/>
          <w:u w:val="single"/>
          <w:lang w:bidi="ar-IQ"/>
        </w:rPr>
        <w:t xml:space="preserve">Key </w:t>
      </w:r>
      <w:r w:rsidR="00DE51F8" w:rsidRPr="00DE51F8">
        <w:rPr>
          <w:rFonts w:asciiTheme="majorBidi" w:hAnsiTheme="majorBidi" w:cstheme="majorBidi"/>
          <w:b/>
          <w:bCs/>
          <w:sz w:val="24"/>
          <w:szCs w:val="24"/>
          <w:u w:val="single"/>
          <w:lang w:bidi="ar-IQ"/>
        </w:rPr>
        <w:t>w</w:t>
      </w:r>
      <w:r w:rsidRPr="00DE51F8">
        <w:rPr>
          <w:rFonts w:asciiTheme="majorBidi" w:hAnsiTheme="majorBidi" w:cstheme="majorBidi"/>
          <w:b/>
          <w:bCs/>
          <w:sz w:val="24"/>
          <w:szCs w:val="24"/>
          <w:u w:val="single"/>
          <w:lang w:bidi="ar-IQ"/>
        </w:rPr>
        <w:t>ord</w:t>
      </w:r>
      <w:r w:rsidR="00DE51F8" w:rsidRPr="00DE51F8">
        <w:rPr>
          <w:rFonts w:asciiTheme="majorBidi" w:hAnsiTheme="majorBidi" w:cstheme="majorBidi"/>
          <w:b/>
          <w:bCs/>
          <w:sz w:val="24"/>
          <w:szCs w:val="24"/>
          <w:u w:val="single"/>
          <w:lang w:bidi="ar-IQ"/>
        </w:rPr>
        <w:t>s</w:t>
      </w:r>
      <w:r w:rsidRPr="00DE51F8">
        <w:rPr>
          <w:rFonts w:asciiTheme="majorBidi" w:hAnsiTheme="majorBidi" w:cstheme="majorBidi"/>
          <w:b/>
          <w:bCs/>
          <w:sz w:val="24"/>
          <w:szCs w:val="24"/>
          <w:u w:val="single"/>
          <w:lang w:bidi="ar-IQ"/>
        </w:rPr>
        <w:t>:</w:t>
      </w:r>
      <w:r w:rsidRPr="0006501F">
        <w:rPr>
          <w:rFonts w:asciiTheme="majorBidi" w:hAnsiTheme="majorBidi" w:cstheme="majorBidi"/>
          <w:sz w:val="24"/>
          <w:szCs w:val="24"/>
          <w:lang w:bidi="ar-IQ"/>
        </w:rPr>
        <w:t xml:space="preserve"> Aorta,Ven</w:t>
      </w:r>
      <w:r w:rsidR="00C16CC6">
        <w:rPr>
          <w:rFonts w:asciiTheme="majorBidi" w:hAnsiTheme="majorBidi" w:cstheme="majorBidi"/>
          <w:sz w:val="24"/>
          <w:szCs w:val="24"/>
          <w:lang w:bidi="ar-IQ"/>
        </w:rPr>
        <w:t>a cava, Common iliac, Hemorrhage</w:t>
      </w:r>
      <w:r w:rsidRPr="0006501F">
        <w:rPr>
          <w:rFonts w:asciiTheme="majorBidi" w:hAnsiTheme="majorBidi" w:cstheme="majorBidi"/>
          <w:sz w:val="24"/>
          <w:szCs w:val="24"/>
          <w:lang w:bidi="ar-IQ"/>
        </w:rPr>
        <w:t>,Mortality, Penetrating</w:t>
      </w:r>
    </w:p>
    <w:p w:rsidR="00DE51F8" w:rsidRPr="0006501F" w:rsidRDefault="00DE51F8" w:rsidP="00DE51F8">
      <w:pPr>
        <w:tabs>
          <w:tab w:val="left" w:pos="2651"/>
          <w:tab w:val="center" w:pos="4153"/>
        </w:tabs>
        <w:bidi w:val="0"/>
        <w:spacing w:after="0" w:line="240" w:lineRule="auto"/>
        <w:jc w:val="both"/>
        <w:rPr>
          <w:rFonts w:asciiTheme="majorBidi" w:hAnsiTheme="majorBidi" w:cstheme="majorBidi"/>
          <w:sz w:val="24"/>
          <w:szCs w:val="24"/>
          <w:lang w:bidi="ar-IQ"/>
        </w:rPr>
      </w:pPr>
    </w:p>
    <w:p w:rsidR="00283F97" w:rsidRPr="00C5581A" w:rsidRDefault="00DE51F8" w:rsidP="00DE51F8">
      <w:pPr>
        <w:tabs>
          <w:tab w:val="left" w:pos="2651"/>
          <w:tab w:val="center" w:pos="4153"/>
        </w:tabs>
        <w:spacing w:after="0" w:line="240" w:lineRule="auto"/>
        <w:jc w:val="both"/>
        <w:rPr>
          <w:rFonts w:ascii="Simplified Arabic" w:hAnsi="Simplified Arabic" w:cs="Simplified Arabic"/>
          <w:b/>
          <w:bCs/>
          <w:sz w:val="24"/>
          <w:szCs w:val="24"/>
          <w:u w:val="single"/>
          <w:rtl/>
          <w:lang w:bidi="ar-IQ"/>
        </w:rPr>
      </w:pPr>
      <w:r w:rsidRPr="00C5581A">
        <w:rPr>
          <w:rFonts w:ascii="Simplified Arabic" w:hAnsi="Simplified Arabic" w:cs="Simplified Arabic"/>
          <w:b/>
          <w:bCs/>
          <w:sz w:val="24"/>
          <w:szCs w:val="24"/>
          <w:u w:val="single"/>
          <w:rtl/>
          <w:lang w:bidi="ar-IQ"/>
        </w:rPr>
        <w:t>الخلاصة</w:t>
      </w:r>
    </w:p>
    <w:p w:rsidR="00283F97" w:rsidRDefault="00283F97" w:rsidP="00DE51F8">
      <w:pPr>
        <w:tabs>
          <w:tab w:val="left" w:pos="2651"/>
          <w:tab w:val="center" w:pos="4153"/>
        </w:tabs>
        <w:spacing w:after="0" w:line="240" w:lineRule="auto"/>
        <w:jc w:val="both"/>
        <w:rPr>
          <w:rFonts w:ascii="Simplified Arabic" w:hAnsi="Simplified Arabic" w:cs="Simplified Arabic"/>
          <w:sz w:val="20"/>
          <w:szCs w:val="20"/>
          <w:rtl/>
          <w:lang w:bidi="ar-IQ"/>
        </w:rPr>
      </w:pPr>
      <w:r w:rsidRPr="00DE51F8">
        <w:rPr>
          <w:rFonts w:ascii="Simplified Arabic" w:hAnsi="Simplified Arabic" w:cs="Simplified Arabic"/>
          <w:color w:val="222222"/>
          <w:sz w:val="20"/>
          <w:szCs w:val="20"/>
          <w:rtl/>
        </w:rPr>
        <w:t xml:space="preserve">هذه الدراسة مراجعة 64 مريضا يعانون من إصابات الأوعية الدموية في البطن من كانون الثاني 2007، وحتى ديسمبر 2013.وكان العلاج في قسم الطوارئ لجراحة القلب 45حالة والصدر والأوعية الدموية. معظمهم من سن مبكرة 18-50سنة متوسط </w:t>
      </w:r>
      <w:r w:rsidRPr="00DE51F8">
        <w:rPr>
          <w:rFonts w:ascii="Simplified Arabic" w:hAnsi="Simplified Arabic" w:cstheme="majorBidi"/>
          <w:color w:val="222222"/>
          <w:sz w:val="20"/>
          <w:szCs w:val="20"/>
          <w:rtl/>
        </w:rPr>
        <w:t>​​</w:t>
      </w:r>
      <w:r w:rsidRPr="00DE51F8">
        <w:rPr>
          <w:rFonts w:ascii="Simplified Arabic" w:hAnsi="Simplified Arabic" w:cs="Simplified Arabic"/>
          <w:color w:val="222222"/>
          <w:sz w:val="20"/>
          <w:szCs w:val="20"/>
          <w:rtl/>
        </w:rPr>
        <w:t>العمر (32)عاماً. نساء 18 ،رجال 46. إصاب</w:t>
      </w:r>
      <w:r w:rsidR="00C16CC6">
        <w:rPr>
          <w:rFonts w:ascii="Simplified Arabic" w:hAnsi="Simplified Arabic" w:cs="Simplified Arabic"/>
          <w:color w:val="222222"/>
          <w:sz w:val="20"/>
          <w:szCs w:val="20"/>
          <w:rtl/>
        </w:rPr>
        <w:t>ات اختراقية  (45حالة 70.2٪</w:t>
      </w:r>
      <w:r w:rsidRPr="00DE51F8">
        <w:rPr>
          <w:rFonts w:ascii="Simplified Arabic" w:hAnsi="Simplified Arabic" w:cs="Simplified Arabic"/>
          <w:color w:val="222222"/>
          <w:sz w:val="20"/>
          <w:szCs w:val="20"/>
          <w:rtl/>
        </w:rPr>
        <w:t>)وإصابة غير حادة (3حالات 4.8٪)، اصابات عرضية (16حالة 25 ٪). إصابات اختراقية (الانفجار / شظايا30،اطلاقات نارية 12 ، حالات، طعن 3 حالات) .المنطقة الاولى (44 حالة)، والمنطقة الثانية (4 حالات)، والمنطقة الثالثة (16 حالة). وفقا لمقياس إصابة الاعضاء مرحلة الرابعة  الأكثر شيوعا (38 عاما المرضى 59.37٪). إصابة الشريان الأبهر 28 حالة . الوريد الأجوف السفلي (8 حالات) إصابة مشتركة مع الشريان الأبهر (20 حالة)، الشريان الكلوي (4)، الشريان الطحال (2)، الشريان البطني (6)، الشريان الحرقفي المشترك (3)،والشرايين الحرقفية الداخلية والخارجية ( 13). إصابات الأمعاء الدقيقة (12 حالة)، الأمعاء الغليظة (6) والطحال (2)، الكلي (4) والكبد (8)، الحالب، المثانة (7). ربط الاوعية الدموية (19 حالات 29.68٪)، وإصلاح المباشر أو عن طريق زراعة شريان صناعي (49حالات 76.56٪). مضاعفات نزف مستمر 7.81٪، الضائقة التنفسية 15..62٪، 9.37٪ فتق الجرح. معدل وفيات (12) 18.75٪، ومعدل البقاء على قيد الحياة (52) 81.25٪ . اعتلال  تجلط الدم ، الحامضية الأيضية، انخفاض حرارة الجسم، وإصابات الأوعية الدموية مجتمعة، مع اعضاء البطن المجتمعة ، تزيد من معدلات الاعتلال والوفيات. جراح الطوارئ لديه معرفة وافية للتشريح الأوعية الدموية في البطن، وتقنيات إصلاح الأوعية الدموية. الهدف هو السيطرة على النزيف بدلاً من اعادة تدفق الدم .</w:t>
      </w:r>
    </w:p>
    <w:p w:rsidR="00DE51F8" w:rsidRPr="00DE51F8" w:rsidRDefault="00DE51F8" w:rsidP="00DE51F8">
      <w:pPr>
        <w:tabs>
          <w:tab w:val="left" w:pos="2651"/>
          <w:tab w:val="center" w:pos="4153"/>
        </w:tabs>
        <w:spacing w:after="0" w:line="240" w:lineRule="auto"/>
        <w:jc w:val="both"/>
        <w:rPr>
          <w:rFonts w:ascii="Simplified Arabic" w:hAnsi="Simplified Arabic" w:cs="Simplified Arabic"/>
          <w:sz w:val="14"/>
          <w:szCs w:val="14"/>
          <w:rtl/>
          <w:lang w:bidi="ar-IQ"/>
        </w:rPr>
      </w:pPr>
    </w:p>
    <w:p w:rsidR="0031647A" w:rsidRDefault="0031647A" w:rsidP="00DE51F8">
      <w:pPr>
        <w:tabs>
          <w:tab w:val="left" w:pos="2651"/>
          <w:tab w:val="center" w:pos="4153"/>
        </w:tabs>
        <w:spacing w:after="0" w:line="240" w:lineRule="auto"/>
        <w:jc w:val="both"/>
        <w:rPr>
          <w:rFonts w:ascii="Simplified Arabic" w:hAnsi="Simplified Arabic" w:cs="Simplified Arabic" w:hint="cs"/>
          <w:sz w:val="24"/>
          <w:szCs w:val="24"/>
          <w:rtl/>
          <w:lang w:bidi="ar-IQ"/>
        </w:rPr>
      </w:pPr>
      <w:r w:rsidRPr="00DE51F8">
        <w:rPr>
          <w:rFonts w:ascii="Simplified Arabic" w:hAnsi="Simplified Arabic" w:cs="Simplified Arabic"/>
          <w:b/>
          <w:bCs/>
          <w:sz w:val="24"/>
          <w:szCs w:val="24"/>
          <w:u w:val="single"/>
          <w:rtl/>
          <w:lang w:bidi="ar-IQ"/>
        </w:rPr>
        <w:t>الكلمات المفتاحية :</w:t>
      </w:r>
      <w:r w:rsidR="0061159C" w:rsidRPr="00DE51F8">
        <w:rPr>
          <w:rFonts w:ascii="Simplified Arabic" w:hAnsi="Simplified Arabic" w:cs="Simplified Arabic"/>
          <w:sz w:val="24"/>
          <w:szCs w:val="24"/>
          <w:rtl/>
          <w:lang w:bidi="ar-IQ"/>
        </w:rPr>
        <w:t xml:space="preserve"> الابهر ، الوريد الأجوف  ، معدل الوفيات ، الاختراق ، الشريان الحرقفي</w:t>
      </w:r>
      <w:r w:rsidR="00C5581A">
        <w:rPr>
          <w:rFonts w:ascii="Simplified Arabic" w:hAnsi="Simplified Arabic" w:cs="Simplified Arabic" w:hint="cs"/>
          <w:sz w:val="24"/>
          <w:szCs w:val="24"/>
          <w:rtl/>
          <w:lang w:bidi="ar-IQ"/>
        </w:rPr>
        <w:t>.</w:t>
      </w:r>
    </w:p>
    <w:p w:rsidR="00ED6813" w:rsidRDefault="00ED6813" w:rsidP="00DE51F8">
      <w:pPr>
        <w:tabs>
          <w:tab w:val="left" w:pos="2651"/>
          <w:tab w:val="center" w:pos="4153"/>
        </w:tabs>
        <w:spacing w:after="0" w:line="240" w:lineRule="auto"/>
        <w:jc w:val="both"/>
        <w:rPr>
          <w:rFonts w:ascii="Simplified Arabic" w:hAnsi="Simplified Arabic" w:cs="Simplified Arabic"/>
          <w:sz w:val="24"/>
          <w:szCs w:val="24"/>
          <w:rtl/>
          <w:lang w:bidi="ar-IQ"/>
        </w:rPr>
        <w:sectPr w:rsidR="00ED6813" w:rsidSect="00ED6813">
          <w:headerReference w:type="default" r:id="rId10"/>
          <w:footerReference w:type="default" r:id="rId11"/>
          <w:pgSz w:w="11906" w:h="16838"/>
          <w:pgMar w:top="10" w:right="1466" w:bottom="540" w:left="1440" w:header="708" w:footer="708" w:gutter="0"/>
          <w:pgNumType w:start="141"/>
          <w:cols w:space="708"/>
          <w:bidi/>
          <w:rtlGutter/>
          <w:docGrid w:linePitch="360"/>
        </w:sectPr>
      </w:pPr>
    </w:p>
    <w:p w:rsidR="00ED6813" w:rsidRPr="00DE51F8" w:rsidRDefault="00ED6813" w:rsidP="00DE51F8">
      <w:pPr>
        <w:tabs>
          <w:tab w:val="left" w:pos="2651"/>
          <w:tab w:val="center" w:pos="4153"/>
        </w:tabs>
        <w:spacing w:after="0" w:line="240" w:lineRule="auto"/>
        <w:jc w:val="both"/>
        <w:rPr>
          <w:rFonts w:ascii="Simplified Arabic" w:hAnsi="Simplified Arabic" w:cs="Simplified Arabic" w:hint="cs"/>
          <w:sz w:val="24"/>
          <w:szCs w:val="24"/>
          <w:rtl/>
          <w:lang w:bidi="ar-IQ"/>
        </w:rPr>
      </w:pPr>
    </w:p>
    <w:p w:rsidR="00413D00" w:rsidRPr="0006501F" w:rsidRDefault="00413D00" w:rsidP="00DE51F8">
      <w:pPr>
        <w:tabs>
          <w:tab w:val="left" w:pos="2651"/>
          <w:tab w:val="center" w:pos="4153"/>
        </w:tabs>
        <w:spacing w:after="0" w:line="240" w:lineRule="auto"/>
        <w:jc w:val="both"/>
        <w:rPr>
          <w:rFonts w:asciiTheme="majorBidi" w:hAnsiTheme="majorBidi" w:cstheme="majorBidi"/>
          <w:b/>
          <w:bCs/>
          <w:sz w:val="24"/>
          <w:szCs w:val="24"/>
          <w:lang w:bidi="ar-IQ"/>
        </w:rPr>
      </w:pPr>
    </w:p>
    <w:p w:rsidR="00ED6813" w:rsidRDefault="00ED6813" w:rsidP="00C5581A">
      <w:pPr>
        <w:bidi w:val="0"/>
        <w:spacing w:after="0" w:line="240" w:lineRule="auto"/>
        <w:jc w:val="both"/>
        <w:rPr>
          <w:rFonts w:asciiTheme="majorBidi" w:hAnsiTheme="majorBidi" w:cstheme="majorBidi"/>
          <w:b/>
          <w:bCs/>
          <w:sz w:val="24"/>
          <w:szCs w:val="24"/>
          <w:u w:val="single"/>
        </w:rPr>
      </w:pPr>
    </w:p>
    <w:p w:rsidR="00ED6813" w:rsidRDefault="00ED6813" w:rsidP="00ED6813">
      <w:pPr>
        <w:bidi w:val="0"/>
        <w:spacing w:after="0" w:line="240" w:lineRule="auto"/>
        <w:jc w:val="both"/>
        <w:rPr>
          <w:rFonts w:asciiTheme="majorBidi" w:hAnsiTheme="majorBidi" w:cstheme="majorBidi"/>
          <w:b/>
          <w:bCs/>
          <w:sz w:val="24"/>
          <w:szCs w:val="24"/>
          <w:u w:val="single"/>
        </w:rPr>
      </w:pPr>
    </w:p>
    <w:p w:rsidR="00ED6813" w:rsidRDefault="00ED6813" w:rsidP="00ED6813">
      <w:pPr>
        <w:bidi w:val="0"/>
        <w:spacing w:after="0" w:line="240" w:lineRule="auto"/>
        <w:jc w:val="both"/>
        <w:rPr>
          <w:rFonts w:asciiTheme="majorBidi" w:hAnsiTheme="majorBidi" w:cstheme="majorBidi"/>
          <w:b/>
          <w:bCs/>
          <w:sz w:val="24"/>
          <w:szCs w:val="24"/>
          <w:u w:val="single"/>
        </w:rPr>
      </w:pPr>
    </w:p>
    <w:p w:rsidR="00ED6813" w:rsidRDefault="00ED6813" w:rsidP="00ED6813">
      <w:pPr>
        <w:bidi w:val="0"/>
        <w:spacing w:after="0" w:line="240" w:lineRule="auto"/>
        <w:jc w:val="both"/>
        <w:rPr>
          <w:rFonts w:asciiTheme="majorBidi" w:hAnsiTheme="majorBidi" w:cstheme="majorBidi"/>
          <w:b/>
          <w:bCs/>
          <w:sz w:val="24"/>
          <w:szCs w:val="24"/>
          <w:u w:val="single"/>
        </w:rPr>
      </w:pPr>
    </w:p>
    <w:p w:rsidR="00ED6813" w:rsidRDefault="00ED6813" w:rsidP="00ED6813">
      <w:pPr>
        <w:bidi w:val="0"/>
        <w:spacing w:after="0" w:line="240" w:lineRule="auto"/>
        <w:jc w:val="both"/>
        <w:rPr>
          <w:rFonts w:asciiTheme="majorBidi" w:hAnsiTheme="majorBidi" w:cstheme="majorBidi"/>
          <w:b/>
          <w:bCs/>
          <w:sz w:val="24"/>
          <w:szCs w:val="24"/>
          <w:u w:val="single"/>
        </w:rPr>
      </w:pPr>
    </w:p>
    <w:p w:rsidR="00F53C3C" w:rsidRPr="00C5581A" w:rsidRDefault="00C5581A" w:rsidP="00ED6813">
      <w:pPr>
        <w:bidi w:val="0"/>
        <w:spacing w:after="0" w:line="240" w:lineRule="auto"/>
        <w:jc w:val="both"/>
        <w:rPr>
          <w:rFonts w:asciiTheme="majorBidi" w:hAnsiTheme="majorBidi" w:cstheme="majorBidi"/>
          <w:b/>
          <w:bCs/>
          <w:sz w:val="24"/>
          <w:szCs w:val="24"/>
          <w:u w:val="single"/>
          <w:rtl/>
          <w:lang w:bidi="ar-IQ"/>
        </w:rPr>
      </w:pPr>
      <w:r w:rsidRPr="00C5581A">
        <w:rPr>
          <w:rFonts w:asciiTheme="majorBidi" w:hAnsiTheme="majorBidi" w:cstheme="majorBidi"/>
          <w:b/>
          <w:bCs/>
          <w:sz w:val="24"/>
          <w:szCs w:val="24"/>
          <w:u w:val="single"/>
        </w:rPr>
        <w:lastRenderedPageBreak/>
        <w:t>Introduction</w:t>
      </w:r>
    </w:p>
    <w:p w:rsidR="006072E0" w:rsidRPr="006072E0" w:rsidRDefault="006072E0" w:rsidP="006072E0">
      <w:pPr>
        <w:keepNext/>
        <w:framePr w:dropCap="drop" w:lines="3" w:wrap="around" w:vAnchor="text" w:hAnchor="text" w:y="1"/>
        <w:bidi w:val="0"/>
        <w:spacing w:after="0" w:line="827" w:lineRule="exact"/>
        <w:jc w:val="both"/>
        <w:textAlignment w:val="baseline"/>
        <w:rPr>
          <w:rFonts w:ascii="Times New Roman" w:eastAsia="Times New Roman" w:hAnsi="Times New Roman" w:cs="Times New Roman"/>
          <w:position w:val="-11"/>
          <w:sz w:val="112"/>
          <w:szCs w:val="112"/>
          <w:lang w:bidi="ar-IQ"/>
        </w:rPr>
      </w:pPr>
      <w:r>
        <w:rPr>
          <w:rFonts w:ascii="Times New Roman" w:eastAsia="Times New Roman" w:hAnsi="Times New Roman" w:cs="Times New Roman"/>
          <w:position w:val="-11"/>
          <w:sz w:val="112"/>
          <w:szCs w:val="112"/>
          <w:lang w:bidi="ar-IQ"/>
        </w:rPr>
        <w:t>P</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enetrati</w:t>
      </w:r>
      <w:bookmarkStart w:id="0" w:name="_GoBack"/>
      <w:bookmarkEnd w:id="0"/>
      <w:r w:rsidRPr="0006501F">
        <w:rPr>
          <w:rFonts w:asciiTheme="majorBidi" w:hAnsiTheme="majorBidi" w:cstheme="majorBidi"/>
          <w:sz w:val="24"/>
          <w:szCs w:val="24"/>
        </w:rPr>
        <w:t>ng abdominal trauma</w:t>
      </w:r>
      <w:r w:rsidR="00B27B23" w:rsidRPr="0006501F">
        <w:rPr>
          <w:rFonts w:asciiTheme="majorBidi" w:hAnsiTheme="majorBidi" w:cstheme="majorBidi"/>
          <w:sz w:val="24"/>
          <w:szCs w:val="24"/>
        </w:rPr>
        <w:t xml:space="preserve"> more seen in the war injury today</w:t>
      </w:r>
      <w:r w:rsidR="00466CF2" w:rsidRPr="0006501F">
        <w:rPr>
          <w:rFonts w:asciiTheme="majorBidi" w:hAnsiTheme="majorBidi" w:cstheme="majorBidi"/>
          <w:sz w:val="24"/>
          <w:szCs w:val="24"/>
        </w:rPr>
        <w:t xml:space="preserve"> with injuries</w:t>
      </w:r>
      <w:r w:rsidRPr="0006501F">
        <w:rPr>
          <w:rFonts w:asciiTheme="majorBidi" w:hAnsiTheme="majorBidi" w:cstheme="majorBidi"/>
          <w:sz w:val="24"/>
          <w:szCs w:val="24"/>
        </w:rPr>
        <w:t xml:space="preserve"> of the abdominal cavity by a gunshot ,shell injury, or stab wound. The management of penetrati</w:t>
      </w:r>
      <w:r w:rsidR="00466CF2" w:rsidRPr="0006501F">
        <w:rPr>
          <w:rFonts w:asciiTheme="majorBidi" w:hAnsiTheme="majorBidi" w:cstheme="majorBidi"/>
          <w:sz w:val="24"/>
          <w:szCs w:val="24"/>
        </w:rPr>
        <w:t>ng  abdominal trauma has</w:t>
      </w:r>
      <w:r w:rsidRPr="0006501F">
        <w:rPr>
          <w:rFonts w:asciiTheme="majorBidi" w:hAnsiTheme="majorBidi" w:cstheme="majorBidi"/>
          <w:sz w:val="24"/>
          <w:szCs w:val="24"/>
        </w:rPr>
        <w:t xml:space="preserve"> greatly</w:t>
      </w:r>
      <w:r w:rsidR="00466CF2" w:rsidRPr="0006501F">
        <w:rPr>
          <w:rFonts w:asciiTheme="majorBidi" w:hAnsiTheme="majorBidi" w:cstheme="majorBidi"/>
          <w:sz w:val="24"/>
          <w:szCs w:val="24"/>
        </w:rPr>
        <w:t xml:space="preserve"> changed</w:t>
      </w:r>
      <w:r w:rsidRPr="0006501F">
        <w:rPr>
          <w:rFonts w:asciiTheme="majorBidi" w:hAnsiTheme="majorBidi" w:cstheme="majorBidi"/>
          <w:sz w:val="24"/>
          <w:szCs w:val="24"/>
        </w:rPr>
        <w:t xml:space="preserve"> over the last century.</w:t>
      </w:r>
    </w:p>
    <w:p w:rsidR="00F53C3C" w:rsidRPr="0006501F" w:rsidRDefault="00F53C3C"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Before World War I</w:t>
      </w:r>
      <w:r w:rsidR="00466CF2" w:rsidRPr="0006501F">
        <w:rPr>
          <w:rFonts w:asciiTheme="majorBidi" w:hAnsiTheme="majorBidi" w:cstheme="majorBidi"/>
          <w:sz w:val="24"/>
          <w:szCs w:val="24"/>
        </w:rPr>
        <w:t>, penetrating trauma was treated by</w:t>
      </w:r>
      <w:r w:rsidRPr="0006501F">
        <w:rPr>
          <w:rFonts w:asciiTheme="majorBidi" w:hAnsiTheme="majorBidi" w:cstheme="majorBidi"/>
          <w:sz w:val="24"/>
          <w:szCs w:val="24"/>
        </w:rPr>
        <w:t xml:space="preserve"> expectantly</w:t>
      </w:r>
      <w:r w:rsidR="00466CF2" w:rsidRPr="0006501F">
        <w:rPr>
          <w:rFonts w:asciiTheme="majorBidi" w:hAnsiTheme="majorBidi" w:cstheme="majorBidi"/>
          <w:sz w:val="24"/>
          <w:szCs w:val="24"/>
        </w:rPr>
        <w:t>, and was most of them are fatal. Celiotomy</w:t>
      </w:r>
      <w:r w:rsidRPr="0006501F">
        <w:rPr>
          <w:rFonts w:asciiTheme="majorBidi" w:hAnsiTheme="majorBidi" w:cstheme="majorBidi"/>
          <w:sz w:val="24"/>
          <w:szCs w:val="24"/>
        </w:rPr>
        <w:t xml:space="preserve"> became the treatment of choice during  World War I ,but mortality remained high. B</w:t>
      </w:r>
      <w:r w:rsidR="00466CF2" w:rsidRPr="0006501F">
        <w:rPr>
          <w:rFonts w:asciiTheme="majorBidi" w:hAnsiTheme="majorBidi" w:cstheme="majorBidi"/>
          <w:sz w:val="24"/>
          <w:szCs w:val="24"/>
        </w:rPr>
        <w:t xml:space="preserve">y World War II, early </w:t>
      </w:r>
      <w:r w:rsidR="00DA3E6C" w:rsidRPr="0006501F">
        <w:rPr>
          <w:rFonts w:asciiTheme="majorBidi" w:hAnsiTheme="majorBidi" w:cstheme="majorBidi"/>
          <w:sz w:val="24"/>
          <w:szCs w:val="24"/>
        </w:rPr>
        <w:t xml:space="preserve">Celiotomy resulted increase in </w:t>
      </w:r>
      <w:r w:rsidR="00C16CC6">
        <w:rPr>
          <w:rFonts w:asciiTheme="majorBidi" w:hAnsiTheme="majorBidi" w:cstheme="majorBidi"/>
          <w:sz w:val="24"/>
          <w:szCs w:val="24"/>
        </w:rPr>
        <w:t xml:space="preserve"> a survival rate close 50% </w:t>
      </w:r>
      <w:r w:rsidR="00C25EC8">
        <w:rPr>
          <w:rFonts w:asciiTheme="majorBidi" w:hAnsiTheme="majorBidi" w:cstheme="majorBidi"/>
          <w:sz w:val="24"/>
          <w:szCs w:val="24"/>
        </w:rPr>
        <w:t>[</w:t>
      </w:r>
      <w:r w:rsidRPr="0006501F">
        <w:rPr>
          <w:rFonts w:asciiTheme="majorBidi" w:hAnsiTheme="majorBidi" w:cstheme="majorBidi"/>
          <w:sz w:val="24"/>
          <w:szCs w:val="24"/>
        </w:rPr>
        <w:t>1</w:t>
      </w:r>
      <w:r w:rsidR="00C25EC8">
        <w:rPr>
          <w:rFonts w:asciiTheme="majorBidi" w:hAnsiTheme="majorBidi" w:cstheme="majorBidi"/>
          <w:sz w:val="24"/>
          <w:szCs w:val="24"/>
        </w:rPr>
        <w:t>]</w:t>
      </w:r>
      <w:r w:rsidR="00C16CC6">
        <w:rPr>
          <w:rFonts w:asciiTheme="majorBidi" w:hAnsiTheme="majorBidi" w:cstheme="majorBidi"/>
          <w:sz w:val="24"/>
          <w:szCs w:val="24"/>
        </w:rPr>
        <w:t>.</w:t>
      </w:r>
    </w:p>
    <w:p w:rsidR="00F53C3C" w:rsidRPr="0006501F" w:rsidRDefault="00F53C3C"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The 1950s</w:t>
      </w:r>
      <w:r w:rsidR="00DA3E6C" w:rsidRPr="0006501F">
        <w:rPr>
          <w:rFonts w:asciiTheme="majorBidi" w:hAnsiTheme="majorBidi" w:cstheme="majorBidi"/>
          <w:sz w:val="24"/>
          <w:szCs w:val="24"/>
        </w:rPr>
        <w:t xml:space="preserve"> the facility available of faster transport ,knowledge of the fluid ,and antibiotics</w:t>
      </w:r>
      <w:r w:rsidR="00C16CC6">
        <w:rPr>
          <w:rFonts w:asciiTheme="majorBidi" w:hAnsiTheme="majorBidi" w:cstheme="majorBidi"/>
          <w:sz w:val="24"/>
          <w:szCs w:val="24"/>
        </w:rPr>
        <w:t>, which</w:t>
      </w:r>
      <w:r w:rsidRPr="0006501F">
        <w:rPr>
          <w:rFonts w:asciiTheme="majorBidi" w:hAnsiTheme="majorBidi" w:cstheme="majorBidi"/>
          <w:sz w:val="24"/>
          <w:szCs w:val="24"/>
        </w:rPr>
        <w:t xml:space="preserve"> further increased survival rates. By th</w:t>
      </w:r>
      <w:r w:rsidR="00040FB9" w:rsidRPr="0006501F">
        <w:rPr>
          <w:rFonts w:asciiTheme="majorBidi" w:hAnsiTheme="majorBidi" w:cstheme="majorBidi"/>
          <w:sz w:val="24"/>
          <w:szCs w:val="24"/>
        </w:rPr>
        <w:t>e late 1950s,mandatory Celiotomy</w:t>
      </w:r>
      <w:r w:rsidRPr="0006501F">
        <w:rPr>
          <w:rFonts w:asciiTheme="majorBidi" w:hAnsiTheme="majorBidi" w:cstheme="majorBidi"/>
          <w:sz w:val="24"/>
          <w:szCs w:val="24"/>
        </w:rPr>
        <w:t xml:space="preserve"> was the rule for the management of the patients wi</w:t>
      </w:r>
      <w:r w:rsidR="00C16CC6">
        <w:rPr>
          <w:rFonts w:asciiTheme="majorBidi" w:hAnsiTheme="majorBidi" w:cstheme="majorBidi"/>
          <w:sz w:val="24"/>
          <w:szCs w:val="24"/>
        </w:rPr>
        <w:t xml:space="preserve">th abdominal penetrating trauma </w:t>
      </w:r>
      <w:r w:rsidR="00C25EC8">
        <w:rPr>
          <w:rFonts w:asciiTheme="majorBidi" w:hAnsiTheme="majorBidi" w:cstheme="majorBidi"/>
          <w:sz w:val="24"/>
          <w:szCs w:val="24"/>
        </w:rPr>
        <w:t>[</w:t>
      </w:r>
      <w:r w:rsidRPr="0006501F">
        <w:rPr>
          <w:rFonts w:asciiTheme="majorBidi" w:hAnsiTheme="majorBidi" w:cstheme="majorBidi"/>
          <w:sz w:val="24"/>
          <w:szCs w:val="24"/>
        </w:rPr>
        <w:t>1</w:t>
      </w:r>
      <w:r w:rsidR="00C25EC8">
        <w:rPr>
          <w:rFonts w:asciiTheme="majorBidi" w:hAnsiTheme="majorBidi" w:cstheme="majorBidi"/>
          <w:sz w:val="24"/>
          <w:szCs w:val="24"/>
        </w:rPr>
        <w:t>]</w:t>
      </w:r>
      <w:r w:rsidR="00C16CC6">
        <w:rPr>
          <w:rFonts w:asciiTheme="majorBidi" w:hAnsiTheme="majorBidi" w:cstheme="majorBidi"/>
          <w:sz w:val="24"/>
          <w:szCs w:val="24"/>
        </w:rPr>
        <w:t>.</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In 1960s.Shaftan s</w:t>
      </w:r>
      <w:r w:rsidR="00040FB9" w:rsidRPr="0006501F">
        <w:rPr>
          <w:rFonts w:asciiTheme="majorBidi" w:hAnsiTheme="majorBidi" w:cstheme="majorBidi"/>
          <w:sz w:val="24"/>
          <w:szCs w:val="24"/>
        </w:rPr>
        <w:t>uggested a new guide line</w:t>
      </w:r>
      <w:r w:rsidRPr="0006501F">
        <w:rPr>
          <w:rFonts w:asciiTheme="majorBidi" w:hAnsiTheme="majorBidi" w:cstheme="majorBidi"/>
          <w:sz w:val="24"/>
          <w:szCs w:val="24"/>
        </w:rPr>
        <w:t xml:space="preserve"> in patient management. Resuscitation protocols reflect the impact of appropriate crystalloid admi</w:t>
      </w:r>
      <w:r w:rsidR="00040FB9" w:rsidRPr="0006501F">
        <w:rPr>
          <w:rFonts w:asciiTheme="majorBidi" w:hAnsiTheme="majorBidi" w:cstheme="majorBidi"/>
          <w:sz w:val="24"/>
          <w:szCs w:val="24"/>
        </w:rPr>
        <w:t>nistration, the</w:t>
      </w:r>
      <w:r w:rsidRPr="0006501F">
        <w:rPr>
          <w:rFonts w:asciiTheme="majorBidi" w:hAnsiTheme="majorBidi" w:cstheme="majorBidi"/>
          <w:sz w:val="24"/>
          <w:szCs w:val="24"/>
        </w:rPr>
        <w:t xml:space="preserve"> blood transfusion, and an  understanding for physiologic end points of resuscitation.</w:t>
      </w:r>
    </w:p>
    <w:p w:rsidR="00F53C3C" w:rsidRPr="0006501F" w:rsidRDefault="00F53C3C"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Damage control surgery (abbreviated laparotomy with physiologic resuscitation in the intensive care unit and staged abdominal reconstruction). More recently, the damage control concep</w:t>
      </w:r>
      <w:r w:rsidR="00040FB9" w:rsidRPr="0006501F">
        <w:rPr>
          <w:rFonts w:asciiTheme="majorBidi" w:hAnsiTheme="majorBidi" w:cstheme="majorBidi"/>
          <w:sz w:val="24"/>
          <w:szCs w:val="24"/>
        </w:rPr>
        <w:t>t has been also involved the</w:t>
      </w:r>
      <w:r w:rsidRPr="0006501F">
        <w:rPr>
          <w:rFonts w:asciiTheme="majorBidi" w:hAnsiTheme="majorBidi" w:cstheme="majorBidi"/>
          <w:sz w:val="24"/>
          <w:szCs w:val="24"/>
        </w:rPr>
        <w:t xml:space="preserve"> resuscitation of severely injured patients with significant hemorrhage. Termed damage control resuscitation or hemostatic resuscitation, this approach arose from the recognition of early coagulopat</w:t>
      </w:r>
      <w:r w:rsidR="00C16CC6">
        <w:rPr>
          <w:rFonts w:asciiTheme="majorBidi" w:hAnsiTheme="majorBidi" w:cstheme="majorBidi"/>
          <w:sz w:val="24"/>
          <w:szCs w:val="24"/>
        </w:rPr>
        <w:t xml:space="preserve">hy of trauma and its importance </w:t>
      </w:r>
      <w:r w:rsidR="00C25EC8">
        <w:rPr>
          <w:rFonts w:asciiTheme="majorBidi" w:hAnsiTheme="majorBidi" w:cstheme="majorBidi"/>
          <w:sz w:val="24"/>
          <w:szCs w:val="24"/>
        </w:rPr>
        <w:t>[</w:t>
      </w:r>
      <w:r w:rsidRPr="0006501F">
        <w:rPr>
          <w:rFonts w:asciiTheme="majorBidi" w:hAnsiTheme="majorBidi" w:cstheme="majorBidi"/>
          <w:sz w:val="24"/>
          <w:szCs w:val="24"/>
        </w:rPr>
        <w:t>2</w:t>
      </w:r>
      <w:r w:rsidR="00C25EC8">
        <w:rPr>
          <w:rFonts w:asciiTheme="majorBidi" w:hAnsiTheme="majorBidi" w:cstheme="majorBidi"/>
          <w:sz w:val="24"/>
          <w:szCs w:val="24"/>
        </w:rPr>
        <w:t>]</w:t>
      </w:r>
      <w:r w:rsidR="00C16CC6">
        <w:rPr>
          <w:rFonts w:asciiTheme="majorBidi" w:hAnsiTheme="majorBidi" w:cstheme="majorBidi"/>
          <w:sz w:val="24"/>
          <w:szCs w:val="24"/>
        </w:rPr>
        <w:t>.</w:t>
      </w:r>
    </w:p>
    <w:p w:rsidR="00F53C3C" w:rsidRPr="0006501F" w:rsidRDefault="00F53C3C" w:rsidP="0006501F">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rPr>
        <w:t>Damage control resuscitation princip</w:t>
      </w:r>
      <w:r w:rsidR="00932DBD" w:rsidRPr="0006501F">
        <w:rPr>
          <w:rFonts w:asciiTheme="majorBidi" w:hAnsiTheme="majorBidi" w:cstheme="majorBidi"/>
          <w:sz w:val="24"/>
          <w:szCs w:val="24"/>
        </w:rPr>
        <w:t>les include early given</w:t>
      </w:r>
      <w:r w:rsidRPr="0006501F">
        <w:rPr>
          <w:rFonts w:asciiTheme="majorBidi" w:hAnsiTheme="majorBidi" w:cstheme="majorBidi"/>
          <w:sz w:val="24"/>
          <w:szCs w:val="24"/>
        </w:rPr>
        <w:t xml:space="preserve"> of massive</w:t>
      </w:r>
      <w:r w:rsidR="00932DBD" w:rsidRPr="0006501F">
        <w:rPr>
          <w:rFonts w:asciiTheme="majorBidi" w:hAnsiTheme="majorBidi" w:cstheme="majorBidi"/>
          <w:sz w:val="24"/>
          <w:szCs w:val="24"/>
        </w:rPr>
        <w:t xml:space="preserve"> blood</w:t>
      </w:r>
      <w:r w:rsidRPr="0006501F">
        <w:rPr>
          <w:rFonts w:asciiTheme="majorBidi" w:hAnsiTheme="majorBidi" w:cstheme="majorBidi"/>
          <w:sz w:val="24"/>
          <w:szCs w:val="24"/>
        </w:rPr>
        <w:t xml:space="preserve"> transfusion protocols with fixed blood product ratios,</w:t>
      </w:r>
      <w:r w:rsidR="00932DBD" w:rsidRPr="0006501F">
        <w:rPr>
          <w:rFonts w:asciiTheme="majorBidi" w:hAnsiTheme="majorBidi" w:cstheme="majorBidi"/>
          <w:sz w:val="24"/>
          <w:szCs w:val="24"/>
        </w:rPr>
        <w:t xml:space="preserve"> and</w:t>
      </w:r>
      <w:r w:rsidRPr="0006501F">
        <w:rPr>
          <w:rFonts w:asciiTheme="majorBidi" w:hAnsiTheme="majorBidi" w:cstheme="majorBidi"/>
          <w:sz w:val="24"/>
          <w:szCs w:val="24"/>
        </w:rPr>
        <w:t xml:space="preserve"> avoidance of</w:t>
      </w:r>
      <w:r w:rsidR="00932DBD" w:rsidRPr="0006501F">
        <w:rPr>
          <w:rFonts w:asciiTheme="majorBidi" w:hAnsiTheme="majorBidi" w:cstheme="majorBidi"/>
          <w:sz w:val="24"/>
          <w:szCs w:val="24"/>
        </w:rPr>
        <w:t xml:space="preserve"> given a </w:t>
      </w:r>
      <w:r w:rsidRPr="0006501F">
        <w:rPr>
          <w:rFonts w:asciiTheme="majorBidi" w:hAnsiTheme="majorBidi" w:cstheme="majorBidi"/>
          <w:sz w:val="24"/>
          <w:szCs w:val="24"/>
        </w:rPr>
        <w:t xml:space="preserve"> large-v</w:t>
      </w:r>
      <w:r w:rsidR="00932DBD" w:rsidRPr="0006501F">
        <w:rPr>
          <w:rFonts w:asciiTheme="majorBidi" w:hAnsiTheme="majorBidi" w:cstheme="majorBidi"/>
          <w:sz w:val="24"/>
          <w:szCs w:val="24"/>
        </w:rPr>
        <w:t>olume crystalloid fluids</w:t>
      </w:r>
      <w:r w:rsidRPr="0006501F">
        <w:rPr>
          <w:rFonts w:asciiTheme="majorBidi" w:hAnsiTheme="majorBidi" w:cstheme="majorBidi"/>
          <w:sz w:val="24"/>
          <w:szCs w:val="24"/>
        </w:rPr>
        <w:t>, and appropriate use of permissive hypotension.</w:t>
      </w:r>
    </w:p>
    <w:p w:rsidR="00F53C3C" w:rsidRPr="0006501F" w:rsidRDefault="00F53C3C"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Technologies</w:t>
      </w:r>
      <w:r w:rsidR="00932DBD" w:rsidRPr="0006501F">
        <w:rPr>
          <w:rFonts w:asciiTheme="majorBidi" w:hAnsiTheme="majorBidi" w:cstheme="majorBidi"/>
          <w:sz w:val="24"/>
          <w:szCs w:val="24"/>
        </w:rPr>
        <w:t xml:space="preserve"> help us to be</w:t>
      </w:r>
      <w:r w:rsidRPr="0006501F">
        <w:rPr>
          <w:rFonts w:asciiTheme="majorBidi" w:hAnsiTheme="majorBidi" w:cstheme="majorBidi"/>
          <w:sz w:val="24"/>
          <w:szCs w:val="24"/>
        </w:rPr>
        <w:t xml:space="preserve"> less invasive and more rapid and specific diagnostic evaluations. Selective operative management and increasing application of angioembolization have served to furth</w:t>
      </w:r>
      <w:r w:rsidR="00C16CC6">
        <w:rPr>
          <w:rFonts w:asciiTheme="majorBidi" w:hAnsiTheme="majorBidi" w:cstheme="majorBidi"/>
          <w:sz w:val="24"/>
          <w:szCs w:val="24"/>
        </w:rPr>
        <w:t xml:space="preserve">er reduce surgical intervention </w:t>
      </w:r>
      <w:r w:rsidR="00C25EC8">
        <w:rPr>
          <w:rFonts w:asciiTheme="majorBidi" w:hAnsiTheme="majorBidi" w:cstheme="majorBidi"/>
          <w:sz w:val="24"/>
          <w:szCs w:val="24"/>
        </w:rPr>
        <w:t>[</w:t>
      </w:r>
      <w:r w:rsidRPr="0006501F">
        <w:rPr>
          <w:rFonts w:asciiTheme="majorBidi" w:hAnsiTheme="majorBidi" w:cstheme="majorBidi"/>
          <w:sz w:val="24"/>
          <w:szCs w:val="24"/>
        </w:rPr>
        <w:t>2</w:t>
      </w:r>
      <w:r w:rsidR="00C25EC8">
        <w:rPr>
          <w:rFonts w:asciiTheme="majorBidi" w:hAnsiTheme="majorBidi" w:cstheme="majorBidi"/>
          <w:sz w:val="24"/>
          <w:szCs w:val="24"/>
        </w:rPr>
        <w:t>]</w:t>
      </w:r>
      <w:r w:rsidR="00C16CC6">
        <w:rPr>
          <w:rFonts w:asciiTheme="majorBidi" w:hAnsiTheme="majorBidi" w:cstheme="majorBidi"/>
          <w:sz w:val="24"/>
          <w:szCs w:val="24"/>
        </w:rPr>
        <w:t>.</w:t>
      </w:r>
    </w:p>
    <w:p w:rsidR="00F53C3C" w:rsidRPr="0006501F" w:rsidRDefault="00F53C3C"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lastRenderedPageBreak/>
        <w:t>Injuries to major abdominal vessels are uncommon but high</w:t>
      </w:r>
      <w:r w:rsidR="007F6825" w:rsidRPr="0006501F">
        <w:rPr>
          <w:rFonts w:asciiTheme="majorBidi" w:hAnsiTheme="majorBidi" w:cstheme="majorBidi"/>
          <w:sz w:val="24"/>
          <w:szCs w:val="24"/>
        </w:rPr>
        <w:t>ly lethal vascular crises</w:t>
      </w:r>
      <w:r w:rsidRPr="0006501F">
        <w:rPr>
          <w:rFonts w:asciiTheme="majorBidi" w:hAnsiTheme="majorBidi" w:cstheme="majorBidi"/>
          <w:sz w:val="24"/>
          <w:szCs w:val="24"/>
        </w:rPr>
        <w:t xml:space="preserve"> ,these injuries are also among the most difficult and challenging injuries  managed by modern-day trauma surgeon. These patients usually arriv</w:t>
      </w:r>
      <w:r w:rsidR="00C16CC6">
        <w:rPr>
          <w:rFonts w:asciiTheme="majorBidi" w:hAnsiTheme="majorBidi" w:cstheme="majorBidi"/>
          <w:sz w:val="24"/>
          <w:szCs w:val="24"/>
        </w:rPr>
        <w:t>e</w:t>
      </w:r>
      <w:r w:rsidR="007F6825" w:rsidRPr="0006501F">
        <w:rPr>
          <w:rFonts w:asciiTheme="majorBidi" w:hAnsiTheme="majorBidi" w:cstheme="majorBidi"/>
          <w:sz w:val="24"/>
          <w:szCs w:val="24"/>
        </w:rPr>
        <w:t xml:space="preserve"> at trauma centers in sever</w:t>
      </w:r>
      <w:r w:rsidRPr="0006501F">
        <w:rPr>
          <w:rFonts w:asciiTheme="majorBidi" w:hAnsiTheme="majorBidi" w:cstheme="majorBidi"/>
          <w:sz w:val="24"/>
          <w:szCs w:val="24"/>
        </w:rPr>
        <w:t xml:space="preserve"> shock secondary to massive bl</w:t>
      </w:r>
      <w:r w:rsidR="00C16CC6">
        <w:rPr>
          <w:rFonts w:asciiTheme="majorBidi" w:hAnsiTheme="majorBidi" w:cstheme="majorBidi"/>
          <w:sz w:val="24"/>
          <w:szCs w:val="24"/>
        </w:rPr>
        <w:t>ood loss that often unrelenting</w:t>
      </w:r>
      <w:r w:rsidRPr="0006501F">
        <w:rPr>
          <w:rFonts w:asciiTheme="majorBidi" w:hAnsiTheme="majorBidi" w:cstheme="majorBidi"/>
          <w:sz w:val="24"/>
          <w:szCs w:val="24"/>
        </w:rPr>
        <w:t>.Patients sustaining abdominal vascular injuries best exemplify that vicious cycle of the</w:t>
      </w:r>
      <w:r w:rsidR="007F6825" w:rsidRPr="0006501F">
        <w:rPr>
          <w:rFonts w:asciiTheme="majorBidi" w:hAnsiTheme="majorBidi" w:cstheme="majorBidi"/>
          <w:sz w:val="24"/>
          <w:szCs w:val="24"/>
        </w:rPr>
        <w:t xml:space="preserve"> cardiac dysrhythmias, coagulopathy,</w:t>
      </w:r>
      <w:r w:rsidRPr="0006501F">
        <w:rPr>
          <w:rFonts w:asciiTheme="majorBidi" w:hAnsiTheme="majorBidi" w:cstheme="majorBidi"/>
          <w:sz w:val="24"/>
          <w:szCs w:val="24"/>
        </w:rPr>
        <w:t xml:space="preserve"> shock, </w:t>
      </w:r>
      <w:r w:rsidR="007F6825" w:rsidRPr="0006501F">
        <w:rPr>
          <w:rFonts w:asciiTheme="majorBidi" w:hAnsiTheme="majorBidi" w:cstheme="majorBidi"/>
          <w:sz w:val="24"/>
          <w:szCs w:val="24"/>
        </w:rPr>
        <w:t xml:space="preserve">and acidosis </w:t>
      </w:r>
      <w:r w:rsidR="00C25EC8">
        <w:rPr>
          <w:rFonts w:asciiTheme="majorBidi" w:hAnsiTheme="majorBidi" w:cstheme="majorBidi"/>
          <w:sz w:val="24"/>
          <w:szCs w:val="24"/>
        </w:rPr>
        <w:t>[</w:t>
      </w:r>
      <w:r w:rsidRPr="0006501F">
        <w:rPr>
          <w:rFonts w:asciiTheme="majorBidi" w:hAnsiTheme="majorBidi" w:cstheme="majorBidi"/>
          <w:sz w:val="24"/>
          <w:szCs w:val="24"/>
        </w:rPr>
        <w:t>3</w:t>
      </w:r>
      <w:r w:rsidR="00C25EC8">
        <w:rPr>
          <w:rFonts w:asciiTheme="majorBidi" w:hAnsiTheme="majorBidi" w:cstheme="majorBidi"/>
          <w:sz w:val="24"/>
          <w:szCs w:val="24"/>
        </w:rPr>
        <w:t>]</w:t>
      </w:r>
      <w:r w:rsidR="00C16CC6">
        <w:rPr>
          <w:rFonts w:asciiTheme="majorBidi" w:hAnsiTheme="majorBidi" w:cstheme="majorBidi"/>
          <w:sz w:val="24"/>
          <w:szCs w:val="24"/>
          <w:lang w:bidi="ar-IQ"/>
        </w:rPr>
        <w:t>.</w:t>
      </w:r>
    </w:p>
    <w:p w:rsidR="00F53C3C" w:rsidRPr="0006501F" w:rsidRDefault="000F2F3E"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Many of these patients had some state of cardiac</w:t>
      </w:r>
      <w:r w:rsidR="00F53C3C" w:rsidRPr="0006501F">
        <w:rPr>
          <w:rFonts w:asciiTheme="majorBidi" w:hAnsiTheme="majorBidi" w:cstheme="majorBidi"/>
          <w:sz w:val="24"/>
          <w:szCs w:val="24"/>
        </w:rPr>
        <w:t xml:space="preserve"> arrest and require drastic life saving measures, such as emergency department</w:t>
      </w:r>
      <w:r w:rsidRPr="0006501F">
        <w:rPr>
          <w:rFonts w:asciiTheme="majorBidi" w:hAnsiTheme="majorBidi" w:cstheme="majorBidi"/>
          <w:sz w:val="24"/>
          <w:szCs w:val="24"/>
        </w:rPr>
        <w:t>,</w:t>
      </w:r>
      <w:r w:rsidR="00F53C3C" w:rsidRPr="0006501F">
        <w:rPr>
          <w:rFonts w:asciiTheme="majorBidi" w:hAnsiTheme="majorBidi" w:cstheme="majorBidi"/>
          <w:sz w:val="24"/>
          <w:szCs w:val="24"/>
        </w:rPr>
        <w:t xml:space="preserve"> thoracotomy, aortic cross clamping and open cardiopulmonary resuscitation to maximize any chance of reaching an operating room alive</w:t>
      </w:r>
      <w:r w:rsidR="00C25EC8">
        <w:rPr>
          <w:rFonts w:asciiTheme="majorBidi" w:hAnsiTheme="majorBidi" w:cstheme="majorBidi"/>
          <w:sz w:val="24"/>
          <w:szCs w:val="24"/>
        </w:rPr>
        <w:t>[</w:t>
      </w:r>
      <w:r w:rsidR="00F53C3C" w:rsidRPr="0006501F">
        <w:rPr>
          <w:rFonts w:asciiTheme="majorBidi" w:hAnsiTheme="majorBidi" w:cstheme="majorBidi"/>
          <w:sz w:val="24"/>
          <w:szCs w:val="24"/>
        </w:rPr>
        <w:t>4,5,6</w:t>
      </w:r>
      <w:r w:rsidR="00C25EC8">
        <w:rPr>
          <w:rFonts w:asciiTheme="majorBidi" w:hAnsiTheme="majorBidi" w:cstheme="majorBidi"/>
          <w:sz w:val="24"/>
          <w:szCs w:val="24"/>
        </w:rPr>
        <w:t>]</w:t>
      </w:r>
      <w:r w:rsidR="00F53C3C" w:rsidRPr="0006501F">
        <w:rPr>
          <w:rFonts w:asciiTheme="majorBidi" w:hAnsiTheme="majorBidi" w:cstheme="majorBidi"/>
          <w:sz w:val="24"/>
          <w:szCs w:val="24"/>
        </w:rPr>
        <w:t>.</w:t>
      </w:r>
    </w:p>
    <w:p w:rsidR="00F53C3C" w:rsidRPr="0006501F" w:rsidRDefault="00F53C3C"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The surgeon was advised to be guided in critical intraoperative decision making by location of the hematoma and specific maneuvers and techniques that are critical in expeditiously managing these complicated problem</w:t>
      </w:r>
      <w:r w:rsidR="00C25EC8">
        <w:rPr>
          <w:rFonts w:asciiTheme="majorBidi" w:hAnsiTheme="majorBidi" w:cstheme="majorBidi"/>
          <w:sz w:val="24"/>
          <w:szCs w:val="24"/>
        </w:rPr>
        <w:t xml:space="preserve"> [</w:t>
      </w:r>
      <w:r w:rsidRPr="0006501F">
        <w:rPr>
          <w:rFonts w:asciiTheme="majorBidi" w:hAnsiTheme="majorBidi" w:cstheme="majorBidi"/>
          <w:sz w:val="24"/>
          <w:szCs w:val="24"/>
        </w:rPr>
        <w:t>7</w:t>
      </w:r>
      <w:r w:rsidR="00C25EC8">
        <w:rPr>
          <w:rFonts w:asciiTheme="majorBidi" w:hAnsiTheme="majorBidi" w:cstheme="majorBidi"/>
          <w:sz w:val="24"/>
          <w:szCs w:val="24"/>
        </w:rPr>
        <w:t>]</w:t>
      </w:r>
      <w:r w:rsidRPr="0006501F">
        <w:rPr>
          <w:rFonts w:asciiTheme="majorBidi" w:hAnsiTheme="majorBidi" w:cstheme="majorBidi"/>
          <w:sz w:val="24"/>
          <w:szCs w:val="24"/>
        </w:rPr>
        <w:t>.</w:t>
      </w:r>
    </w:p>
    <w:p w:rsidR="00F53C3C" w:rsidRPr="0006501F" w:rsidRDefault="00F53C3C"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The surgeon must immediately perform three tasks during Celiotomy to avert exsanguinating hemorrhage within abdomen</w:t>
      </w:r>
      <w:r w:rsidR="00C25EC8">
        <w:rPr>
          <w:rFonts w:asciiTheme="majorBidi" w:hAnsiTheme="majorBidi" w:cstheme="majorBidi"/>
          <w:sz w:val="24"/>
          <w:szCs w:val="24"/>
        </w:rPr>
        <w:t>[</w:t>
      </w:r>
      <w:r w:rsidRPr="0006501F">
        <w:rPr>
          <w:rFonts w:asciiTheme="majorBidi" w:hAnsiTheme="majorBidi" w:cstheme="majorBidi"/>
          <w:sz w:val="24"/>
          <w:szCs w:val="24"/>
        </w:rPr>
        <w:t>8</w:t>
      </w:r>
      <w:r w:rsidR="00C25EC8">
        <w:rPr>
          <w:rFonts w:asciiTheme="majorBidi" w:hAnsiTheme="majorBidi" w:cstheme="majorBidi"/>
          <w:sz w:val="24"/>
          <w:szCs w:val="24"/>
        </w:rPr>
        <w:t>]</w:t>
      </w:r>
      <w:r w:rsidRPr="0006501F">
        <w:rPr>
          <w:rFonts w:asciiTheme="majorBidi" w:hAnsiTheme="majorBidi" w:cstheme="majorBidi"/>
          <w:sz w:val="24"/>
          <w:szCs w:val="24"/>
        </w:rPr>
        <w:t>.Location of the vessels or ves</w:t>
      </w:r>
      <w:r w:rsidR="00C16CC6">
        <w:rPr>
          <w:rFonts w:asciiTheme="majorBidi" w:hAnsiTheme="majorBidi" w:cstheme="majorBidi"/>
          <w:sz w:val="24"/>
          <w:szCs w:val="24"/>
        </w:rPr>
        <w:t>sels injured is identified.</w:t>
      </w:r>
      <w:r w:rsidRPr="0006501F">
        <w:rPr>
          <w:rFonts w:asciiTheme="majorBidi" w:hAnsiTheme="majorBidi" w:cstheme="majorBidi"/>
          <w:sz w:val="24"/>
          <w:szCs w:val="24"/>
        </w:rPr>
        <w:t xml:space="preserve"> Surgical exposure of injured vessels is achieved, hemostasis and restoration of the critical blood flow are accomplished. Bleeding arteries or veins can either repaired or ligated; the surgeon's decision is</w:t>
      </w:r>
      <w:r w:rsidR="00C374CF" w:rsidRPr="0006501F">
        <w:rPr>
          <w:rFonts w:asciiTheme="majorBidi" w:hAnsiTheme="majorBidi" w:cstheme="majorBidi"/>
          <w:sz w:val="24"/>
          <w:szCs w:val="24"/>
        </w:rPr>
        <w:t xml:space="preserve"> made for the </w:t>
      </w:r>
      <w:r w:rsidRPr="0006501F">
        <w:rPr>
          <w:rFonts w:asciiTheme="majorBidi" w:hAnsiTheme="majorBidi" w:cstheme="majorBidi"/>
          <w:sz w:val="24"/>
          <w:szCs w:val="24"/>
        </w:rPr>
        <w:t>immediate hemostasis compared with risks of ischemia</w:t>
      </w:r>
      <w:r w:rsidR="00C374CF" w:rsidRPr="0006501F">
        <w:rPr>
          <w:rFonts w:asciiTheme="majorBidi" w:hAnsiTheme="majorBidi" w:cstheme="majorBidi"/>
          <w:sz w:val="24"/>
          <w:szCs w:val="24"/>
        </w:rPr>
        <w:t xml:space="preserve"> of the organs. Repairs</w:t>
      </w:r>
      <w:r w:rsidRPr="0006501F">
        <w:rPr>
          <w:rFonts w:asciiTheme="majorBidi" w:hAnsiTheme="majorBidi" w:cstheme="majorBidi"/>
          <w:sz w:val="24"/>
          <w:szCs w:val="24"/>
        </w:rPr>
        <w:t xml:space="preserve"> of the vessels in a field contaminated with enteric contents complicated the decisions regarding the optimal replacement conduit. Increasing emphasis in </w:t>
      </w:r>
      <w:r w:rsidR="00C16CC6">
        <w:rPr>
          <w:rFonts w:asciiTheme="majorBidi" w:hAnsiTheme="majorBidi" w:cstheme="majorBidi"/>
          <w:sz w:val="24"/>
          <w:szCs w:val="24"/>
        </w:rPr>
        <w:t>the recent literature is placed</w:t>
      </w:r>
      <w:r w:rsidRPr="0006501F">
        <w:rPr>
          <w:rFonts w:asciiTheme="majorBidi" w:hAnsiTheme="majorBidi" w:cstheme="majorBidi"/>
          <w:sz w:val="24"/>
          <w:szCs w:val="24"/>
        </w:rPr>
        <w:t xml:space="preserve"> on staged approach to the patients with</w:t>
      </w:r>
      <w:r w:rsidR="00C16CC6">
        <w:rPr>
          <w:rFonts w:asciiTheme="majorBidi" w:hAnsiTheme="majorBidi" w:cstheme="majorBidi"/>
          <w:sz w:val="24"/>
          <w:szCs w:val="24"/>
        </w:rPr>
        <w:t xml:space="preserve"> severe intraabdominal injuries</w:t>
      </w:r>
      <w:r w:rsidRPr="0006501F">
        <w:rPr>
          <w:rFonts w:asciiTheme="majorBidi" w:hAnsiTheme="majorBidi" w:cstheme="majorBidi"/>
          <w:sz w:val="24"/>
          <w:szCs w:val="24"/>
        </w:rPr>
        <w:t>. In the initial operation, the goals are control hemorrhage and reestablish critically required reperfusion of the viscera. Surgery is then stopp</w:t>
      </w:r>
      <w:r w:rsidR="00007145" w:rsidRPr="0006501F">
        <w:rPr>
          <w:rFonts w:asciiTheme="majorBidi" w:hAnsiTheme="majorBidi" w:cstheme="majorBidi"/>
          <w:sz w:val="24"/>
          <w:szCs w:val="24"/>
        </w:rPr>
        <w:t>ed after packing the abdomen . The patient</w:t>
      </w:r>
      <w:r w:rsidRPr="0006501F">
        <w:rPr>
          <w:rFonts w:asciiTheme="majorBidi" w:hAnsiTheme="majorBidi" w:cstheme="majorBidi"/>
          <w:sz w:val="24"/>
          <w:szCs w:val="24"/>
        </w:rPr>
        <w:t xml:space="preserve"> is</w:t>
      </w:r>
      <w:r w:rsidR="00007145" w:rsidRPr="0006501F">
        <w:rPr>
          <w:rFonts w:asciiTheme="majorBidi" w:hAnsiTheme="majorBidi" w:cstheme="majorBidi"/>
          <w:sz w:val="24"/>
          <w:szCs w:val="24"/>
        </w:rPr>
        <w:t xml:space="preserve"> transfer</w:t>
      </w:r>
      <w:r w:rsidRPr="0006501F">
        <w:rPr>
          <w:rFonts w:asciiTheme="majorBidi" w:hAnsiTheme="majorBidi" w:cstheme="majorBidi"/>
          <w:sz w:val="24"/>
          <w:szCs w:val="24"/>
        </w:rPr>
        <w:t xml:space="preserve"> to the intensive care unit, where hours may </w:t>
      </w:r>
      <w:r w:rsidR="00C16CC6" w:rsidRPr="0006501F">
        <w:rPr>
          <w:rFonts w:asciiTheme="majorBidi" w:hAnsiTheme="majorBidi" w:cstheme="majorBidi"/>
          <w:sz w:val="24"/>
          <w:szCs w:val="24"/>
        </w:rPr>
        <w:t>require</w:t>
      </w:r>
      <w:r w:rsidRPr="0006501F">
        <w:rPr>
          <w:rFonts w:asciiTheme="majorBidi" w:hAnsiTheme="majorBidi" w:cstheme="majorBidi"/>
          <w:sz w:val="24"/>
          <w:szCs w:val="24"/>
        </w:rPr>
        <w:t xml:space="preserve"> to reverse coagulopathy,hypothermia,and acidosis before the patient is returned</w:t>
      </w:r>
      <w:r w:rsidR="00007145" w:rsidRPr="0006501F">
        <w:rPr>
          <w:rFonts w:asciiTheme="majorBidi" w:hAnsiTheme="majorBidi" w:cstheme="majorBidi"/>
          <w:sz w:val="24"/>
          <w:szCs w:val="24"/>
        </w:rPr>
        <w:t xml:space="preserve"> back</w:t>
      </w:r>
      <w:r w:rsidRPr="0006501F">
        <w:rPr>
          <w:rFonts w:asciiTheme="majorBidi" w:hAnsiTheme="majorBidi" w:cstheme="majorBidi"/>
          <w:sz w:val="24"/>
          <w:szCs w:val="24"/>
        </w:rPr>
        <w:t xml:space="preserve"> to the </w:t>
      </w:r>
      <w:r w:rsidRPr="0006501F">
        <w:rPr>
          <w:rFonts w:asciiTheme="majorBidi" w:hAnsiTheme="majorBidi" w:cstheme="majorBidi"/>
          <w:sz w:val="24"/>
          <w:szCs w:val="24"/>
        </w:rPr>
        <w:lastRenderedPageBreak/>
        <w:t>operating room for repair and ma</w:t>
      </w:r>
      <w:r w:rsidR="00C16CC6">
        <w:rPr>
          <w:rFonts w:asciiTheme="majorBidi" w:hAnsiTheme="majorBidi" w:cstheme="majorBidi"/>
          <w:sz w:val="24"/>
          <w:szCs w:val="24"/>
        </w:rPr>
        <w:t xml:space="preserve">nagement of additional injuries </w:t>
      </w:r>
      <w:r w:rsidR="00C25EC8">
        <w:rPr>
          <w:rFonts w:asciiTheme="majorBidi" w:hAnsiTheme="majorBidi" w:cstheme="majorBidi"/>
          <w:sz w:val="24"/>
          <w:szCs w:val="24"/>
        </w:rPr>
        <w:t>[</w:t>
      </w:r>
      <w:r w:rsidRPr="0006501F">
        <w:rPr>
          <w:rFonts w:asciiTheme="majorBidi" w:hAnsiTheme="majorBidi" w:cstheme="majorBidi"/>
          <w:sz w:val="24"/>
          <w:szCs w:val="24"/>
        </w:rPr>
        <w:t>9</w:t>
      </w:r>
      <w:r w:rsidR="00C25EC8">
        <w:rPr>
          <w:rFonts w:asciiTheme="majorBidi" w:hAnsiTheme="majorBidi" w:cstheme="majorBidi"/>
          <w:sz w:val="24"/>
          <w:szCs w:val="24"/>
        </w:rPr>
        <w:t>,</w:t>
      </w:r>
      <w:r w:rsidRPr="0006501F">
        <w:rPr>
          <w:rFonts w:asciiTheme="majorBidi" w:hAnsiTheme="majorBidi" w:cstheme="majorBidi"/>
          <w:sz w:val="24"/>
          <w:szCs w:val="24"/>
        </w:rPr>
        <w:t>10</w:t>
      </w:r>
      <w:r w:rsidR="00C25EC8">
        <w:rPr>
          <w:rFonts w:asciiTheme="majorBidi" w:hAnsiTheme="majorBidi" w:cstheme="majorBidi"/>
          <w:sz w:val="24"/>
          <w:szCs w:val="24"/>
        </w:rPr>
        <w:t>]</w:t>
      </w:r>
      <w:r w:rsidRPr="0006501F">
        <w:rPr>
          <w:rFonts w:asciiTheme="majorBidi" w:hAnsiTheme="majorBidi" w:cstheme="majorBidi"/>
          <w:sz w:val="24"/>
          <w:szCs w:val="24"/>
        </w:rPr>
        <w:t>.</w:t>
      </w:r>
    </w:p>
    <w:p w:rsidR="00F53C3C" w:rsidRPr="0006501F" w:rsidRDefault="00F53C3C"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Although p</w:t>
      </w:r>
      <w:r w:rsidR="0089517A" w:rsidRPr="0006501F">
        <w:rPr>
          <w:rFonts w:asciiTheme="majorBidi" w:hAnsiTheme="majorBidi" w:cstheme="majorBidi"/>
          <w:sz w:val="24"/>
          <w:szCs w:val="24"/>
        </w:rPr>
        <w:t xml:space="preserve">enetrating  injuries more we </w:t>
      </w:r>
      <w:r w:rsidR="00594769" w:rsidRPr="0006501F">
        <w:rPr>
          <w:rFonts w:asciiTheme="majorBidi" w:hAnsiTheme="majorBidi" w:cstheme="majorBidi"/>
          <w:sz w:val="24"/>
          <w:szCs w:val="24"/>
        </w:rPr>
        <w:t>seen, but</w:t>
      </w:r>
      <w:r w:rsidRPr="0006501F">
        <w:rPr>
          <w:rFonts w:asciiTheme="majorBidi" w:hAnsiTheme="majorBidi" w:cstheme="majorBidi"/>
          <w:sz w:val="24"/>
          <w:szCs w:val="24"/>
        </w:rPr>
        <w:t xml:space="preserve"> the surgeons must be familial with patterns of the blunt trauma, mediated injury to avoid devastating con</w:t>
      </w:r>
      <w:r w:rsidR="00C16CC6">
        <w:rPr>
          <w:rFonts w:asciiTheme="majorBidi" w:hAnsiTheme="majorBidi" w:cstheme="majorBidi"/>
          <w:sz w:val="24"/>
          <w:szCs w:val="24"/>
        </w:rPr>
        <w:t xml:space="preserve">sequences of delayed management </w:t>
      </w:r>
      <w:r w:rsidR="00C25EC8">
        <w:rPr>
          <w:rFonts w:asciiTheme="majorBidi" w:hAnsiTheme="majorBidi" w:cstheme="majorBidi"/>
          <w:sz w:val="24"/>
          <w:szCs w:val="24"/>
        </w:rPr>
        <w:t>[</w:t>
      </w:r>
      <w:r w:rsidRPr="0006501F">
        <w:rPr>
          <w:rFonts w:asciiTheme="majorBidi" w:hAnsiTheme="majorBidi" w:cstheme="majorBidi"/>
          <w:sz w:val="24"/>
          <w:szCs w:val="24"/>
        </w:rPr>
        <w:t>11</w:t>
      </w:r>
      <w:r w:rsidR="00C25EC8">
        <w:rPr>
          <w:rFonts w:asciiTheme="majorBidi" w:hAnsiTheme="majorBidi" w:cstheme="majorBidi"/>
          <w:sz w:val="24"/>
          <w:szCs w:val="24"/>
        </w:rPr>
        <w:t>]</w:t>
      </w:r>
      <w:r w:rsidRPr="0006501F">
        <w:rPr>
          <w:rFonts w:asciiTheme="majorBidi" w:hAnsiTheme="majorBidi" w:cstheme="majorBidi"/>
          <w:sz w:val="24"/>
          <w:szCs w:val="24"/>
        </w:rPr>
        <w:t>. Endovascular solutions appear appropriate and preferred in certain cases of blunt abdominal aortic injury,which,however,may not be applicable due to device limitation in regard to patient anatomy and limited operating room capability. However, endovascular therapy can be pursued with limited fluoroscopy capability and consumable availability providing a solution that is expeditious and effective for sele</w:t>
      </w:r>
      <w:r w:rsidR="00C16CC6">
        <w:rPr>
          <w:rFonts w:asciiTheme="majorBidi" w:hAnsiTheme="majorBidi" w:cstheme="majorBidi"/>
          <w:sz w:val="24"/>
          <w:szCs w:val="24"/>
        </w:rPr>
        <w:t xml:space="preserve">ct cases of blunt aortic injury </w:t>
      </w:r>
      <w:r w:rsidR="00C25EC8">
        <w:rPr>
          <w:rFonts w:asciiTheme="majorBidi" w:hAnsiTheme="majorBidi" w:cstheme="majorBidi"/>
          <w:sz w:val="24"/>
          <w:szCs w:val="24"/>
        </w:rPr>
        <w:t>[</w:t>
      </w:r>
      <w:r w:rsidRPr="0006501F">
        <w:rPr>
          <w:rFonts w:asciiTheme="majorBidi" w:hAnsiTheme="majorBidi" w:cstheme="majorBidi"/>
          <w:sz w:val="24"/>
          <w:szCs w:val="24"/>
        </w:rPr>
        <w:t>12</w:t>
      </w:r>
      <w:r w:rsidR="00C25EC8">
        <w:rPr>
          <w:rFonts w:asciiTheme="majorBidi" w:hAnsiTheme="majorBidi" w:cstheme="majorBidi"/>
          <w:sz w:val="24"/>
          <w:szCs w:val="24"/>
        </w:rPr>
        <w:t>]</w:t>
      </w:r>
      <w:r w:rsidR="00C16CC6">
        <w:rPr>
          <w:rFonts w:asciiTheme="majorBidi" w:hAnsiTheme="majorBidi" w:cstheme="majorBidi"/>
          <w:sz w:val="24"/>
          <w:szCs w:val="24"/>
        </w:rPr>
        <w:t>.</w:t>
      </w:r>
    </w:p>
    <w:p w:rsidR="00F53C3C" w:rsidRPr="0006501F" w:rsidRDefault="00F53C3C" w:rsidP="00C16CC6">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The abdominal blood vessel</w:t>
      </w:r>
      <w:r w:rsidR="00594769" w:rsidRPr="0006501F">
        <w:rPr>
          <w:rFonts w:asciiTheme="majorBidi" w:hAnsiTheme="majorBidi" w:cstheme="majorBidi"/>
          <w:sz w:val="24"/>
          <w:szCs w:val="24"/>
        </w:rPr>
        <w:t xml:space="preserve">s by </w:t>
      </w:r>
      <w:r w:rsidR="00C16CC6">
        <w:rPr>
          <w:rFonts w:asciiTheme="majorBidi" w:hAnsiTheme="majorBidi" w:cstheme="majorBidi"/>
          <w:sz w:val="24"/>
          <w:szCs w:val="24"/>
        </w:rPr>
        <w:t>location of the retroperitoneal</w:t>
      </w:r>
      <w:r w:rsidRPr="0006501F">
        <w:rPr>
          <w:rFonts w:asciiTheme="majorBidi" w:hAnsiTheme="majorBidi" w:cstheme="majorBidi"/>
          <w:sz w:val="24"/>
          <w:szCs w:val="24"/>
        </w:rPr>
        <w:t xml:space="preserve"> and anatomic pr</w:t>
      </w:r>
      <w:r w:rsidR="00594769" w:rsidRPr="0006501F">
        <w:rPr>
          <w:rFonts w:asciiTheme="majorBidi" w:hAnsiTheme="majorBidi" w:cstheme="majorBidi"/>
          <w:sz w:val="24"/>
          <w:szCs w:val="24"/>
        </w:rPr>
        <w:t>oximity to the other organs, seem to be</w:t>
      </w:r>
      <w:r w:rsidRPr="0006501F">
        <w:rPr>
          <w:rFonts w:asciiTheme="majorBidi" w:hAnsiTheme="majorBidi" w:cstheme="majorBidi"/>
          <w:sz w:val="24"/>
          <w:szCs w:val="24"/>
        </w:rPr>
        <w:t xml:space="preserve"> rarely injured alone. Multiple associated </w:t>
      </w:r>
      <w:r w:rsidRPr="0006501F">
        <w:rPr>
          <w:rFonts w:asciiTheme="majorBidi" w:hAnsiTheme="majorBidi" w:cstheme="majorBidi"/>
          <w:sz w:val="24"/>
          <w:szCs w:val="24"/>
        </w:rPr>
        <w:lastRenderedPageBreak/>
        <w:t xml:space="preserve">injuries are the rule rather than the exception. </w:t>
      </w:r>
      <w:r w:rsidR="00594769" w:rsidRPr="0006501F">
        <w:rPr>
          <w:rFonts w:asciiTheme="majorBidi" w:hAnsiTheme="majorBidi" w:cstheme="majorBidi"/>
          <w:sz w:val="24"/>
          <w:szCs w:val="24"/>
        </w:rPr>
        <w:t>Stomach,bowels</w:t>
      </w:r>
      <w:r w:rsidR="00412F4E" w:rsidRPr="0006501F">
        <w:rPr>
          <w:rFonts w:asciiTheme="majorBidi" w:hAnsiTheme="majorBidi" w:cstheme="majorBidi"/>
          <w:sz w:val="24"/>
          <w:szCs w:val="24"/>
        </w:rPr>
        <w:t>,</w:t>
      </w:r>
      <w:r w:rsidR="00C16CC6">
        <w:rPr>
          <w:rFonts w:asciiTheme="majorBidi" w:hAnsiTheme="majorBidi" w:cstheme="majorBidi"/>
          <w:sz w:val="24"/>
          <w:szCs w:val="24"/>
        </w:rPr>
        <w:t xml:space="preserve"> liver, spleen</w:t>
      </w:r>
      <w:r w:rsidR="00412F4E" w:rsidRPr="0006501F">
        <w:rPr>
          <w:rFonts w:asciiTheme="majorBidi" w:hAnsiTheme="majorBidi" w:cstheme="majorBidi"/>
          <w:sz w:val="24"/>
          <w:szCs w:val="24"/>
        </w:rPr>
        <w:t>,</w:t>
      </w:r>
      <w:r w:rsidRPr="0006501F">
        <w:rPr>
          <w:rFonts w:asciiTheme="majorBidi" w:hAnsiTheme="majorBidi" w:cstheme="majorBidi"/>
          <w:sz w:val="24"/>
          <w:szCs w:val="24"/>
        </w:rPr>
        <w:t xml:space="preserve"> and genitourinary injuries, it is estimated that approximately two to four associated intraabdominal injuries occur with abdominal vascula</w:t>
      </w:r>
      <w:r w:rsidR="00412F4E" w:rsidRPr="0006501F">
        <w:rPr>
          <w:rFonts w:asciiTheme="majorBidi" w:hAnsiTheme="majorBidi" w:cstheme="majorBidi"/>
          <w:sz w:val="24"/>
          <w:szCs w:val="24"/>
        </w:rPr>
        <w:t>r injuries in these cases,</w:t>
      </w:r>
      <w:r w:rsidRPr="0006501F">
        <w:rPr>
          <w:rFonts w:asciiTheme="majorBidi" w:hAnsiTheme="majorBidi" w:cstheme="majorBidi"/>
          <w:sz w:val="24"/>
          <w:szCs w:val="24"/>
        </w:rPr>
        <w:t xml:space="preserve"> consideration must be given to 'second look' operation</w:t>
      </w:r>
      <w:r w:rsidR="00C16CC6">
        <w:rPr>
          <w:rFonts w:asciiTheme="majorBidi" w:hAnsiTheme="majorBidi" w:cstheme="majorBidi"/>
          <w:sz w:val="24"/>
          <w:szCs w:val="24"/>
        </w:rPr>
        <w:t xml:space="preserve">s to assess the bowel viability </w:t>
      </w:r>
      <w:r w:rsidR="00C25EC8">
        <w:rPr>
          <w:rFonts w:asciiTheme="majorBidi" w:hAnsiTheme="majorBidi" w:cstheme="majorBidi"/>
          <w:sz w:val="24"/>
          <w:szCs w:val="24"/>
        </w:rPr>
        <w:t>[</w:t>
      </w:r>
      <w:r w:rsidRPr="0006501F">
        <w:rPr>
          <w:rFonts w:asciiTheme="majorBidi" w:hAnsiTheme="majorBidi" w:cstheme="majorBidi"/>
          <w:sz w:val="24"/>
          <w:szCs w:val="24"/>
        </w:rPr>
        <w:t>13</w:t>
      </w:r>
      <w:r w:rsidR="00C16CC6">
        <w:rPr>
          <w:rFonts w:asciiTheme="majorBidi" w:hAnsiTheme="majorBidi" w:cstheme="majorBidi"/>
          <w:sz w:val="24"/>
          <w:szCs w:val="24"/>
        </w:rPr>
        <w:t>-</w:t>
      </w:r>
      <w:r w:rsidRPr="0006501F">
        <w:rPr>
          <w:rFonts w:asciiTheme="majorBidi" w:hAnsiTheme="majorBidi" w:cstheme="majorBidi"/>
          <w:sz w:val="24"/>
          <w:szCs w:val="24"/>
        </w:rPr>
        <w:t>18</w:t>
      </w:r>
      <w:r w:rsidR="00C25EC8">
        <w:rPr>
          <w:rFonts w:asciiTheme="majorBidi" w:hAnsiTheme="majorBidi" w:cstheme="majorBidi"/>
          <w:sz w:val="24"/>
          <w:szCs w:val="24"/>
        </w:rPr>
        <w:t>]</w:t>
      </w:r>
      <w:r w:rsidR="00C16CC6">
        <w:rPr>
          <w:rFonts w:asciiTheme="majorBidi" w:hAnsiTheme="majorBidi" w:cstheme="majorBidi"/>
          <w:sz w:val="24"/>
          <w:szCs w:val="24"/>
        </w:rPr>
        <w:t>.</w:t>
      </w:r>
    </w:p>
    <w:p w:rsidR="00F53C3C" w:rsidRDefault="00F53C3C" w:rsidP="0006501F">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rPr>
        <w:t>Anatomical location of the injuries of the abdominal vessels can be estimated to the classification of the abdominal zones,(zone I, zone II Right &amp; Left , zone III). As soon as the surgeon has identified and classified the hemorrhage or hematoma into one of the zones the zone must be approached to obtain vascular control and exposed the injured blood vessels to attempt definitive repair. Each zone requires different and complex maneuvers to expose these vessels. The diagram (1), below shows the classification of the zones.</w:t>
      </w:r>
    </w:p>
    <w:p w:rsidR="00C5581A" w:rsidRDefault="00C5581A" w:rsidP="00C5581A">
      <w:pPr>
        <w:bidi w:val="0"/>
        <w:spacing w:after="0" w:line="240" w:lineRule="auto"/>
        <w:jc w:val="both"/>
        <w:rPr>
          <w:rFonts w:asciiTheme="majorBidi" w:hAnsiTheme="majorBidi" w:cstheme="majorBidi"/>
          <w:sz w:val="24"/>
          <w:szCs w:val="24"/>
          <w:lang w:bidi="ar-IQ"/>
        </w:rPr>
        <w:sectPr w:rsidR="00C5581A" w:rsidSect="00ED6813">
          <w:headerReference w:type="default" r:id="rId12"/>
          <w:type w:val="continuous"/>
          <w:pgSz w:w="11906" w:h="16838"/>
          <w:pgMar w:top="1072" w:right="1466" w:bottom="540" w:left="1440" w:header="708" w:footer="708" w:gutter="0"/>
          <w:cols w:num="2" w:space="706"/>
          <w:rtlGutter/>
          <w:docGrid w:linePitch="360"/>
        </w:sectPr>
      </w:pPr>
    </w:p>
    <w:p w:rsidR="00C5581A" w:rsidRPr="0006501F" w:rsidRDefault="00C5581A" w:rsidP="00C5581A">
      <w:pPr>
        <w:bidi w:val="0"/>
        <w:spacing w:after="0" w:line="240" w:lineRule="auto"/>
        <w:jc w:val="both"/>
        <w:rPr>
          <w:rFonts w:asciiTheme="majorBidi" w:hAnsiTheme="majorBidi" w:cstheme="majorBidi"/>
          <w:sz w:val="24"/>
          <w:szCs w:val="24"/>
          <w:rtl/>
          <w:lang w:bidi="ar-IQ"/>
        </w:rPr>
      </w:pPr>
    </w:p>
    <w:p w:rsidR="00F53C3C" w:rsidRPr="0006501F" w:rsidRDefault="00F53C3C" w:rsidP="00C16CC6">
      <w:pPr>
        <w:bidi w:val="0"/>
        <w:spacing w:after="0" w:line="240" w:lineRule="auto"/>
        <w:jc w:val="center"/>
        <w:rPr>
          <w:rFonts w:asciiTheme="majorBidi" w:hAnsiTheme="majorBidi" w:cstheme="majorBidi"/>
          <w:sz w:val="24"/>
          <w:szCs w:val="24"/>
          <w:lang w:bidi="ar-IQ"/>
        </w:rPr>
      </w:pPr>
      <w:r w:rsidRPr="0006501F">
        <w:rPr>
          <w:rFonts w:asciiTheme="majorBidi" w:hAnsiTheme="majorBidi" w:cstheme="majorBidi"/>
          <w:noProof/>
          <w:sz w:val="24"/>
          <w:szCs w:val="24"/>
        </w:rPr>
        <w:drawing>
          <wp:inline distT="0" distB="0" distL="0" distR="0">
            <wp:extent cx="2047874" cy="24384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032" cy="2437397"/>
                    </a:xfrm>
                    <a:prstGeom prst="rect">
                      <a:avLst/>
                    </a:prstGeom>
                    <a:noFill/>
                  </pic:spPr>
                </pic:pic>
              </a:graphicData>
            </a:graphic>
          </wp:inline>
        </w:drawing>
      </w:r>
    </w:p>
    <w:p w:rsidR="00F53C3C" w:rsidRPr="00C16CC6" w:rsidRDefault="00F53C3C" w:rsidP="00C16CC6">
      <w:pPr>
        <w:bidi w:val="0"/>
        <w:spacing w:after="0" w:line="240" w:lineRule="auto"/>
        <w:jc w:val="center"/>
        <w:rPr>
          <w:rFonts w:asciiTheme="majorBidi" w:hAnsiTheme="majorBidi" w:cstheme="majorBidi"/>
          <w:rtl/>
          <w:lang w:bidi="ar-IQ"/>
        </w:rPr>
      </w:pPr>
      <w:r w:rsidRPr="00C16CC6">
        <w:rPr>
          <w:rFonts w:asciiTheme="majorBidi" w:hAnsiTheme="majorBidi" w:cstheme="majorBidi"/>
          <w:b/>
          <w:bCs/>
          <w:u w:val="single"/>
          <w:lang w:bidi="ar-IQ"/>
        </w:rPr>
        <w:t>Diagram 1:</w:t>
      </w:r>
      <w:r w:rsidRPr="00C16CC6">
        <w:rPr>
          <w:rFonts w:asciiTheme="majorBidi" w:hAnsiTheme="majorBidi" w:cstheme="majorBidi"/>
          <w:lang w:bidi="ar-IQ"/>
        </w:rPr>
        <w:t xml:space="preserve"> The Abdomen Zones(I,II-Left/Right,III)</w:t>
      </w:r>
    </w:p>
    <w:p w:rsidR="00C5581A" w:rsidRDefault="00C5581A" w:rsidP="0006501F">
      <w:pPr>
        <w:bidi w:val="0"/>
        <w:spacing w:after="0" w:line="240" w:lineRule="auto"/>
        <w:jc w:val="both"/>
        <w:rPr>
          <w:rFonts w:asciiTheme="majorBidi" w:hAnsiTheme="majorBidi" w:cstheme="majorBidi"/>
          <w:sz w:val="24"/>
          <w:szCs w:val="24"/>
        </w:rPr>
      </w:pPr>
    </w:p>
    <w:p w:rsidR="00C5581A" w:rsidRDefault="00C5581A" w:rsidP="00C5581A">
      <w:pPr>
        <w:bidi w:val="0"/>
        <w:spacing w:after="0" w:line="240" w:lineRule="auto"/>
        <w:jc w:val="both"/>
        <w:rPr>
          <w:rFonts w:asciiTheme="majorBidi" w:hAnsiTheme="majorBidi" w:cstheme="majorBidi"/>
          <w:sz w:val="24"/>
          <w:szCs w:val="24"/>
        </w:rPr>
        <w:sectPr w:rsidR="00C5581A" w:rsidSect="00C5581A">
          <w:type w:val="continuous"/>
          <w:pgSz w:w="11906" w:h="16838"/>
          <w:pgMar w:top="10" w:right="1466" w:bottom="540" w:left="1440" w:header="708" w:footer="708" w:gutter="0"/>
          <w:cols w:space="708"/>
          <w:bidi/>
          <w:rtlGutter/>
          <w:docGrid w:linePitch="360"/>
        </w:sectPr>
      </w:pPr>
    </w:p>
    <w:p w:rsidR="00F53C3C" w:rsidRDefault="00F53C3C" w:rsidP="00C25EC8">
      <w:pPr>
        <w:bidi w:val="0"/>
        <w:spacing w:after="0" w:line="240" w:lineRule="auto"/>
        <w:jc w:val="both"/>
        <w:rPr>
          <w:rFonts w:asciiTheme="majorBidi" w:hAnsiTheme="majorBidi" w:cstheme="majorBidi"/>
          <w:sz w:val="24"/>
          <w:szCs w:val="24"/>
        </w:rPr>
      </w:pPr>
      <w:r w:rsidRPr="0006501F">
        <w:rPr>
          <w:rFonts w:asciiTheme="majorBidi" w:hAnsiTheme="majorBidi" w:cstheme="majorBidi"/>
          <w:sz w:val="24"/>
          <w:szCs w:val="24"/>
        </w:rPr>
        <w:lastRenderedPageBreak/>
        <w:t xml:space="preserve">Once exposure the abdomen the proximal and distal control have been obtained , all vascular injuries should be graded ,utilizing the American Association for </w:t>
      </w:r>
      <w:r w:rsidRPr="0006501F">
        <w:rPr>
          <w:rFonts w:asciiTheme="majorBidi" w:hAnsiTheme="majorBidi" w:cstheme="majorBidi"/>
          <w:sz w:val="24"/>
          <w:szCs w:val="24"/>
        </w:rPr>
        <w:lastRenderedPageBreak/>
        <w:t>Surgery of Trauma-Organ Injury Scale( AAST-OIS) for vascular injuri</w:t>
      </w:r>
      <w:r w:rsidR="00C16CC6">
        <w:rPr>
          <w:rFonts w:asciiTheme="majorBidi" w:hAnsiTheme="majorBidi" w:cstheme="majorBidi"/>
          <w:sz w:val="24"/>
          <w:szCs w:val="24"/>
        </w:rPr>
        <w:t xml:space="preserve">es </w:t>
      </w:r>
      <w:r w:rsidR="00C25EC8">
        <w:rPr>
          <w:rFonts w:asciiTheme="majorBidi" w:hAnsiTheme="majorBidi" w:cstheme="majorBidi"/>
          <w:sz w:val="24"/>
          <w:szCs w:val="24"/>
        </w:rPr>
        <w:t>[</w:t>
      </w:r>
      <w:r w:rsidRPr="0006501F">
        <w:rPr>
          <w:rFonts w:asciiTheme="majorBidi" w:hAnsiTheme="majorBidi" w:cstheme="majorBidi"/>
          <w:sz w:val="24"/>
          <w:szCs w:val="24"/>
        </w:rPr>
        <w:t>19</w:t>
      </w:r>
      <w:r w:rsidR="00C25EC8">
        <w:rPr>
          <w:rFonts w:asciiTheme="majorBidi" w:hAnsiTheme="majorBidi" w:cstheme="majorBidi"/>
          <w:sz w:val="24"/>
          <w:szCs w:val="24"/>
        </w:rPr>
        <w:t>]</w:t>
      </w:r>
      <w:r w:rsidRPr="0006501F">
        <w:rPr>
          <w:rFonts w:asciiTheme="majorBidi" w:hAnsiTheme="majorBidi" w:cstheme="majorBidi"/>
          <w:sz w:val="24"/>
          <w:szCs w:val="24"/>
        </w:rPr>
        <w:t>,diagram(2).</w:t>
      </w:r>
    </w:p>
    <w:p w:rsidR="00C5581A" w:rsidRDefault="00C5581A" w:rsidP="00C5581A">
      <w:pPr>
        <w:bidi w:val="0"/>
        <w:spacing w:after="0" w:line="240" w:lineRule="auto"/>
        <w:jc w:val="both"/>
        <w:rPr>
          <w:rFonts w:asciiTheme="majorBidi" w:hAnsiTheme="majorBidi" w:cstheme="majorBidi"/>
          <w:sz w:val="24"/>
          <w:szCs w:val="24"/>
        </w:rPr>
        <w:sectPr w:rsidR="00C5581A" w:rsidSect="00C5581A">
          <w:type w:val="continuous"/>
          <w:pgSz w:w="11906" w:h="16838"/>
          <w:pgMar w:top="10" w:right="1466" w:bottom="540" w:left="1440" w:header="708" w:footer="708" w:gutter="0"/>
          <w:cols w:num="2" w:space="706"/>
          <w:rtlGutter/>
          <w:docGrid w:linePitch="360"/>
        </w:sectPr>
      </w:pPr>
    </w:p>
    <w:p w:rsidR="00C5581A" w:rsidRDefault="00C5581A" w:rsidP="00C5581A">
      <w:pPr>
        <w:bidi w:val="0"/>
        <w:spacing w:after="0" w:line="240" w:lineRule="auto"/>
        <w:jc w:val="both"/>
        <w:rPr>
          <w:rFonts w:asciiTheme="majorBidi" w:hAnsiTheme="majorBidi" w:cstheme="majorBidi"/>
          <w:sz w:val="24"/>
          <w:szCs w:val="24"/>
        </w:rPr>
      </w:pPr>
    </w:p>
    <w:p w:rsidR="00C5581A" w:rsidRDefault="00C5581A" w:rsidP="00C5581A">
      <w:pPr>
        <w:bidi w:val="0"/>
        <w:spacing w:after="0" w:line="240" w:lineRule="auto"/>
        <w:jc w:val="both"/>
        <w:rPr>
          <w:rFonts w:asciiTheme="majorBidi" w:hAnsiTheme="majorBidi" w:cstheme="majorBidi"/>
          <w:sz w:val="24"/>
          <w:szCs w:val="24"/>
        </w:rPr>
      </w:pPr>
    </w:p>
    <w:p w:rsidR="00C5581A" w:rsidRDefault="00C5581A" w:rsidP="00C5581A">
      <w:pPr>
        <w:bidi w:val="0"/>
        <w:spacing w:after="0" w:line="240" w:lineRule="auto"/>
        <w:jc w:val="both"/>
        <w:rPr>
          <w:rFonts w:asciiTheme="majorBidi" w:hAnsiTheme="majorBidi" w:cstheme="majorBidi"/>
          <w:sz w:val="24"/>
          <w:szCs w:val="24"/>
        </w:rPr>
      </w:pPr>
    </w:p>
    <w:p w:rsidR="00C5581A" w:rsidRDefault="00C5581A" w:rsidP="00C5581A">
      <w:pPr>
        <w:bidi w:val="0"/>
        <w:spacing w:after="0" w:line="240" w:lineRule="auto"/>
        <w:jc w:val="both"/>
        <w:rPr>
          <w:rFonts w:asciiTheme="majorBidi" w:hAnsiTheme="majorBidi" w:cstheme="majorBidi"/>
          <w:sz w:val="24"/>
          <w:szCs w:val="24"/>
        </w:rPr>
      </w:pPr>
    </w:p>
    <w:p w:rsidR="00C5581A" w:rsidRDefault="00C5581A" w:rsidP="00C5581A">
      <w:pPr>
        <w:bidi w:val="0"/>
        <w:spacing w:after="0" w:line="240" w:lineRule="auto"/>
        <w:jc w:val="both"/>
        <w:rPr>
          <w:rFonts w:asciiTheme="majorBidi" w:hAnsiTheme="majorBidi" w:cstheme="majorBidi"/>
          <w:sz w:val="24"/>
          <w:szCs w:val="24"/>
        </w:rPr>
      </w:pPr>
    </w:p>
    <w:p w:rsidR="00C5581A" w:rsidRDefault="00C5581A" w:rsidP="00C5581A">
      <w:pPr>
        <w:bidi w:val="0"/>
        <w:spacing w:after="0" w:line="240" w:lineRule="auto"/>
        <w:jc w:val="both"/>
        <w:rPr>
          <w:rFonts w:asciiTheme="majorBidi" w:hAnsiTheme="majorBidi" w:cstheme="majorBidi"/>
          <w:sz w:val="24"/>
          <w:szCs w:val="24"/>
        </w:rPr>
      </w:pPr>
    </w:p>
    <w:p w:rsidR="00C5581A" w:rsidRDefault="00C5581A" w:rsidP="00C5581A">
      <w:pPr>
        <w:bidi w:val="0"/>
        <w:spacing w:after="0" w:line="240" w:lineRule="auto"/>
        <w:jc w:val="both"/>
        <w:rPr>
          <w:rFonts w:asciiTheme="majorBidi" w:hAnsiTheme="majorBidi" w:cstheme="majorBidi"/>
          <w:sz w:val="24"/>
          <w:szCs w:val="24"/>
        </w:rPr>
      </w:pPr>
    </w:p>
    <w:p w:rsidR="00C5581A" w:rsidRDefault="00C5581A" w:rsidP="00C5581A">
      <w:pPr>
        <w:bidi w:val="0"/>
        <w:spacing w:after="0" w:line="240" w:lineRule="auto"/>
        <w:jc w:val="both"/>
        <w:rPr>
          <w:rFonts w:asciiTheme="majorBidi" w:hAnsiTheme="majorBidi" w:cstheme="majorBidi"/>
          <w:sz w:val="24"/>
          <w:szCs w:val="24"/>
        </w:rPr>
      </w:pPr>
    </w:p>
    <w:p w:rsidR="00C5581A" w:rsidRPr="0006501F" w:rsidRDefault="00C5581A" w:rsidP="00C5581A">
      <w:pPr>
        <w:bidi w:val="0"/>
        <w:spacing w:after="0" w:line="240" w:lineRule="auto"/>
        <w:jc w:val="both"/>
        <w:rPr>
          <w:rFonts w:asciiTheme="majorBidi" w:hAnsiTheme="majorBidi" w:cstheme="majorBidi"/>
          <w:sz w:val="24"/>
          <w:szCs w:val="24"/>
          <w:rtl/>
          <w:lang w:bidi="ar-IQ"/>
        </w:rPr>
      </w:pPr>
    </w:p>
    <w:tbl>
      <w:tblPr>
        <w:tblStyle w:val="a6"/>
        <w:tblW w:w="91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62"/>
        <w:gridCol w:w="4276"/>
        <w:gridCol w:w="3594"/>
      </w:tblGrid>
      <w:tr w:rsidR="00F53C3C" w:rsidRPr="00C16CC6" w:rsidTr="00C16CC6">
        <w:trPr>
          <w:trHeight w:val="410"/>
          <w:jc w:val="center"/>
        </w:trPr>
        <w:tc>
          <w:tcPr>
            <w:tcW w:w="1262" w:type="dxa"/>
            <w:hideMark/>
          </w:tcPr>
          <w:p w:rsidR="00F53C3C" w:rsidRPr="00C16CC6" w:rsidRDefault="00F53C3C" w:rsidP="00C16CC6">
            <w:pPr>
              <w:bidi w:val="0"/>
              <w:jc w:val="center"/>
              <w:rPr>
                <w:rFonts w:asciiTheme="majorBidi" w:eastAsia="Times New Roman" w:hAnsiTheme="majorBidi" w:cstheme="majorBidi"/>
                <w:b/>
                <w:bCs/>
                <w:sz w:val="20"/>
                <w:szCs w:val="20"/>
              </w:rPr>
            </w:pPr>
            <w:r w:rsidRPr="00C16CC6">
              <w:rPr>
                <w:rFonts w:asciiTheme="majorBidi" w:eastAsia="Times New Roman" w:hAnsiTheme="majorBidi" w:cstheme="majorBidi"/>
                <w:b/>
                <w:bCs/>
                <w:sz w:val="20"/>
                <w:szCs w:val="20"/>
              </w:rPr>
              <w:t>Grade</w:t>
            </w:r>
          </w:p>
        </w:tc>
        <w:tc>
          <w:tcPr>
            <w:tcW w:w="4276" w:type="dxa"/>
            <w:hideMark/>
          </w:tcPr>
          <w:p w:rsidR="00F53C3C" w:rsidRPr="00C16CC6" w:rsidRDefault="00F53C3C" w:rsidP="00C16CC6">
            <w:pPr>
              <w:bidi w:val="0"/>
              <w:jc w:val="center"/>
              <w:rPr>
                <w:rFonts w:asciiTheme="majorBidi" w:eastAsia="Times New Roman" w:hAnsiTheme="majorBidi" w:cstheme="majorBidi"/>
                <w:b/>
                <w:bCs/>
                <w:sz w:val="20"/>
                <w:szCs w:val="20"/>
              </w:rPr>
            </w:pPr>
            <w:r w:rsidRPr="00C16CC6">
              <w:rPr>
                <w:rFonts w:asciiTheme="majorBidi" w:eastAsia="Times New Roman" w:hAnsiTheme="majorBidi" w:cstheme="majorBidi"/>
                <w:b/>
                <w:bCs/>
                <w:sz w:val="20"/>
                <w:szCs w:val="20"/>
              </w:rPr>
              <w:t>Artery Injured</w:t>
            </w:r>
          </w:p>
        </w:tc>
        <w:tc>
          <w:tcPr>
            <w:tcW w:w="3594" w:type="dxa"/>
            <w:hideMark/>
          </w:tcPr>
          <w:p w:rsidR="00F53C3C" w:rsidRPr="00C16CC6" w:rsidRDefault="00F53C3C" w:rsidP="00C16CC6">
            <w:pPr>
              <w:bidi w:val="0"/>
              <w:jc w:val="center"/>
              <w:rPr>
                <w:rFonts w:asciiTheme="majorBidi" w:eastAsia="Times New Roman" w:hAnsiTheme="majorBidi" w:cstheme="majorBidi"/>
                <w:b/>
                <w:bCs/>
                <w:sz w:val="20"/>
                <w:szCs w:val="20"/>
              </w:rPr>
            </w:pPr>
            <w:r w:rsidRPr="00C16CC6">
              <w:rPr>
                <w:rFonts w:asciiTheme="majorBidi" w:eastAsia="Times New Roman" w:hAnsiTheme="majorBidi" w:cstheme="majorBidi"/>
                <w:b/>
                <w:bCs/>
                <w:sz w:val="20"/>
                <w:szCs w:val="20"/>
              </w:rPr>
              <w:t>Vein Injured</w:t>
            </w:r>
          </w:p>
        </w:tc>
      </w:tr>
      <w:tr w:rsidR="00F53C3C" w:rsidRPr="00C16CC6" w:rsidTr="00C16CC6">
        <w:trPr>
          <w:trHeight w:val="1458"/>
          <w:jc w:val="center"/>
        </w:trPr>
        <w:tc>
          <w:tcPr>
            <w:tcW w:w="1262" w:type="dxa"/>
            <w:hideMark/>
          </w:tcPr>
          <w:p w:rsidR="00F53C3C" w:rsidRPr="00C16CC6" w:rsidRDefault="00F53C3C" w:rsidP="0006501F">
            <w:pPr>
              <w:bidi w:val="0"/>
              <w:jc w:val="both"/>
              <w:rPr>
                <w:rFonts w:asciiTheme="majorBidi" w:eastAsia="Times New Roman" w:hAnsiTheme="majorBidi" w:cstheme="majorBidi"/>
                <w:sz w:val="20"/>
                <w:szCs w:val="20"/>
              </w:rPr>
            </w:pPr>
            <w:r w:rsidRPr="00C16CC6">
              <w:rPr>
                <w:rFonts w:asciiTheme="majorBidi" w:eastAsia="Times New Roman" w:hAnsiTheme="majorBidi" w:cstheme="majorBidi"/>
                <w:sz w:val="20"/>
                <w:szCs w:val="20"/>
              </w:rPr>
              <w:t>II</w:t>
            </w:r>
          </w:p>
        </w:tc>
        <w:tc>
          <w:tcPr>
            <w:tcW w:w="4276" w:type="dxa"/>
            <w:hideMark/>
          </w:tcPr>
          <w:p w:rsidR="00F53C3C" w:rsidRPr="00C16CC6" w:rsidRDefault="00F53C3C" w:rsidP="00C16CC6">
            <w:pPr>
              <w:bidi w:val="0"/>
              <w:rPr>
                <w:rFonts w:asciiTheme="majorBidi" w:eastAsia="Times New Roman" w:hAnsiTheme="majorBidi" w:cstheme="majorBidi"/>
                <w:sz w:val="20"/>
                <w:szCs w:val="20"/>
              </w:rPr>
            </w:pPr>
            <w:r w:rsidRPr="00C16CC6">
              <w:rPr>
                <w:rFonts w:asciiTheme="majorBidi" w:eastAsia="Times New Roman" w:hAnsiTheme="majorBidi" w:cstheme="majorBidi"/>
                <w:sz w:val="20"/>
                <w:szCs w:val="20"/>
              </w:rPr>
              <w:t>Hepatic</w:t>
            </w:r>
            <w:r w:rsidRPr="00C16CC6">
              <w:rPr>
                <w:rFonts w:asciiTheme="majorBidi" w:eastAsia="Times New Roman" w:hAnsiTheme="majorBidi" w:cstheme="majorBidi"/>
                <w:sz w:val="20"/>
                <w:szCs w:val="20"/>
              </w:rPr>
              <w:br/>
              <w:t>Splenic</w:t>
            </w:r>
            <w:r w:rsidRPr="00C16CC6">
              <w:rPr>
                <w:rFonts w:asciiTheme="majorBidi" w:eastAsia="Times New Roman" w:hAnsiTheme="majorBidi" w:cstheme="majorBidi"/>
                <w:sz w:val="20"/>
                <w:szCs w:val="20"/>
              </w:rPr>
              <w:br/>
            </w:r>
            <w:r w:rsidR="00C16CC6">
              <w:rPr>
                <w:rFonts w:asciiTheme="majorBidi" w:eastAsia="Times New Roman" w:hAnsiTheme="majorBidi" w:cstheme="majorBidi"/>
                <w:sz w:val="20"/>
                <w:szCs w:val="20"/>
              </w:rPr>
              <w:t>Gastric</w:t>
            </w:r>
            <w:r w:rsidR="00C16CC6">
              <w:rPr>
                <w:rFonts w:asciiTheme="majorBidi" w:eastAsia="Times New Roman" w:hAnsiTheme="majorBidi" w:cstheme="majorBidi"/>
                <w:sz w:val="20"/>
                <w:szCs w:val="20"/>
              </w:rPr>
              <w:br/>
              <w:t>Gastroduodenal</w:t>
            </w:r>
            <w:r w:rsidR="00C16CC6">
              <w:rPr>
                <w:rFonts w:asciiTheme="majorBidi" w:eastAsia="Times New Roman" w:hAnsiTheme="majorBidi" w:cstheme="majorBidi"/>
                <w:sz w:val="20"/>
                <w:szCs w:val="20"/>
              </w:rPr>
              <w:br/>
              <w:t xml:space="preserve">Inferior </w:t>
            </w:r>
            <w:r w:rsidRPr="00C16CC6">
              <w:rPr>
                <w:rFonts w:asciiTheme="majorBidi" w:eastAsia="Times New Roman" w:hAnsiTheme="majorBidi" w:cstheme="majorBidi"/>
                <w:sz w:val="20"/>
                <w:szCs w:val="20"/>
              </w:rPr>
              <w:t>mesenteric</w:t>
            </w:r>
            <w:r w:rsidRPr="00C16CC6">
              <w:rPr>
                <w:rFonts w:asciiTheme="majorBidi" w:eastAsia="Times New Roman" w:hAnsiTheme="majorBidi" w:cstheme="majorBidi"/>
                <w:sz w:val="20"/>
                <w:szCs w:val="20"/>
              </w:rPr>
              <w:br/>
              <w:t>Primary named vessels of superior mesenteric</w:t>
            </w:r>
          </w:p>
        </w:tc>
        <w:tc>
          <w:tcPr>
            <w:tcW w:w="3594" w:type="dxa"/>
            <w:hideMark/>
          </w:tcPr>
          <w:p w:rsidR="00F53C3C" w:rsidRPr="00C16CC6" w:rsidRDefault="00F53C3C" w:rsidP="0006501F">
            <w:pPr>
              <w:bidi w:val="0"/>
              <w:jc w:val="both"/>
              <w:rPr>
                <w:rFonts w:asciiTheme="majorBidi" w:eastAsia="Times New Roman" w:hAnsiTheme="majorBidi" w:cstheme="majorBidi"/>
                <w:sz w:val="20"/>
                <w:szCs w:val="20"/>
              </w:rPr>
            </w:pPr>
            <w:r w:rsidRPr="00C16CC6">
              <w:rPr>
                <w:rFonts w:asciiTheme="majorBidi" w:eastAsia="Times New Roman" w:hAnsiTheme="majorBidi" w:cstheme="majorBidi"/>
                <w:sz w:val="20"/>
                <w:szCs w:val="20"/>
              </w:rPr>
              <w:t>Splenic</w:t>
            </w:r>
            <w:r w:rsidRPr="00C16CC6">
              <w:rPr>
                <w:rFonts w:asciiTheme="majorBidi" w:eastAsia="Times New Roman" w:hAnsiTheme="majorBidi" w:cstheme="majorBidi"/>
                <w:sz w:val="20"/>
                <w:szCs w:val="20"/>
              </w:rPr>
              <w:br/>
              <w:t>Inferior mesenteric</w:t>
            </w:r>
          </w:p>
        </w:tc>
      </w:tr>
      <w:tr w:rsidR="00F53C3C" w:rsidRPr="00C16CC6" w:rsidTr="00C16CC6">
        <w:trPr>
          <w:trHeight w:val="1150"/>
          <w:jc w:val="center"/>
        </w:trPr>
        <w:tc>
          <w:tcPr>
            <w:tcW w:w="1262" w:type="dxa"/>
            <w:hideMark/>
          </w:tcPr>
          <w:p w:rsidR="00F53C3C" w:rsidRPr="00C16CC6" w:rsidRDefault="00F53C3C" w:rsidP="0006501F">
            <w:pPr>
              <w:bidi w:val="0"/>
              <w:jc w:val="both"/>
              <w:rPr>
                <w:rFonts w:asciiTheme="majorBidi" w:eastAsia="Times New Roman" w:hAnsiTheme="majorBidi" w:cstheme="majorBidi"/>
                <w:sz w:val="20"/>
                <w:szCs w:val="20"/>
              </w:rPr>
            </w:pPr>
            <w:r w:rsidRPr="00C16CC6">
              <w:rPr>
                <w:rFonts w:asciiTheme="majorBidi" w:eastAsia="Times New Roman" w:hAnsiTheme="majorBidi" w:cstheme="majorBidi"/>
                <w:sz w:val="20"/>
                <w:szCs w:val="20"/>
              </w:rPr>
              <w:t>III</w:t>
            </w:r>
          </w:p>
        </w:tc>
        <w:tc>
          <w:tcPr>
            <w:tcW w:w="4276" w:type="dxa"/>
            <w:hideMark/>
          </w:tcPr>
          <w:p w:rsidR="00F53C3C" w:rsidRPr="00C16CC6" w:rsidRDefault="00F53C3C" w:rsidP="0006501F">
            <w:pPr>
              <w:bidi w:val="0"/>
              <w:jc w:val="both"/>
              <w:rPr>
                <w:rFonts w:asciiTheme="majorBidi" w:eastAsia="Times New Roman" w:hAnsiTheme="majorBidi" w:cstheme="majorBidi"/>
                <w:sz w:val="20"/>
                <w:szCs w:val="20"/>
              </w:rPr>
            </w:pPr>
            <w:r w:rsidRPr="00C16CC6">
              <w:rPr>
                <w:rFonts w:asciiTheme="majorBidi" w:eastAsia="Times New Roman" w:hAnsiTheme="majorBidi" w:cstheme="majorBidi"/>
                <w:sz w:val="20"/>
                <w:szCs w:val="20"/>
              </w:rPr>
              <w:t>Renal</w:t>
            </w:r>
            <w:r w:rsidRPr="00C16CC6">
              <w:rPr>
                <w:rFonts w:asciiTheme="majorBidi" w:eastAsia="Times New Roman" w:hAnsiTheme="majorBidi" w:cstheme="majorBidi"/>
                <w:sz w:val="20"/>
                <w:szCs w:val="20"/>
              </w:rPr>
              <w:br/>
              <w:t>Iliac</w:t>
            </w:r>
            <w:r w:rsidRPr="00C16CC6">
              <w:rPr>
                <w:rFonts w:asciiTheme="majorBidi" w:eastAsia="Times New Roman" w:hAnsiTheme="majorBidi" w:cstheme="majorBidi"/>
                <w:sz w:val="20"/>
                <w:szCs w:val="20"/>
              </w:rPr>
              <w:br/>
              <w:t>Hypogastric</w:t>
            </w:r>
          </w:p>
        </w:tc>
        <w:tc>
          <w:tcPr>
            <w:tcW w:w="3594" w:type="dxa"/>
            <w:hideMark/>
          </w:tcPr>
          <w:p w:rsidR="00F53C3C" w:rsidRPr="00C16CC6" w:rsidRDefault="00F53C3C" w:rsidP="00C16CC6">
            <w:pPr>
              <w:bidi w:val="0"/>
              <w:rPr>
                <w:rFonts w:asciiTheme="majorBidi" w:eastAsia="Times New Roman" w:hAnsiTheme="majorBidi" w:cstheme="majorBidi"/>
                <w:sz w:val="20"/>
                <w:szCs w:val="20"/>
              </w:rPr>
            </w:pPr>
            <w:r w:rsidRPr="00C16CC6">
              <w:rPr>
                <w:rFonts w:asciiTheme="majorBidi" w:eastAsia="Times New Roman" w:hAnsiTheme="majorBidi" w:cstheme="majorBidi"/>
                <w:sz w:val="20"/>
                <w:szCs w:val="20"/>
              </w:rPr>
              <w:t>Superior mesenteric</w:t>
            </w:r>
            <w:r w:rsidRPr="00C16CC6">
              <w:rPr>
                <w:rFonts w:asciiTheme="majorBidi" w:eastAsia="Times New Roman" w:hAnsiTheme="majorBidi" w:cstheme="majorBidi"/>
                <w:sz w:val="20"/>
                <w:szCs w:val="20"/>
              </w:rPr>
              <w:br/>
              <w:t>Renal</w:t>
            </w:r>
            <w:r w:rsidRPr="00C16CC6">
              <w:rPr>
                <w:rFonts w:asciiTheme="majorBidi" w:eastAsia="Times New Roman" w:hAnsiTheme="majorBidi" w:cstheme="majorBidi"/>
                <w:sz w:val="20"/>
                <w:szCs w:val="20"/>
              </w:rPr>
              <w:br/>
              <w:t>Iliac</w:t>
            </w:r>
            <w:r w:rsidRPr="00C16CC6">
              <w:rPr>
                <w:rFonts w:asciiTheme="majorBidi" w:eastAsia="Times New Roman" w:hAnsiTheme="majorBidi" w:cstheme="majorBidi"/>
                <w:sz w:val="20"/>
                <w:szCs w:val="20"/>
              </w:rPr>
              <w:br/>
              <w:t>Hypogastric</w:t>
            </w:r>
            <w:r w:rsidRPr="00C16CC6">
              <w:rPr>
                <w:rFonts w:asciiTheme="majorBidi" w:eastAsia="Times New Roman" w:hAnsiTheme="majorBidi" w:cstheme="majorBidi"/>
                <w:sz w:val="20"/>
                <w:szCs w:val="20"/>
              </w:rPr>
              <w:br/>
              <w:t>Vena cava (infrarenal)</w:t>
            </w:r>
          </w:p>
        </w:tc>
      </w:tr>
      <w:tr w:rsidR="00F53C3C" w:rsidRPr="00C16CC6" w:rsidTr="00C16CC6">
        <w:trPr>
          <w:trHeight w:val="170"/>
          <w:jc w:val="center"/>
        </w:trPr>
        <w:tc>
          <w:tcPr>
            <w:tcW w:w="1262" w:type="dxa"/>
            <w:hideMark/>
          </w:tcPr>
          <w:p w:rsidR="00F53C3C" w:rsidRPr="00C16CC6" w:rsidRDefault="00F53C3C" w:rsidP="0006501F">
            <w:pPr>
              <w:bidi w:val="0"/>
              <w:jc w:val="both"/>
              <w:rPr>
                <w:rFonts w:asciiTheme="majorBidi" w:eastAsia="Times New Roman" w:hAnsiTheme="majorBidi" w:cstheme="majorBidi"/>
                <w:sz w:val="20"/>
                <w:szCs w:val="20"/>
              </w:rPr>
            </w:pPr>
            <w:r w:rsidRPr="00C16CC6">
              <w:rPr>
                <w:rFonts w:asciiTheme="majorBidi" w:eastAsia="Times New Roman" w:hAnsiTheme="majorBidi" w:cstheme="majorBidi"/>
                <w:sz w:val="20"/>
                <w:szCs w:val="20"/>
              </w:rPr>
              <w:t>IV</w:t>
            </w:r>
          </w:p>
        </w:tc>
        <w:tc>
          <w:tcPr>
            <w:tcW w:w="4276" w:type="dxa"/>
            <w:hideMark/>
          </w:tcPr>
          <w:p w:rsidR="00F53C3C" w:rsidRPr="00C16CC6" w:rsidRDefault="00F53C3C" w:rsidP="00C16CC6">
            <w:pPr>
              <w:bidi w:val="0"/>
              <w:rPr>
                <w:rFonts w:asciiTheme="majorBidi" w:eastAsia="Times New Roman" w:hAnsiTheme="majorBidi" w:cstheme="majorBidi"/>
                <w:sz w:val="20"/>
                <w:szCs w:val="20"/>
              </w:rPr>
            </w:pPr>
            <w:r w:rsidRPr="00C16CC6">
              <w:rPr>
                <w:rFonts w:asciiTheme="majorBidi" w:eastAsia="Times New Roman" w:hAnsiTheme="majorBidi" w:cstheme="majorBidi"/>
                <w:sz w:val="20"/>
                <w:szCs w:val="20"/>
              </w:rPr>
              <w:t>Superior mesenteric (trunk)</w:t>
            </w:r>
            <w:r w:rsidRPr="00C16CC6">
              <w:rPr>
                <w:rFonts w:asciiTheme="majorBidi" w:eastAsia="Times New Roman" w:hAnsiTheme="majorBidi" w:cstheme="majorBidi"/>
                <w:sz w:val="20"/>
                <w:szCs w:val="20"/>
              </w:rPr>
              <w:br/>
              <w:t>Celiac axis</w:t>
            </w:r>
            <w:r w:rsidRPr="00C16CC6">
              <w:rPr>
                <w:rFonts w:asciiTheme="majorBidi" w:eastAsia="Times New Roman" w:hAnsiTheme="majorBidi" w:cstheme="majorBidi"/>
                <w:sz w:val="20"/>
                <w:szCs w:val="20"/>
              </w:rPr>
              <w:br/>
              <w:t>Aorta (infrarenal)</w:t>
            </w:r>
          </w:p>
        </w:tc>
        <w:tc>
          <w:tcPr>
            <w:tcW w:w="3594" w:type="dxa"/>
            <w:hideMark/>
          </w:tcPr>
          <w:p w:rsidR="00F53C3C" w:rsidRPr="00C16CC6" w:rsidRDefault="00F53C3C" w:rsidP="0006501F">
            <w:pPr>
              <w:bidi w:val="0"/>
              <w:jc w:val="both"/>
              <w:rPr>
                <w:rFonts w:asciiTheme="majorBidi" w:eastAsia="Times New Roman" w:hAnsiTheme="majorBidi" w:cstheme="majorBidi"/>
                <w:sz w:val="20"/>
                <w:szCs w:val="20"/>
              </w:rPr>
            </w:pPr>
            <w:r w:rsidRPr="00C16CC6">
              <w:rPr>
                <w:rFonts w:asciiTheme="majorBidi" w:eastAsia="Times New Roman" w:hAnsiTheme="majorBidi" w:cstheme="majorBidi"/>
                <w:sz w:val="20"/>
                <w:szCs w:val="20"/>
              </w:rPr>
              <w:t>Vena cava (infrahepatic)</w:t>
            </w:r>
          </w:p>
        </w:tc>
      </w:tr>
      <w:tr w:rsidR="00F53C3C" w:rsidRPr="00C16CC6" w:rsidTr="00C16CC6">
        <w:trPr>
          <w:trHeight w:val="170"/>
          <w:jc w:val="center"/>
        </w:trPr>
        <w:tc>
          <w:tcPr>
            <w:tcW w:w="1262" w:type="dxa"/>
            <w:hideMark/>
          </w:tcPr>
          <w:p w:rsidR="00F53C3C" w:rsidRPr="00C16CC6" w:rsidRDefault="00F53C3C" w:rsidP="0006501F">
            <w:pPr>
              <w:bidi w:val="0"/>
              <w:jc w:val="both"/>
              <w:rPr>
                <w:rFonts w:asciiTheme="majorBidi" w:eastAsia="Times New Roman" w:hAnsiTheme="majorBidi" w:cstheme="majorBidi"/>
                <w:sz w:val="20"/>
                <w:szCs w:val="20"/>
              </w:rPr>
            </w:pPr>
            <w:r w:rsidRPr="00C16CC6">
              <w:rPr>
                <w:rFonts w:asciiTheme="majorBidi" w:eastAsia="Times New Roman" w:hAnsiTheme="majorBidi" w:cstheme="majorBidi"/>
                <w:sz w:val="20"/>
                <w:szCs w:val="20"/>
              </w:rPr>
              <w:t>V</w:t>
            </w:r>
          </w:p>
        </w:tc>
        <w:tc>
          <w:tcPr>
            <w:tcW w:w="4276" w:type="dxa"/>
            <w:hideMark/>
          </w:tcPr>
          <w:p w:rsidR="00F53C3C" w:rsidRPr="00C16CC6" w:rsidRDefault="00F53C3C" w:rsidP="0006501F">
            <w:pPr>
              <w:bidi w:val="0"/>
              <w:jc w:val="both"/>
              <w:rPr>
                <w:rFonts w:asciiTheme="majorBidi" w:eastAsia="Times New Roman" w:hAnsiTheme="majorBidi" w:cstheme="majorBidi"/>
                <w:sz w:val="20"/>
                <w:szCs w:val="20"/>
              </w:rPr>
            </w:pPr>
            <w:r w:rsidRPr="00C16CC6">
              <w:rPr>
                <w:rFonts w:asciiTheme="majorBidi" w:eastAsia="Times New Roman" w:hAnsiTheme="majorBidi" w:cstheme="majorBidi"/>
                <w:sz w:val="20"/>
                <w:szCs w:val="20"/>
              </w:rPr>
              <w:t>Aorta (suprarenal)</w:t>
            </w:r>
          </w:p>
        </w:tc>
        <w:tc>
          <w:tcPr>
            <w:tcW w:w="3594" w:type="dxa"/>
            <w:hideMark/>
          </w:tcPr>
          <w:p w:rsidR="00F53C3C" w:rsidRPr="00C16CC6" w:rsidRDefault="00F53C3C" w:rsidP="00C16CC6">
            <w:pPr>
              <w:bidi w:val="0"/>
              <w:rPr>
                <w:rFonts w:asciiTheme="majorBidi" w:eastAsia="Times New Roman" w:hAnsiTheme="majorBidi" w:cstheme="majorBidi"/>
                <w:sz w:val="20"/>
                <w:szCs w:val="20"/>
              </w:rPr>
            </w:pPr>
            <w:r w:rsidRPr="00C16CC6">
              <w:rPr>
                <w:rFonts w:asciiTheme="majorBidi" w:eastAsia="Times New Roman" w:hAnsiTheme="majorBidi" w:cstheme="majorBidi"/>
                <w:sz w:val="20"/>
                <w:szCs w:val="20"/>
              </w:rPr>
              <w:t>Vena cava (suprahepatic)</w:t>
            </w:r>
            <w:r w:rsidRPr="00C16CC6">
              <w:rPr>
                <w:rFonts w:asciiTheme="majorBidi" w:eastAsia="Times New Roman" w:hAnsiTheme="majorBidi" w:cstheme="majorBidi"/>
                <w:sz w:val="20"/>
                <w:szCs w:val="20"/>
              </w:rPr>
              <w:br/>
              <w:t>Vena cava (retrohepatic)</w:t>
            </w:r>
            <w:r w:rsidRPr="00C16CC6">
              <w:rPr>
                <w:rFonts w:asciiTheme="majorBidi" w:eastAsia="Times New Roman" w:hAnsiTheme="majorBidi" w:cstheme="majorBidi"/>
                <w:sz w:val="20"/>
                <w:szCs w:val="20"/>
              </w:rPr>
              <w:br/>
              <w:t>Portal</w:t>
            </w:r>
            <w:r w:rsidRPr="00C16CC6">
              <w:rPr>
                <w:rFonts w:asciiTheme="majorBidi" w:eastAsia="Times New Roman" w:hAnsiTheme="majorBidi" w:cstheme="majorBidi"/>
                <w:sz w:val="20"/>
                <w:szCs w:val="20"/>
              </w:rPr>
              <w:br/>
              <w:t>Hepatic (extrahepatic)</w:t>
            </w:r>
          </w:p>
        </w:tc>
      </w:tr>
      <w:tr w:rsidR="00F53C3C" w:rsidRPr="00C16CC6" w:rsidTr="00C16CC6">
        <w:trPr>
          <w:trHeight w:val="170"/>
          <w:jc w:val="center"/>
        </w:trPr>
        <w:tc>
          <w:tcPr>
            <w:tcW w:w="9132" w:type="dxa"/>
            <w:gridSpan w:val="3"/>
            <w:hideMark/>
          </w:tcPr>
          <w:p w:rsidR="00F53C3C" w:rsidRPr="00C16CC6" w:rsidRDefault="00F53C3C" w:rsidP="0006501F">
            <w:pPr>
              <w:bidi w:val="0"/>
              <w:jc w:val="both"/>
              <w:rPr>
                <w:rFonts w:asciiTheme="majorBidi" w:eastAsia="Times New Roman" w:hAnsiTheme="majorBidi" w:cstheme="majorBidi"/>
                <w:sz w:val="20"/>
                <w:szCs w:val="20"/>
              </w:rPr>
            </w:pPr>
            <w:r w:rsidRPr="00C16CC6">
              <w:rPr>
                <w:rFonts w:asciiTheme="majorBidi" w:eastAsia="Times New Roman" w:hAnsiTheme="majorBidi" w:cstheme="majorBidi"/>
                <w:sz w:val="20"/>
                <w:szCs w:val="20"/>
                <w:vertAlign w:val="superscript"/>
              </w:rPr>
              <w:t>*</w:t>
            </w:r>
            <w:r w:rsidRPr="00C16CC6">
              <w:rPr>
                <w:rFonts w:asciiTheme="majorBidi" w:eastAsia="Times New Roman" w:hAnsiTheme="majorBidi" w:cstheme="majorBidi"/>
                <w:sz w:val="20"/>
                <w:szCs w:val="20"/>
              </w:rPr>
              <w:t> Grade I injury includes the following: Non- named superior mesenteric artery or superior mesenteric vein branches; non- named inferior mesenteric artery or inferior mesenteric vein branches; phrenic artery/vein; lumbar artery/vein; gonadal artery/vein; ovarian artery/vein; other non-named small arterial or venous structures requiring ligation.</w:t>
            </w:r>
          </w:p>
        </w:tc>
      </w:tr>
    </w:tbl>
    <w:p w:rsidR="00ED6813" w:rsidRDefault="00ED6813" w:rsidP="00C5581A">
      <w:pPr>
        <w:bidi w:val="0"/>
        <w:spacing w:after="0" w:line="240" w:lineRule="auto"/>
        <w:jc w:val="both"/>
        <w:rPr>
          <w:rFonts w:asciiTheme="majorBidi" w:eastAsia="Times New Roman" w:hAnsiTheme="majorBidi" w:cstheme="majorBidi"/>
          <w:b/>
          <w:bCs/>
          <w:u w:val="single"/>
        </w:rPr>
      </w:pPr>
    </w:p>
    <w:p w:rsidR="00F53C3C" w:rsidRPr="00C16CC6" w:rsidRDefault="00F53C3C" w:rsidP="00ED6813">
      <w:pPr>
        <w:bidi w:val="0"/>
        <w:spacing w:after="0" w:line="240" w:lineRule="auto"/>
        <w:jc w:val="both"/>
        <w:rPr>
          <w:rFonts w:asciiTheme="majorBidi" w:eastAsia="Times New Roman" w:hAnsiTheme="majorBidi" w:cstheme="majorBidi"/>
        </w:rPr>
      </w:pPr>
      <w:r w:rsidRPr="00C16CC6">
        <w:rPr>
          <w:rFonts w:asciiTheme="majorBidi" w:eastAsia="Times New Roman" w:hAnsiTheme="majorBidi" w:cstheme="majorBidi"/>
          <w:b/>
          <w:bCs/>
          <w:u w:val="single"/>
        </w:rPr>
        <w:t>Diagram2:</w:t>
      </w:r>
      <w:r w:rsidRPr="00C16CC6">
        <w:rPr>
          <w:rFonts w:asciiTheme="majorBidi" w:eastAsia="Times New Roman" w:hAnsiTheme="majorBidi" w:cstheme="majorBidi"/>
        </w:rPr>
        <w:t>American Association for the Surgery of Trauma Organ Injury Scale (AAST-OIS) for Vascular Injuries</w:t>
      </w:r>
      <w:r w:rsidRPr="00C16CC6">
        <w:rPr>
          <w:rFonts w:asciiTheme="majorBidi" w:eastAsia="Calibri" w:hAnsiTheme="majorBidi" w:cstheme="majorBidi"/>
        </w:rPr>
        <w:t xml:space="preserve">. </w:t>
      </w:r>
    </w:p>
    <w:p w:rsidR="00C5581A" w:rsidRPr="0006501F" w:rsidRDefault="00C5581A" w:rsidP="00C5581A">
      <w:pPr>
        <w:bidi w:val="0"/>
        <w:spacing w:after="0" w:line="240" w:lineRule="auto"/>
        <w:jc w:val="both"/>
        <w:rPr>
          <w:rFonts w:asciiTheme="majorBidi" w:eastAsia="Times New Roman" w:hAnsiTheme="majorBidi" w:cstheme="majorBidi"/>
          <w:b/>
          <w:bCs/>
          <w:sz w:val="24"/>
          <w:szCs w:val="24"/>
        </w:rPr>
      </w:pPr>
    </w:p>
    <w:p w:rsidR="00833445" w:rsidRDefault="00833445" w:rsidP="0006501F">
      <w:pPr>
        <w:bidi w:val="0"/>
        <w:spacing w:after="0" w:line="240" w:lineRule="auto"/>
        <w:jc w:val="both"/>
        <w:rPr>
          <w:rFonts w:asciiTheme="majorBidi" w:hAnsiTheme="majorBidi" w:cstheme="majorBidi"/>
          <w:sz w:val="24"/>
          <w:szCs w:val="24"/>
        </w:rPr>
        <w:sectPr w:rsidR="00833445" w:rsidSect="00ED6813">
          <w:type w:val="continuous"/>
          <w:pgSz w:w="11906" w:h="16838"/>
          <w:pgMar w:top="10" w:right="1466" w:bottom="540" w:left="1440" w:header="708" w:footer="813" w:gutter="0"/>
          <w:cols w:space="708"/>
          <w:bidi/>
          <w:rtlGutter/>
          <w:docGrid w:linePitch="360"/>
        </w:sectPr>
      </w:pPr>
    </w:p>
    <w:p w:rsidR="00F53C3C" w:rsidRPr="0006501F" w:rsidRDefault="00F53C3C"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lastRenderedPageBreak/>
        <w:t>Diagnosis of the abdominal vascular injuries consider if the trauma between nipple and upper thighs, type of trauma, wheth</w:t>
      </w:r>
      <w:r w:rsidR="00A80842" w:rsidRPr="0006501F">
        <w:rPr>
          <w:rFonts w:asciiTheme="majorBidi" w:hAnsiTheme="majorBidi" w:cstheme="majorBidi"/>
          <w:sz w:val="24"/>
          <w:szCs w:val="24"/>
        </w:rPr>
        <w:t xml:space="preserve">er they present with a </w:t>
      </w:r>
      <w:r w:rsidRPr="0006501F">
        <w:rPr>
          <w:rFonts w:asciiTheme="majorBidi" w:hAnsiTheme="majorBidi" w:cstheme="majorBidi"/>
          <w:sz w:val="24"/>
          <w:szCs w:val="24"/>
        </w:rPr>
        <w:t xml:space="preserve"> retroperitoneal hematoma or free bleeding within the abdominal cavity. Those with retroperitoneal hematoma</w:t>
      </w:r>
      <w:r w:rsidR="00A80842" w:rsidRPr="0006501F">
        <w:rPr>
          <w:rFonts w:asciiTheme="majorBidi" w:hAnsiTheme="majorBidi" w:cstheme="majorBidi"/>
          <w:sz w:val="24"/>
          <w:szCs w:val="24"/>
        </w:rPr>
        <w:t xml:space="preserve"> may be</w:t>
      </w:r>
      <w:r w:rsidRPr="0006501F">
        <w:rPr>
          <w:rFonts w:asciiTheme="majorBidi" w:hAnsiTheme="majorBidi" w:cstheme="majorBidi"/>
          <w:sz w:val="24"/>
          <w:szCs w:val="24"/>
        </w:rPr>
        <w:t xml:space="preserve"> presented either hemodynamically stabl</w:t>
      </w:r>
      <w:r w:rsidR="00A25833" w:rsidRPr="0006501F">
        <w:rPr>
          <w:rFonts w:asciiTheme="majorBidi" w:hAnsiTheme="majorBidi" w:cstheme="majorBidi"/>
          <w:sz w:val="24"/>
          <w:szCs w:val="24"/>
        </w:rPr>
        <w:t>e or within some degree of</w:t>
      </w:r>
      <w:r w:rsidRPr="0006501F">
        <w:rPr>
          <w:rFonts w:asciiTheme="majorBidi" w:hAnsiTheme="majorBidi" w:cstheme="majorBidi"/>
          <w:sz w:val="24"/>
          <w:szCs w:val="24"/>
        </w:rPr>
        <w:t xml:space="preserve"> hypotension</w:t>
      </w:r>
      <w:r w:rsidR="00A25833" w:rsidRPr="0006501F">
        <w:rPr>
          <w:rFonts w:asciiTheme="majorBidi" w:hAnsiTheme="majorBidi" w:cstheme="majorBidi"/>
          <w:sz w:val="24"/>
          <w:szCs w:val="24"/>
        </w:rPr>
        <w:t>,</w:t>
      </w:r>
      <w:r w:rsidRPr="0006501F">
        <w:rPr>
          <w:rFonts w:asciiTheme="majorBidi" w:hAnsiTheme="majorBidi" w:cstheme="majorBidi"/>
          <w:sz w:val="24"/>
          <w:szCs w:val="24"/>
        </w:rPr>
        <w:t xml:space="preserve"> responsive to</w:t>
      </w:r>
      <w:r w:rsidR="00A25833" w:rsidRPr="0006501F">
        <w:rPr>
          <w:rFonts w:asciiTheme="majorBidi" w:hAnsiTheme="majorBidi" w:cstheme="majorBidi"/>
          <w:sz w:val="24"/>
          <w:szCs w:val="24"/>
        </w:rPr>
        <w:t xml:space="preserve"> early resuscitation</w:t>
      </w:r>
      <w:r w:rsidRPr="0006501F">
        <w:rPr>
          <w:rFonts w:asciiTheme="majorBidi" w:hAnsiTheme="majorBidi" w:cstheme="majorBidi"/>
          <w:sz w:val="24"/>
          <w:szCs w:val="24"/>
        </w:rPr>
        <w:t>. Whereas those with free retr</w:t>
      </w:r>
      <w:r w:rsidR="00F07B77">
        <w:rPr>
          <w:rFonts w:asciiTheme="majorBidi" w:hAnsiTheme="majorBidi" w:cstheme="majorBidi"/>
          <w:sz w:val="24"/>
          <w:szCs w:val="24"/>
        </w:rPr>
        <w:t>operitoneal</w:t>
      </w:r>
      <w:r w:rsidRPr="0006501F">
        <w:rPr>
          <w:rFonts w:asciiTheme="majorBidi" w:hAnsiTheme="majorBidi" w:cstheme="majorBidi"/>
          <w:sz w:val="24"/>
          <w:szCs w:val="24"/>
        </w:rPr>
        <w:t xml:space="preserve"> and intraabdominal hemorrhage present profoundly hypotensive.</w:t>
      </w:r>
      <w:r w:rsidR="00C25EC8">
        <w:rPr>
          <w:rFonts w:asciiTheme="majorBidi" w:hAnsiTheme="majorBidi" w:cstheme="majorBidi"/>
          <w:sz w:val="24"/>
          <w:szCs w:val="24"/>
        </w:rPr>
        <w:t>[</w:t>
      </w:r>
      <w:r w:rsidRPr="0006501F">
        <w:rPr>
          <w:rFonts w:asciiTheme="majorBidi" w:hAnsiTheme="majorBidi" w:cstheme="majorBidi"/>
          <w:sz w:val="24"/>
          <w:szCs w:val="24"/>
        </w:rPr>
        <w:t>13</w:t>
      </w:r>
      <w:r w:rsidR="00C25EC8">
        <w:rPr>
          <w:rFonts w:asciiTheme="majorBidi" w:hAnsiTheme="majorBidi" w:cstheme="majorBidi"/>
          <w:sz w:val="24"/>
          <w:szCs w:val="24"/>
        </w:rPr>
        <w:t>,</w:t>
      </w:r>
      <w:r w:rsidRPr="0006501F">
        <w:rPr>
          <w:rFonts w:asciiTheme="majorBidi" w:hAnsiTheme="majorBidi" w:cstheme="majorBidi"/>
          <w:sz w:val="24"/>
          <w:szCs w:val="24"/>
        </w:rPr>
        <w:t>15</w:t>
      </w:r>
      <w:r w:rsidR="00C25EC8">
        <w:rPr>
          <w:rFonts w:asciiTheme="majorBidi" w:hAnsiTheme="majorBidi" w:cstheme="majorBidi"/>
          <w:sz w:val="24"/>
          <w:szCs w:val="24"/>
        </w:rPr>
        <w:t>,</w:t>
      </w:r>
      <w:r w:rsidRPr="0006501F">
        <w:rPr>
          <w:rFonts w:asciiTheme="majorBidi" w:hAnsiTheme="majorBidi" w:cstheme="majorBidi"/>
          <w:sz w:val="24"/>
          <w:szCs w:val="24"/>
        </w:rPr>
        <w:t>16</w:t>
      </w:r>
      <w:r w:rsidR="00C25EC8">
        <w:rPr>
          <w:rFonts w:asciiTheme="majorBidi" w:hAnsiTheme="majorBidi" w:cstheme="majorBidi"/>
          <w:sz w:val="24"/>
          <w:szCs w:val="24"/>
        </w:rPr>
        <w:t>]</w:t>
      </w:r>
      <w:r w:rsidRPr="0006501F">
        <w:rPr>
          <w:rFonts w:asciiTheme="majorBidi" w:hAnsiTheme="majorBidi" w:cstheme="majorBidi"/>
          <w:sz w:val="24"/>
          <w:szCs w:val="24"/>
        </w:rPr>
        <w:t>.</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Laboratory tests provide little help in early diagnosis, an complete blood count(CBC), Arter</w:t>
      </w:r>
      <w:r w:rsidR="00DD393A" w:rsidRPr="0006501F">
        <w:rPr>
          <w:rFonts w:asciiTheme="majorBidi" w:hAnsiTheme="majorBidi" w:cstheme="majorBidi"/>
          <w:sz w:val="24"/>
          <w:szCs w:val="24"/>
          <w:lang w:bidi="ar-IQ"/>
        </w:rPr>
        <w:t xml:space="preserve">ial blood gas(ABG),assess </w:t>
      </w:r>
      <w:r w:rsidR="00F07B77">
        <w:rPr>
          <w:rFonts w:asciiTheme="majorBidi" w:hAnsiTheme="majorBidi" w:cstheme="majorBidi"/>
          <w:sz w:val="24"/>
          <w:szCs w:val="24"/>
          <w:lang w:bidi="ar-IQ"/>
        </w:rPr>
        <w:t xml:space="preserve"> patient PH</w:t>
      </w:r>
      <w:r w:rsidRPr="0006501F">
        <w:rPr>
          <w:rFonts w:asciiTheme="majorBidi" w:hAnsiTheme="majorBidi" w:cstheme="majorBidi"/>
          <w:sz w:val="24"/>
          <w:szCs w:val="24"/>
          <w:lang w:bidi="ar-IQ"/>
        </w:rPr>
        <w:t>,but it is good guide for the treatment of these patients.</w:t>
      </w:r>
    </w:p>
    <w:p w:rsidR="00F53C3C" w:rsidRPr="0006501F" w:rsidRDefault="00F53C3C"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 xml:space="preserve">The use of the ultrasound is useful in detecting the presence of </w:t>
      </w:r>
      <w:r w:rsidR="00DD393A" w:rsidRPr="0006501F">
        <w:rPr>
          <w:rFonts w:asciiTheme="majorBidi" w:hAnsiTheme="majorBidi" w:cstheme="majorBidi"/>
          <w:sz w:val="24"/>
          <w:szCs w:val="24"/>
          <w:lang w:bidi="ar-IQ"/>
        </w:rPr>
        <w:t>intraabdominal free fluid</w:t>
      </w:r>
      <w:r w:rsidRPr="0006501F">
        <w:rPr>
          <w:rFonts w:asciiTheme="majorBidi" w:hAnsiTheme="majorBidi" w:cstheme="majorBidi"/>
          <w:sz w:val="24"/>
          <w:szCs w:val="24"/>
          <w:lang w:bidi="ar-IQ"/>
        </w:rPr>
        <w:t>:</w:t>
      </w:r>
      <w:r w:rsidR="00DD393A" w:rsidRPr="0006501F">
        <w:rPr>
          <w:rFonts w:asciiTheme="majorBidi" w:hAnsiTheme="majorBidi" w:cstheme="majorBidi"/>
          <w:sz w:val="24"/>
          <w:szCs w:val="24"/>
          <w:lang w:bidi="ar-IQ"/>
        </w:rPr>
        <w:t>however, very</w:t>
      </w:r>
      <w:r w:rsidRPr="0006501F">
        <w:rPr>
          <w:rFonts w:asciiTheme="majorBidi" w:hAnsiTheme="majorBidi" w:cstheme="majorBidi"/>
          <w:sz w:val="24"/>
          <w:szCs w:val="24"/>
          <w:lang w:bidi="ar-IQ"/>
        </w:rPr>
        <w:t xml:space="preserve"> little detailed information can be obtained from retroperitoneum and major b</w:t>
      </w:r>
      <w:r w:rsidR="00DD393A" w:rsidRPr="0006501F">
        <w:rPr>
          <w:rFonts w:asciiTheme="majorBidi" w:hAnsiTheme="majorBidi" w:cstheme="majorBidi"/>
          <w:sz w:val="24"/>
          <w:szCs w:val="24"/>
          <w:lang w:bidi="ar-IQ"/>
        </w:rPr>
        <w:t>lood vessels. A plain X-ray</w:t>
      </w:r>
      <w:r w:rsidRPr="0006501F">
        <w:rPr>
          <w:rFonts w:asciiTheme="majorBidi" w:hAnsiTheme="majorBidi" w:cstheme="majorBidi"/>
          <w:sz w:val="24"/>
          <w:szCs w:val="24"/>
          <w:lang w:bidi="ar-IQ"/>
        </w:rPr>
        <w:t xml:space="preserve"> of the abdomen is of diagnostic value,</w:t>
      </w:r>
      <w:r w:rsidR="00F07B77" w:rsidRPr="0006501F">
        <w:rPr>
          <w:rFonts w:asciiTheme="majorBidi" w:hAnsiTheme="majorBidi" w:cstheme="majorBidi"/>
          <w:sz w:val="24"/>
          <w:szCs w:val="24"/>
          <w:lang w:bidi="ar-IQ"/>
        </w:rPr>
        <w:t>particularly</w:t>
      </w:r>
      <w:r w:rsidRPr="0006501F">
        <w:rPr>
          <w:rFonts w:asciiTheme="majorBidi" w:hAnsiTheme="majorBidi" w:cstheme="majorBidi"/>
          <w:sz w:val="24"/>
          <w:szCs w:val="24"/>
          <w:lang w:bidi="ar-IQ"/>
        </w:rPr>
        <w:t xml:space="preserve"> in</w:t>
      </w:r>
      <w:r w:rsidR="004428E9" w:rsidRPr="0006501F">
        <w:rPr>
          <w:rFonts w:asciiTheme="majorBidi" w:hAnsiTheme="majorBidi" w:cstheme="majorBidi"/>
          <w:sz w:val="24"/>
          <w:szCs w:val="24"/>
          <w:lang w:bidi="ar-IQ"/>
        </w:rPr>
        <w:t xml:space="preserve"> patients sustaining shell, missile injuries</w:t>
      </w:r>
      <w:r w:rsidRPr="0006501F">
        <w:rPr>
          <w:rFonts w:asciiTheme="majorBidi" w:hAnsiTheme="majorBidi" w:cstheme="majorBidi"/>
          <w:sz w:val="24"/>
          <w:szCs w:val="24"/>
          <w:lang w:bidi="ar-IQ"/>
        </w:rPr>
        <w:t>, bec</w:t>
      </w:r>
      <w:r w:rsidR="004428E9" w:rsidRPr="0006501F">
        <w:rPr>
          <w:rFonts w:asciiTheme="majorBidi" w:hAnsiTheme="majorBidi" w:cstheme="majorBidi"/>
          <w:sz w:val="24"/>
          <w:szCs w:val="24"/>
          <w:lang w:bidi="ar-IQ"/>
        </w:rPr>
        <w:t xml:space="preserve">ause </w:t>
      </w:r>
      <w:r w:rsidR="004428E9" w:rsidRPr="0006501F">
        <w:rPr>
          <w:rFonts w:asciiTheme="majorBidi" w:hAnsiTheme="majorBidi" w:cstheme="majorBidi"/>
          <w:sz w:val="24"/>
          <w:szCs w:val="24"/>
          <w:lang w:bidi="ar-IQ"/>
        </w:rPr>
        <w:lastRenderedPageBreak/>
        <w:t>the location and the course</w:t>
      </w:r>
      <w:r w:rsidRPr="0006501F">
        <w:rPr>
          <w:rFonts w:asciiTheme="majorBidi" w:hAnsiTheme="majorBidi" w:cstheme="majorBidi"/>
          <w:sz w:val="24"/>
          <w:szCs w:val="24"/>
          <w:lang w:bidi="ar-IQ"/>
        </w:rPr>
        <w:t xml:space="preserve"> o</w:t>
      </w:r>
      <w:r w:rsidR="00C16CC6">
        <w:rPr>
          <w:rFonts w:asciiTheme="majorBidi" w:hAnsiTheme="majorBidi" w:cstheme="majorBidi"/>
          <w:sz w:val="24"/>
          <w:szCs w:val="24"/>
          <w:lang w:bidi="ar-IQ"/>
        </w:rPr>
        <w:t xml:space="preserve">f the missile can be evaluated </w:t>
      </w:r>
      <w:r w:rsidR="00C25EC8">
        <w:rPr>
          <w:rFonts w:asciiTheme="majorBidi" w:hAnsiTheme="majorBidi" w:cstheme="majorBidi"/>
          <w:sz w:val="24"/>
          <w:szCs w:val="24"/>
          <w:lang w:bidi="ar-IQ"/>
        </w:rPr>
        <w:t>[</w:t>
      </w:r>
      <w:r w:rsidRPr="0006501F">
        <w:rPr>
          <w:rFonts w:asciiTheme="majorBidi" w:hAnsiTheme="majorBidi" w:cstheme="majorBidi"/>
          <w:sz w:val="24"/>
          <w:szCs w:val="24"/>
          <w:lang w:bidi="ar-IQ"/>
        </w:rPr>
        <w:t>13</w:t>
      </w:r>
      <w:r w:rsidR="00C25EC8">
        <w:rPr>
          <w:rFonts w:asciiTheme="majorBidi" w:hAnsiTheme="majorBidi" w:cstheme="majorBidi"/>
          <w:sz w:val="24"/>
          <w:szCs w:val="24"/>
          <w:lang w:bidi="ar-IQ"/>
        </w:rPr>
        <w:t>]</w:t>
      </w:r>
      <w:r w:rsidR="00C16CC6">
        <w:rPr>
          <w:rFonts w:asciiTheme="majorBidi" w:hAnsiTheme="majorBidi" w:cstheme="majorBidi"/>
          <w:sz w:val="24"/>
          <w:szCs w:val="24"/>
          <w:lang w:bidi="ar-IQ"/>
        </w:rPr>
        <w:t>.</w:t>
      </w:r>
    </w:p>
    <w:p w:rsidR="00F53C3C" w:rsidRPr="0006501F" w:rsidRDefault="00F53C3C"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A computed tomography(CT) scan may be obtained in hemodynamically stable patients, and of the blunt trauma. CT</w:t>
      </w:r>
      <w:r w:rsidR="004428E9" w:rsidRPr="0006501F">
        <w:rPr>
          <w:rFonts w:asciiTheme="majorBidi" w:hAnsiTheme="majorBidi" w:cstheme="majorBidi"/>
          <w:sz w:val="24"/>
          <w:szCs w:val="24"/>
          <w:lang w:bidi="ar-IQ"/>
        </w:rPr>
        <w:t xml:space="preserve"> scan with contrast study can visualized</w:t>
      </w:r>
      <w:r w:rsidRPr="0006501F">
        <w:rPr>
          <w:rFonts w:asciiTheme="majorBidi" w:hAnsiTheme="majorBidi" w:cstheme="majorBidi"/>
          <w:sz w:val="24"/>
          <w:szCs w:val="24"/>
          <w:lang w:bidi="ar-IQ"/>
        </w:rPr>
        <w:t xml:space="preserve"> th</w:t>
      </w:r>
      <w:r w:rsidR="004428E9" w:rsidRPr="0006501F">
        <w:rPr>
          <w:rFonts w:asciiTheme="majorBidi" w:hAnsiTheme="majorBidi" w:cstheme="majorBidi"/>
          <w:sz w:val="24"/>
          <w:szCs w:val="24"/>
          <w:lang w:bidi="ar-IQ"/>
        </w:rPr>
        <w:t>e vascular in</w:t>
      </w:r>
      <w:r w:rsidR="001201C0" w:rsidRPr="0006501F">
        <w:rPr>
          <w:rFonts w:asciiTheme="majorBidi" w:hAnsiTheme="majorBidi" w:cstheme="majorBidi"/>
          <w:sz w:val="24"/>
          <w:szCs w:val="24"/>
          <w:lang w:bidi="ar-IQ"/>
        </w:rPr>
        <w:t xml:space="preserve">sult direct </w:t>
      </w:r>
      <w:r w:rsidRPr="0006501F">
        <w:rPr>
          <w:rFonts w:asciiTheme="majorBidi" w:hAnsiTheme="majorBidi" w:cstheme="majorBidi"/>
          <w:sz w:val="24"/>
          <w:szCs w:val="24"/>
          <w:lang w:bidi="ar-IQ"/>
        </w:rPr>
        <w:t xml:space="preserve"> of vascular injury. End-organ abnormalities implying an underlying  vascular  insult include identifying an area of relativ</w:t>
      </w:r>
      <w:r w:rsidR="00F07B77">
        <w:rPr>
          <w:rFonts w:asciiTheme="majorBidi" w:hAnsiTheme="majorBidi" w:cstheme="majorBidi"/>
          <w:sz w:val="24"/>
          <w:szCs w:val="24"/>
          <w:lang w:bidi="ar-IQ"/>
        </w:rPr>
        <w:t>e hypo perfusion in solid organ</w:t>
      </w:r>
      <w:r w:rsidR="00C25EC8">
        <w:rPr>
          <w:rFonts w:asciiTheme="majorBidi" w:hAnsiTheme="majorBidi" w:cstheme="majorBidi"/>
          <w:sz w:val="24"/>
          <w:szCs w:val="24"/>
          <w:lang w:bidi="ar-IQ"/>
        </w:rPr>
        <w:t>[</w:t>
      </w:r>
      <w:r w:rsidRPr="0006501F">
        <w:rPr>
          <w:rFonts w:asciiTheme="majorBidi" w:hAnsiTheme="majorBidi" w:cstheme="majorBidi"/>
          <w:sz w:val="24"/>
          <w:szCs w:val="24"/>
          <w:lang w:bidi="ar-IQ"/>
        </w:rPr>
        <w:t>20</w:t>
      </w:r>
      <w:r w:rsidR="00C25EC8">
        <w:rPr>
          <w:rFonts w:asciiTheme="majorBidi" w:hAnsiTheme="majorBidi" w:cstheme="majorBidi"/>
          <w:sz w:val="24"/>
          <w:szCs w:val="24"/>
          <w:lang w:bidi="ar-IQ"/>
        </w:rPr>
        <w:t>]</w:t>
      </w:r>
      <w:r w:rsidR="00F07B77">
        <w:rPr>
          <w:rFonts w:asciiTheme="majorBidi" w:hAnsiTheme="majorBidi" w:cstheme="majorBidi"/>
          <w:sz w:val="24"/>
          <w:szCs w:val="24"/>
          <w:lang w:bidi="ar-IQ"/>
        </w:rPr>
        <w:t>.</w:t>
      </w:r>
    </w:p>
    <w:p w:rsidR="00F53C3C" w:rsidRPr="00C16CC6" w:rsidRDefault="00F53C3C" w:rsidP="0006501F">
      <w:pPr>
        <w:bidi w:val="0"/>
        <w:spacing w:after="0" w:line="240" w:lineRule="auto"/>
        <w:jc w:val="both"/>
        <w:rPr>
          <w:rFonts w:asciiTheme="majorBidi" w:hAnsiTheme="majorBidi" w:cstheme="majorBidi"/>
          <w:sz w:val="14"/>
          <w:szCs w:val="14"/>
          <w:rtl/>
          <w:lang w:bidi="ar-IQ"/>
        </w:rPr>
      </w:pPr>
    </w:p>
    <w:p w:rsidR="00F53C3C" w:rsidRDefault="00C16CC6" w:rsidP="00C5581A">
      <w:pPr>
        <w:bidi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Materials</w:t>
      </w:r>
      <w:r w:rsidR="00ED6813">
        <w:rPr>
          <w:rFonts w:asciiTheme="majorBidi" w:hAnsiTheme="majorBidi" w:cstheme="majorBidi"/>
          <w:b/>
          <w:bCs/>
          <w:sz w:val="24"/>
          <w:szCs w:val="24"/>
          <w:u w:val="single"/>
        </w:rPr>
        <w:t xml:space="preserve"> </w:t>
      </w:r>
      <w:r w:rsidR="00C5581A">
        <w:rPr>
          <w:rFonts w:asciiTheme="majorBidi" w:hAnsiTheme="majorBidi" w:cstheme="majorBidi"/>
          <w:b/>
          <w:bCs/>
          <w:sz w:val="24"/>
          <w:szCs w:val="24"/>
          <w:u w:val="single"/>
        </w:rPr>
        <w:t>a</w:t>
      </w:r>
      <w:r w:rsidR="00C5581A" w:rsidRPr="00C5581A">
        <w:rPr>
          <w:rFonts w:asciiTheme="majorBidi" w:hAnsiTheme="majorBidi" w:cstheme="majorBidi"/>
          <w:b/>
          <w:bCs/>
          <w:sz w:val="24"/>
          <w:szCs w:val="24"/>
          <w:u w:val="single"/>
        </w:rPr>
        <w:t>nd Methods</w:t>
      </w:r>
    </w:p>
    <w:p w:rsidR="00F53C3C" w:rsidRPr="0006501F" w:rsidRDefault="00ED6813" w:rsidP="0006501F">
      <w:pPr>
        <w:bidi w:val="0"/>
        <w:spacing w:after="0" w:line="24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F53C3C" w:rsidRPr="0006501F">
        <w:rPr>
          <w:rFonts w:asciiTheme="majorBidi" w:hAnsiTheme="majorBidi" w:cstheme="majorBidi"/>
          <w:sz w:val="24"/>
          <w:szCs w:val="24"/>
          <w:lang w:bidi="ar-IQ"/>
        </w:rPr>
        <w:t>This study encompassed 64-cases with abdominal vascular injuries in general, presented from January 2007 to December 2013 to the cardiovascular and thoracic surgical department as well as patients admitted to the emergency room ,beside the patients already in the operating room of the gynecology departmen</w:t>
      </w:r>
      <w:r w:rsidR="00F07B77">
        <w:rPr>
          <w:rFonts w:asciiTheme="majorBidi" w:hAnsiTheme="majorBidi" w:cstheme="majorBidi"/>
          <w:sz w:val="24"/>
          <w:szCs w:val="24"/>
          <w:lang w:bidi="ar-IQ"/>
        </w:rPr>
        <w:t>t, these included in this study</w:t>
      </w:r>
      <w:r w:rsidR="00F53C3C" w:rsidRPr="0006501F">
        <w:rPr>
          <w:rFonts w:asciiTheme="majorBidi" w:hAnsiTheme="majorBidi" w:cstheme="majorBidi"/>
          <w:sz w:val="24"/>
          <w:szCs w:val="24"/>
          <w:lang w:bidi="ar-IQ"/>
        </w:rPr>
        <w:t>.</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 xml:space="preserve">We respectively reviewed all cases with abdominal vascular injuries 64-cases, 18-cases were females, while 46-cases were are males. The age incidence range from 18-50 years old ,were the average age was  32-year.These patients either referred </w:t>
      </w:r>
      <w:r w:rsidRPr="0006501F">
        <w:rPr>
          <w:rFonts w:asciiTheme="majorBidi" w:hAnsiTheme="majorBidi" w:cstheme="majorBidi"/>
          <w:sz w:val="24"/>
          <w:szCs w:val="24"/>
          <w:lang w:bidi="ar-IQ"/>
        </w:rPr>
        <w:lastRenderedPageBreak/>
        <w:t>directly from the battle field or from the primary care unit, and from the same hospital from other department, during the surgery either emergency cesarean section or during emergency hysterectomy and other pelvic surgery.</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The mechanism of the trauma mainly penetrating injuries, missile, shrap-nail. Bullet ,stab wounds. Other from road traffic accident(blunt injury).</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The site of the injuries mainly abdominal (48)patients, pelvic vascular injuries (16)patients. The p</w:t>
      </w:r>
      <w:r w:rsidR="00F07B77">
        <w:rPr>
          <w:rFonts w:asciiTheme="majorBidi" w:hAnsiTheme="majorBidi" w:cstheme="majorBidi"/>
          <w:sz w:val="24"/>
          <w:szCs w:val="24"/>
          <w:lang w:bidi="ar-IQ"/>
        </w:rPr>
        <w:t>resentation mainly shock status</w:t>
      </w:r>
      <w:r w:rsidRPr="0006501F">
        <w:rPr>
          <w:rFonts w:asciiTheme="majorBidi" w:hAnsiTheme="majorBidi" w:cstheme="majorBidi"/>
          <w:sz w:val="24"/>
          <w:szCs w:val="24"/>
          <w:lang w:bidi="ar-IQ"/>
        </w:rPr>
        <w:t xml:space="preserve">,resuscitation done in the emergency </w:t>
      </w:r>
      <w:r w:rsidR="000A2E0B" w:rsidRPr="0006501F">
        <w:rPr>
          <w:rFonts w:asciiTheme="majorBidi" w:hAnsiTheme="majorBidi" w:cstheme="majorBidi"/>
          <w:sz w:val="24"/>
          <w:szCs w:val="24"/>
          <w:lang w:bidi="ar-IQ"/>
        </w:rPr>
        <w:t>room and in the operation room</w:t>
      </w:r>
      <w:r w:rsidRPr="0006501F">
        <w:rPr>
          <w:rFonts w:asciiTheme="majorBidi" w:hAnsiTheme="majorBidi" w:cstheme="majorBidi"/>
          <w:sz w:val="24"/>
          <w:szCs w:val="24"/>
          <w:lang w:bidi="ar-IQ"/>
        </w:rPr>
        <w:t>.The type of intervention and inve</w:t>
      </w:r>
      <w:r w:rsidR="00F07B77">
        <w:rPr>
          <w:rFonts w:asciiTheme="majorBidi" w:hAnsiTheme="majorBidi" w:cstheme="majorBidi"/>
          <w:sz w:val="24"/>
          <w:szCs w:val="24"/>
          <w:lang w:bidi="ar-IQ"/>
        </w:rPr>
        <w:t>stigation was individually done</w:t>
      </w:r>
      <w:r w:rsidRPr="0006501F">
        <w:rPr>
          <w:rFonts w:asciiTheme="majorBidi" w:hAnsiTheme="majorBidi" w:cstheme="majorBidi"/>
          <w:sz w:val="24"/>
          <w:szCs w:val="24"/>
          <w:lang w:bidi="ar-IQ"/>
        </w:rPr>
        <w:t xml:space="preserve">.The percentage of solitary aorta, inferior vena cava, and mixed injuries. All these cases operation done for </w:t>
      </w:r>
      <w:r w:rsidR="00F07B77">
        <w:rPr>
          <w:rFonts w:asciiTheme="majorBidi" w:hAnsiTheme="majorBidi" w:cstheme="majorBidi"/>
          <w:sz w:val="24"/>
          <w:szCs w:val="24"/>
          <w:lang w:bidi="ar-IQ"/>
        </w:rPr>
        <w:t>them with mortality 12-patients</w:t>
      </w:r>
      <w:r w:rsidRPr="0006501F">
        <w:rPr>
          <w:rFonts w:asciiTheme="majorBidi" w:hAnsiTheme="majorBidi" w:cstheme="majorBidi"/>
          <w:sz w:val="24"/>
          <w:szCs w:val="24"/>
          <w:lang w:bidi="ar-IQ"/>
        </w:rPr>
        <w:t>,25- patients with morbidity.</w:t>
      </w:r>
    </w:p>
    <w:p w:rsidR="00F53C3C" w:rsidRPr="00C5581A" w:rsidRDefault="00C5581A" w:rsidP="0006501F">
      <w:pPr>
        <w:bidi w:val="0"/>
        <w:spacing w:after="0" w:line="240" w:lineRule="auto"/>
        <w:jc w:val="both"/>
        <w:rPr>
          <w:rFonts w:asciiTheme="majorBidi" w:hAnsiTheme="majorBidi" w:cstheme="majorBidi"/>
          <w:b/>
          <w:bCs/>
          <w:sz w:val="24"/>
          <w:szCs w:val="24"/>
          <w:u w:val="single"/>
          <w:rtl/>
          <w:lang w:bidi="ar-IQ"/>
        </w:rPr>
      </w:pPr>
      <w:r w:rsidRPr="00C5581A">
        <w:rPr>
          <w:rFonts w:asciiTheme="majorBidi" w:hAnsiTheme="majorBidi" w:cstheme="majorBidi"/>
          <w:b/>
          <w:bCs/>
          <w:sz w:val="24"/>
          <w:szCs w:val="24"/>
          <w:u w:val="single"/>
          <w:lang w:bidi="ar-IQ"/>
        </w:rPr>
        <w:lastRenderedPageBreak/>
        <w:t>Results</w:t>
      </w:r>
    </w:p>
    <w:p w:rsidR="00F53C3C" w:rsidRPr="0006501F" w:rsidRDefault="00ED6813" w:rsidP="0006501F">
      <w:pPr>
        <w:bidi w:val="0"/>
        <w:spacing w:after="0" w:line="24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F53C3C" w:rsidRPr="0006501F">
        <w:rPr>
          <w:rFonts w:asciiTheme="majorBidi" w:hAnsiTheme="majorBidi" w:cstheme="majorBidi"/>
          <w:sz w:val="24"/>
          <w:szCs w:val="24"/>
          <w:lang w:bidi="ar-IQ"/>
        </w:rPr>
        <w:t>The study of the 64-patients were admitted to our hospital and treated in the emergency department and operation done in the theatre of emergency ,oth</w:t>
      </w:r>
      <w:r w:rsidR="00F07B77">
        <w:rPr>
          <w:rFonts w:asciiTheme="majorBidi" w:hAnsiTheme="majorBidi" w:cstheme="majorBidi"/>
          <w:sz w:val="24"/>
          <w:szCs w:val="24"/>
          <w:lang w:bidi="ar-IQ"/>
        </w:rPr>
        <w:t>er in the gynecological theatre</w:t>
      </w:r>
      <w:r w:rsidR="00F53C3C" w:rsidRPr="0006501F">
        <w:rPr>
          <w:rFonts w:asciiTheme="majorBidi" w:hAnsiTheme="majorBidi" w:cstheme="majorBidi"/>
          <w:sz w:val="24"/>
          <w:szCs w:val="24"/>
          <w:lang w:bidi="ar-IQ"/>
        </w:rPr>
        <w:t>,few of them done in the theatre of the cardiovascular and thoracic theatre.</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We review r</w:t>
      </w:r>
      <w:r w:rsidR="00F07B77">
        <w:rPr>
          <w:rFonts w:asciiTheme="majorBidi" w:hAnsiTheme="majorBidi" w:cstheme="majorBidi"/>
          <w:sz w:val="24"/>
          <w:szCs w:val="24"/>
          <w:lang w:bidi="ar-IQ"/>
        </w:rPr>
        <w:t>etrospectively these cases from</w:t>
      </w:r>
      <w:r w:rsidRPr="0006501F">
        <w:rPr>
          <w:rFonts w:asciiTheme="majorBidi" w:hAnsiTheme="majorBidi" w:cstheme="majorBidi"/>
          <w:sz w:val="24"/>
          <w:szCs w:val="24"/>
          <w:lang w:bidi="ar-IQ"/>
        </w:rPr>
        <w:t xml:space="preserve"> January 2007 till December 2013.Those patients the age incidence range from 18 years to 50 years , the mean age was 32-year.</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The gender incidence as follow 46-patients were male (71.88%), while 18- patients were female (28.12%).</w:t>
      </w:r>
    </w:p>
    <w:p w:rsidR="00F53C3C" w:rsidRDefault="00F53C3C" w:rsidP="0006501F">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t>Penetrating injuries was the most common causes of the abdominal vascular injury, while the remaining causes due to either blunt or iatrogenic injuries, table(1).</w:t>
      </w:r>
    </w:p>
    <w:p w:rsidR="00833445" w:rsidRDefault="00833445" w:rsidP="00C5581A">
      <w:pPr>
        <w:bidi w:val="0"/>
        <w:spacing w:after="0" w:line="240" w:lineRule="auto"/>
        <w:jc w:val="both"/>
        <w:rPr>
          <w:rFonts w:asciiTheme="majorBidi" w:hAnsiTheme="majorBidi" w:cstheme="majorBidi"/>
          <w:sz w:val="24"/>
          <w:szCs w:val="24"/>
          <w:lang w:bidi="ar-IQ"/>
        </w:rPr>
        <w:sectPr w:rsidR="00833445" w:rsidSect="00ED6813">
          <w:type w:val="continuous"/>
          <w:pgSz w:w="11906" w:h="16838"/>
          <w:pgMar w:top="1088" w:right="1466" w:bottom="540" w:left="1440" w:header="708" w:footer="813" w:gutter="0"/>
          <w:cols w:num="2" w:space="706"/>
          <w:rtlGutter/>
          <w:docGrid w:linePitch="360"/>
        </w:sectPr>
      </w:pPr>
    </w:p>
    <w:p w:rsidR="00C5581A" w:rsidRDefault="00C5581A" w:rsidP="00C5581A">
      <w:pPr>
        <w:bidi w:val="0"/>
        <w:spacing w:after="0" w:line="240" w:lineRule="auto"/>
        <w:jc w:val="both"/>
        <w:rPr>
          <w:rFonts w:asciiTheme="majorBidi" w:hAnsiTheme="majorBidi" w:cstheme="majorBidi"/>
          <w:sz w:val="24"/>
          <w:szCs w:val="24"/>
          <w:lang w:bidi="ar-IQ"/>
        </w:rPr>
      </w:pPr>
    </w:p>
    <w:p w:rsidR="00C5581A" w:rsidRPr="00F07B77" w:rsidRDefault="00C5581A" w:rsidP="00F07B77">
      <w:pPr>
        <w:bidi w:val="0"/>
        <w:spacing w:after="0" w:line="240" w:lineRule="auto"/>
        <w:jc w:val="center"/>
        <w:rPr>
          <w:rFonts w:asciiTheme="majorBidi" w:hAnsiTheme="majorBidi" w:cstheme="majorBidi"/>
          <w:b/>
          <w:bCs/>
          <w:rtl/>
          <w:lang w:bidi="ar-IQ"/>
        </w:rPr>
      </w:pPr>
      <w:r w:rsidRPr="00F07B77">
        <w:rPr>
          <w:rFonts w:asciiTheme="majorBidi" w:hAnsiTheme="majorBidi" w:cstheme="majorBidi"/>
          <w:b/>
          <w:bCs/>
          <w:u w:val="single"/>
          <w:lang w:bidi="ar-IQ"/>
        </w:rPr>
        <w:t>Table 1 :</w:t>
      </w:r>
      <w:r w:rsidR="00F07B77" w:rsidRPr="00F07B77">
        <w:rPr>
          <w:rFonts w:asciiTheme="majorBidi" w:hAnsiTheme="majorBidi" w:cstheme="majorBidi"/>
          <w:lang w:bidi="ar-IQ"/>
        </w:rPr>
        <w:t>Types o</w:t>
      </w:r>
      <w:r w:rsidRPr="00F07B77">
        <w:rPr>
          <w:rFonts w:asciiTheme="majorBidi" w:hAnsiTheme="majorBidi" w:cstheme="majorBidi"/>
          <w:lang w:bidi="ar-IQ"/>
        </w:rPr>
        <w:t>f the Injuries</w:t>
      </w:r>
    </w:p>
    <w:p w:rsidR="00C5581A" w:rsidRPr="00F07B77" w:rsidRDefault="00C5581A" w:rsidP="00C5581A">
      <w:pPr>
        <w:bidi w:val="0"/>
        <w:spacing w:after="0" w:line="240" w:lineRule="auto"/>
        <w:jc w:val="both"/>
        <w:rPr>
          <w:rFonts w:asciiTheme="majorBidi" w:hAnsiTheme="majorBidi" w:cstheme="majorBidi"/>
          <w:sz w:val="16"/>
          <w:szCs w:val="16"/>
          <w:rtl/>
          <w:lang w:bidi="ar-IQ"/>
        </w:rPr>
      </w:pPr>
    </w:p>
    <w:tbl>
      <w:tblPr>
        <w:tblStyle w:val="a6"/>
        <w:bidiVisual/>
        <w:tblW w:w="0" w:type="auto"/>
        <w:jc w:val="center"/>
        <w:tblInd w:w="3154" w:type="dxa"/>
        <w:tblLook w:val="04A0"/>
      </w:tblPr>
      <w:tblGrid>
        <w:gridCol w:w="992"/>
        <w:gridCol w:w="1985"/>
        <w:gridCol w:w="2391"/>
      </w:tblGrid>
      <w:tr w:rsidR="00F53C3C" w:rsidRPr="0006501F" w:rsidTr="00F07B77">
        <w:trPr>
          <w:jc w:val="center"/>
        </w:trPr>
        <w:tc>
          <w:tcPr>
            <w:tcW w:w="992" w:type="dxa"/>
          </w:tcPr>
          <w:p w:rsidR="00F53C3C" w:rsidRPr="00F07B77" w:rsidRDefault="00F07B77" w:rsidP="00F07B77">
            <w:pPr>
              <w:bidi w:val="0"/>
              <w:jc w:val="center"/>
              <w:rPr>
                <w:rFonts w:asciiTheme="majorBidi" w:hAnsiTheme="majorBidi" w:cstheme="majorBidi"/>
                <w:b/>
                <w:bCs/>
                <w:sz w:val="24"/>
                <w:szCs w:val="24"/>
                <w:lang w:bidi="ar-IQ"/>
              </w:rPr>
            </w:pPr>
            <w:r w:rsidRPr="00F07B77">
              <w:rPr>
                <w:rFonts w:asciiTheme="majorBidi" w:hAnsiTheme="majorBidi" w:cstheme="majorBidi"/>
                <w:b/>
                <w:bCs/>
                <w:sz w:val="24"/>
                <w:szCs w:val="24"/>
                <w:lang w:bidi="ar-IQ"/>
              </w:rPr>
              <w:t>%</w:t>
            </w:r>
          </w:p>
        </w:tc>
        <w:tc>
          <w:tcPr>
            <w:tcW w:w="1985" w:type="dxa"/>
          </w:tcPr>
          <w:p w:rsidR="00F53C3C" w:rsidRPr="00F07B77" w:rsidRDefault="00F07B77" w:rsidP="00F07B77">
            <w:pPr>
              <w:bidi w:val="0"/>
              <w:jc w:val="center"/>
              <w:rPr>
                <w:rFonts w:asciiTheme="majorBidi" w:hAnsiTheme="majorBidi" w:cstheme="majorBidi"/>
                <w:b/>
                <w:bCs/>
                <w:sz w:val="24"/>
                <w:szCs w:val="24"/>
                <w:rtl/>
                <w:lang w:bidi="ar-IQ"/>
              </w:rPr>
            </w:pPr>
            <w:r w:rsidRPr="00F07B77">
              <w:rPr>
                <w:rFonts w:asciiTheme="majorBidi" w:hAnsiTheme="majorBidi" w:cstheme="majorBidi"/>
                <w:b/>
                <w:bCs/>
                <w:sz w:val="24"/>
                <w:szCs w:val="24"/>
                <w:lang w:bidi="ar-IQ"/>
              </w:rPr>
              <w:t>No. of patients</w:t>
            </w:r>
          </w:p>
        </w:tc>
        <w:tc>
          <w:tcPr>
            <w:tcW w:w="2391" w:type="dxa"/>
          </w:tcPr>
          <w:p w:rsidR="00F53C3C" w:rsidRPr="00F07B77" w:rsidRDefault="00F07B77" w:rsidP="00F07B77">
            <w:pPr>
              <w:bidi w:val="0"/>
              <w:jc w:val="center"/>
              <w:rPr>
                <w:rFonts w:asciiTheme="majorBidi" w:hAnsiTheme="majorBidi" w:cstheme="majorBidi"/>
                <w:b/>
                <w:bCs/>
                <w:sz w:val="24"/>
                <w:szCs w:val="24"/>
                <w:lang w:bidi="ar-IQ"/>
              </w:rPr>
            </w:pPr>
            <w:r w:rsidRPr="00F07B77">
              <w:rPr>
                <w:rFonts w:asciiTheme="majorBidi" w:hAnsiTheme="majorBidi" w:cstheme="majorBidi"/>
                <w:b/>
                <w:bCs/>
                <w:sz w:val="24"/>
                <w:szCs w:val="24"/>
                <w:lang w:bidi="ar-IQ"/>
              </w:rPr>
              <w:t>Types of injury</w:t>
            </w:r>
          </w:p>
        </w:tc>
      </w:tr>
      <w:tr w:rsidR="00F53C3C" w:rsidRPr="0006501F" w:rsidTr="00F07B77">
        <w:trPr>
          <w:jc w:val="center"/>
        </w:trPr>
        <w:tc>
          <w:tcPr>
            <w:tcW w:w="992"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70.2%</w:t>
            </w:r>
          </w:p>
        </w:tc>
        <w:tc>
          <w:tcPr>
            <w:tcW w:w="1985"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45</w:t>
            </w:r>
          </w:p>
        </w:tc>
        <w:tc>
          <w:tcPr>
            <w:tcW w:w="2391" w:type="dxa"/>
          </w:tcPr>
          <w:p w:rsidR="00F53C3C" w:rsidRPr="0006501F" w:rsidRDefault="00F53C3C" w:rsidP="0006501F">
            <w:pPr>
              <w:bidi w:val="0"/>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Penetrating</w:t>
            </w:r>
          </w:p>
        </w:tc>
      </w:tr>
      <w:tr w:rsidR="00F53C3C" w:rsidRPr="0006501F" w:rsidTr="00F07B77">
        <w:trPr>
          <w:jc w:val="center"/>
        </w:trPr>
        <w:tc>
          <w:tcPr>
            <w:tcW w:w="992"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4.8%</w:t>
            </w:r>
          </w:p>
        </w:tc>
        <w:tc>
          <w:tcPr>
            <w:tcW w:w="1985"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3</w:t>
            </w:r>
          </w:p>
        </w:tc>
        <w:tc>
          <w:tcPr>
            <w:tcW w:w="2391" w:type="dxa"/>
          </w:tcPr>
          <w:p w:rsidR="00F53C3C" w:rsidRPr="0006501F" w:rsidRDefault="00F53C3C" w:rsidP="0006501F">
            <w:pPr>
              <w:bidi w:val="0"/>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Blunt</w:t>
            </w:r>
          </w:p>
        </w:tc>
      </w:tr>
      <w:tr w:rsidR="00F53C3C" w:rsidRPr="0006501F" w:rsidTr="00F07B77">
        <w:trPr>
          <w:jc w:val="center"/>
        </w:trPr>
        <w:tc>
          <w:tcPr>
            <w:tcW w:w="992"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25%</w:t>
            </w:r>
          </w:p>
        </w:tc>
        <w:tc>
          <w:tcPr>
            <w:tcW w:w="1985"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16</w:t>
            </w:r>
          </w:p>
        </w:tc>
        <w:tc>
          <w:tcPr>
            <w:tcW w:w="2391" w:type="dxa"/>
          </w:tcPr>
          <w:p w:rsidR="00F53C3C" w:rsidRPr="0006501F" w:rsidRDefault="00CF026F"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Accidental</w:t>
            </w:r>
          </w:p>
        </w:tc>
      </w:tr>
      <w:tr w:rsidR="00F53C3C" w:rsidRPr="0006501F" w:rsidTr="00F07B77">
        <w:trPr>
          <w:jc w:val="center"/>
        </w:trPr>
        <w:tc>
          <w:tcPr>
            <w:tcW w:w="992" w:type="dxa"/>
          </w:tcPr>
          <w:p w:rsidR="00F53C3C" w:rsidRPr="0006501F" w:rsidRDefault="00F53C3C" w:rsidP="0006501F">
            <w:pPr>
              <w:bidi w:val="0"/>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100%</w:t>
            </w:r>
          </w:p>
        </w:tc>
        <w:tc>
          <w:tcPr>
            <w:tcW w:w="1985" w:type="dxa"/>
          </w:tcPr>
          <w:p w:rsidR="00F53C3C" w:rsidRPr="0006501F" w:rsidRDefault="00F53C3C" w:rsidP="0006501F">
            <w:pPr>
              <w:bidi w:val="0"/>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64</w:t>
            </w:r>
          </w:p>
        </w:tc>
        <w:tc>
          <w:tcPr>
            <w:tcW w:w="2391" w:type="dxa"/>
          </w:tcPr>
          <w:p w:rsidR="00F53C3C" w:rsidRPr="0006501F" w:rsidRDefault="00F53C3C" w:rsidP="0006501F">
            <w:pPr>
              <w:bidi w:val="0"/>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TOTAL</w:t>
            </w:r>
          </w:p>
        </w:tc>
      </w:tr>
    </w:tbl>
    <w:tbl>
      <w:tblPr>
        <w:tblpPr w:leftFromText="180" w:rightFromText="180" w:vertAnchor="text" w:tblpX="13770" w:tblpY="-169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F53C3C" w:rsidRPr="0006501F" w:rsidTr="00A12EBE">
        <w:trPr>
          <w:trHeight w:val="165"/>
        </w:trPr>
        <w:tc>
          <w:tcPr>
            <w:tcW w:w="324" w:type="dxa"/>
          </w:tcPr>
          <w:p w:rsidR="00F53C3C" w:rsidRPr="0006501F" w:rsidRDefault="00F53C3C" w:rsidP="0006501F">
            <w:pPr>
              <w:bidi w:val="0"/>
              <w:spacing w:after="0" w:line="240" w:lineRule="auto"/>
              <w:jc w:val="both"/>
              <w:rPr>
                <w:rFonts w:asciiTheme="majorBidi" w:hAnsiTheme="majorBidi" w:cstheme="majorBidi"/>
                <w:sz w:val="24"/>
                <w:szCs w:val="24"/>
                <w:rtl/>
                <w:lang w:bidi="ar-IQ"/>
              </w:rPr>
            </w:pPr>
          </w:p>
        </w:tc>
      </w:tr>
    </w:tbl>
    <w:p w:rsidR="00C5581A" w:rsidRDefault="00C5581A" w:rsidP="0006501F">
      <w:pPr>
        <w:bidi w:val="0"/>
        <w:spacing w:after="0" w:line="240" w:lineRule="auto"/>
        <w:jc w:val="both"/>
        <w:rPr>
          <w:rFonts w:asciiTheme="majorBidi" w:hAnsiTheme="majorBidi" w:cstheme="majorBidi"/>
          <w:sz w:val="24"/>
          <w:szCs w:val="24"/>
          <w:lang w:bidi="ar-IQ"/>
        </w:rPr>
      </w:pPr>
    </w:p>
    <w:p w:rsidR="00833445" w:rsidRDefault="00833445" w:rsidP="00C5581A">
      <w:pPr>
        <w:bidi w:val="0"/>
        <w:spacing w:after="0" w:line="240" w:lineRule="auto"/>
        <w:jc w:val="both"/>
        <w:rPr>
          <w:rFonts w:asciiTheme="majorBidi" w:hAnsiTheme="majorBidi" w:cstheme="majorBidi"/>
          <w:sz w:val="24"/>
          <w:szCs w:val="24"/>
          <w:lang w:bidi="ar-IQ"/>
        </w:rPr>
        <w:sectPr w:rsidR="00833445" w:rsidSect="00ED6813">
          <w:type w:val="continuous"/>
          <w:pgSz w:w="11906" w:h="16838"/>
          <w:pgMar w:top="1088" w:right="1466" w:bottom="540" w:left="1440" w:header="708" w:footer="708" w:gutter="0"/>
          <w:cols w:space="708"/>
          <w:bidi/>
          <w:rtlGutter/>
          <w:docGrid w:linePitch="360"/>
        </w:sectPr>
      </w:pPr>
    </w:p>
    <w:p w:rsidR="00F53C3C" w:rsidRPr="0006501F" w:rsidRDefault="00422672" w:rsidP="00C5581A">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lastRenderedPageBreak/>
        <w:t>We mean the accidental</w:t>
      </w:r>
      <w:r w:rsidR="00F53C3C" w:rsidRPr="0006501F">
        <w:rPr>
          <w:rFonts w:asciiTheme="majorBidi" w:hAnsiTheme="majorBidi" w:cstheme="majorBidi"/>
          <w:sz w:val="24"/>
          <w:szCs w:val="24"/>
          <w:lang w:bidi="ar-IQ"/>
        </w:rPr>
        <w:t xml:space="preserve"> causes of the abdominal vascular injuries that occurs during the surgery of emergency or elective hysterectomy, in cases of malignant tumors of the uterus, or in complicated cesarean section in multipara patients.</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lastRenderedPageBreak/>
        <w:t>Blunt injury due to Road Traffic Accident as a part of multiple trauma included the abdominal vascular injury.</w:t>
      </w:r>
    </w:p>
    <w:p w:rsidR="00F53C3C" w:rsidRDefault="00F53C3C" w:rsidP="0006501F">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t>Penetrating injuries  45 patients ,due to different mechanism of trauma see in the table(2).</w:t>
      </w:r>
    </w:p>
    <w:p w:rsidR="00833445" w:rsidRDefault="00833445" w:rsidP="00C5581A">
      <w:pPr>
        <w:bidi w:val="0"/>
        <w:spacing w:after="0" w:line="240" w:lineRule="auto"/>
        <w:jc w:val="both"/>
        <w:rPr>
          <w:rFonts w:asciiTheme="majorBidi" w:hAnsiTheme="majorBidi" w:cstheme="majorBidi"/>
          <w:sz w:val="24"/>
          <w:szCs w:val="24"/>
          <w:lang w:bidi="ar-IQ"/>
        </w:rPr>
        <w:sectPr w:rsidR="00833445" w:rsidSect="00ED6813">
          <w:type w:val="continuous"/>
          <w:pgSz w:w="11906" w:h="16838"/>
          <w:pgMar w:top="1088" w:right="1466" w:bottom="540" w:left="1440" w:header="708" w:footer="708" w:gutter="0"/>
          <w:cols w:num="2" w:space="706"/>
          <w:rtlGutter/>
          <w:docGrid w:linePitch="360"/>
        </w:sectPr>
      </w:pPr>
    </w:p>
    <w:p w:rsidR="00C5581A" w:rsidRDefault="00C5581A" w:rsidP="00C5581A">
      <w:pPr>
        <w:bidi w:val="0"/>
        <w:spacing w:after="0" w:line="240" w:lineRule="auto"/>
        <w:jc w:val="both"/>
        <w:rPr>
          <w:rFonts w:asciiTheme="majorBidi" w:hAnsiTheme="majorBidi" w:cstheme="majorBidi"/>
          <w:sz w:val="24"/>
          <w:szCs w:val="24"/>
          <w:lang w:bidi="ar-IQ"/>
        </w:rPr>
      </w:pPr>
    </w:p>
    <w:p w:rsidR="00C5581A" w:rsidRPr="00F07B77" w:rsidRDefault="00C5581A" w:rsidP="00F07B77">
      <w:pPr>
        <w:bidi w:val="0"/>
        <w:spacing w:after="0" w:line="240" w:lineRule="auto"/>
        <w:jc w:val="center"/>
        <w:rPr>
          <w:rFonts w:asciiTheme="majorBidi" w:hAnsiTheme="majorBidi" w:cstheme="majorBidi"/>
          <w:b/>
          <w:bCs/>
          <w:rtl/>
          <w:lang w:bidi="ar-IQ"/>
        </w:rPr>
      </w:pPr>
      <w:r w:rsidRPr="00F07B77">
        <w:rPr>
          <w:rFonts w:asciiTheme="majorBidi" w:hAnsiTheme="majorBidi" w:cstheme="majorBidi"/>
          <w:b/>
          <w:bCs/>
          <w:u w:val="single"/>
          <w:lang w:bidi="ar-IQ"/>
        </w:rPr>
        <w:t>Table 2 :</w:t>
      </w:r>
      <w:r w:rsidR="00F07B77" w:rsidRPr="00F07B77">
        <w:rPr>
          <w:rFonts w:asciiTheme="majorBidi" w:hAnsiTheme="majorBidi" w:cstheme="majorBidi"/>
          <w:lang w:bidi="ar-IQ"/>
        </w:rPr>
        <w:t>Types o</w:t>
      </w:r>
      <w:r w:rsidRPr="00F07B77">
        <w:rPr>
          <w:rFonts w:asciiTheme="majorBidi" w:hAnsiTheme="majorBidi" w:cstheme="majorBidi"/>
          <w:lang w:bidi="ar-IQ"/>
        </w:rPr>
        <w:t>f Penetrating Injury</w:t>
      </w:r>
    </w:p>
    <w:p w:rsidR="00C5581A" w:rsidRPr="00F07B77" w:rsidRDefault="00C5581A" w:rsidP="00C5581A">
      <w:pPr>
        <w:bidi w:val="0"/>
        <w:spacing w:after="0" w:line="240" w:lineRule="auto"/>
        <w:jc w:val="both"/>
        <w:rPr>
          <w:rFonts w:asciiTheme="majorBidi" w:hAnsiTheme="majorBidi" w:cstheme="majorBidi"/>
          <w:sz w:val="18"/>
          <w:szCs w:val="18"/>
          <w:rtl/>
          <w:lang w:bidi="ar-IQ"/>
        </w:rPr>
      </w:pPr>
    </w:p>
    <w:tbl>
      <w:tblPr>
        <w:tblStyle w:val="a6"/>
        <w:bidiVisual/>
        <w:tblW w:w="5947" w:type="dxa"/>
        <w:jc w:val="center"/>
        <w:tblInd w:w="2445" w:type="dxa"/>
        <w:tblLook w:val="04A0"/>
      </w:tblPr>
      <w:tblGrid>
        <w:gridCol w:w="1701"/>
        <w:gridCol w:w="1982"/>
        <w:gridCol w:w="2264"/>
      </w:tblGrid>
      <w:tr w:rsidR="00F53C3C" w:rsidRPr="0006501F" w:rsidTr="00F07B77">
        <w:trPr>
          <w:trHeight w:val="248"/>
          <w:jc w:val="center"/>
        </w:trPr>
        <w:tc>
          <w:tcPr>
            <w:tcW w:w="1701" w:type="dxa"/>
          </w:tcPr>
          <w:p w:rsidR="00F53C3C" w:rsidRPr="00F07B77" w:rsidRDefault="00F07B77" w:rsidP="00F07B77">
            <w:pPr>
              <w:bidi w:val="0"/>
              <w:jc w:val="center"/>
              <w:rPr>
                <w:rFonts w:asciiTheme="majorBidi" w:hAnsiTheme="majorBidi" w:cstheme="majorBidi"/>
                <w:b/>
                <w:bCs/>
                <w:sz w:val="24"/>
                <w:szCs w:val="24"/>
                <w:lang w:bidi="ar-IQ"/>
              </w:rPr>
            </w:pPr>
            <w:r w:rsidRPr="00F07B77">
              <w:rPr>
                <w:rFonts w:asciiTheme="majorBidi" w:hAnsiTheme="majorBidi" w:cstheme="majorBidi"/>
                <w:b/>
                <w:bCs/>
                <w:sz w:val="24"/>
                <w:szCs w:val="24"/>
                <w:lang w:bidi="ar-IQ"/>
              </w:rPr>
              <w:t>%</w:t>
            </w:r>
          </w:p>
          <w:p w:rsidR="00F53C3C" w:rsidRPr="00F07B77" w:rsidRDefault="00F53C3C" w:rsidP="00F07B77">
            <w:pPr>
              <w:bidi w:val="0"/>
              <w:jc w:val="center"/>
              <w:rPr>
                <w:rFonts w:asciiTheme="majorBidi" w:hAnsiTheme="majorBidi" w:cstheme="majorBidi"/>
                <w:b/>
                <w:bCs/>
                <w:sz w:val="24"/>
                <w:szCs w:val="24"/>
                <w:lang w:bidi="ar-IQ"/>
              </w:rPr>
            </w:pPr>
            <w:r w:rsidRPr="00F07B77">
              <w:rPr>
                <w:rFonts w:asciiTheme="majorBidi" w:hAnsiTheme="majorBidi" w:cstheme="majorBidi"/>
                <w:b/>
                <w:bCs/>
                <w:sz w:val="24"/>
                <w:szCs w:val="24"/>
                <w:lang w:bidi="ar-IQ"/>
              </w:rPr>
              <w:t>(70.4%)</w:t>
            </w:r>
          </w:p>
        </w:tc>
        <w:tc>
          <w:tcPr>
            <w:tcW w:w="1982" w:type="dxa"/>
          </w:tcPr>
          <w:p w:rsidR="00F53C3C" w:rsidRPr="00F07B77" w:rsidRDefault="00F07B77" w:rsidP="00F07B77">
            <w:pPr>
              <w:bidi w:val="0"/>
              <w:jc w:val="center"/>
              <w:rPr>
                <w:rFonts w:asciiTheme="majorBidi" w:hAnsiTheme="majorBidi" w:cstheme="majorBidi"/>
                <w:b/>
                <w:bCs/>
                <w:sz w:val="24"/>
                <w:szCs w:val="24"/>
                <w:lang w:bidi="ar-IQ"/>
              </w:rPr>
            </w:pPr>
            <w:r w:rsidRPr="00F07B77">
              <w:rPr>
                <w:rFonts w:asciiTheme="majorBidi" w:hAnsiTheme="majorBidi" w:cstheme="majorBidi"/>
                <w:b/>
                <w:bCs/>
                <w:sz w:val="24"/>
                <w:szCs w:val="24"/>
                <w:lang w:bidi="ar-IQ"/>
              </w:rPr>
              <w:t>No. of patients</w:t>
            </w:r>
          </w:p>
          <w:p w:rsidR="00F53C3C" w:rsidRPr="00F07B77" w:rsidRDefault="00F53C3C" w:rsidP="00F07B77">
            <w:pPr>
              <w:bidi w:val="0"/>
              <w:jc w:val="center"/>
              <w:rPr>
                <w:rFonts w:asciiTheme="majorBidi" w:hAnsiTheme="majorBidi" w:cstheme="majorBidi"/>
                <w:b/>
                <w:bCs/>
                <w:sz w:val="24"/>
                <w:szCs w:val="24"/>
                <w:lang w:bidi="ar-IQ"/>
              </w:rPr>
            </w:pPr>
            <w:r w:rsidRPr="00F07B77">
              <w:rPr>
                <w:rFonts w:asciiTheme="majorBidi" w:hAnsiTheme="majorBidi" w:cstheme="majorBidi"/>
                <w:b/>
                <w:bCs/>
                <w:sz w:val="24"/>
                <w:szCs w:val="24"/>
                <w:lang w:bidi="ar-IQ"/>
              </w:rPr>
              <w:t>(45)</w:t>
            </w:r>
          </w:p>
        </w:tc>
        <w:tc>
          <w:tcPr>
            <w:tcW w:w="2264" w:type="dxa"/>
          </w:tcPr>
          <w:p w:rsidR="00F53C3C" w:rsidRPr="00F07B77" w:rsidRDefault="00F07B77" w:rsidP="00F07B77">
            <w:pPr>
              <w:bidi w:val="0"/>
              <w:jc w:val="center"/>
              <w:rPr>
                <w:rFonts w:asciiTheme="majorBidi" w:hAnsiTheme="majorBidi" w:cstheme="majorBidi"/>
                <w:b/>
                <w:bCs/>
                <w:sz w:val="24"/>
                <w:szCs w:val="24"/>
                <w:lang w:bidi="ar-IQ"/>
              </w:rPr>
            </w:pPr>
            <w:r w:rsidRPr="00F07B77">
              <w:rPr>
                <w:rFonts w:asciiTheme="majorBidi" w:hAnsiTheme="majorBidi" w:cstheme="majorBidi"/>
                <w:b/>
                <w:bCs/>
                <w:sz w:val="24"/>
                <w:szCs w:val="24"/>
                <w:lang w:bidi="ar-IQ"/>
              </w:rPr>
              <w:t>Penetrating injury</w:t>
            </w:r>
          </w:p>
        </w:tc>
      </w:tr>
      <w:tr w:rsidR="00F53C3C" w:rsidRPr="0006501F" w:rsidTr="00F07B77">
        <w:trPr>
          <w:trHeight w:val="233"/>
          <w:jc w:val="center"/>
        </w:trPr>
        <w:tc>
          <w:tcPr>
            <w:tcW w:w="1701"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 xml:space="preserve">         46.8%</w:t>
            </w:r>
          </w:p>
        </w:tc>
        <w:tc>
          <w:tcPr>
            <w:tcW w:w="1982"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 xml:space="preserve">        30</w:t>
            </w:r>
          </w:p>
        </w:tc>
        <w:tc>
          <w:tcPr>
            <w:tcW w:w="2264"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Blast /Shell injury</w:t>
            </w:r>
          </w:p>
        </w:tc>
      </w:tr>
      <w:tr w:rsidR="00F53C3C" w:rsidRPr="0006501F" w:rsidTr="00F07B77">
        <w:trPr>
          <w:trHeight w:val="248"/>
          <w:jc w:val="center"/>
        </w:trPr>
        <w:tc>
          <w:tcPr>
            <w:tcW w:w="1701"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 xml:space="preserve">         18.75%</w:t>
            </w:r>
          </w:p>
        </w:tc>
        <w:tc>
          <w:tcPr>
            <w:tcW w:w="1982"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 xml:space="preserve">        12</w:t>
            </w:r>
          </w:p>
        </w:tc>
        <w:tc>
          <w:tcPr>
            <w:tcW w:w="2264"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Gun-Shot</w:t>
            </w:r>
          </w:p>
        </w:tc>
      </w:tr>
      <w:tr w:rsidR="00F53C3C" w:rsidRPr="0006501F" w:rsidTr="00F07B77">
        <w:trPr>
          <w:trHeight w:val="248"/>
          <w:jc w:val="center"/>
        </w:trPr>
        <w:tc>
          <w:tcPr>
            <w:tcW w:w="1701"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 xml:space="preserve">         4.6%</w:t>
            </w:r>
          </w:p>
        </w:tc>
        <w:tc>
          <w:tcPr>
            <w:tcW w:w="1982"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 xml:space="preserve">        3</w:t>
            </w:r>
          </w:p>
        </w:tc>
        <w:tc>
          <w:tcPr>
            <w:tcW w:w="2264"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Stab wound</w:t>
            </w:r>
          </w:p>
        </w:tc>
      </w:tr>
    </w:tbl>
    <w:p w:rsidR="00C5581A" w:rsidRDefault="00C5581A" w:rsidP="0006501F">
      <w:pPr>
        <w:bidi w:val="0"/>
        <w:spacing w:after="0" w:line="240" w:lineRule="auto"/>
        <w:jc w:val="both"/>
        <w:rPr>
          <w:rFonts w:asciiTheme="majorBidi" w:hAnsiTheme="majorBidi" w:cstheme="majorBidi"/>
          <w:sz w:val="24"/>
          <w:szCs w:val="24"/>
          <w:lang w:bidi="ar-IQ"/>
        </w:rPr>
      </w:pPr>
    </w:p>
    <w:p w:rsidR="00833445" w:rsidRDefault="00833445" w:rsidP="00C5581A">
      <w:pPr>
        <w:bidi w:val="0"/>
        <w:spacing w:after="0" w:line="240" w:lineRule="auto"/>
        <w:jc w:val="both"/>
        <w:rPr>
          <w:rFonts w:asciiTheme="majorBidi" w:hAnsiTheme="majorBidi" w:cstheme="majorBidi"/>
          <w:sz w:val="24"/>
          <w:szCs w:val="24"/>
          <w:lang w:bidi="ar-IQ"/>
        </w:rPr>
        <w:sectPr w:rsidR="00833445" w:rsidSect="00ED6813">
          <w:type w:val="continuous"/>
          <w:pgSz w:w="11906" w:h="16838"/>
          <w:pgMar w:top="1088" w:right="1466" w:bottom="540" w:left="1440" w:header="708" w:footer="708" w:gutter="0"/>
          <w:cols w:space="708"/>
          <w:bidi/>
          <w:rtlGutter/>
          <w:docGrid w:linePitch="360"/>
        </w:sectPr>
      </w:pPr>
    </w:p>
    <w:p w:rsidR="00F53C3C" w:rsidRPr="0006501F" w:rsidRDefault="00F53C3C" w:rsidP="00C5581A">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lastRenderedPageBreak/>
        <w:t xml:space="preserve">These patients are referral cases from other hospital, or directly from battle field from north  and  the west of Baghdad .The time interval between the accident and reaching our hospital it range from 1-hour to 10-hours. </w:t>
      </w:r>
    </w:p>
    <w:p w:rsidR="00F53C3C" w:rsidRPr="0006501F" w:rsidRDefault="00F53C3C" w:rsidP="00F07B77">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lastRenderedPageBreak/>
        <w:t>Shock state 60-patients (93.75%), in different level of the shock, were all  done for them cross-match, and given  the intravenous fluid 0.9% normal saline. Whole blood,</w:t>
      </w:r>
      <w:r w:rsidR="00ED6813">
        <w:rPr>
          <w:rFonts w:asciiTheme="majorBidi" w:hAnsiTheme="majorBidi" w:cstheme="majorBidi"/>
          <w:sz w:val="24"/>
          <w:szCs w:val="24"/>
          <w:lang w:bidi="ar-IQ"/>
        </w:rPr>
        <w:t xml:space="preserve"> </w:t>
      </w:r>
      <w:r w:rsidRPr="0006501F">
        <w:rPr>
          <w:rFonts w:asciiTheme="majorBidi" w:hAnsiTheme="majorBidi" w:cstheme="majorBidi"/>
          <w:sz w:val="24"/>
          <w:szCs w:val="24"/>
          <w:lang w:bidi="ar-IQ"/>
        </w:rPr>
        <w:t>platelet,</w:t>
      </w:r>
      <w:r w:rsidR="00ED6813">
        <w:rPr>
          <w:rFonts w:asciiTheme="majorBidi" w:hAnsiTheme="majorBidi" w:cstheme="majorBidi"/>
          <w:sz w:val="24"/>
          <w:szCs w:val="24"/>
          <w:lang w:bidi="ar-IQ"/>
        </w:rPr>
        <w:t xml:space="preserve"> </w:t>
      </w:r>
      <w:r w:rsidRPr="0006501F">
        <w:rPr>
          <w:rFonts w:asciiTheme="majorBidi" w:hAnsiTheme="majorBidi" w:cstheme="majorBidi"/>
          <w:sz w:val="24"/>
          <w:szCs w:val="24"/>
          <w:lang w:bidi="ar-IQ"/>
        </w:rPr>
        <w:t>fresh frozen plasma are transfused preoperative,</w:t>
      </w:r>
      <w:r w:rsidR="00ED6813">
        <w:rPr>
          <w:rFonts w:asciiTheme="majorBidi" w:hAnsiTheme="majorBidi" w:cstheme="majorBidi"/>
          <w:sz w:val="24"/>
          <w:szCs w:val="24"/>
          <w:lang w:bidi="ar-IQ"/>
        </w:rPr>
        <w:t xml:space="preserve"> </w:t>
      </w:r>
      <w:r w:rsidRPr="0006501F">
        <w:rPr>
          <w:rFonts w:asciiTheme="majorBidi" w:hAnsiTheme="majorBidi" w:cstheme="majorBidi"/>
          <w:sz w:val="24"/>
          <w:szCs w:val="24"/>
          <w:lang w:bidi="ar-IQ"/>
        </w:rPr>
        <w:t>perioperative,</w:t>
      </w:r>
      <w:r w:rsidR="00ED6813">
        <w:rPr>
          <w:rFonts w:asciiTheme="majorBidi" w:hAnsiTheme="majorBidi" w:cstheme="majorBidi"/>
          <w:sz w:val="24"/>
          <w:szCs w:val="24"/>
          <w:lang w:bidi="ar-IQ"/>
        </w:rPr>
        <w:t xml:space="preserve"> </w:t>
      </w:r>
      <w:r w:rsidRPr="0006501F">
        <w:rPr>
          <w:rFonts w:asciiTheme="majorBidi" w:hAnsiTheme="majorBidi" w:cstheme="majorBidi"/>
          <w:sz w:val="24"/>
          <w:szCs w:val="24"/>
          <w:lang w:bidi="ar-IQ"/>
        </w:rPr>
        <w:lastRenderedPageBreak/>
        <w:t>and post-operative, 4-16units according to the condition of the patients, while moderate or severe state of the shock.</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Most of the patients done FAST (Fast Abdominal Sonography Test), Chest  X-rays, and six patients done for them Abd</w:t>
      </w:r>
      <w:r w:rsidR="00F07B77">
        <w:rPr>
          <w:rFonts w:asciiTheme="majorBidi" w:hAnsiTheme="majorBidi" w:cstheme="majorBidi"/>
          <w:sz w:val="24"/>
          <w:szCs w:val="24"/>
          <w:lang w:bidi="ar-IQ"/>
        </w:rPr>
        <w:t>ominal Computed-Scan (C-T SCAN)</w:t>
      </w:r>
      <w:r w:rsidRPr="0006501F">
        <w:rPr>
          <w:rFonts w:asciiTheme="majorBidi" w:hAnsiTheme="majorBidi" w:cstheme="majorBidi"/>
          <w:sz w:val="24"/>
          <w:szCs w:val="24"/>
          <w:lang w:bidi="ar-IQ"/>
        </w:rPr>
        <w:t>,those with blu</w:t>
      </w:r>
      <w:r w:rsidR="00F07B77">
        <w:rPr>
          <w:rFonts w:asciiTheme="majorBidi" w:hAnsiTheme="majorBidi" w:cstheme="majorBidi"/>
          <w:sz w:val="24"/>
          <w:szCs w:val="24"/>
          <w:lang w:bidi="ar-IQ"/>
        </w:rPr>
        <w:t>nt trauma and stab wound injury</w:t>
      </w:r>
      <w:r w:rsidRPr="0006501F">
        <w:rPr>
          <w:rFonts w:asciiTheme="majorBidi" w:hAnsiTheme="majorBidi" w:cstheme="majorBidi"/>
          <w:sz w:val="24"/>
          <w:szCs w:val="24"/>
          <w:lang w:bidi="ar-IQ"/>
        </w:rPr>
        <w:t>.</w:t>
      </w:r>
      <w:r w:rsidR="00F07B77">
        <w:rPr>
          <w:rFonts w:asciiTheme="majorBidi" w:hAnsiTheme="majorBidi" w:cstheme="majorBidi"/>
          <w:sz w:val="24"/>
          <w:szCs w:val="24"/>
          <w:lang w:bidi="ar-IQ"/>
        </w:rPr>
        <w:t xml:space="preserve"> Those patients done</w:t>
      </w:r>
      <w:r w:rsidRPr="0006501F">
        <w:rPr>
          <w:rFonts w:asciiTheme="majorBidi" w:hAnsiTheme="majorBidi" w:cstheme="majorBidi"/>
          <w:sz w:val="24"/>
          <w:szCs w:val="24"/>
          <w:lang w:bidi="ar-IQ"/>
        </w:rPr>
        <w:t xml:space="preserve"> for </w:t>
      </w:r>
      <w:r w:rsidRPr="0006501F">
        <w:rPr>
          <w:rFonts w:asciiTheme="majorBidi" w:hAnsiTheme="majorBidi" w:cstheme="majorBidi"/>
          <w:sz w:val="24"/>
          <w:szCs w:val="24"/>
          <w:lang w:bidi="ar-IQ"/>
        </w:rPr>
        <w:lastRenderedPageBreak/>
        <w:t xml:space="preserve">them investigations included blood </w:t>
      </w:r>
      <w:r w:rsidR="00F07B77" w:rsidRPr="0006501F">
        <w:rPr>
          <w:rFonts w:asciiTheme="majorBidi" w:hAnsiTheme="majorBidi" w:cstheme="majorBidi"/>
          <w:sz w:val="24"/>
          <w:szCs w:val="24"/>
          <w:lang w:bidi="ar-IQ"/>
        </w:rPr>
        <w:t>sugar</w:t>
      </w:r>
      <w:r w:rsidRPr="0006501F">
        <w:rPr>
          <w:rFonts w:asciiTheme="majorBidi" w:hAnsiTheme="majorBidi" w:cstheme="majorBidi"/>
          <w:sz w:val="24"/>
          <w:szCs w:val="24"/>
          <w:lang w:bidi="ar-IQ"/>
        </w:rPr>
        <w:t>,blood urea, serum ceratinine,electrolyte K+/Na+, liver function test.</w:t>
      </w:r>
    </w:p>
    <w:p w:rsidR="00F53C3C" w:rsidRDefault="00F53C3C" w:rsidP="0006501F">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t>Laparotom</w:t>
      </w:r>
      <w:r w:rsidR="00F07B77">
        <w:rPr>
          <w:rFonts w:asciiTheme="majorBidi" w:hAnsiTheme="majorBidi" w:cstheme="majorBidi"/>
          <w:sz w:val="24"/>
          <w:szCs w:val="24"/>
          <w:lang w:bidi="ar-IQ"/>
        </w:rPr>
        <w:t>y done in the emergency theatre</w:t>
      </w:r>
      <w:r w:rsidRPr="0006501F">
        <w:rPr>
          <w:rFonts w:asciiTheme="majorBidi" w:hAnsiTheme="majorBidi" w:cstheme="majorBidi"/>
          <w:sz w:val="24"/>
          <w:szCs w:val="24"/>
          <w:lang w:bidi="ar-IQ"/>
        </w:rPr>
        <w:t>, we found the abdominal vascular injuries according to the site as in the table(3).</w:t>
      </w:r>
    </w:p>
    <w:p w:rsidR="00833445" w:rsidRDefault="00833445" w:rsidP="00833445">
      <w:pPr>
        <w:bidi w:val="0"/>
        <w:spacing w:after="0" w:line="240" w:lineRule="auto"/>
        <w:jc w:val="both"/>
        <w:rPr>
          <w:rFonts w:asciiTheme="majorBidi" w:hAnsiTheme="majorBidi" w:cstheme="majorBidi"/>
          <w:sz w:val="24"/>
          <w:szCs w:val="24"/>
          <w:lang w:bidi="ar-IQ"/>
        </w:rPr>
        <w:sectPr w:rsidR="00833445" w:rsidSect="00ED6813">
          <w:type w:val="continuous"/>
          <w:pgSz w:w="11906" w:h="16838"/>
          <w:pgMar w:top="1088" w:right="1466" w:bottom="540" w:left="1440" w:header="708" w:footer="708" w:gutter="0"/>
          <w:cols w:num="2" w:space="706"/>
          <w:rtlGutter/>
          <w:docGrid w:linePitch="360"/>
        </w:sectPr>
      </w:pPr>
    </w:p>
    <w:p w:rsidR="00833445" w:rsidRDefault="00833445" w:rsidP="00833445">
      <w:pPr>
        <w:bidi w:val="0"/>
        <w:spacing w:after="0" w:line="240" w:lineRule="auto"/>
        <w:jc w:val="both"/>
        <w:rPr>
          <w:rFonts w:asciiTheme="majorBidi" w:hAnsiTheme="majorBidi" w:cstheme="majorBidi"/>
          <w:sz w:val="24"/>
          <w:szCs w:val="24"/>
          <w:lang w:bidi="ar-IQ"/>
        </w:rPr>
      </w:pPr>
    </w:p>
    <w:p w:rsidR="00833445" w:rsidRPr="00F07B77" w:rsidRDefault="00833445" w:rsidP="00F07B77">
      <w:pPr>
        <w:bidi w:val="0"/>
        <w:spacing w:after="0" w:line="240" w:lineRule="auto"/>
        <w:jc w:val="center"/>
        <w:rPr>
          <w:rFonts w:asciiTheme="majorBidi" w:hAnsiTheme="majorBidi" w:cstheme="majorBidi"/>
          <w:rtl/>
          <w:lang w:bidi="ar-IQ"/>
        </w:rPr>
      </w:pPr>
      <w:r w:rsidRPr="00F07B77">
        <w:rPr>
          <w:rFonts w:asciiTheme="majorBidi" w:hAnsiTheme="majorBidi" w:cstheme="majorBidi"/>
          <w:b/>
          <w:bCs/>
          <w:u w:val="single"/>
          <w:lang w:bidi="ar-IQ"/>
        </w:rPr>
        <w:t>Table 3 :</w:t>
      </w:r>
      <w:r w:rsidRPr="00F07B77">
        <w:rPr>
          <w:rFonts w:asciiTheme="majorBidi" w:hAnsiTheme="majorBidi" w:cstheme="majorBidi"/>
          <w:lang w:bidi="ar-IQ"/>
        </w:rPr>
        <w:t xml:space="preserve"> Abdominal  Vascular Injuries According to the Zone.</w:t>
      </w:r>
    </w:p>
    <w:p w:rsidR="00C5581A" w:rsidRPr="00F07B77" w:rsidRDefault="00C5581A" w:rsidP="00C5581A">
      <w:pPr>
        <w:bidi w:val="0"/>
        <w:spacing w:after="0" w:line="240" w:lineRule="auto"/>
        <w:jc w:val="both"/>
        <w:rPr>
          <w:rFonts w:asciiTheme="majorBidi" w:hAnsiTheme="majorBidi" w:cstheme="majorBidi"/>
          <w:sz w:val="14"/>
          <w:szCs w:val="14"/>
          <w:rtl/>
          <w:lang w:bidi="ar-IQ"/>
        </w:rPr>
      </w:pPr>
    </w:p>
    <w:tbl>
      <w:tblPr>
        <w:tblStyle w:val="a6"/>
        <w:bidiVisual/>
        <w:tblW w:w="0" w:type="auto"/>
        <w:jc w:val="center"/>
        <w:tblInd w:w="2020" w:type="dxa"/>
        <w:tblLook w:val="04A0"/>
      </w:tblPr>
      <w:tblGrid>
        <w:gridCol w:w="1559"/>
        <w:gridCol w:w="2102"/>
        <w:gridCol w:w="2841"/>
      </w:tblGrid>
      <w:tr w:rsidR="00F53C3C" w:rsidRPr="00F07B77" w:rsidTr="00F07B77">
        <w:trPr>
          <w:jc w:val="center"/>
        </w:trPr>
        <w:tc>
          <w:tcPr>
            <w:tcW w:w="1559" w:type="dxa"/>
          </w:tcPr>
          <w:p w:rsidR="00F53C3C" w:rsidRPr="00F07B77" w:rsidRDefault="00F07B77" w:rsidP="00F07B77">
            <w:pPr>
              <w:bidi w:val="0"/>
              <w:jc w:val="both"/>
              <w:rPr>
                <w:rFonts w:asciiTheme="majorBidi" w:hAnsiTheme="majorBidi" w:cstheme="majorBidi"/>
                <w:b/>
                <w:bCs/>
                <w:lang w:bidi="ar-IQ"/>
              </w:rPr>
            </w:pPr>
            <w:r w:rsidRPr="00F07B77">
              <w:rPr>
                <w:rFonts w:asciiTheme="majorBidi" w:hAnsiTheme="majorBidi" w:cstheme="majorBidi"/>
                <w:b/>
                <w:bCs/>
                <w:lang w:bidi="ar-IQ"/>
              </w:rPr>
              <w:t>%</w:t>
            </w:r>
          </w:p>
        </w:tc>
        <w:tc>
          <w:tcPr>
            <w:tcW w:w="2102" w:type="dxa"/>
          </w:tcPr>
          <w:p w:rsidR="00F53C3C" w:rsidRPr="00F07B77" w:rsidRDefault="00F07B77" w:rsidP="0006501F">
            <w:pPr>
              <w:bidi w:val="0"/>
              <w:jc w:val="both"/>
              <w:rPr>
                <w:rFonts w:asciiTheme="majorBidi" w:hAnsiTheme="majorBidi" w:cstheme="majorBidi"/>
                <w:b/>
                <w:bCs/>
                <w:lang w:bidi="ar-IQ"/>
              </w:rPr>
            </w:pPr>
            <w:r w:rsidRPr="00F07B77">
              <w:rPr>
                <w:rFonts w:asciiTheme="majorBidi" w:hAnsiTheme="majorBidi" w:cstheme="majorBidi"/>
                <w:b/>
                <w:bCs/>
                <w:lang w:bidi="ar-IQ"/>
              </w:rPr>
              <w:t xml:space="preserve">     No. of patients</w:t>
            </w:r>
          </w:p>
        </w:tc>
        <w:tc>
          <w:tcPr>
            <w:tcW w:w="2841" w:type="dxa"/>
          </w:tcPr>
          <w:p w:rsidR="00F53C3C" w:rsidRPr="00F07B77" w:rsidRDefault="00F07B77" w:rsidP="0006501F">
            <w:pPr>
              <w:bidi w:val="0"/>
              <w:jc w:val="both"/>
              <w:rPr>
                <w:rFonts w:asciiTheme="majorBidi" w:hAnsiTheme="majorBidi" w:cstheme="majorBidi"/>
                <w:b/>
                <w:bCs/>
                <w:lang w:bidi="ar-IQ"/>
              </w:rPr>
            </w:pPr>
            <w:r w:rsidRPr="00F07B77">
              <w:rPr>
                <w:rFonts w:asciiTheme="majorBidi" w:hAnsiTheme="majorBidi" w:cstheme="majorBidi"/>
                <w:b/>
                <w:bCs/>
                <w:lang w:bidi="ar-IQ"/>
              </w:rPr>
              <w:t xml:space="preserve">          Zone</w:t>
            </w:r>
          </w:p>
        </w:tc>
      </w:tr>
      <w:tr w:rsidR="00F53C3C" w:rsidRPr="00F07B77" w:rsidTr="00F07B77">
        <w:trPr>
          <w:jc w:val="center"/>
        </w:trPr>
        <w:tc>
          <w:tcPr>
            <w:tcW w:w="1559" w:type="dxa"/>
          </w:tcPr>
          <w:p w:rsidR="00F53C3C" w:rsidRPr="00F07B77" w:rsidRDefault="00F53C3C" w:rsidP="00F07B77">
            <w:pPr>
              <w:bidi w:val="0"/>
              <w:jc w:val="both"/>
              <w:rPr>
                <w:rFonts w:asciiTheme="majorBidi" w:hAnsiTheme="majorBidi" w:cstheme="majorBidi"/>
                <w:lang w:bidi="ar-IQ"/>
              </w:rPr>
            </w:pPr>
            <w:r w:rsidRPr="00F07B77">
              <w:rPr>
                <w:rFonts w:asciiTheme="majorBidi" w:hAnsiTheme="majorBidi" w:cstheme="majorBidi"/>
                <w:lang w:bidi="ar-IQ"/>
              </w:rPr>
              <w:t xml:space="preserve">           8.75%</w:t>
            </w:r>
          </w:p>
        </w:tc>
        <w:tc>
          <w:tcPr>
            <w:tcW w:w="2102" w:type="dxa"/>
          </w:tcPr>
          <w:p w:rsidR="00F53C3C" w:rsidRPr="00F07B77" w:rsidRDefault="00F53C3C" w:rsidP="0006501F">
            <w:pPr>
              <w:bidi w:val="0"/>
              <w:jc w:val="both"/>
              <w:rPr>
                <w:rFonts w:asciiTheme="majorBidi" w:hAnsiTheme="majorBidi" w:cstheme="majorBidi"/>
                <w:lang w:bidi="ar-IQ"/>
              </w:rPr>
            </w:pPr>
            <w:r w:rsidRPr="00F07B77">
              <w:rPr>
                <w:rFonts w:asciiTheme="majorBidi" w:hAnsiTheme="majorBidi" w:cstheme="majorBidi"/>
                <w:lang w:bidi="ar-IQ"/>
              </w:rPr>
              <w:t xml:space="preserve">            44</w:t>
            </w:r>
          </w:p>
        </w:tc>
        <w:tc>
          <w:tcPr>
            <w:tcW w:w="2841" w:type="dxa"/>
          </w:tcPr>
          <w:p w:rsidR="00F53C3C" w:rsidRPr="00F07B77" w:rsidRDefault="00F53C3C" w:rsidP="0006501F">
            <w:pPr>
              <w:bidi w:val="0"/>
              <w:jc w:val="both"/>
              <w:rPr>
                <w:rFonts w:asciiTheme="majorBidi" w:hAnsiTheme="majorBidi" w:cstheme="majorBidi"/>
                <w:lang w:bidi="ar-IQ"/>
              </w:rPr>
            </w:pPr>
            <w:r w:rsidRPr="00F07B77">
              <w:rPr>
                <w:rFonts w:asciiTheme="majorBidi" w:hAnsiTheme="majorBidi" w:cstheme="majorBidi"/>
                <w:lang w:bidi="ar-IQ"/>
              </w:rPr>
              <w:t xml:space="preserve">             I</w:t>
            </w:r>
          </w:p>
        </w:tc>
      </w:tr>
      <w:tr w:rsidR="00F53C3C" w:rsidRPr="00F07B77" w:rsidTr="00F07B77">
        <w:trPr>
          <w:jc w:val="center"/>
        </w:trPr>
        <w:tc>
          <w:tcPr>
            <w:tcW w:w="1559" w:type="dxa"/>
          </w:tcPr>
          <w:p w:rsidR="00F53C3C" w:rsidRPr="00F07B77" w:rsidRDefault="00F53C3C" w:rsidP="0006501F">
            <w:pPr>
              <w:bidi w:val="0"/>
              <w:jc w:val="both"/>
              <w:rPr>
                <w:rFonts w:asciiTheme="majorBidi" w:hAnsiTheme="majorBidi" w:cstheme="majorBidi"/>
                <w:lang w:bidi="ar-IQ"/>
              </w:rPr>
            </w:pPr>
            <w:r w:rsidRPr="00F07B77">
              <w:rPr>
                <w:rFonts w:asciiTheme="majorBidi" w:hAnsiTheme="majorBidi" w:cstheme="majorBidi"/>
                <w:lang w:bidi="ar-IQ"/>
              </w:rPr>
              <w:t xml:space="preserve">           6.25%</w:t>
            </w:r>
          </w:p>
        </w:tc>
        <w:tc>
          <w:tcPr>
            <w:tcW w:w="2102" w:type="dxa"/>
          </w:tcPr>
          <w:p w:rsidR="00F53C3C" w:rsidRPr="00F07B77" w:rsidRDefault="00F53C3C" w:rsidP="0006501F">
            <w:pPr>
              <w:bidi w:val="0"/>
              <w:jc w:val="both"/>
              <w:rPr>
                <w:rFonts w:asciiTheme="majorBidi" w:hAnsiTheme="majorBidi" w:cstheme="majorBidi"/>
                <w:lang w:bidi="ar-IQ"/>
              </w:rPr>
            </w:pPr>
            <w:r w:rsidRPr="00F07B77">
              <w:rPr>
                <w:rFonts w:asciiTheme="majorBidi" w:hAnsiTheme="majorBidi" w:cstheme="majorBidi"/>
                <w:lang w:bidi="ar-IQ"/>
              </w:rPr>
              <w:t xml:space="preserve">            4</w:t>
            </w:r>
          </w:p>
        </w:tc>
        <w:tc>
          <w:tcPr>
            <w:tcW w:w="2841" w:type="dxa"/>
          </w:tcPr>
          <w:p w:rsidR="00F53C3C" w:rsidRPr="00F07B77" w:rsidRDefault="00F53C3C" w:rsidP="0006501F">
            <w:pPr>
              <w:bidi w:val="0"/>
              <w:jc w:val="both"/>
              <w:rPr>
                <w:rFonts w:asciiTheme="majorBidi" w:hAnsiTheme="majorBidi" w:cstheme="majorBidi"/>
                <w:lang w:bidi="ar-IQ"/>
              </w:rPr>
            </w:pPr>
            <w:r w:rsidRPr="00F07B77">
              <w:rPr>
                <w:rFonts w:asciiTheme="majorBidi" w:hAnsiTheme="majorBidi" w:cstheme="majorBidi"/>
                <w:lang w:bidi="ar-IQ"/>
              </w:rPr>
              <w:t xml:space="preserve">             II</w:t>
            </w:r>
          </w:p>
        </w:tc>
      </w:tr>
      <w:tr w:rsidR="00F53C3C" w:rsidRPr="00F07B77" w:rsidTr="00F07B77">
        <w:trPr>
          <w:jc w:val="center"/>
        </w:trPr>
        <w:tc>
          <w:tcPr>
            <w:tcW w:w="1559" w:type="dxa"/>
          </w:tcPr>
          <w:p w:rsidR="00F53C3C" w:rsidRPr="00F07B77" w:rsidRDefault="00F53C3C" w:rsidP="0006501F">
            <w:pPr>
              <w:bidi w:val="0"/>
              <w:jc w:val="both"/>
              <w:rPr>
                <w:rFonts w:asciiTheme="majorBidi" w:hAnsiTheme="majorBidi" w:cstheme="majorBidi"/>
                <w:lang w:bidi="ar-IQ"/>
              </w:rPr>
            </w:pPr>
            <w:r w:rsidRPr="00F07B77">
              <w:rPr>
                <w:rFonts w:asciiTheme="majorBidi" w:hAnsiTheme="majorBidi" w:cstheme="majorBidi"/>
                <w:lang w:bidi="ar-IQ"/>
              </w:rPr>
              <w:t xml:space="preserve">           25%</w:t>
            </w:r>
          </w:p>
        </w:tc>
        <w:tc>
          <w:tcPr>
            <w:tcW w:w="2102" w:type="dxa"/>
          </w:tcPr>
          <w:p w:rsidR="00F53C3C" w:rsidRPr="00F07B77" w:rsidRDefault="00F53C3C" w:rsidP="0006501F">
            <w:pPr>
              <w:bidi w:val="0"/>
              <w:jc w:val="both"/>
              <w:rPr>
                <w:rFonts w:asciiTheme="majorBidi" w:hAnsiTheme="majorBidi" w:cstheme="majorBidi"/>
                <w:lang w:bidi="ar-IQ"/>
              </w:rPr>
            </w:pPr>
            <w:r w:rsidRPr="00F07B77">
              <w:rPr>
                <w:rFonts w:asciiTheme="majorBidi" w:hAnsiTheme="majorBidi" w:cstheme="majorBidi"/>
                <w:lang w:bidi="ar-IQ"/>
              </w:rPr>
              <w:t xml:space="preserve">            16</w:t>
            </w:r>
          </w:p>
        </w:tc>
        <w:tc>
          <w:tcPr>
            <w:tcW w:w="2841" w:type="dxa"/>
          </w:tcPr>
          <w:p w:rsidR="00F53C3C" w:rsidRPr="00F07B77" w:rsidRDefault="00F53C3C" w:rsidP="0006501F">
            <w:pPr>
              <w:bidi w:val="0"/>
              <w:jc w:val="both"/>
              <w:rPr>
                <w:rFonts w:asciiTheme="majorBidi" w:hAnsiTheme="majorBidi" w:cstheme="majorBidi"/>
                <w:lang w:bidi="ar-IQ"/>
              </w:rPr>
            </w:pPr>
            <w:r w:rsidRPr="00F07B77">
              <w:rPr>
                <w:rFonts w:asciiTheme="majorBidi" w:hAnsiTheme="majorBidi" w:cstheme="majorBidi"/>
                <w:lang w:bidi="ar-IQ"/>
              </w:rPr>
              <w:t xml:space="preserve">            III –RIGHT/LEFT</w:t>
            </w:r>
          </w:p>
        </w:tc>
      </w:tr>
      <w:tr w:rsidR="00F53C3C" w:rsidRPr="00F07B77" w:rsidTr="00F07B77">
        <w:trPr>
          <w:jc w:val="center"/>
        </w:trPr>
        <w:tc>
          <w:tcPr>
            <w:tcW w:w="1559" w:type="dxa"/>
          </w:tcPr>
          <w:p w:rsidR="00F53C3C" w:rsidRPr="00F07B77" w:rsidRDefault="00F53C3C" w:rsidP="0006501F">
            <w:pPr>
              <w:bidi w:val="0"/>
              <w:jc w:val="both"/>
              <w:rPr>
                <w:rFonts w:asciiTheme="majorBidi" w:hAnsiTheme="majorBidi" w:cstheme="majorBidi"/>
                <w:lang w:bidi="ar-IQ"/>
              </w:rPr>
            </w:pPr>
            <w:r w:rsidRPr="00F07B77">
              <w:rPr>
                <w:rFonts w:asciiTheme="majorBidi" w:hAnsiTheme="majorBidi" w:cstheme="majorBidi"/>
                <w:lang w:bidi="ar-IQ"/>
              </w:rPr>
              <w:t xml:space="preserve">           100%</w:t>
            </w:r>
          </w:p>
        </w:tc>
        <w:tc>
          <w:tcPr>
            <w:tcW w:w="2102" w:type="dxa"/>
          </w:tcPr>
          <w:p w:rsidR="00F53C3C" w:rsidRPr="00F07B77" w:rsidRDefault="00F53C3C" w:rsidP="0006501F">
            <w:pPr>
              <w:bidi w:val="0"/>
              <w:jc w:val="both"/>
              <w:rPr>
                <w:rFonts w:asciiTheme="majorBidi" w:hAnsiTheme="majorBidi" w:cstheme="majorBidi"/>
                <w:lang w:bidi="ar-IQ"/>
              </w:rPr>
            </w:pPr>
            <w:r w:rsidRPr="00F07B77">
              <w:rPr>
                <w:rFonts w:asciiTheme="majorBidi" w:hAnsiTheme="majorBidi" w:cstheme="majorBidi"/>
                <w:lang w:bidi="ar-IQ"/>
              </w:rPr>
              <w:t xml:space="preserve">            64</w:t>
            </w:r>
          </w:p>
        </w:tc>
        <w:tc>
          <w:tcPr>
            <w:tcW w:w="2841" w:type="dxa"/>
          </w:tcPr>
          <w:p w:rsidR="00F53C3C" w:rsidRPr="00F07B77" w:rsidRDefault="00F53C3C" w:rsidP="0006501F">
            <w:pPr>
              <w:bidi w:val="0"/>
              <w:jc w:val="both"/>
              <w:rPr>
                <w:rFonts w:asciiTheme="majorBidi" w:hAnsiTheme="majorBidi" w:cstheme="majorBidi"/>
                <w:lang w:bidi="ar-IQ"/>
              </w:rPr>
            </w:pPr>
            <w:r w:rsidRPr="00F07B77">
              <w:rPr>
                <w:rFonts w:asciiTheme="majorBidi" w:hAnsiTheme="majorBidi" w:cstheme="majorBidi"/>
                <w:lang w:bidi="ar-IQ"/>
              </w:rPr>
              <w:t xml:space="preserve">            TOTAL</w:t>
            </w:r>
          </w:p>
        </w:tc>
      </w:tr>
    </w:tbl>
    <w:p w:rsidR="00833445" w:rsidRDefault="00833445" w:rsidP="0006501F">
      <w:pPr>
        <w:bidi w:val="0"/>
        <w:spacing w:after="0" w:line="240" w:lineRule="auto"/>
        <w:jc w:val="both"/>
        <w:rPr>
          <w:rFonts w:asciiTheme="majorBidi" w:hAnsiTheme="majorBidi" w:cstheme="majorBidi"/>
          <w:sz w:val="24"/>
          <w:szCs w:val="24"/>
          <w:lang w:bidi="ar-IQ"/>
        </w:rPr>
      </w:pPr>
    </w:p>
    <w:p w:rsidR="00F53C3C" w:rsidRDefault="00F53C3C" w:rsidP="00833445">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t>The injuries either active bleedi</w:t>
      </w:r>
      <w:r w:rsidR="00F07B77">
        <w:rPr>
          <w:rFonts w:asciiTheme="majorBidi" w:hAnsiTheme="majorBidi" w:cstheme="majorBidi"/>
          <w:sz w:val="24"/>
          <w:szCs w:val="24"/>
          <w:lang w:bidi="ar-IQ"/>
        </w:rPr>
        <w:t>ng</w:t>
      </w:r>
      <w:r w:rsidRPr="0006501F">
        <w:rPr>
          <w:rFonts w:asciiTheme="majorBidi" w:hAnsiTheme="majorBidi" w:cstheme="majorBidi"/>
          <w:sz w:val="24"/>
          <w:szCs w:val="24"/>
          <w:lang w:bidi="ar-IQ"/>
        </w:rPr>
        <w:t>, hematomas, or leaking hematoma, as in the table (4).</w:t>
      </w:r>
    </w:p>
    <w:p w:rsidR="00833445" w:rsidRDefault="00833445" w:rsidP="00833445">
      <w:pPr>
        <w:bidi w:val="0"/>
        <w:spacing w:after="0" w:line="240" w:lineRule="auto"/>
        <w:jc w:val="both"/>
        <w:rPr>
          <w:rFonts w:asciiTheme="majorBidi" w:hAnsiTheme="majorBidi" w:cstheme="majorBidi"/>
          <w:sz w:val="24"/>
          <w:szCs w:val="24"/>
          <w:lang w:bidi="ar-IQ"/>
        </w:rPr>
      </w:pPr>
    </w:p>
    <w:p w:rsidR="00833445" w:rsidRPr="00E61002" w:rsidRDefault="00833445" w:rsidP="00F07B77">
      <w:pPr>
        <w:bidi w:val="0"/>
        <w:spacing w:after="0" w:line="240" w:lineRule="auto"/>
        <w:jc w:val="center"/>
        <w:rPr>
          <w:rFonts w:asciiTheme="majorBidi" w:hAnsiTheme="majorBidi" w:cstheme="majorBidi"/>
          <w:rtl/>
          <w:lang w:bidi="ar-IQ"/>
        </w:rPr>
      </w:pPr>
      <w:r w:rsidRPr="00E61002">
        <w:rPr>
          <w:rFonts w:asciiTheme="majorBidi" w:hAnsiTheme="majorBidi" w:cstheme="majorBidi"/>
          <w:b/>
          <w:bCs/>
          <w:u w:val="single"/>
          <w:lang w:bidi="ar-IQ"/>
        </w:rPr>
        <w:t>Table  4 :</w:t>
      </w:r>
      <w:r w:rsidR="00F07B77" w:rsidRPr="00E61002">
        <w:rPr>
          <w:rFonts w:asciiTheme="majorBidi" w:hAnsiTheme="majorBidi" w:cstheme="majorBidi"/>
          <w:lang w:bidi="ar-IQ"/>
        </w:rPr>
        <w:t xml:space="preserve"> Types o</w:t>
      </w:r>
      <w:r w:rsidRPr="00E61002">
        <w:rPr>
          <w:rFonts w:asciiTheme="majorBidi" w:hAnsiTheme="majorBidi" w:cstheme="majorBidi"/>
          <w:lang w:bidi="ar-IQ"/>
        </w:rPr>
        <w:t>f Bleeding</w:t>
      </w:r>
    </w:p>
    <w:p w:rsidR="00833445" w:rsidRPr="00E61002" w:rsidRDefault="00833445" w:rsidP="00833445">
      <w:pPr>
        <w:bidi w:val="0"/>
        <w:spacing w:after="0" w:line="240" w:lineRule="auto"/>
        <w:jc w:val="both"/>
        <w:rPr>
          <w:rFonts w:asciiTheme="majorBidi" w:hAnsiTheme="majorBidi" w:cstheme="majorBidi"/>
          <w:sz w:val="14"/>
          <w:szCs w:val="14"/>
          <w:lang w:bidi="ar-IQ"/>
        </w:rPr>
      </w:pPr>
    </w:p>
    <w:tbl>
      <w:tblPr>
        <w:tblStyle w:val="a6"/>
        <w:bidiVisual/>
        <w:tblW w:w="0" w:type="auto"/>
        <w:jc w:val="center"/>
        <w:tblInd w:w="1702" w:type="dxa"/>
        <w:tblLook w:val="04A0"/>
      </w:tblPr>
      <w:tblGrid>
        <w:gridCol w:w="2664"/>
        <w:gridCol w:w="1315"/>
        <w:gridCol w:w="2841"/>
      </w:tblGrid>
      <w:tr w:rsidR="00F53C3C" w:rsidRPr="00E61002" w:rsidTr="00F07B77">
        <w:trPr>
          <w:jc w:val="center"/>
        </w:trPr>
        <w:tc>
          <w:tcPr>
            <w:tcW w:w="2664"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62.5%</w:t>
            </w:r>
          </w:p>
        </w:tc>
        <w:tc>
          <w:tcPr>
            <w:tcW w:w="1315"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40</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Retro-Peritoneal Hematoma</w:t>
            </w:r>
          </w:p>
        </w:tc>
      </w:tr>
      <w:tr w:rsidR="00F53C3C" w:rsidRPr="00E61002" w:rsidTr="00F07B77">
        <w:trPr>
          <w:jc w:val="center"/>
        </w:trPr>
        <w:tc>
          <w:tcPr>
            <w:tcW w:w="2664"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25%</w:t>
            </w:r>
          </w:p>
        </w:tc>
        <w:tc>
          <w:tcPr>
            <w:tcW w:w="1315"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16</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Active Bleeding</w:t>
            </w:r>
          </w:p>
        </w:tc>
      </w:tr>
      <w:tr w:rsidR="00F53C3C" w:rsidRPr="00E61002" w:rsidTr="00F07B77">
        <w:trPr>
          <w:jc w:val="center"/>
        </w:trPr>
        <w:tc>
          <w:tcPr>
            <w:tcW w:w="2664"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12.5%</w:t>
            </w:r>
          </w:p>
        </w:tc>
        <w:tc>
          <w:tcPr>
            <w:tcW w:w="1315"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8</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Retro-Peritoneal Bleeding</w:t>
            </w:r>
          </w:p>
        </w:tc>
      </w:tr>
      <w:tr w:rsidR="00F53C3C" w:rsidRPr="00E61002" w:rsidTr="00F07B77">
        <w:trPr>
          <w:jc w:val="center"/>
        </w:trPr>
        <w:tc>
          <w:tcPr>
            <w:tcW w:w="2664"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100%</w:t>
            </w:r>
          </w:p>
        </w:tc>
        <w:tc>
          <w:tcPr>
            <w:tcW w:w="1315"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64</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TOTAL</w:t>
            </w:r>
          </w:p>
        </w:tc>
      </w:tr>
    </w:tbl>
    <w:p w:rsidR="00833445" w:rsidRDefault="00833445" w:rsidP="0006501F">
      <w:pPr>
        <w:bidi w:val="0"/>
        <w:spacing w:after="0" w:line="240" w:lineRule="auto"/>
        <w:jc w:val="both"/>
        <w:rPr>
          <w:rFonts w:asciiTheme="majorBidi" w:hAnsiTheme="majorBidi" w:cstheme="majorBidi"/>
          <w:sz w:val="24"/>
          <w:szCs w:val="24"/>
          <w:lang w:bidi="ar-IQ"/>
        </w:rPr>
      </w:pPr>
    </w:p>
    <w:p w:rsidR="00F53C3C" w:rsidRDefault="00F53C3C" w:rsidP="00833445">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t>According to the American Association for Surgery of Trauma- Organ Injury Scale (AAST-OIS) of vascular injuries, table (5).</w:t>
      </w:r>
    </w:p>
    <w:p w:rsidR="00833445" w:rsidRDefault="00833445" w:rsidP="00833445">
      <w:pPr>
        <w:bidi w:val="0"/>
        <w:spacing w:after="0" w:line="240" w:lineRule="auto"/>
        <w:jc w:val="both"/>
        <w:rPr>
          <w:rFonts w:asciiTheme="majorBidi" w:hAnsiTheme="majorBidi" w:cstheme="majorBidi"/>
          <w:sz w:val="24"/>
          <w:szCs w:val="24"/>
          <w:lang w:bidi="ar-IQ"/>
        </w:rPr>
      </w:pPr>
    </w:p>
    <w:p w:rsidR="00833445" w:rsidRPr="00E61002" w:rsidRDefault="00833445" w:rsidP="00F07B77">
      <w:pPr>
        <w:bidi w:val="0"/>
        <w:spacing w:after="0" w:line="240" w:lineRule="auto"/>
        <w:jc w:val="center"/>
        <w:rPr>
          <w:rFonts w:asciiTheme="majorBidi" w:hAnsiTheme="majorBidi" w:cstheme="majorBidi"/>
          <w:rtl/>
          <w:lang w:bidi="ar-IQ"/>
        </w:rPr>
      </w:pPr>
      <w:r w:rsidRPr="00E61002">
        <w:rPr>
          <w:rFonts w:asciiTheme="majorBidi" w:hAnsiTheme="majorBidi" w:cstheme="majorBidi"/>
          <w:b/>
          <w:bCs/>
          <w:u w:val="single"/>
          <w:lang w:bidi="ar-IQ"/>
        </w:rPr>
        <w:t>Table  5 :</w:t>
      </w:r>
      <w:r w:rsidRPr="00E61002">
        <w:rPr>
          <w:rFonts w:asciiTheme="majorBidi" w:hAnsiTheme="majorBidi" w:cstheme="majorBidi"/>
          <w:lang w:bidi="ar-IQ"/>
        </w:rPr>
        <w:t xml:space="preserve"> AAST-OIS Vascular injuries of the abdomen.</w:t>
      </w:r>
    </w:p>
    <w:p w:rsidR="00833445" w:rsidRPr="00E61002" w:rsidRDefault="00833445" w:rsidP="00833445">
      <w:pPr>
        <w:bidi w:val="0"/>
        <w:spacing w:after="0" w:line="240" w:lineRule="auto"/>
        <w:jc w:val="both"/>
        <w:rPr>
          <w:rFonts w:asciiTheme="majorBidi" w:hAnsiTheme="majorBidi" w:cstheme="majorBidi"/>
          <w:sz w:val="14"/>
          <w:szCs w:val="14"/>
          <w:rtl/>
          <w:lang w:bidi="ar-IQ"/>
        </w:rPr>
      </w:pPr>
    </w:p>
    <w:tbl>
      <w:tblPr>
        <w:tblStyle w:val="a6"/>
        <w:bidiVisual/>
        <w:tblW w:w="0" w:type="auto"/>
        <w:jc w:val="center"/>
        <w:tblInd w:w="3154" w:type="dxa"/>
        <w:tblLook w:val="04A0"/>
      </w:tblPr>
      <w:tblGrid>
        <w:gridCol w:w="1985"/>
        <w:gridCol w:w="1417"/>
        <w:gridCol w:w="1966"/>
      </w:tblGrid>
      <w:tr w:rsidR="00F53C3C" w:rsidRPr="00E61002" w:rsidTr="00F07B77">
        <w:trPr>
          <w:jc w:val="center"/>
        </w:trPr>
        <w:tc>
          <w:tcPr>
            <w:tcW w:w="1985"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6.25%</w:t>
            </w:r>
          </w:p>
        </w:tc>
        <w:tc>
          <w:tcPr>
            <w:tcW w:w="1417"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4</w:t>
            </w:r>
          </w:p>
        </w:tc>
        <w:tc>
          <w:tcPr>
            <w:tcW w:w="1966"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GRADE   II</w:t>
            </w:r>
          </w:p>
        </w:tc>
      </w:tr>
      <w:tr w:rsidR="00F53C3C" w:rsidRPr="00E61002" w:rsidTr="00F07B77">
        <w:trPr>
          <w:jc w:val="center"/>
        </w:trPr>
        <w:tc>
          <w:tcPr>
            <w:tcW w:w="1985"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28.12%</w:t>
            </w:r>
          </w:p>
        </w:tc>
        <w:tc>
          <w:tcPr>
            <w:tcW w:w="1417"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18</w:t>
            </w:r>
          </w:p>
        </w:tc>
        <w:tc>
          <w:tcPr>
            <w:tcW w:w="1966"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GRADE   III</w:t>
            </w:r>
          </w:p>
        </w:tc>
      </w:tr>
      <w:tr w:rsidR="00F53C3C" w:rsidRPr="00E61002" w:rsidTr="00F07B77">
        <w:trPr>
          <w:jc w:val="center"/>
        </w:trPr>
        <w:tc>
          <w:tcPr>
            <w:tcW w:w="1985"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59.37%</w:t>
            </w:r>
          </w:p>
        </w:tc>
        <w:tc>
          <w:tcPr>
            <w:tcW w:w="1417"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38</w:t>
            </w:r>
          </w:p>
        </w:tc>
        <w:tc>
          <w:tcPr>
            <w:tcW w:w="1966"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GRADE  IV</w:t>
            </w:r>
          </w:p>
        </w:tc>
      </w:tr>
      <w:tr w:rsidR="00F53C3C" w:rsidRPr="00E61002" w:rsidTr="00F07B77">
        <w:trPr>
          <w:jc w:val="center"/>
        </w:trPr>
        <w:tc>
          <w:tcPr>
            <w:tcW w:w="1985"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6.25%</w:t>
            </w:r>
          </w:p>
        </w:tc>
        <w:tc>
          <w:tcPr>
            <w:tcW w:w="1417"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4</w:t>
            </w:r>
          </w:p>
        </w:tc>
        <w:tc>
          <w:tcPr>
            <w:tcW w:w="1966"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GRADE   V</w:t>
            </w:r>
          </w:p>
        </w:tc>
      </w:tr>
      <w:tr w:rsidR="00F53C3C" w:rsidRPr="00E61002" w:rsidTr="00F07B77">
        <w:trPr>
          <w:jc w:val="center"/>
        </w:trPr>
        <w:tc>
          <w:tcPr>
            <w:tcW w:w="1985" w:type="dxa"/>
          </w:tcPr>
          <w:p w:rsidR="00F53C3C" w:rsidRPr="00E61002" w:rsidRDefault="00F53C3C" w:rsidP="0006501F">
            <w:pPr>
              <w:bidi w:val="0"/>
              <w:jc w:val="both"/>
              <w:rPr>
                <w:rFonts w:asciiTheme="majorBidi" w:hAnsiTheme="majorBidi" w:cstheme="majorBidi"/>
                <w:rtl/>
                <w:lang w:bidi="ar-IQ"/>
              </w:rPr>
            </w:pPr>
            <w:r w:rsidRPr="00E61002">
              <w:rPr>
                <w:rFonts w:asciiTheme="majorBidi" w:hAnsiTheme="majorBidi" w:cstheme="majorBidi"/>
                <w:lang w:bidi="ar-IQ"/>
              </w:rPr>
              <w:t xml:space="preserve">              100%                    </w:t>
            </w:r>
          </w:p>
        </w:tc>
        <w:tc>
          <w:tcPr>
            <w:tcW w:w="1417"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64</w:t>
            </w:r>
          </w:p>
        </w:tc>
        <w:tc>
          <w:tcPr>
            <w:tcW w:w="1966"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TOTAL</w:t>
            </w:r>
          </w:p>
        </w:tc>
      </w:tr>
    </w:tbl>
    <w:tbl>
      <w:tblPr>
        <w:tblpPr w:leftFromText="180" w:rightFromText="180" w:vertAnchor="text" w:tblpX="16620" w:tblpY="73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F53C3C" w:rsidRPr="0006501F" w:rsidTr="00A12EBE">
        <w:trPr>
          <w:trHeight w:val="165"/>
        </w:trPr>
        <w:tc>
          <w:tcPr>
            <w:tcW w:w="324" w:type="dxa"/>
          </w:tcPr>
          <w:p w:rsidR="00F53C3C" w:rsidRPr="0006501F" w:rsidRDefault="00F53C3C" w:rsidP="0006501F">
            <w:pPr>
              <w:bidi w:val="0"/>
              <w:spacing w:after="0" w:line="240" w:lineRule="auto"/>
              <w:jc w:val="both"/>
              <w:rPr>
                <w:rFonts w:asciiTheme="majorBidi" w:hAnsiTheme="majorBidi" w:cstheme="majorBidi"/>
                <w:sz w:val="24"/>
                <w:szCs w:val="24"/>
                <w:rtl/>
                <w:lang w:bidi="ar-IQ"/>
              </w:rPr>
            </w:pPr>
          </w:p>
        </w:tc>
      </w:tr>
    </w:tbl>
    <w:p w:rsidR="00833445" w:rsidRDefault="00833445" w:rsidP="0006501F">
      <w:pPr>
        <w:bidi w:val="0"/>
        <w:spacing w:after="0" w:line="240" w:lineRule="auto"/>
        <w:jc w:val="both"/>
        <w:rPr>
          <w:rFonts w:asciiTheme="majorBidi" w:hAnsiTheme="majorBidi" w:cstheme="majorBidi"/>
          <w:sz w:val="24"/>
          <w:szCs w:val="24"/>
          <w:lang w:bidi="ar-IQ"/>
        </w:rPr>
      </w:pPr>
    </w:p>
    <w:p w:rsidR="00833445" w:rsidRDefault="00833445" w:rsidP="00833445">
      <w:pPr>
        <w:bidi w:val="0"/>
        <w:spacing w:after="0" w:line="240" w:lineRule="auto"/>
        <w:jc w:val="both"/>
        <w:rPr>
          <w:rFonts w:asciiTheme="majorBidi" w:hAnsiTheme="majorBidi" w:cstheme="majorBidi"/>
          <w:sz w:val="24"/>
          <w:szCs w:val="24"/>
          <w:lang w:bidi="ar-IQ"/>
        </w:rPr>
        <w:sectPr w:rsidR="00833445" w:rsidSect="00C5581A">
          <w:type w:val="continuous"/>
          <w:pgSz w:w="11906" w:h="16838"/>
          <w:pgMar w:top="10" w:right="1466" w:bottom="540" w:left="1440" w:header="708" w:footer="708" w:gutter="0"/>
          <w:cols w:space="708"/>
          <w:bidi/>
          <w:rtlGutter/>
          <w:docGrid w:linePitch="360"/>
        </w:sectPr>
      </w:pPr>
    </w:p>
    <w:p w:rsidR="00F53C3C" w:rsidRDefault="00F53C3C" w:rsidP="00833445">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lastRenderedPageBreak/>
        <w:t xml:space="preserve">The abdominal vascular injuries including the arteries and the veins ,these injuries either alone or combined. The arteries  </w:t>
      </w:r>
      <w:r w:rsidRPr="0006501F">
        <w:rPr>
          <w:rFonts w:asciiTheme="majorBidi" w:hAnsiTheme="majorBidi" w:cstheme="majorBidi"/>
          <w:sz w:val="24"/>
          <w:szCs w:val="24"/>
          <w:lang w:bidi="ar-IQ"/>
        </w:rPr>
        <w:lastRenderedPageBreak/>
        <w:t>injured alone (58-cases) as seen in the table (6).</w:t>
      </w:r>
    </w:p>
    <w:p w:rsidR="00833445" w:rsidRDefault="00833445" w:rsidP="00833445">
      <w:pPr>
        <w:bidi w:val="0"/>
        <w:spacing w:after="0" w:line="240" w:lineRule="auto"/>
        <w:jc w:val="both"/>
        <w:rPr>
          <w:rFonts w:asciiTheme="majorBidi" w:hAnsiTheme="majorBidi" w:cstheme="majorBidi"/>
          <w:sz w:val="24"/>
          <w:szCs w:val="24"/>
          <w:lang w:bidi="ar-IQ"/>
        </w:rPr>
        <w:sectPr w:rsidR="00833445" w:rsidSect="00833445">
          <w:type w:val="continuous"/>
          <w:pgSz w:w="11906" w:h="16838"/>
          <w:pgMar w:top="10" w:right="1466" w:bottom="540" w:left="1440" w:header="708" w:footer="708" w:gutter="0"/>
          <w:cols w:num="2" w:space="706"/>
          <w:rtlGutter/>
          <w:docGrid w:linePitch="360"/>
        </w:sectPr>
      </w:pPr>
    </w:p>
    <w:p w:rsidR="00833445" w:rsidRDefault="00833445" w:rsidP="00833445">
      <w:pPr>
        <w:bidi w:val="0"/>
        <w:spacing w:after="0" w:line="240" w:lineRule="auto"/>
        <w:jc w:val="both"/>
        <w:rPr>
          <w:rFonts w:asciiTheme="majorBidi" w:hAnsiTheme="majorBidi" w:cstheme="majorBidi"/>
          <w:sz w:val="24"/>
          <w:szCs w:val="24"/>
          <w:lang w:bidi="ar-IQ"/>
        </w:rPr>
      </w:pPr>
    </w:p>
    <w:p w:rsidR="00833445" w:rsidRPr="00E61002" w:rsidRDefault="00833445" w:rsidP="00F07B77">
      <w:pPr>
        <w:bidi w:val="0"/>
        <w:spacing w:after="0" w:line="240" w:lineRule="auto"/>
        <w:jc w:val="center"/>
        <w:rPr>
          <w:rFonts w:asciiTheme="majorBidi" w:hAnsiTheme="majorBidi" w:cstheme="majorBidi"/>
          <w:rtl/>
          <w:lang w:bidi="ar-IQ"/>
        </w:rPr>
      </w:pPr>
      <w:r w:rsidRPr="00E61002">
        <w:rPr>
          <w:rFonts w:asciiTheme="majorBidi" w:hAnsiTheme="majorBidi" w:cstheme="majorBidi"/>
          <w:b/>
          <w:bCs/>
          <w:u w:val="single"/>
          <w:lang w:bidi="ar-IQ"/>
        </w:rPr>
        <w:t>Table  6 :</w:t>
      </w:r>
      <w:r w:rsidRPr="00E61002">
        <w:rPr>
          <w:rFonts w:asciiTheme="majorBidi" w:hAnsiTheme="majorBidi" w:cstheme="majorBidi"/>
          <w:lang w:bidi="ar-IQ"/>
        </w:rPr>
        <w:t xml:space="preserve"> Abdominal Arteries  Injuries.</w:t>
      </w:r>
    </w:p>
    <w:p w:rsidR="00833445" w:rsidRPr="00E61002" w:rsidRDefault="00833445" w:rsidP="00833445">
      <w:pPr>
        <w:bidi w:val="0"/>
        <w:spacing w:after="0" w:line="240" w:lineRule="auto"/>
        <w:jc w:val="both"/>
        <w:rPr>
          <w:rFonts w:asciiTheme="majorBidi" w:hAnsiTheme="majorBidi" w:cstheme="majorBidi"/>
          <w:sz w:val="14"/>
          <w:szCs w:val="14"/>
          <w:rtl/>
          <w:lang w:bidi="ar-IQ"/>
        </w:rPr>
      </w:pPr>
    </w:p>
    <w:tbl>
      <w:tblPr>
        <w:tblStyle w:val="a6"/>
        <w:bidiVisual/>
        <w:tblW w:w="0" w:type="auto"/>
        <w:jc w:val="center"/>
        <w:tblInd w:w="2729" w:type="dxa"/>
        <w:tblLook w:val="04A0"/>
      </w:tblPr>
      <w:tblGrid>
        <w:gridCol w:w="1843"/>
        <w:gridCol w:w="1109"/>
        <w:gridCol w:w="2841"/>
      </w:tblGrid>
      <w:tr w:rsidR="00F53C3C" w:rsidRPr="00E61002" w:rsidTr="00E61002">
        <w:trPr>
          <w:jc w:val="center"/>
        </w:trPr>
        <w:tc>
          <w:tcPr>
            <w:tcW w:w="1843"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3.84%</w:t>
            </w:r>
          </w:p>
        </w:tc>
        <w:tc>
          <w:tcPr>
            <w:tcW w:w="110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2</w:t>
            </w:r>
          </w:p>
        </w:tc>
        <w:tc>
          <w:tcPr>
            <w:tcW w:w="284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Supra-Renal Aorta</w:t>
            </w:r>
          </w:p>
        </w:tc>
      </w:tr>
      <w:tr w:rsidR="00F53C3C" w:rsidRPr="00E61002" w:rsidTr="00E61002">
        <w:trPr>
          <w:jc w:val="center"/>
        </w:trPr>
        <w:tc>
          <w:tcPr>
            <w:tcW w:w="1843"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50%</w:t>
            </w:r>
          </w:p>
        </w:tc>
        <w:tc>
          <w:tcPr>
            <w:tcW w:w="110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26</w:t>
            </w:r>
          </w:p>
        </w:tc>
        <w:tc>
          <w:tcPr>
            <w:tcW w:w="284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Infra-Renal  Aorta</w:t>
            </w:r>
          </w:p>
        </w:tc>
      </w:tr>
      <w:tr w:rsidR="00F53C3C" w:rsidRPr="00E61002" w:rsidTr="00E61002">
        <w:trPr>
          <w:jc w:val="center"/>
        </w:trPr>
        <w:tc>
          <w:tcPr>
            <w:tcW w:w="1843"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7.69%</w:t>
            </w:r>
          </w:p>
        </w:tc>
        <w:tc>
          <w:tcPr>
            <w:tcW w:w="110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4</w:t>
            </w:r>
          </w:p>
        </w:tc>
        <w:tc>
          <w:tcPr>
            <w:tcW w:w="284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Renal Artery</w:t>
            </w:r>
          </w:p>
        </w:tc>
      </w:tr>
      <w:tr w:rsidR="00F53C3C" w:rsidRPr="00E61002" w:rsidTr="00E61002">
        <w:trPr>
          <w:jc w:val="center"/>
        </w:trPr>
        <w:tc>
          <w:tcPr>
            <w:tcW w:w="1843"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3.84%</w:t>
            </w:r>
          </w:p>
        </w:tc>
        <w:tc>
          <w:tcPr>
            <w:tcW w:w="110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2</w:t>
            </w:r>
          </w:p>
        </w:tc>
        <w:tc>
          <w:tcPr>
            <w:tcW w:w="284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Splenic Artery</w:t>
            </w:r>
          </w:p>
        </w:tc>
      </w:tr>
      <w:tr w:rsidR="00F53C3C" w:rsidRPr="00E61002" w:rsidTr="00E61002">
        <w:trPr>
          <w:jc w:val="center"/>
        </w:trPr>
        <w:tc>
          <w:tcPr>
            <w:tcW w:w="1843"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13.46%</w:t>
            </w:r>
          </w:p>
        </w:tc>
        <w:tc>
          <w:tcPr>
            <w:tcW w:w="110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6</w:t>
            </w:r>
          </w:p>
        </w:tc>
        <w:tc>
          <w:tcPr>
            <w:tcW w:w="284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Celiac Axis Artery</w:t>
            </w:r>
          </w:p>
        </w:tc>
      </w:tr>
      <w:tr w:rsidR="00F53C3C" w:rsidRPr="00E61002" w:rsidTr="00E61002">
        <w:trPr>
          <w:jc w:val="center"/>
        </w:trPr>
        <w:tc>
          <w:tcPr>
            <w:tcW w:w="1843"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3.84%</w:t>
            </w:r>
          </w:p>
        </w:tc>
        <w:tc>
          <w:tcPr>
            <w:tcW w:w="110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2</w:t>
            </w:r>
          </w:p>
        </w:tc>
        <w:tc>
          <w:tcPr>
            <w:tcW w:w="284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Inferior Mesenteric Artery</w:t>
            </w:r>
          </w:p>
        </w:tc>
      </w:tr>
      <w:tr w:rsidR="00F53C3C" w:rsidRPr="00E61002" w:rsidTr="00E61002">
        <w:trPr>
          <w:jc w:val="center"/>
        </w:trPr>
        <w:tc>
          <w:tcPr>
            <w:tcW w:w="1843"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5.76%</w:t>
            </w:r>
          </w:p>
        </w:tc>
        <w:tc>
          <w:tcPr>
            <w:tcW w:w="110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3</w:t>
            </w:r>
          </w:p>
        </w:tc>
        <w:tc>
          <w:tcPr>
            <w:tcW w:w="2841" w:type="dxa"/>
          </w:tcPr>
          <w:p w:rsidR="00F53C3C" w:rsidRPr="00E61002" w:rsidRDefault="00F53C3C" w:rsidP="00E61002">
            <w:pPr>
              <w:bidi w:val="0"/>
              <w:jc w:val="center"/>
              <w:rPr>
                <w:rFonts w:asciiTheme="majorBidi" w:hAnsiTheme="majorBidi" w:cstheme="majorBidi"/>
                <w:rtl/>
                <w:lang w:bidi="ar-IQ"/>
              </w:rPr>
            </w:pPr>
            <w:r w:rsidRPr="00E61002">
              <w:rPr>
                <w:rFonts w:asciiTheme="majorBidi" w:hAnsiTheme="majorBidi" w:cstheme="majorBidi"/>
                <w:lang w:bidi="ar-IQ"/>
              </w:rPr>
              <w:t>Left Common Iliac Artery</w:t>
            </w:r>
          </w:p>
        </w:tc>
      </w:tr>
      <w:tr w:rsidR="00F53C3C" w:rsidRPr="00E61002" w:rsidTr="00E61002">
        <w:trPr>
          <w:trHeight w:val="120"/>
          <w:jc w:val="center"/>
        </w:trPr>
        <w:tc>
          <w:tcPr>
            <w:tcW w:w="1843"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13.46%</w:t>
            </w:r>
          </w:p>
        </w:tc>
        <w:tc>
          <w:tcPr>
            <w:tcW w:w="110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6</w:t>
            </w:r>
          </w:p>
        </w:tc>
        <w:tc>
          <w:tcPr>
            <w:tcW w:w="284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External Iliac Artery</w:t>
            </w:r>
          </w:p>
        </w:tc>
      </w:tr>
      <w:tr w:rsidR="00F53C3C" w:rsidRPr="00E61002" w:rsidTr="00E61002">
        <w:trPr>
          <w:trHeight w:val="150"/>
          <w:jc w:val="center"/>
        </w:trPr>
        <w:tc>
          <w:tcPr>
            <w:tcW w:w="1843"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13.46%</w:t>
            </w:r>
          </w:p>
        </w:tc>
        <w:tc>
          <w:tcPr>
            <w:tcW w:w="110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7</w:t>
            </w:r>
          </w:p>
        </w:tc>
        <w:tc>
          <w:tcPr>
            <w:tcW w:w="284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Internal Iliac Artery</w:t>
            </w:r>
          </w:p>
        </w:tc>
      </w:tr>
    </w:tbl>
    <w:p w:rsidR="00833445" w:rsidRDefault="00833445" w:rsidP="0006501F">
      <w:pPr>
        <w:bidi w:val="0"/>
        <w:spacing w:after="0" w:line="240" w:lineRule="auto"/>
        <w:jc w:val="both"/>
        <w:rPr>
          <w:rFonts w:asciiTheme="majorBidi" w:hAnsiTheme="majorBidi" w:cstheme="majorBidi"/>
          <w:sz w:val="24"/>
          <w:szCs w:val="24"/>
          <w:lang w:bidi="ar-IQ"/>
        </w:rPr>
      </w:pPr>
    </w:p>
    <w:p w:rsidR="00833445" w:rsidRDefault="00833445" w:rsidP="00833445">
      <w:pPr>
        <w:bidi w:val="0"/>
        <w:spacing w:after="0" w:line="240" w:lineRule="auto"/>
        <w:jc w:val="both"/>
        <w:rPr>
          <w:rFonts w:asciiTheme="majorBidi" w:hAnsiTheme="majorBidi" w:cstheme="majorBidi"/>
          <w:sz w:val="24"/>
          <w:szCs w:val="24"/>
          <w:lang w:bidi="ar-IQ"/>
        </w:rPr>
        <w:sectPr w:rsidR="00833445" w:rsidSect="00C5581A">
          <w:type w:val="continuous"/>
          <w:pgSz w:w="11906" w:h="16838"/>
          <w:pgMar w:top="10" w:right="1466" w:bottom="540" w:left="1440" w:header="708" w:footer="708" w:gutter="0"/>
          <w:cols w:space="708"/>
          <w:bidi/>
          <w:rtlGutter/>
          <w:docGrid w:linePitch="360"/>
        </w:sectPr>
      </w:pPr>
    </w:p>
    <w:p w:rsidR="00F53C3C" w:rsidRPr="0006501F" w:rsidRDefault="00F53C3C" w:rsidP="00E61002">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lastRenderedPageBreak/>
        <w:t>Regarding the abdominal venous injuries either alone or a  company with the arteries. Pure venous injury were was (12-</w:t>
      </w:r>
      <w:r w:rsidRPr="0006501F">
        <w:rPr>
          <w:rFonts w:asciiTheme="majorBidi" w:hAnsiTheme="majorBidi" w:cstheme="majorBidi"/>
          <w:sz w:val="24"/>
          <w:szCs w:val="24"/>
          <w:lang w:bidi="ar-IQ"/>
        </w:rPr>
        <w:lastRenderedPageBreak/>
        <w:t>cases). But  a company injury was (32-cases),</w:t>
      </w:r>
      <w:r w:rsidR="00ED6813">
        <w:rPr>
          <w:rFonts w:asciiTheme="majorBidi" w:hAnsiTheme="majorBidi" w:cstheme="majorBidi"/>
          <w:sz w:val="24"/>
          <w:szCs w:val="24"/>
          <w:lang w:bidi="ar-IQ"/>
        </w:rPr>
        <w:t xml:space="preserve"> </w:t>
      </w:r>
      <w:r w:rsidRPr="0006501F">
        <w:rPr>
          <w:rFonts w:asciiTheme="majorBidi" w:hAnsiTheme="majorBidi" w:cstheme="majorBidi"/>
          <w:sz w:val="24"/>
          <w:szCs w:val="24"/>
          <w:lang w:bidi="ar-IQ"/>
        </w:rPr>
        <w:t>table (7)</w:t>
      </w:r>
    </w:p>
    <w:p w:rsidR="00833445" w:rsidRDefault="00833445" w:rsidP="0006501F">
      <w:pPr>
        <w:bidi w:val="0"/>
        <w:spacing w:after="0" w:line="240" w:lineRule="auto"/>
        <w:jc w:val="both"/>
        <w:rPr>
          <w:rFonts w:asciiTheme="majorBidi" w:hAnsiTheme="majorBidi" w:cstheme="majorBidi"/>
          <w:sz w:val="24"/>
          <w:szCs w:val="24"/>
          <w:lang w:bidi="ar-IQ"/>
        </w:rPr>
        <w:sectPr w:rsidR="00833445" w:rsidSect="00ED6813">
          <w:type w:val="continuous"/>
          <w:pgSz w:w="11906" w:h="16838"/>
          <w:pgMar w:top="1095" w:right="1466" w:bottom="540" w:left="1440" w:header="708" w:footer="708" w:gutter="0"/>
          <w:cols w:num="2" w:space="706"/>
          <w:rtlGutter/>
          <w:docGrid w:linePitch="360"/>
        </w:sectPr>
      </w:pPr>
    </w:p>
    <w:p w:rsidR="00F53C3C" w:rsidRPr="0006501F" w:rsidRDefault="00F53C3C" w:rsidP="0006501F">
      <w:pPr>
        <w:bidi w:val="0"/>
        <w:spacing w:after="0" w:line="240" w:lineRule="auto"/>
        <w:jc w:val="both"/>
        <w:rPr>
          <w:rFonts w:asciiTheme="majorBidi" w:hAnsiTheme="majorBidi" w:cstheme="majorBidi"/>
          <w:sz w:val="24"/>
          <w:szCs w:val="24"/>
          <w:rtl/>
          <w:lang w:bidi="ar-IQ"/>
        </w:rPr>
      </w:pPr>
    </w:p>
    <w:p w:rsidR="00ED6813" w:rsidRDefault="00ED6813" w:rsidP="00ED6813">
      <w:pPr>
        <w:bidi w:val="0"/>
        <w:spacing w:after="0" w:line="240" w:lineRule="auto"/>
        <w:rPr>
          <w:rFonts w:asciiTheme="majorBidi" w:hAnsiTheme="majorBidi" w:cstheme="majorBidi"/>
          <w:b/>
          <w:bCs/>
          <w:u w:val="single"/>
          <w:lang w:bidi="ar-IQ"/>
        </w:rPr>
      </w:pPr>
    </w:p>
    <w:p w:rsidR="00833445" w:rsidRPr="00E61002" w:rsidRDefault="00833445" w:rsidP="00ED6813">
      <w:pPr>
        <w:bidi w:val="0"/>
        <w:spacing w:after="0" w:line="240" w:lineRule="auto"/>
        <w:jc w:val="center"/>
        <w:rPr>
          <w:rFonts w:asciiTheme="majorBidi" w:hAnsiTheme="majorBidi" w:cstheme="majorBidi"/>
          <w:rtl/>
          <w:lang w:bidi="ar-IQ"/>
        </w:rPr>
      </w:pPr>
      <w:r w:rsidRPr="00E61002">
        <w:rPr>
          <w:rFonts w:asciiTheme="majorBidi" w:hAnsiTheme="majorBidi" w:cstheme="majorBidi"/>
          <w:b/>
          <w:bCs/>
          <w:u w:val="single"/>
          <w:lang w:bidi="ar-IQ"/>
        </w:rPr>
        <w:t>Table  7 :</w:t>
      </w:r>
      <w:r w:rsidRPr="00E61002">
        <w:rPr>
          <w:rFonts w:asciiTheme="majorBidi" w:hAnsiTheme="majorBidi" w:cstheme="majorBidi"/>
          <w:lang w:bidi="ar-IQ"/>
        </w:rPr>
        <w:t xml:space="preserve"> Abdominal Venous Injury</w:t>
      </w:r>
    </w:p>
    <w:p w:rsidR="00F53C3C" w:rsidRPr="00E61002" w:rsidRDefault="00F53C3C" w:rsidP="0006501F">
      <w:pPr>
        <w:bidi w:val="0"/>
        <w:spacing w:after="0" w:line="240" w:lineRule="auto"/>
        <w:jc w:val="both"/>
        <w:rPr>
          <w:rFonts w:asciiTheme="majorBidi" w:hAnsiTheme="majorBidi" w:cstheme="majorBidi"/>
          <w:sz w:val="12"/>
          <w:szCs w:val="12"/>
          <w:lang w:bidi="ar-IQ"/>
        </w:rPr>
      </w:pPr>
    </w:p>
    <w:tbl>
      <w:tblPr>
        <w:tblStyle w:val="a6"/>
        <w:bidiVisual/>
        <w:tblW w:w="0" w:type="auto"/>
        <w:jc w:val="center"/>
        <w:tblInd w:w="1028" w:type="dxa"/>
        <w:tblLook w:val="04A0"/>
      </w:tblPr>
      <w:tblGrid>
        <w:gridCol w:w="2410"/>
        <w:gridCol w:w="2193"/>
        <w:gridCol w:w="2691"/>
      </w:tblGrid>
      <w:tr w:rsidR="00F53C3C" w:rsidRPr="00E61002" w:rsidTr="00E61002">
        <w:trPr>
          <w:trHeight w:val="120"/>
          <w:jc w:val="center"/>
        </w:trPr>
        <w:tc>
          <w:tcPr>
            <w:tcW w:w="2410" w:type="dxa"/>
          </w:tcPr>
          <w:p w:rsidR="00F53C3C" w:rsidRPr="00E61002" w:rsidRDefault="00F53C3C" w:rsidP="0006501F">
            <w:pPr>
              <w:bidi w:val="0"/>
              <w:jc w:val="both"/>
              <w:rPr>
                <w:rFonts w:asciiTheme="majorBidi" w:hAnsiTheme="majorBidi" w:cstheme="majorBidi"/>
                <w:b/>
                <w:bCs/>
                <w:lang w:bidi="ar-IQ"/>
              </w:rPr>
            </w:pPr>
            <w:r w:rsidRPr="00E61002">
              <w:rPr>
                <w:rFonts w:asciiTheme="majorBidi" w:hAnsiTheme="majorBidi" w:cstheme="majorBidi"/>
                <w:b/>
                <w:bCs/>
                <w:lang w:bidi="ar-IQ"/>
              </w:rPr>
              <w:t>Combined Artery/vein</w:t>
            </w:r>
          </w:p>
        </w:tc>
        <w:tc>
          <w:tcPr>
            <w:tcW w:w="2193" w:type="dxa"/>
          </w:tcPr>
          <w:p w:rsidR="00F53C3C" w:rsidRPr="00E61002" w:rsidRDefault="00F53C3C" w:rsidP="0006501F">
            <w:pPr>
              <w:bidi w:val="0"/>
              <w:jc w:val="both"/>
              <w:rPr>
                <w:rFonts w:asciiTheme="majorBidi" w:hAnsiTheme="majorBidi" w:cstheme="majorBidi"/>
                <w:b/>
                <w:bCs/>
                <w:lang w:bidi="ar-IQ"/>
              </w:rPr>
            </w:pPr>
            <w:r w:rsidRPr="00E61002">
              <w:rPr>
                <w:rFonts w:asciiTheme="majorBidi" w:hAnsiTheme="majorBidi" w:cstheme="majorBidi"/>
                <w:b/>
                <w:bCs/>
                <w:lang w:bidi="ar-IQ"/>
              </w:rPr>
              <w:t xml:space="preserve">    Pure Vein Injury</w:t>
            </w:r>
          </w:p>
        </w:tc>
        <w:tc>
          <w:tcPr>
            <w:tcW w:w="2691" w:type="dxa"/>
          </w:tcPr>
          <w:p w:rsidR="00F53C3C" w:rsidRPr="00E61002" w:rsidRDefault="00F53C3C" w:rsidP="0006501F">
            <w:pPr>
              <w:bidi w:val="0"/>
              <w:jc w:val="both"/>
              <w:rPr>
                <w:rFonts w:asciiTheme="majorBidi" w:hAnsiTheme="majorBidi" w:cstheme="majorBidi"/>
                <w:b/>
                <w:bCs/>
                <w:lang w:bidi="ar-IQ"/>
              </w:rPr>
            </w:pPr>
            <w:r w:rsidRPr="00E61002">
              <w:rPr>
                <w:rFonts w:asciiTheme="majorBidi" w:hAnsiTheme="majorBidi" w:cstheme="majorBidi"/>
                <w:b/>
                <w:bCs/>
                <w:lang w:bidi="ar-IQ"/>
              </w:rPr>
              <w:t xml:space="preserve">      Name of Vein</w:t>
            </w:r>
          </w:p>
        </w:tc>
      </w:tr>
      <w:tr w:rsidR="00F53C3C" w:rsidRPr="00E61002" w:rsidTr="00E61002">
        <w:trPr>
          <w:trHeight w:val="120"/>
          <w:jc w:val="center"/>
        </w:trPr>
        <w:tc>
          <w:tcPr>
            <w:tcW w:w="2410"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4 </w:t>
            </w:r>
          </w:p>
        </w:tc>
        <w:tc>
          <w:tcPr>
            <w:tcW w:w="2193"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2  </w:t>
            </w:r>
          </w:p>
        </w:tc>
        <w:tc>
          <w:tcPr>
            <w:tcW w:w="269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Supra-Renal Vena-Cava</w:t>
            </w:r>
          </w:p>
        </w:tc>
      </w:tr>
      <w:tr w:rsidR="00F53C3C" w:rsidRPr="00E61002" w:rsidTr="00E61002">
        <w:trPr>
          <w:jc w:val="center"/>
        </w:trPr>
        <w:tc>
          <w:tcPr>
            <w:tcW w:w="2410"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16 </w:t>
            </w:r>
          </w:p>
        </w:tc>
        <w:tc>
          <w:tcPr>
            <w:tcW w:w="2193"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6 </w:t>
            </w:r>
          </w:p>
        </w:tc>
        <w:tc>
          <w:tcPr>
            <w:tcW w:w="269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Infra-Renal Vena- Cava</w:t>
            </w:r>
          </w:p>
        </w:tc>
      </w:tr>
      <w:tr w:rsidR="00F53C3C" w:rsidRPr="00E61002" w:rsidTr="00E61002">
        <w:trPr>
          <w:jc w:val="center"/>
        </w:trPr>
        <w:tc>
          <w:tcPr>
            <w:tcW w:w="2410"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12 </w:t>
            </w:r>
          </w:p>
        </w:tc>
        <w:tc>
          <w:tcPr>
            <w:tcW w:w="2193"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4 </w:t>
            </w:r>
          </w:p>
        </w:tc>
        <w:tc>
          <w:tcPr>
            <w:tcW w:w="269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Internal Iliac Vein</w:t>
            </w:r>
          </w:p>
        </w:tc>
      </w:tr>
      <w:tr w:rsidR="00F53C3C" w:rsidRPr="00E61002" w:rsidTr="00E61002">
        <w:trPr>
          <w:jc w:val="center"/>
        </w:trPr>
        <w:tc>
          <w:tcPr>
            <w:tcW w:w="2410" w:type="dxa"/>
          </w:tcPr>
          <w:p w:rsidR="00F53C3C" w:rsidRPr="00E61002" w:rsidRDefault="00F53C3C" w:rsidP="0006501F">
            <w:pPr>
              <w:bidi w:val="0"/>
              <w:jc w:val="both"/>
              <w:rPr>
                <w:rFonts w:asciiTheme="majorBidi" w:hAnsiTheme="majorBidi" w:cstheme="majorBidi"/>
                <w:rtl/>
                <w:lang w:bidi="ar-IQ"/>
              </w:rPr>
            </w:pPr>
            <w:r w:rsidRPr="00E61002">
              <w:rPr>
                <w:rFonts w:asciiTheme="majorBidi" w:hAnsiTheme="majorBidi" w:cstheme="majorBidi"/>
                <w:lang w:bidi="ar-IQ"/>
              </w:rPr>
              <w:t xml:space="preserve">                32 </w:t>
            </w:r>
          </w:p>
        </w:tc>
        <w:tc>
          <w:tcPr>
            <w:tcW w:w="2193"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12</w:t>
            </w:r>
          </w:p>
        </w:tc>
        <w:tc>
          <w:tcPr>
            <w:tcW w:w="2691" w:type="dxa"/>
          </w:tcPr>
          <w:p w:rsidR="00F53C3C" w:rsidRPr="00E61002" w:rsidRDefault="00F53C3C" w:rsidP="0006501F">
            <w:pPr>
              <w:bidi w:val="0"/>
              <w:jc w:val="both"/>
              <w:rPr>
                <w:rFonts w:asciiTheme="majorBidi" w:hAnsiTheme="majorBidi" w:cstheme="majorBidi"/>
                <w:rtl/>
                <w:lang w:bidi="ar-IQ"/>
              </w:rPr>
            </w:pPr>
            <w:r w:rsidRPr="00E61002">
              <w:rPr>
                <w:rFonts w:asciiTheme="majorBidi" w:hAnsiTheme="majorBidi" w:cstheme="majorBidi"/>
                <w:lang w:bidi="ar-IQ"/>
              </w:rPr>
              <w:t xml:space="preserve">     TOTAL</w:t>
            </w:r>
          </w:p>
        </w:tc>
      </w:tr>
    </w:tbl>
    <w:p w:rsidR="00833445" w:rsidRDefault="00833445" w:rsidP="0006501F">
      <w:pPr>
        <w:bidi w:val="0"/>
        <w:spacing w:after="0" w:line="240" w:lineRule="auto"/>
        <w:jc w:val="both"/>
        <w:rPr>
          <w:rFonts w:asciiTheme="majorBidi" w:hAnsiTheme="majorBidi" w:cstheme="majorBidi"/>
          <w:sz w:val="24"/>
          <w:szCs w:val="24"/>
          <w:lang w:bidi="ar-IQ"/>
        </w:rPr>
      </w:pPr>
    </w:p>
    <w:p w:rsidR="00833445" w:rsidRDefault="00833445" w:rsidP="00833445">
      <w:pPr>
        <w:bidi w:val="0"/>
        <w:spacing w:after="0" w:line="240" w:lineRule="auto"/>
        <w:jc w:val="both"/>
        <w:rPr>
          <w:rFonts w:asciiTheme="majorBidi" w:hAnsiTheme="majorBidi" w:cstheme="majorBidi"/>
          <w:sz w:val="24"/>
          <w:szCs w:val="24"/>
          <w:lang w:bidi="ar-IQ"/>
        </w:rPr>
        <w:sectPr w:rsidR="00833445" w:rsidSect="00ED6813">
          <w:type w:val="continuous"/>
          <w:pgSz w:w="11906" w:h="16838"/>
          <w:pgMar w:top="1095" w:right="1466" w:bottom="540" w:left="1440" w:header="708" w:footer="708" w:gutter="0"/>
          <w:cols w:space="708"/>
          <w:bidi/>
          <w:rtlGutter/>
          <w:docGrid w:linePitch="360"/>
        </w:sectPr>
      </w:pPr>
    </w:p>
    <w:p w:rsidR="00F53C3C" w:rsidRDefault="00F53C3C" w:rsidP="00833445">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lastRenderedPageBreak/>
        <w:t xml:space="preserve">Associated  with the abdominal vascular injuries, abdominal organs, bowel large or small  ,liver, spleen, renal,ureter,urinary </w:t>
      </w:r>
      <w:r w:rsidRPr="0006501F">
        <w:rPr>
          <w:rFonts w:asciiTheme="majorBidi" w:hAnsiTheme="majorBidi" w:cstheme="majorBidi"/>
          <w:sz w:val="24"/>
          <w:szCs w:val="24"/>
          <w:lang w:bidi="ar-IQ"/>
        </w:rPr>
        <w:lastRenderedPageBreak/>
        <w:t>bladder, or combined more than one organ, table(8).</w:t>
      </w:r>
    </w:p>
    <w:p w:rsidR="00833445" w:rsidRDefault="00833445" w:rsidP="00833445">
      <w:pPr>
        <w:bidi w:val="0"/>
        <w:spacing w:after="0" w:line="240" w:lineRule="auto"/>
        <w:jc w:val="both"/>
        <w:rPr>
          <w:rFonts w:asciiTheme="majorBidi" w:hAnsiTheme="majorBidi" w:cstheme="majorBidi"/>
          <w:sz w:val="24"/>
          <w:szCs w:val="24"/>
          <w:lang w:bidi="ar-IQ"/>
        </w:rPr>
        <w:sectPr w:rsidR="00833445" w:rsidSect="00ED6813">
          <w:type w:val="continuous"/>
          <w:pgSz w:w="11906" w:h="16838"/>
          <w:pgMar w:top="1095" w:right="1466" w:bottom="540" w:left="1440" w:header="708" w:footer="708" w:gutter="0"/>
          <w:cols w:num="2" w:space="706"/>
          <w:rtlGutter/>
          <w:docGrid w:linePitch="360"/>
        </w:sectPr>
      </w:pPr>
    </w:p>
    <w:p w:rsidR="00833445" w:rsidRDefault="00833445" w:rsidP="00833445">
      <w:pPr>
        <w:bidi w:val="0"/>
        <w:spacing w:after="0" w:line="240" w:lineRule="auto"/>
        <w:jc w:val="both"/>
        <w:rPr>
          <w:rFonts w:asciiTheme="majorBidi" w:hAnsiTheme="majorBidi" w:cstheme="majorBidi"/>
          <w:sz w:val="24"/>
          <w:szCs w:val="24"/>
          <w:lang w:bidi="ar-IQ"/>
        </w:rPr>
      </w:pPr>
    </w:p>
    <w:p w:rsidR="00833445" w:rsidRPr="00E61002" w:rsidRDefault="00833445" w:rsidP="00E61002">
      <w:pPr>
        <w:bidi w:val="0"/>
        <w:spacing w:after="0" w:line="240" w:lineRule="auto"/>
        <w:jc w:val="center"/>
        <w:rPr>
          <w:rFonts w:asciiTheme="majorBidi" w:hAnsiTheme="majorBidi" w:cstheme="majorBidi"/>
          <w:rtl/>
          <w:lang w:bidi="ar-IQ"/>
        </w:rPr>
      </w:pPr>
      <w:r w:rsidRPr="00E61002">
        <w:rPr>
          <w:rFonts w:asciiTheme="majorBidi" w:hAnsiTheme="majorBidi" w:cstheme="majorBidi"/>
          <w:b/>
          <w:bCs/>
          <w:u w:val="single"/>
          <w:lang w:bidi="ar-IQ"/>
        </w:rPr>
        <w:t>Table 8 :</w:t>
      </w:r>
      <w:r w:rsidRPr="00E61002">
        <w:rPr>
          <w:rFonts w:asciiTheme="majorBidi" w:hAnsiTheme="majorBidi" w:cstheme="majorBidi"/>
          <w:lang w:bidi="ar-IQ"/>
        </w:rPr>
        <w:t xml:space="preserve"> Organs Injuries With Abdominal Vascular Injury</w:t>
      </w:r>
    </w:p>
    <w:p w:rsidR="00833445" w:rsidRPr="00E61002" w:rsidRDefault="00833445" w:rsidP="00833445">
      <w:pPr>
        <w:bidi w:val="0"/>
        <w:spacing w:after="0" w:line="240" w:lineRule="auto"/>
        <w:jc w:val="both"/>
        <w:rPr>
          <w:rFonts w:asciiTheme="majorBidi" w:hAnsiTheme="majorBidi" w:cstheme="majorBidi"/>
          <w:sz w:val="12"/>
          <w:szCs w:val="12"/>
          <w:rtl/>
          <w:lang w:bidi="ar-IQ"/>
        </w:rPr>
      </w:pPr>
    </w:p>
    <w:tbl>
      <w:tblPr>
        <w:tblStyle w:val="a6"/>
        <w:bidiVisual/>
        <w:tblW w:w="0" w:type="auto"/>
        <w:jc w:val="center"/>
        <w:tblInd w:w="3644" w:type="dxa"/>
        <w:tblLook w:val="04A0"/>
      </w:tblPr>
      <w:tblGrid>
        <w:gridCol w:w="1701"/>
        <w:gridCol w:w="1006"/>
        <w:gridCol w:w="2171"/>
      </w:tblGrid>
      <w:tr w:rsidR="00F53C3C" w:rsidRPr="0006501F" w:rsidTr="00E61002">
        <w:trPr>
          <w:jc w:val="center"/>
        </w:trPr>
        <w:tc>
          <w:tcPr>
            <w:tcW w:w="1701" w:type="dxa"/>
          </w:tcPr>
          <w:p w:rsidR="00F53C3C" w:rsidRPr="0006501F" w:rsidRDefault="00F53C3C" w:rsidP="00E61002">
            <w:pPr>
              <w:bidi w:val="0"/>
              <w:jc w:val="center"/>
              <w:rPr>
                <w:rFonts w:asciiTheme="majorBidi" w:hAnsiTheme="majorBidi" w:cstheme="majorBidi"/>
                <w:sz w:val="24"/>
                <w:szCs w:val="24"/>
                <w:rtl/>
                <w:lang w:bidi="ar-IQ"/>
              </w:rPr>
            </w:pPr>
            <w:r w:rsidRPr="0006501F">
              <w:rPr>
                <w:rFonts w:asciiTheme="majorBidi" w:hAnsiTheme="majorBidi" w:cstheme="majorBidi"/>
                <w:sz w:val="24"/>
                <w:szCs w:val="24"/>
                <w:lang w:bidi="ar-IQ"/>
              </w:rPr>
              <w:t>3.12%</w:t>
            </w:r>
          </w:p>
        </w:tc>
        <w:tc>
          <w:tcPr>
            <w:tcW w:w="1006"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2</w:t>
            </w:r>
          </w:p>
        </w:tc>
        <w:tc>
          <w:tcPr>
            <w:tcW w:w="2171"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 xml:space="preserve"> Spleen</w:t>
            </w:r>
          </w:p>
        </w:tc>
      </w:tr>
      <w:tr w:rsidR="00F53C3C" w:rsidRPr="0006501F" w:rsidTr="00E61002">
        <w:trPr>
          <w:jc w:val="center"/>
        </w:trPr>
        <w:tc>
          <w:tcPr>
            <w:tcW w:w="1701"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9.37%</w:t>
            </w:r>
          </w:p>
        </w:tc>
        <w:tc>
          <w:tcPr>
            <w:tcW w:w="1006"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6</w:t>
            </w:r>
          </w:p>
        </w:tc>
        <w:tc>
          <w:tcPr>
            <w:tcW w:w="2171" w:type="dxa"/>
          </w:tcPr>
          <w:p w:rsidR="00F53C3C" w:rsidRPr="0006501F" w:rsidRDefault="00F53C3C" w:rsidP="0006501F">
            <w:pPr>
              <w:bidi w:val="0"/>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Large Bowel</w:t>
            </w:r>
          </w:p>
        </w:tc>
      </w:tr>
      <w:tr w:rsidR="00F53C3C" w:rsidRPr="0006501F" w:rsidTr="00E61002">
        <w:trPr>
          <w:jc w:val="center"/>
        </w:trPr>
        <w:tc>
          <w:tcPr>
            <w:tcW w:w="1701"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18.75%</w:t>
            </w:r>
          </w:p>
        </w:tc>
        <w:tc>
          <w:tcPr>
            <w:tcW w:w="1006"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12</w:t>
            </w:r>
          </w:p>
        </w:tc>
        <w:tc>
          <w:tcPr>
            <w:tcW w:w="2171"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Small  Bowel</w:t>
            </w:r>
          </w:p>
        </w:tc>
      </w:tr>
      <w:tr w:rsidR="00F53C3C" w:rsidRPr="0006501F" w:rsidTr="00E61002">
        <w:trPr>
          <w:jc w:val="center"/>
        </w:trPr>
        <w:tc>
          <w:tcPr>
            <w:tcW w:w="1701"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12.5%</w:t>
            </w:r>
          </w:p>
        </w:tc>
        <w:tc>
          <w:tcPr>
            <w:tcW w:w="1006"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8</w:t>
            </w:r>
          </w:p>
        </w:tc>
        <w:tc>
          <w:tcPr>
            <w:tcW w:w="2171"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 xml:space="preserve"> Liver</w:t>
            </w:r>
          </w:p>
        </w:tc>
      </w:tr>
      <w:tr w:rsidR="00F53C3C" w:rsidRPr="0006501F" w:rsidTr="00E61002">
        <w:trPr>
          <w:jc w:val="center"/>
        </w:trPr>
        <w:tc>
          <w:tcPr>
            <w:tcW w:w="1701"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6.25%</w:t>
            </w:r>
          </w:p>
        </w:tc>
        <w:tc>
          <w:tcPr>
            <w:tcW w:w="1006"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4</w:t>
            </w:r>
          </w:p>
        </w:tc>
        <w:tc>
          <w:tcPr>
            <w:tcW w:w="2171"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 xml:space="preserve"> Kidney</w:t>
            </w:r>
          </w:p>
        </w:tc>
      </w:tr>
      <w:tr w:rsidR="00F53C3C" w:rsidRPr="0006501F" w:rsidTr="00E61002">
        <w:trPr>
          <w:jc w:val="center"/>
        </w:trPr>
        <w:tc>
          <w:tcPr>
            <w:tcW w:w="1701"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6.25%</w:t>
            </w:r>
          </w:p>
        </w:tc>
        <w:tc>
          <w:tcPr>
            <w:tcW w:w="1006"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4</w:t>
            </w:r>
          </w:p>
        </w:tc>
        <w:tc>
          <w:tcPr>
            <w:tcW w:w="2171"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 xml:space="preserve"> Ureter</w:t>
            </w:r>
          </w:p>
        </w:tc>
      </w:tr>
      <w:tr w:rsidR="00F53C3C" w:rsidRPr="0006501F" w:rsidTr="00E61002">
        <w:trPr>
          <w:jc w:val="center"/>
        </w:trPr>
        <w:tc>
          <w:tcPr>
            <w:tcW w:w="1701"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4.68%</w:t>
            </w:r>
          </w:p>
        </w:tc>
        <w:tc>
          <w:tcPr>
            <w:tcW w:w="1006" w:type="dxa"/>
          </w:tcPr>
          <w:p w:rsidR="00F53C3C" w:rsidRPr="0006501F" w:rsidRDefault="00F53C3C" w:rsidP="00E61002">
            <w:pPr>
              <w:bidi w:val="0"/>
              <w:jc w:val="center"/>
              <w:rPr>
                <w:rFonts w:asciiTheme="majorBidi" w:hAnsiTheme="majorBidi" w:cstheme="majorBidi"/>
                <w:sz w:val="24"/>
                <w:szCs w:val="24"/>
                <w:lang w:bidi="ar-IQ"/>
              </w:rPr>
            </w:pPr>
            <w:r w:rsidRPr="0006501F">
              <w:rPr>
                <w:rFonts w:asciiTheme="majorBidi" w:hAnsiTheme="majorBidi" w:cstheme="majorBidi"/>
                <w:sz w:val="24"/>
                <w:szCs w:val="24"/>
                <w:lang w:bidi="ar-IQ"/>
              </w:rPr>
              <w:t>3</w:t>
            </w:r>
          </w:p>
        </w:tc>
        <w:tc>
          <w:tcPr>
            <w:tcW w:w="2171" w:type="dxa"/>
          </w:tcPr>
          <w:p w:rsidR="00F53C3C" w:rsidRPr="0006501F" w:rsidRDefault="00F53C3C" w:rsidP="0006501F">
            <w:pPr>
              <w:bidi w:val="0"/>
              <w:jc w:val="both"/>
              <w:rPr>
                <w:rFonts w:asciiTheme="majorBidi" w:hAnsiTheme="majorBidi" w:cstheme="majorBidi"/>
                <w:sz w:val="24"/>
                <w:szCs w:val="24"/>
                <w:lang w:bidi="ar-IQ"/>
              </w:rPr>
            </w:pPr>
            <w:r w:rsidRPr="0006501F">
              <w:rPr>
                <w:rFonts w:asciiTheme="majorBidi" w:hAnsiTheme="majorBidi" w:cstheme="majorBidi"/>
                <w:sz w:val="24"/>
                <w:szCs w:val="24"/>
                <w:lang w:bidi="ar-IQ"/>
              </w:rPr>
              <w:t xml:space="preserve"> Urinary Bladder</w:t>
            </w:r>
          </w:p>
        </w:tc>
      </w:tr>
    </w:tbl>
    <w:p w:rsidR="00833445" w:rsidRDefault="00833445" w:rsidP="0006501F">
      <w:pPr>
        <w:bidi w:val="0"/>
        <w:spacing w:after="0" w:line="240" w:lineRule="auto"/>
        <w:jc w:val="both"/>
        <w:rPr>
          <w:rFonts w:asciiTheme="majorBidi" w:hAnsiTheme="majorBidi" w:cstheme="majorBidi"/>
          <w:sz w:val="24"/>
          <w:szCs w:val="24"/>
          <w:lang w:bidi="ar-IQ"/>
        </w:rPr>
      </w:pPr>
    </w:p>
    <w:p w:rsidR="00F53C3C" w:rsidRDefault="00F53C3C" w:rsidP="00833445">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t>Abdominal injuries both arteries and veins, ligation done , (19-cases  29.68%)ligation done, table(9).</w:t>
      </w:r>
    </w:p>
    <w:p w:rsidR="00833445" w:rsidRDefault="00833445" w:rsidP="00833445">
      <w:pPr>
        <w:bidi w:val="0"/>
        <w:spacing w:after="0" w:line="240" w:lineRule="auto"/>
        <w:jc w:val="both"/>
        <w:rPr>
          <w:rFonts w:asciiTheme="majorBidi" w:hAnsiTheme="majorBidi" w:cstheme="majorBidi"/>
          <w:sz w:val="24"/>
          <w:szCs w:val="24"/>
          <w:lang w:bidi="ar-IQ"/>
        </w:rPr>
      </w:pPr>
    </w:p>
    <w:p w:rsidR="00833445" w:rsidRPr="00E61002" w:rsidRDefault="00833445" w:rsidP="00E61002">
      <w:pPr>
        <w:bidi w:val="0"/>
        <w:spacing w:after="0" w:line="240" w:lineRule="auto"/>
        <w:jc w:val="center"/>
        <w:rPr>
          <w:rFonts w:asciiTheme="majorBidi" w:hAnsiTheme="majorBidi" w:cstheme="majorBidi"/>
          <w:rtl/>
          <w:lang w:bidi="ar-IQ"/>
        </w:rPr>
      </w:pPr>
      <w:r w:rsidRPr="00E61002">
        <w:rPr>
          <w:rFonts w:asciiTheme="majorBidi" w:hAnsiTheme="majorBidi" w:cstheme="majorBidi"/>
          <w:b/>
          <w:bCs/>
          <w:u w:val="single"/>
          <w:lang w:bidi="ar-IQ"/>
        </w:rPr>
        <w:t>Table 9 :</w:t>
      </w:r>
      <w:r w:rsidR="00E61002" w:rsidRPr="00E61002">
        <w:rPr>
          <w:rFonts w:asciiTheme="majorBidi" w:hAnsiTheme="majorBidi" w:cstheme="majorBidi"/>
          <w:lang w:bidi="ar-IQ"/>
        </w:rPr>
        <w:t xml:space="preserve"> Ligations o</w:t>
      </w:r>
      <w:r w:rsidRPr="00E61002">
        <w:rPr>
          <w:rFonts w:asciiTheme="majorBidi" w:hAnsiTheme="majorBidi" w:cstheme="majorBidi"/>
          <w:lang w:bidi="ar-IQ"/>
        </w:rPr>
        <w:t>f The Damage Vessels.</w:t>
      </w:r>
    </w:p>
    <w:p w:rsidR="00833445" w:rsidRPr="00E61002" w:rsidRDefault="00833445" w:rsidP="00833445">
      <w:pPr>
        <w:bidi w:val="0"/>
        <w:spacing w:after="0" w:line="240" w:lineRule="auto"/>
        <w:jc w:val="both"/>
        <w:rPr>
          <w:rFonts w:asciiTheme="majorBidi" w:hAnsiTheme="majorBidi" w:cstheme="majorBidi"/>
          <w:sz w:val="12"/>
          <w:szCs w:val="12"/>
          <w:rtl/>
          <w:lang w:bidi="ar-IQ"/>
        </w:rPr>
      </w:pPr>
    </w:p>
    <w:tbl>
      <w:tblPr>
        <w:tblStyle w:val="a6"/>
        <w:bidiVisual/>
        <w:tblW w:w="0" w:type="auto"/>
        <w:jc w:val="center"/>
        <w:tblInd w:w="3389" w:type="dxa"/>
        <w:tblLook w:val="04A0"/>
      </w:tblPr>
      <w:tblGrid>
        <w:gridCol w:w="1176"/>
        <w:gridCol w:w="1116"/>
        <w:gridCol w:w="2841"/>
      </w:tblGrid>
      <w:tr w:rsidR="00F53C3C" w:rsidRPr="00E61002" w:rsidTr="00E61002">
        <w:trPr>
          <w:jc w:val="center"/>
        </w:trPr>
        <w:tc>
          <w:tcPr>
            <w:tcW w:w="1176"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3.12%</w:t>
            </w:r>
          </w:p>
        </w:tc>
        <w:tc>
          <w:tcPr>
            <w:tcW w:w="1116"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2</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Splenic Artery</w:t>
            </w:r>
          </w:p>
        </w:tc>
      </w:tr>
      <w:tr w:rsidR="00F53C3C" w:rsidRPr="00E61002" w:rsidTr="00E61002">
        <w:trPr>
          <w:jc w:val="center"/>
        </w:trPr>
        <w:tc>
          <w:tcPr>
            <w:tcW w:w="1176"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9.37%</w:t>
            </w:r>
          </w:p>
        </w:tc>
        <w:tc>
          <w:tcPr>
            <w:tcW w:w="1116"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6</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Celiac Axis  Artery</w:t>
            </w:r>
          </w:p>
        </w:tc>
      </w:tr>
      <w:tr w:rsidR="00F53C3C" w:rsidRPr="00E61002" w:rsidTr="00E61002">
        <w:trPr>
          <w:jc w:val="center"/>
        </w:trPr>
        <w:tc>
          <w:tcPr>
            <w:tcW w:w="1176"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10.93%</w:t>
            </w:r>
          </w:p>
        </w:tc>
        <w:tc>
          <w:tcPr>
            <w:tcW w:w="1116"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7</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Internal Iliac Artery</w:t>
            </w:r>
          </w:p>
        </w:tc>
      </w:tr>
      <w:tr w:rsidR="00F53C3C" w:rsidRPr="00E61002" w:rsidTr="00E61002">
        <w:trPr>
          <w:jc w:val="center"/>
        </w:trPr>
        <w:tc>
          <w:tcPr>
            <w:tcW w:w="1176"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6.25%</w:t>
            </w:r>
          </w:p>
        </w:tc>
        <w:tc>
          <w:tcPr>
            <w:tcW w:w="1116"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4</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Internal Iliac Vein</w:t>
            </w:r>
          </w:p>
        </w:tc>
      </w:tr>
      <w:tr w:rsidR="00F53C3C" w:rsidRPr="00E61002" w:rsidTr="00E61002">
        <w:trPr>
          <w:jc w:val="center"/>
        </w:trPr>
        <w:tc>
          <w:tcPr>
            <w:tcW w:w="1176"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29.68%</w:t>
            </w:r>
          </w:p>
        </w:tc>
        <w:tc>
          <w:tcPr>
            <w:tcW w:w="1116"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19</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LIAGATIONS/ Total</w:t>
            </w:r>
          </w:p>
        </w:tc>
      </w:tr>
    </w:tbl>
    <w:p w:rsidR="00833445" w:rsidRDefault="00833445" w:rsidP="0006501F">
      <w:pPr>
        <w:bidi w:val="0"/>
        <w:spacing w:after="0" w:line="240" w:lineRule="auto"/>
        <w:jc w:val="both"/>
        <w:rPr>
          <w:rFonts w:asciiTheme="majorBidi" w:hAnsiTheme="majorBidi" w:cstheme="majorBidi"/>
          <w:sz w:val="24"/>
          <w:szCs w:val="24"/>
          <w:lang w:bidi="ar-IQ"/>
        </w:rPr>
      </w:pPr>
    </w:p>
    <w:p w:rsidR="00833445" w:rsidRDefault="00833445" w:rsidP="00833445">
      <w:pPr>
        <w:bidi w:val="0"/>
        <w:spacing w:after="0" w:line="240" w:lineRule="auto"/>
        <w:jc w:val="both"/>
        <w:rPr>
          <w:rFonts w:asciiTheme="majorBidi" w:hAnsiTheme="majorBidi" w:cstheme="majorBidi"/>
          <w:sz w:val="24"/>
          <w:szCs w:val="24"/>
          <w:lang w:bidi="ar-IQ"/>
        </w:rPr>
        <w:sectPr w:rsidR="00833445" w:rsidSect="00ED6813">
          <w:type w:val="continuous"/>
          <w:pgSz w:w="11906" w:h="16838"/>
          <w:pgMar w:top="1095" w:right="1466" w:bottom="540" w:left="1440" w:header="708" w:footer="708" w:gutter="0"/>
          <w:cols w:space="708"/>
          <w:bidi/>
          <w:rtlGutter/>
          <w:docGrid w:linePitch="360"/>
        </w:sectPr>
      </w:pPr>
    </w:p>
    <w:p w:rsidR="00F53C3C" w:rsidRDefault="00F53C3C" w:rsidP="00833445">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lastRenderedPageBreak/>
        <w:t xml:space="preserve">Other procedures we done repairs either direct anastomosis or using a graft either Dacron graft or vein ,suture we use 6/0 </w:t>
      </w:r>
      <w:r w:rsidRPr="0006501F">
        <w:rPr>
          <w:rFonts w:asciiTheme="majorBidi" w:hAnsiTheme="majorBidi" w:cstheme="majorBidi"/>
          <w:sz w:val="24"/>
          <w:szCs w:val="24"/>
          <w:lang w:bidi="ar-IQ"/>
        </w:rPr>
        <w:lastRenderedPageBreak/>
        <w:t>Prolene monofilament in (49-cases),table(10).</w:t>
      </w:r>
    </w:p>
    <w:p w:rsidR="00833445" w:rsidRDefault="00833445" w:rsidP="00833445">
      <w:pPr>
        <w:bidi w:val="0"/>
        <w:spacing w:after="0" w:line="240" w:lineRule="auto"/>
        <w:jc w:val="both"/>
        <w:rPr>
          <w:rFonts w:asciiTheme="majorBidi" w:hAnsiTheme="majorBidi" w:cstheme="majorBidi"/>
          <w:sz w:val="24"/>
          <w:szCs w:val="24"/>
          <w:lang w:bidi="ar-IQ"/>
        </w:rPr>
        <w:sectPr w:rsidR="00833445" w:rsidSect="00ED6813">
          <w:type w:val="continuous"/>
          <w:pgSz w:w="11906" w:h="16838"/>
          <w:pgMar w:top="1095" w:right="1466" w:bottom="540" w:left="1440" w:header="708" w:footer="708" w:gutter="0"/>
          <w:cols w:num="2" w:space="706"/>
          <w:rtlGutter/>
          <w:docGrid w:linePitch="360"/>
        </w:sectPr>
      </w:pPr>
    </w:p>
    <w:p w:rsidR="00833445" w:rsidRDefault="00833445" w:rsidP="00833445">
      <w:pPr>
        <w:bidi w:val="0"/>
        <w:spacing w:after="0" w:line="240" w:lineRule="auto"/>
        <w:jc w:val="both"/>
        <w:rPr>
          <w:rFonts w:asciiTheme="majorBidi" w:hAnsiTheme="majorBidi" w:cstheme="majorBidi"/>
          <w:sz w:val="24"/>
          <w:szCs w:val="24"/>
          <w:lang w:bidi="ar-IQ"/>
        </w:rPr>
      </w:pPr>
    </w:p>
    <w:p w:rsidR="00833445" w:rsidRPr="00E61002" w:rsidRDefault="00833445" w:rsidP="00ED6813">
      <w:pPr>
        <w:bidi w:val="0"/>
        <w:spacing w:after="0" w:line="240" w:lineRule="auto"/>
        <w:jc w:val="center"/>
        <w:rPr>
          <w:rFonts w:asciiTheme="majorBidi" w:hAnsiTheme="majorBidi" w:cstheme="majorBidi"/>
          <w:rtl/>
          <w:lang w:bidi="ar-IQ"/>
        </w:rPr>
      </w:pPr>
      <w:r w:rsidRPr="00E61002">
        <w:rPr>
          <w:rFonts w:asciiTheme="majorBidi" w:hAnsiTheme="majorBidi" w:cstheme="majorBidi"/>
          <w:b/>
          <w:bCs/>
          <w:u w:val="single"/>
          <w:lang w:bidi="ar-IQ"/>
        </w:rPr>
        <w:t>Table 10 :</w:t>
      </w:r>
      <w:r w:rsidRPr="00E61002">
        <w:rPr>
          <w:rFonts w:asciiTheme="majorBidi" w:hAnsiTheme="majorBidi" w:cstheme="majorBidi"/>
          <w:lang w:bidi="ar-IQ"/>
        </w:rPr>
        <w:t xml:space="preserve"> Direct Repair/ Graft Interposition of Vascular  Injuries</w:t>
      </w:r>
    </w:p>
    <w:p w:rsidR="00833445" w:rsidRPr="0006501F" w:rsidRDefault="00833445" w:rsidP="00833445">
      <w:pPr>
        <w:bidi w:val="0"/>
        <w:spacing w:after="0" w:line="240" w:lineRule="auto"/>
        <w:jc w:val="both"/>
        <w:rPr>
          <w:rFonts w:asciiTheme="majorBidi" w:hAnsiTheme="majorBidi" w:cstheme="majorBidi"/>
          <w:sz w:val="24"/>
          <w:szCs w:val="24"/>
          <w:rtl/>
          <w:lang w:bidi="ar-IQ"/>
        </w:rPr>
      </w:pPr>
    </w:p>
    <w:tbl>
      <w:tblPr>
        <w:tblStyle w:val="a6"/>
        <w:bidiVisual/>
        <w:tblW w:w="0" w:type="auto"/>
        <w:jc w:val="center"/>
        <w:tblInd w:w="1028" w:type="dxa"/>
        <w:tblLook w:val="04A0"/>
      </w:tblPr>
      <w:tblGrid>
        <w:gridCol w:w="1843"/>
        <w:gridCol w:w="1984"/>
        <w:gridCol w:w="1536"/>
        <w:gridCol w:w="2131"/>
      </w:tblGrid>
      <w:tr w:rsidR="00F53C3C" w:rsidRPr="00E61002" w:rsidTr="00E61002">
        <w:trPr>
          <w:jc w:val="center"/>
        </w:trPr>
        <w:tc>
          <w:tcPr>
            <w:tcW w:w="1843"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TOTAL</w:t>
            </w:r>
          </w:p>
        </w:tc>
        <w:tc>
          <w:tcPr>
            <w:tcW w:w="1984"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Graft Vein/Dacron</w:t>
            </w:r>
          </w:p>
        </w:tc>
        <w:tc>
          <w:tcPr>
            <w:tcW w:w="1536"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Direct Repair</w:t>
            </w:r>
          </w:p>
        </w:tc>
        <w:tc>
          <w:tcPr>
            <w:tcW w:w="213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Name of Artery/Vein</w:t>
            </w:r>
          </w:p>
        </w:tc>
      </w:tr>
      <w:tr w:rsidR="00F53C3C" w:rsidRPr="00E61002" w:rsidTr="00E61002">
        <w:trPr>
          <w:jc w:val="center"/>
        </w:trPr>
        <w:tc>
          <w:tcPr>
            <w:tcW w:w="1843"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28 (43.75%)</w:t>
            </w:r>
          </w:p>
        </w:tc>
        <w:tc>
          <w:tcPr>
            <w:tcW w:w="1984"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0</w:t>
            </w:r>
          </w:p>
        </w:tc>
        <w:tc>
          <w:tcPr>
            <w:tcW w:w="1536"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28</w:t>
            </w:r>
          </w:p>
        </w:tc>
        <w:tc>
          <w:tcPr>
            <w:tcW w:w="213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Aortic Artery</w:t>
            </w:r>
          </w:p>
        </w:tc>
      </w:tr>
      <w:tr w:rsidR="00F53C3C" w:rsidRPr="00E61002" w:rsidTr="00E61002">
        <w:trPr>
          <w:jc w:val="center"/>
        </w:trPr>
        <w:tc>
          <w:tcPr>
            <w:tcW w:w="1843"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8 (12.5%)</w:t>
            </w:r>
          </w:p>
        </w:tc>
        <w:tc>
          <w:tcPr>
            <w:tcW w:w="1984"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2</w:t>
            </w:r>
          </w:p>
        </w:tc>
        <w:tc>
          <w:tcPr>
            <w:tcW w:w="1536"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6</w:t>
            </w:r>
          </w:p>
        </w:tc>
        <w:tc>
          <w:tcPr>
            <w:tcW w:w="213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Inferior Vena Cava</w:t>
            </w:r>
          </w:p>
        </w:tc>
      </w:tr>
      <w:tr w:rsidR="00F53C3C" w:rsidRPr="00E61002" w:rsidTr="00E61002">
        <w:trPr>
          <w:jc w:val="center"/>
        </w:trPr>
        <w:tc>
          <w:tcPr>
            <w:tcW w:w="1843"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4 (6.25%)</w:t>
            </w:r>
          </w:p>
        </w:tc>
        <w:tc>
          <w:tcPr>
            <w:tcW w:w="1984"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3</w:t>
            </w:r>
          </w:p>
        </w:tc>
        <w:tc>
          <w:tcPr>
            <w:tcW w:w="1536"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1</w:t>
            </w:r>
          </w:p>
        </w:tc>
        <w:tc>
          <w:tcPr>
            <w:tcW w:w="213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Renal Artery</w:t>
            </w:r>
          </w:p>
        </w:tc>
      </w:tr>
      <w:tr w:rsidR="00F53C3C" w:rsidRPr="00E61002" w:rsidTr="00E61002">
        <w:trPr>
          <w:jc w:val="center"/>
        </w:trPr>
        <w:tc>
          <w:tcPr>
            <w:tcW w:w="1843"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6 (9.37%)</w:t>
            </w:r>
          </w:p>
        </w:tc>
        <w:tc>
          <w:tcPr>
            <w:tcW w:w="1984"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0</w:t>
            </w:r>
          </w:p>
        </w:tc>
        <w:tc>
          <w:tcPr>
            <w:tcW w:w="1536"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6</w:t>
            </w:r>
          </w:p>
        </w:tc>
        <w:tc>
          <w:tcPr>
            <w:tcW w:w="2131" w:type="dxa"/>
          </w:tcPr>
          <w:p w:rsidR="00F53C3C" w:rsidRPr="00E61002" w:rsidRDefault="00F53C3C" w:rsidP="0006501F">
            <w:pPr>
              <w:bidi w:val="0"/>
              <w:jc w:val="both"/>
              <w:rPr>
                <w:rFonts w:asciiTheme="majorBidi" w:hAnsiTheme="majorBidi" w:cstheme="majorBidi"/>
                <w:rtl/>
                <w:lang w:bidi="ar-IQ"/>
              </w:rPr>
            </w:pPr>
            <w:r w:rsidRPr="00E61002">
              <w:rPr>
                <w:rFonts w:asciiTheme="majorBidi" w:hAnsiTheme="majorBidi" w:cstheme="majorBidi"/>
                <w:lang w:bidi="ar-IQ"/>
              </w:rPr>
              <w:t>External Iliac Artery</w:t>
            </w:r>
          </w:p>
        </w:tc>
      </w:tr>
      <w:tr w:rsidR="00F53C3C" w:rsidRPr="00E61002" w:rsidTr="00E61002">
        <w:trPr>
          <w:jc w:val="center"/>
        </w:trPr>
        <w:tc>
          <w:tcPr>
            <w:tcW w:w="1843"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3 (4.68%)</w:t>
            </w:r>
          </w:p>
        </w:tc>
        <w:tc>
          <w:tcPr>
            <w:tcW w:w="1984"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1</w:t>
            </w:r>
          </w:p>
        </w:tc>
        <w:tc>
          <w:tcPr>
            <w:tcW w:w="1536"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2</w:t>
            </w:r>
          </w:p>
        </w:tc>
        <w:tc>
          <w:tcPr>
            <w:tcW w:w="213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Common Iliac Artery</w:t>
            </w:r>
          </w:p>
        </w:tc>
      </w:tr>
      <w:tr w:rsidR="00F53C3C" w:rsidRPr="00E61002" w:rsidTr="00E61002">
        <w:trPr>
          <w:jc w:val="center"/>
        </w:trPr>
        <w:tc>
          <w:tcPr>
            <w:tcW w:w="1843"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49 (76.56%)</w:t>
            </w:r>
          </w:p>
        </w:tc>
        <w:tc>
          <w:tcPr>
            <w:tcW w:w="1984"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6</w:t>
            </w:r>
          </w:p>
        </w:tc>
        <w:tc>
          <w:tcPr>
            <w:tcW w:w="1536"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 xml:space="preserve">       43</w:t>
            </w:r>
          </w:p>
        </w:tc>
        <w:tc>
          <w:tcPr>
            <w:tcW w:w="2131" w:type="dxa"/>
          </w:tcPr>
          <w:p w:rsidR="00F53C3C" w:rsidRPr="00E61002" w:rsidRDefault="00F53C3C" w:rsidP="0006501F">
            <w:pPr>
              <w:bidi w:val="0"/>
              <w:jc w:val="both"/>
              <w:rPr>
                <w:rFonts w:asciiTheme="majorBidi" w:hAnsiTheme="majorBidi" w:cstheme="majorBidi"/>
                <w:rtl/>
                <w:lang w:bidi="ar-IQ"/>
              </w:rPr>
            </w:pPr>
            <w:r w:rsidRPr="00E61002">
              <w:rPr>
                <w:rFonts w:asciiTheme="majorBidi" w:hAnsiTheme="majorBidi" w:cstheme="majorBidi"/>
                <w:lang w:bidi="ar-IQ"/>
              </w:rPr>
              <w:t>TOTAL</w:t>
            </w:r>
          </w:p>
        </w:tc>
      </w:tr>
    </w:tbl>
    <w:p w:rsidR="00F53C3C" w:rsidRPr="0006501F" w:rsidRDefault="00F53C3C" w:rsidP="0006501F">
      <w:pPr>
        <w:bidi w:val="0"/>
        <w:spacing w:after="0" w:line="240" w:lineRule="auto"/>
        <w:jc w:val="both"/>
        <w:rPr>
          <w:rFonts w:asciiTheme="majorBidi" w:hAnsiTheme="majorBidi" w:cstheme="majorBidi"/>
          <w:sz w:val="24"/>
          <w:szCs w:val="24"/>
          <w:rtl/>
          <w:lang w:bidi="ar-IQ"/>
        </w:rPr>
      </w:pPr>
    </w:p>
    <w:p w:rsidR="00F53C3C" w:rsidRDefault="00F53C3C" w:rsidP="0006501F">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t>Post-operative complications occur immediately or later of the operation, table(11).</w:t>
      </w:r>
    </w:p>
    <w:p w:rsidR="00833445" w:rsidRDefault="00833445" w:rsidP="00833445">
      <w:pPr>
        <w:bidi w:val="0"/>
        <w:spacing w:after="0" w:line="240" w:lineRule="auto"/>
        <w:jc w:val="both"/>
        <w:rPr>
          <w:rFonts w:asciiTheme="majorBidi" w:hAnsiTheme="majorBidi" w:cstheme="majorBidi"/>
          <w:sz w:val="24"/>
          <w:szCs w:val="24"/>
          <w:lang w:bidi="ar-IQ"/>
        </w:rPr>
      </w:pPr>
    </w:p>
    <w:p w:rsidR="00ED6813" w:rsidRDefault="00ED6813" w:rsidP="00ED6813">
      <w:pPr>
        <w:bidi w:val="0"/>
        <w:spacing w:after="0" w:line="240" w:lineRule="auto"/>
        <w:rPr>
          <w:rFonts w:asciiTheme="majorBidi" w:hAnsiTheme="majorBidi" w:cstheme="majorBidi"/>
          <w:b/>
          <w:bCs/>
          <w:sz w:val="24"/>
          <w:szCs w:val="24"/>
          <w:u w:val="single"/>
          <w:lang w:bidi="ar-IQ"/>
        </w:rPr>
      </w:pPr>
    </w:p>
    <w:p w:rsidR="00833445" w:rsidRPr="00E61002" w:rsidRDefault="00833445" w:rsidP="00ED6813">
      <w:pPr>
        <w:bidi w:val="0"/>
        <w:spacing w:after="0" w:line="240" w:lineRule="auto"/>
        <w:jc w:val="center"/>
        <w:rPr>
          <w:rFonts w:asciiTheme="majorBidi" w:hAnsiTheme="majorBidi" w:cstheme="majorBidi"/>
          <w:rtl/>
          <w:lang w:bidi="ar-IQ"/>
        </w:rPr>
      </w:pPr>
      <w:r w:rsidRPr="00E61002">
        <w:rPr>
          <w:rFonts w:asciiTheme="majorBidi" w:hAnsiTheme="majorBidi" w:cstheme="majorBidi"/>
          <w:b/>
          <w:bCs/>
          <w:u w:val="single"/>
          <w:lang w:bidi="ar-IQ"/>
        </w:rPr>
        <w:t>Table 11 :</w:t>
      </w:r>
      <w:r w:rsidRPr="00E61002">
        <w:rPr>
          <w:rFonts w:asciiTheme="majorBidi" w:hAnsiTheme="majorBidi" w:cstheme="majorBidi"/>
          <w:lang w:bidi="ar-IQ"/>
        </w:rPr>
        <w:t xml:space="preserve"> Post-operative Complications</w:t>
      </w:r>
    </w:p>
    <w:p w:rsidR="00833445" w:rsidRPr="00E61002" w:rsidRDefault="00833445" w:rsidP="00833445">
      <w:pPr>
        <w:bidi w:val="0"/>
        <w:spacing w:after="0" w:line="240" w:lineRule="auto"/>
        <w:jc w:val="both"/>
        <w:rPr>
          <w:rFonts w:asciiTheme="majorBidi" w:hAnsiTheme="majorBidi" w:cstheme="majorBidi"/>
          <w:sz w:val="16"/>
          <w:szCs w:val="16"/>
          <w:rtl/>
          <w:lang w:bidi="ar-IQ"/>
        </w:rPr>
      </w:pPr>
    </w:p>
    <w:tbl>
      <w:tblPr>
        <w:tblStyle w:val="a6"/>
        <w:bidiVisual/>
        <w:tblW w:w="0" w:type="auto"/>
        <w:jc w:val="center"/>
        <w:tblInd w:w="3290" w:type="dxa"/>
        <w:tblLook w:val="04A0"/>
      </w:tblPr>
      <w:tblGrid>
        <w:gridCol w:w="1360"/>
        <w:gridCol w:w="1031"/>
        <w:gridCol w:w="2841"/>
      </w:tblGrid>
      <w:tr w:rsidR="00F53C3C" w:rsidRPr="00E61002" w:rsidTr="00E61002">
        <w:trPr>
          <w:jc w:val="center"/>
        </w:trPr>
        <w:tc>
          <w:tcPr>
            <w:tcW w:w="1360"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4.68%</w:t>
            </w:r>
          </w:p>
        </w:tc>
        <w:tc>
          <w:tcPr>
            <w:tcW w:w="103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3</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Intraabdominal Infection</w:t>
            </w:r>
          </w:p>
        </w:tc>
      </w:tr>
      <w:tr w:rsidR="00F53C3C" w:rsidRPr="00E61002" w:rsidTr="00E61002">
        <w:trPr>
          <w:jc w:val="center"/>
        </w:trPr>
        <w:tc>
          <w:tcPr>
            <w:tcW w:w="1360"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15.62%</w:t>
            </w:r>
          </w:p>
        </w:tc>
        <w:tc>
          <w:tcPr>
            <w:tcW w:w="103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10</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Respiratory Complications</w:t>
            </w:r>
          </w:p>
        </w:tc>
      </w:tr>
      <w:tr w:rsidR="00F53C3C" w:rsidRPr="00E61002" w:rsidTr="00E61002">
        <w:trPr>
          <w:jc w:val="center"/>
        </w:trPr>
        <w:tc>
          <w:tcPr>
            <w:tcW w:w="1360"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7.81%</w:t>
            </w:r>
          </w:p>
        </w:tc>
        <w:tc>
          <w:tcPr>
            <w:tcW w:w="103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5</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Ongoing Bleeding</w:t>
            </w:r>
          </w:p>
        </w:tc>
      </w:tr>
      <w:tr w:rsidR="00F53C3C" w:rsidRPr="00E61002" w:rsidTr="00E61002">
        <w:trPr>
          <w:jc w:val="center"/>
        </w:trPr>
        <w:tc>
          <w:tcPr>
            <w:tcW w:w="1360"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9.37%</w:t>
            </w:r>
          </w:p>
        </w:tc>
        <w:tc>
          <w:tcPr>
            <w:tcW w:w="103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6</w:t>
            </w:r>
          </w:p>
        </w:tc>
        <w:tc>
          <w:tcPr>
            <w:tcW w:w="2841" w:type="dxa"/>
          </w:tcPr>
          <w:p w:rsidR="00F53C3C" w:rsidRPr="00E61002" w:rsidRDefault="00F53C3C" w:rsidP="0006501F">
            <w:pPr>
              <w:bidi w:val="0"/>
              <w:jc w:val="both"/>
              <w:rPr>
                <w:rFonts w:asciiTheme="majorBidi" w:hAnsiTheme="majorBidi" w:cstheme="majorBidi"/>
                <w:rtl/>
                <w:lang w:bidi="ar-IQ"/>
              </w:rPr>
            </w:pPr>
            <w:r w:rsidRPr="00E61002">
              <w:rPr>
                <w:rFonts w:asciiTheme="majorBidi" w:hAnsiTheme="majorBidi" w:cstheme="majorBidi"/>
                <w:lang w:bidi="ar-IQ"/>
              </w:rPr>
              <w:t>Wound Dehiscence</w:t>
            </w:r>
          </w:p>
        </w:tc>
      </w:tr>
      <w:tr w:rsidR="00F53C3C" w:rsidRPr="00E61002" w:rsidTr="00E61002">
        <w:trPr>
          <w:jc w:val="center"/>
        </w:trPr>
        <w:tc>
          <w:tcPr>
            <w:tcW w:w="1360"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1.56%</w:t>
            </w:r>
          </w:p>
        </w:tc>
        <w:tc>
          <w:tcPr>
            <w:tcW w:w="103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1</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Abdominal Compartment Syndromes</w:t>
            </w:r>
          </w:p>
        </w:tc>
      </w:tr>
    </w:tbl>
    <w:p w:rsidR="00833445" w:rsidRDefault="00833445" w:rsidP="0006501F">
      <w:pPr>
        <w:bidi w:val="0"/>
        <w:spacing w:after="0" w:line="240" w:lineRule="auto"/>
        <w:jc w:val="both"/>
        <w:rPr>
          <w:rFonts w:asciiTheme="majorBidi" w:hAnsiTheme="majorBidi" w:cstheme="majorBidi"/>
          <w:sz w:val="24"/>
          <w:szCs w:val="24"/>
          <w:lang w:bidi="ar-IQ"/>
        </w:rPr>
      </w:pPr>
    </w:p>
    <w:p w:rsidR="00280315" w:rsidRDefault="00280315" w:rsidP="00833445">
      <w:pPr>
        <w:bidi w:val="0"/>
        <w:spacing w:after="0" w:line="240" w:lineRule="auto"/>
        <w:jc w:val="both"/>
        <w:rPr>
          <w:rFonts w:asciiTheme="majorBidi" w:hAnsiTheme="majorBidi" w:cstheme="majorBidi"/>
          <w:sz w:val="24"/>
          <w:szCs w:val="24"/>
          <w:lang w:bidi="ar-IQ"/>
        </w:rPr>
        <w:sectPr w:rsidR="00280315" w:rsidSect="00ED6813">
          <w:type w:val="continuous"/>
          <w:pgSz w:w="11906" w:h="16838"/>
          <w:pgMar w:top="1095" w:right="1466" w:bottom="540" w:left="1440" w:header="708" w:footer="708" w:gutter="0"/>
          <w:cols w:space="708"/>
          <w:bidi/>
          <w:rtlGutter/>
          <w:docGrid w:linePitch="360"/>
        </w:sectPr>
      </w:pPr>
    </w:p>
    <w:p w:rsidR="00F53C3C" w:rsidRDefault="00F53C3C" w:rsidP="00833445">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lastRenderedPageBreak/>
        <w:t xml:space="preserve">The mortality rate (12-cases) 18.75%,and the survival rate were (52-cases) 81.25%, </w:t>
      </w:r>
      <w:r w:rsidRPr="0006501F">
        <w:rPr>
          <w:rFonts w:asciiTheme="majorBidi" w:hAnsiTheme="majorBidi" w:cstheme="majorBidi"/>
          <w:sz w:val="24"/>
          <w:szCs w:val="24"/>
          <w:lang w:bidi="ar-IQ"/>
        </w:rPr>
        <w:lastRenderedPageBreak/>
        <w:t>according to the site of the trauma of the vessels injury, table (12).</w:t>
      </w:r>
    </w:p>
    <w:p w:rsidR="00280315" w:rsidRDefault="00280315" w:rsidP="00833445">
      <w:pPr>
        <w:bidi w:val="0"/>
        <w:spacing w:after="0" w:line="240" w:lineRule="auto"/>
        <w:jc w:val="both"/>
        <w:rPr>
          <w:rFonts w:asciiTheme="majorBidi" w:hAnsiTheme="majorBidi" w:cstheme="majorBidi"/>
          <w:sz w:val="24"/>
          <w:szCs w:val="24"/>
          <w:lang w:bidi="ar-IQ"/>
        </w:rPr>
        <w:sectPr w:rsidR="00280315" w:rsidSect="00280315">
          <w:type w:val="continuous"/>
          <w:pgSz w:w="11906" w:h="16838"/>
          <w:pgMar w:top="10" w:right="1466" w:bottom="540" w:left="1440" w:header="708" w:footer="708" w:gutter="0"/>
          <w:cols w:num="2" w:space="706"/>
          <w:rtlGutter/>
          <w:docGrid w:linePitch="360"/>
        </w:sectPr>
      </w:pPr>
    </w:p>
    <w:p w:rsidR="00833445" w:rsidRDefault="00833445" w:rsidP="00833445">
      <w:pPr>
        <w:bidi w:val="0"/>
        <w:spacing w:after="0" w:line="240" w:lineRule="auto"/>
        <w:jc w:val="both"/>
        <w:rPr>
          <w:rFonts w:asciiTheme="majorBidi" w:hAnsiTheme="majorBidi" w:cstheme="majorBidi"/>
          <w:sz w:val="24"/>
          <w:szCs w:val="24"/>
          <w:lang w:bidi="ar-IQ"/>
        </w:rPr>
      </w:pPr>
    </w:p>
    <w:p w:rsidR="00833445" w:rsidRPr="00E61002" w:rsidRDefault="00833445" w:rsidP="00E61002">
      <w:pPr>
        <w:bidi w:val="0"/>
        <w:spacing w:after="0" w:line="240" w:lineRule="auto"/>
        <w:jc w:val="center"/>
        <w:rPr>
          <w:rFonts w:asciiTheme="majorBidi" w:hAnsiTheme="majorBidi" w:cstheme="majorBidi"/>
          <w:b/>
          <w:bCs/>
          <w:rtl/>
          <w:lang w:bidi="ar-IQ"/>
        </w:rPr>
      </w:pPr>
      <w:r w:rsidRPr="00E61002">
        <w:rPr>
          <w:rFonts w:asciiTheme="majorBidi" w:hAnsiTheme="majorBidi" w:cstheme="majorBidi"/>
          <w:b/>
          <w:bCs/>
          <w:u w:val="single"/>
          <w:lang w:bidi="ar-IQ"/>
        </w:rPr>
        <w:t>Table</w:t>
      </w:r>
      <w:r w:rsidR="00ED6813">
        <w:rPr>
          <w:rFonts w:asciiTheme="majorBidi" w:hAnsiTheme="majorBidi" w:cstheme="majorBidi"/>
          <w:b/>
          <w:bCs/>
          <w:u w:val="single"/>
          <w:lang w:bidi="ar-IQ"/>
        </w:rPr>
        <w:t xml:space="preserve"> </w:t>
      </w:r>
      <w:r w:rsidRPr="00E61002">
        <w:rPr>
          <w:rFonts w:asciiTheme="majorBidi" w:hAnsiTheme="majorBidi" w:cstheme="majorBidi"/>
          <w:b/>
          <w:bCs/>
          <w:u w:val="single"/>
          <w:lang w:bidi="ar-IQ"/>
        </w:rPr>
        <w:t>12:</w:t>
      </w:r>
      <w:r w:rsidRPr="00E61002">
        <w:rPr>
          <w:rFonts w:asciiTheme="majorBidi" w:hAnsiTheme="majorBidi" w:cstheme="majorBidi"/>
          <w:lang w:bidi="ar-IQ"/>
        </w:rPr>
        <w:t>Mortality / Survival Rate</w:t>
      </w:r>
    </w:p>
    <w:p w:rsidR="00833445" w:rsidRPr="00E61002" w:rsidRDefault="00833445" w:rsidP="00833445">
      <w:pPr>
        <w:bidi w:val="0"/>
        <w:spacing w:after="0" w:line="240" w:lineRule="auto"/>
        <w:jc w:val="both"/>
        <w:rPr>
          <w:rFonts w:asciiTheme="majorBidi" w:hAnsiTheme="majorBidi" w:cstheme="majorBidi"/>
          <w:sz w:val="16"/>
          <w:szCs w:val="16"/>
          <w:rtl/>
          <w:lang w:bidi="ar-IQ"/>
        </w:rPr>
      </w:pPr>
    </w:p>
    <w:tbl>
      <w:tblPr>
        <w:tblStyle w:val="a6"/>
        <w:bidiVisual/>
        <w:tblW w:w="0" w:type="auto"/>
        <w:jc w:val="center"/>
        <w:tblInd w:w="2871" w:type="dxa"/>
        <w:tblLook w:val="04A0"/>
      </w:tblPr>
      <w:tblGrid>
        <w:gridCol w:w="1559"/>
        <w:gridCol w:w="1251"/>
        <w:gridCol w:w="2841"/>
      </w:tblGrid>
      <w:tr w:rsidR="00F53C3C" w:rsidRPr="00E61002" w:rsidTr="00E61002">
        <w:trPr>
          <w:jc w:val="center"/>
        </w:trPr>
        <w:tc>
          <w:tcPr>
            <w:tcW w:w="155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9.37%</w:t>
            </w:r>
          </w:p>
        </w:tc>
        <w:tc>
          <w:tcPr>
            <w:tcW w:w="125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6</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Supra Renal Aortic Artery</w:t>
            </w:r>
          </w:p>
        </w:tc>
      </w:tr>
      <w:tr w:rsidR="00F53C3C" w:rsidRPr="00E61002" w:rsidTr="00E61002">
        <w:trPr>
          <w:jc w:val="center"/>
        </w:trPr>
        <w:tc>
          <w:tcPr>
            <w:tcW w:w="155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3.12%</w:t>
            </w:r>
          </w:p>
        </w:tc>
        <w:tc>
          <w:tcPr>
            <w:tcW w:w="125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2</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Infra Renal Aortic Artery</w:t>
            </w:r>
          </w:p>
        </w:tc>
      </w:tr>
      <w:tr w:rsidR="00F53C3C" w:rsidRPr="00E61002" w:rsidTr="00E61002">
        <w:trPr>
          <w:jc w:val="center"/>
        </w:trPr>
        <w:tc>
          <w:tcPr>
            <w:tcW w:w="155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6.25%</w:t>
            </w:r>
          </w:p>
        </w:tc>
        <w:tc>
          <w:tcPr>
            <w:tcW w:w="125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4</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Retroperitoneal Zone I</w:t>
            </w:r>
          </w:p>
        </w:tc>
      </w:tr>
      <w:tr w:rsidR="00F53C3C" w:rsidRPr="00E61002" w:rsidTr="00E61002">
        <w:trPr>
          <w:jc w:val="center"/>
        </w:trPr>
        <w:tc>
          <w:tcPr>
            <w:tcW w:w="155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18.75%</w:t>
            </w:r>
          </w:p>
        </w:tc>
        <w:tc>
          <w:tcPr>
            <w:tcW w:w="125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12</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TOTAL /MORTALITY</w:t>
            </w:r>
          </w:p>
        </w:tc>
      </w:tr>
      <w:tr w:rsidR="00F53C3C" w:rsidRPr="00E61002" w:rsidTr="00E61002">
        <w:trPr>
          <w:jc w:val="center"/>
        </w:trPr>
        <w:tc>
          <w:tcPr>
            <w:tcW w:w="1559"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81.25%</w:t>
            </w:r>
          </w:p>
        </w:tc>
        <w:tc>
          <w:tcPr>
            <w:tcW w:w="1251" w:type="dxa"/>
          </w:tcPr>
          <w:p w:rsidR="00F53C3C" w:rsidRPr="00E61002" w:rsidRDefault="00F53C3C" w:rsidP="00E61002">
            <w:pPr>
              <w:bidi w:val="0"/>
              <w:jc w:val="center"/>
              <w:rPr>
                <w:rFonts w:asciiTheme="majorBidi" w:hAnsiTheme="majorBidi" w:cstheme="majorBidi"/>
                <w:lang w:bidi="ar-IQ"/>
              </w:rPr>
            </w:pPr>
            <w:r w:rsidRPr="00E61002">
              <w:rPr>
                <w:rFonts w:asciiTheme="majorBidi" w:hAnsiTheme="majorBidi" w:cstheme="majorBidi"/>
                <w:lang w:bidi="ar-IQ"/>
              </w:rPr>
              <w:t>52</w:t>
            </w:r>
          </w:p>
        </w:tc>
        <w:tc>
          <w:tcPr>
            <w:tcW w:w="2841" w:type="dxa"/>
          </w:tcPr>
          <w:p w:rsidR="00F53C3C" w:rsidRPr="00E61002" w:rsidRDefault="00F53C3C" w:rsidP="0006501F">
            <w:pPr>
              <w:bidi w:val="0"/>
              <w:jc w:val="both"/>
              <w:rPr>
                <w:rFonts w:asciiTheme="majorBidi" w:hAnsiTheme="majorBidi" w:cstheme="majorBidi"/>
                <w:lang w:bidi="ar-IQ"/>
              </w:rPr>
            </w:pPr>
            <w:r w:rsidRPr="00E61002">
              <w:rPr>
                <w:rFonts w:asciiTheme="majorBidi" w:hAnsiTheme="majorBidi" w:cstheme="majorBidi"/>
                <w:lang w:bidi="ar-IQ"/>
              </w:rPr>
              <w:t>TOTAL/SURVIVAL</w:t>
            </w:r>
          </w:p>
        </w:tc>
      </w:tr>
    </w:tbl>
    <w:p w:rsidR="00C5581A" w:rsidRDefault="00C5581A" w:rsidP="0006501F">
      <w:pPr>
        <w:bidi w:val="0"/>
        <w:spacing w:after="0" w:line="240" w:lineRule="auto"/>
        <w:jc w:val="both"/>
        <w:rPr>
          <w:rFonts w:asciiTheme="majorBidi" w:hAnsiTheme="majorBidi" w:cstheme="majorBidi"/>
          <w:sz w:val="24"/>
          <w:szCs w:val="24"/>
          <w:lang w:bidi="ar-IQ"/>
        </w:rPr>
      </w:pPr>
    </w:p>
    <w:p w:rsidR="00280315" w:rsidRDefault="00280315" w:rsidP="00C5581A">
      <w:pPr>
        <w:bidi w:val="0"/>
        <w:spacing w:after="0" w:line="240" w:lineRule="auto"/>
        <w:jc w:val="both"/>
        <w:rPr>
          <w:rFonts w:asciiTheme="majorBidi" w:hAnsiTheme="majorBidi" w:cstheme="majorBidi"/>
          <w:sz w:val="24"/>
          <w:szCs w:val="24"/>
          <w:lang w:bidi="ar-IQ"/>
        </w:rPr>
        <w:sectPr w:rsidR="00280315" w:rsidSect="00C5581A">
          <w:type w:val="continuous"/>
          <w:pgSz w:w="11906" w:h="16838"/>
          <w:pgMar w:top="10" w:right="1466" w:bottom="540" w:left="1440" w:header="708" w:footer="708" w:gutter="0"/>
          <w:cols w:space="708"/>
          <w:bidi/>
          <w:rtlGutter/>
          <w:docGrid w:linePitch="360"/>
        </w:sectPr>
      </w:pPr>
    </w:p>
    <w:p w:rsidR="00F53C3C" w:rsidRPr="0006501F" w:rsidRDefault="00F53C3C" w:rsidP="00C5581A">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lastRenderedPageBreak/>
        <w:t xml:space="preserve"> The major causes of high mortality were identified as severe state of hypovolemic shock at the time of admission and the </w:t>
      </w:r>
      <w:r w:rsidRPr="0006501F">
        <w:rPr>
          <w:rFonts w:asciiTheme="majorBidi" w:hAnsiTheme="majorBidi" w:cstheme="majorBidi"/>
          <w:sz w:val="24"/>
          <w:szCs w:val="24"/>
          <w:lang w:bidi="ar-IQ"/>
        </w:rPr>
        <w:lastRenderedPageBreak/>
        <w:t>difficulty in controlling the bleeding at the soonest time possible by the surgical residents.</w:t>
      </w:r>
      <w:r w:rsidRPr="0006501F">
        <w:rPr>
          <w:rFonts w:asciiTheme="majorBidi" w:hAnsiTheme="majorBidi" w:cstheme="majorBidi"/>
          <w:sz w:val="24"/>
          <w:szCs w:val="24"/>
          <w:rtl/>
          <w:lang w:bidi="ar-IQ"/>
        </w:rPr>
        <w:t>.</w:t>
      </w:r>
    </w:p>
    <w:p w:rsidR="00280315" w:rsidRDefault="00280315" w:rsidP="0006501F">
      <w:pPr>
        <w:bidi w:val="0"/>
        <w:spacing w:after="0" w:line="240" w:lineRule="auto"/>
        <w:jc w:val="both"/>
        <w:rPr>
          <w:rFonts w:asciiTheme="majorBidi" w:hAnsiTheme="majorBidi" w:cstheme="majorBidi"/>
          <w:sz w:val="24"/>
          <w:szCs w:val="24"/>
          <w:lang w:bidi="ar-IQ"/>
        </w:rPr>
        <w:sectPr w:rsidR="00280315" w:rsidSect="00280315">
          <w:type w:val="continuous"/>
          <w:pgSz w:w="11906" w:h="16838"/>
          <w:pgMar w:top="10" w:right="1466" w:bottom="540" w:left="1440" w:header="708" w:footer="708" w:gutter="0"/>
          <w:cols w:num="2" w:space="706"/>
          <w:rtlGutter/>
          <w:docGrid w:linePitch="360"/>
        </w:sectPr>
      </w:pPr>
    </w:p>
    <w:p w:rsidR="00F53C3C" w:rsidRPr="0006501F" w:rsidRDefault="00F53C3C" w:rsidP="0006501F">
      <w:pPr>
        <w:bidi w:val="0"/>
        <w:spacing w:after="0" w:line="240" w:lineRule="auto"/>
        <w:jc w:val="both"/>
        <w:rPr>
          <w:rFonts w:asciiTheme="majorBidi" w:hAnsiTheme="majorBidi" w:cstheme="majorBidi"/>
          <w:sz w:val="24"/>
          <w:szCs w:val="24"/>
          <w:lang w:bidi="ar-IQ"/>
        </w:rPr>
      </w:pPr>
    </w:p>
    <w:p w:rsidR="00280315" w:rsidRDefault="00280315" w:rsidP="00280315">
      <w:pPr>
        <w:bidi w:val="0"/>
        <w:spacing w:after="0" w:line="240" w:lineRule="auto"/>
        <w:jc w:val="both"/>
        <w:rPr>
          <w:rFonts w:asciiTheme="majorBidi" w:hAnsiTheme="majorBidi" w:cstheme="majorBidi"/>
          <w:b/>
          <w:bCs/>
          <w:sz w:val="24"/>
          <w:szCs w:val="24"/>
          <w:u w:val="single"/>
          <w:lang w:bidi="ar-IQ"/>
        </w:rPr>
        <w:sectPr w:rsidR="00280315" w:rsidSect="00C5581A">
          <w:type w:val="continuous"/>
          <w:pgSz w:w="11906" w:h="16838"/>
          <w:pgMar w:top="10" w:right="1466" w:bottom="540" w:left="1440" w:header="708" w:footer="708" w:gutter="0"/>
          <w:cols w:space="708"/>
          <w:bidi/>
          <w:rtlGutter/>
          <w:docGrid w:linePitch="360"/>
        </w:sectPr>
      </w:pPr>
    </w:p>
    <w:p w:rsidR="00F53C3C" w:rsidRPr="00C5581A" w:rsidRDefault="00C5581A" w:rsidP="00280315">
      <w:pPr>
        <w:bidi w:val="0"/>
        <w:spacing w:after="0" w:line="240" w:lineRule="auto"/>
        <w:jc w:val="both"/>
        <w:rPr>
          <w:rFonts w:asciiTheme="majorBidi" w:hAnsiTheme="majorBidi" w:cstheme="majorBidi"/>
          <w:b/>
          <w:bCs/>
          <w:sz w:val="24"/>
          <w:szCs w:val="24"/>
          <w:u w:val="single"/>
          <w:rtl/>
          <w:lang w:bidi="ar-IQ"/>
        </w:rPr>
      </w:pPr>
      <w:r>
        <w:rPr>
          <w:rFonts w:asciiTheme="majorBidi" w:hAnsiTheme="majorBidi" w:cstheme="majorBidi"/>
          <w:b/>
          <w:bCs/>
          <w:sz w:val="24"/>
          <w:szCs w:val="24"/>
          <w:u w:val="single"/>
          <w:lang w:bidi="ar-IQ"/>
        </w:rPr>
        <w:lastRenderedPageBreak/>
        <w:t>Discussion</w:t>
      </w:r>
    </w:p>
    <w:p w:rsidR="00F53C3C" w:rsidRPr="0006501F" w:rsidRDefault="00ED6813" w:rsidP="0006501F">
      <w:pPr>
        <w:bidi w:val="0"/>
        <w:spacing w:after="0" w:line="24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F53C3C" w:rsidRPr="0006501F">
        <w:rPr>
          <w:rFonts w:asciiTheme="majorBidi" w:hAnsiTheme="majorBidi" w:cstheme="majorBidi"/>
          <w:sz w:val="24"/>
          <w:szCs w:val="24"/>
          <w:lang w:bidi="ar-IQ"/>
        </w:rPr>
        <w:t>This article discusses anatomic regions within the abdomen where life-threating vascular injuries occur. The pathophysiologic and diagnostic issues involved with each region are reviewed. Techniques are described for optimal exposure of major abdominal arteries and veins. This study done in department of the cardiothoracic and vascular surgery in Al</w:t>
      </w:r>
      <w:r w:rsidR="00E61002">
        <w:rPr>
          <w:rFonts w:asciiTheme="majorBidi" w:hAnsiTheme="majorBidi" w:cstheme="majorBidi"/>
          <w:sz w:val="24"/>
          <w:szCs w:val="24"/>
          <w:lang w:bidi="ar-IQ"/>
        </w:rPr>
        <w:t>-K</w:t>
      </w:r>
      <w:r w:rsidR="00F53C3C" w:rsidRPr="0006501F">
        <w:rPr>
          <w:rFonts w:asciiTheme="majorBidi" w:hAnsiTheme="majorBidi" w:cstheme="majorBidi"/>
          <w:sz w:val="24"/>
          <w:szCs w:val="24"/>
          <w:lang w:bidi="ar-IQ"/>
        </w:rPr>
        <w:t>adhimi</w:t>
      </w:r>
      <w:r w:rsidR="00E61002">
        <w:rPr>
          <w:rFonts w:asciiTheme="majorBidi" w:hAnsiTheme="majorBidi" w:cstheme="majorBidi"/>
          <w:sz w:val="24"/>
          <w:szCs w:val="24"/>
          <w:lang w:bidi="ar-IQ"/>
        </w:rPr>
        <w:t>y</w:t>
      </w:r>
      <w:r w:rsidR="00F53C3C" w:rsidRPr="0006501F">
        <w:rPr>
          <w:rFonts w:asciiTheme="majorBidi" w:hAnsiTheme="majorBidi" w:cstheme="majorBidi"/>
          <w:sz w:val="24"/>
          <w:szCs w:val="24"/>
          <w:lang w:bidi="ar-IQ"/>
        </w:rPr>
        <w:t>a Teaching Hospital-Baghdad from January 2007 till December 2013.</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The age incidence were range from 18 -50 years, the average  age was 32-year.Male gender 46-case(71.88%),female gender was 18-case (28.12%)</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The incidence of the abdominal vascular injuries in</w:t>
      </w:r>
      <w:r w:rsidR="00BF6A65" w:rsidRPr="0006501F">
        <w:rPr>
          <w:rFonts w:asciiTheme="majorBidi" w:hAnsiTheme="majorBidi" w:cstheme="majorBidi"/>
          <w:sz w:val="24"/>
          <w:szCs w:val="24"/>
          <w:lang w:bidi="ar-IQ"/>
        </w:rPr>
        <w:t xml:space="preserve"> the developed country the</w:t>
      </w:r>
      <w:r w:rsidRPr="0006501F">
        <w:rPr>
          <w:rFonts w:asciiTheme="majorBidi" w:hAnsiTheme="majorBidi" w:cstheme="majorBidi"/>
          <w:sz w:val="24"/>
          <w:szCs w:val="24"/>
          <w:lang w:bidi="ar-IQ"/>
        </w:rPr>
        <w:t xml:space="preserve"> military conflicts is surprisingly low, generally less than 5% of all vascular injuries. In contrast approximately 30% of all vascular injuries observed in civilians occur in the abdomen. This </w:t>
      </w:r>
      <w:r w:rsidR="00C54FAC" w:rsidRPr="0006501F">
        <w:rPr>
          <w:rFonts w:asciiTheme="majorBidi" w:hAnsiTheme="majorBidi" w:cstheme="majorBidi"/>
          <w:sz w:val="24"/>
          <w:szCs w:val="24"/>
          <w:lang w:bidi="ar-IQ"/>
        </w:rPr>
        <w:t>is different in the third world still the political and terrorist still high, so the military injury so high compared to the civilian conflict striking. So the</w:t>
      </w:r>
      <w:r w:rsidRPr="0006501F">
        <w:rPr>
          <w:rFonts w:asciiTheme="majorBidi" w:hAnsiTheme="majorBidi" w:cstheme="majorBidi"/>
          <w:sz w:val="24"/>
          <w:szCs w:val="24"/>
          <w:lang w:bidi="ar-IQ"/>
        </w:rPr>
        <w:t xml:space="preserve"> low-energy missiles from civilian handguns and short prehospital </w:t>
      </w:r>
      <w:r w:rsidRPr="0006501F">
        <w:rPr>
          <w:rFonts w:asciiTheme="majorBidi" w:hAnsiTheme="majorBidi" w:cstheme="majorBidi"/>
          <w:sz w:val="24"/>
          <w:szCs w:val="24"/>
          <w:lang w:bidi="ar-IQ"/>
        </w:rPr>
        <w:lastRenderedPageBreak/>
        <w:t>transit in urban settings, thereby making it more likely that a civilian with penetrating abdominal vascular injury will survive long enough to reach surgical care. This study estimated that 60% of cases were from  capital Baghdad which is realistic as it is mostly affected by terroristic assaults.</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Gunshot wounds and blast injuries of the abdomen have continued to increase , as the purchase of handguns in this country still not fully controlled, as well terroristic events and assassinations especially over the latest few years, the resultant increase in incidence and commonness of the abdominal vascular injuries as it has been evident  from our result which due to the penetrating injuries 48-cases(75%). Blunt injuries  3-cases (4.8%)this mainly due to Road –Traffic accident(RTA).Penetrating  injuries main cause was blast –shell injuries, 30-patients (46.8%),followed by gunshot 12- patients (18…75%),least by stab wound 3</w:t>
      </w:r>
      <w:r w:rsidR="00422672" w:rsidRPr="0006501F">
        <w:rPr>
          <w:rFonts w:asciiTheme="majorBidi" w:hAnsiTheme="majorBidi" w:cstheme="majorBidi"/>
          <w:sz w:val="24"/>
          <w:szCs w:val="24"/>
          <w:lang w:bidi="ar-IQ"/>
        </w:rPr>
        <w:t>-patients (4.6%). The accidental</w:t>
      </w:r>
      <w:r w:rsidRPr="0006501F">
        <w:rPr>
          <w:rFonts w:asciiTheme="majorBidi" w:hAnsiTheme="majorBidi" w:cstheme="majorBidi"/>
          <w:sz w:val="24"/>
          <w:szCs w:val="24"/>
          <w:lang w:bidi="ar-IQ"/>
        </w:rPr>
        <w:t xml:space="preserve"> abdominal vascular injuries occur during elective or emergency hysterectomy ,or as complication during cesarean section of multipara</w:t>
      </w:r>
      <w:r w:rsidR="00422672" w:rsidRPr="0006501F">
        <w:rPr>
          <w:rFonts w:asciiTheme="majorBidi" w:hAnsiTheme="majorBidi" w:cstheme="majorBidi"/>
          <w:sz w:val="24"/>
          <w:szCs w:val="24"/>
          <w:lang w:bidi="ar-IQ"/>
        </w:rPr>
        <w:t>s pregnant patients, most of the</w:t>
      </w:r>
      <w:r w:rsidRPr="0006501F">
        <w:rPr>
          <w:rFonts w:asciiTheme="majorBidi" w:hAnsiTheme="majorBidi" w:cstheme="majorBidi"/>
          <w:sz w:val="24"/>
          <w:szCs w:val="24"/>
          <w:lang w:bidi="ar-IQ"/>
        </w:rPr>
        <w:t xml:space="preserve">se operation done by </w:t>
      </w:r>
      <w:r w:rsidRPr="0006501F">
        <w:rPr>
          <w:rFonts w:asciiTheme="majorBidi" w:hAnsiTheme="majorBidi" w:cstheme="majorBidi"/>
          <w:sz w:val="24"/>
          <w:szCs w:val="24"/>
          <w:lang w:bidi="ar-IQ"/>
        </w:rPr>
        <w:lastRenderedPageBreak/>
        <w:t>the resident  young surgeon, so we have this large number of the accident.</w:t>
      </w:r>
    </w:p>
    <w:p w:rsidR="000A6C38" w:rsidRPr="0006501F" w:rsidRDefault="00BE6405"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 xml:space="preserve">The 3 </w:t>
      </w:r>
      <w:r w:rsidR="00E61002">
        <w:rPr>
          <w:rFonts w:asciiTheme="majorBidi" w:hAnsiTheme="majorBidi" w:cstheme="majorBidi"/>
          <w:sz w:val="24"/>
          <w:szCs w:val="24"/>
          <w:lang w:bidi="ar-IQ"/>
        </w:rPr>
        <w:t>ischemic-reperfusion criteria (</w:t>
      </w:r>
      <w:r w:rsidRPr="0006501F">
        <w:rPr>
          <w:rFonts w:asciiTheme="majorBidi" w:hAnsiTheme="majorBidi" w:cstheme="majorBidi"/>
          <w:sz w:val="24"/>
          <w:szCs w:val="24"/>
          <w:lang w:bidi="ar-IQ"/>
        </w:rPr>
        <w:t>preoperative hypotension, estimated blood loss of 6-liter or greater, or intraoperative resuscitation with 12-liters or more).</w:t>
      </w:r>
    </w:p>
    <w:p w:rsidR="00F53C3C" w:rsidRPr="0006501F" w:rsidRDefault="00F53C3C" w:rsidP="00C25EC8">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Patients who had at least 1 of the 3 ischemic-reperfusion criteria has higher in-hospital mortality(43%)(21) of those who had at least  1 critrion,the initial 24-hour mortality as well as the 30-day mortality was higher in those with a primarily closed abdomen relative t</w:t>
      </w:r>
      <w:r w:rsidR="00E61002">
        <w:rPr>
          <w:rFonts w:asciiTheme="majorBidi" w:hAnsiTheme="majorBidi" w:cstheme="majorBidi"/>
          <w:sz w:val="24"/>
          <w:szCs w:val="24"/>
          <w:lang w:bidi="ar-IQ"/>
        </w:rPr>
        <w:t xml:space="preserve">o those with a 47% open abdomen </w:t>
      </w:r>
      <w:r w:rsidR="00C25EC8">
        <w:rPr>
          <w:rFonts w:asciiTheme="majorBidi" w:hAnsiTheme="majorBidi" w:cstheme="majorBidi"/>
          <w:sz w:val="24"/>
          <w:szCs w:val="24"/>
          <w:lang w:bidi="ar-IQ"/>
        </w:rPr>
        <w:t>[</w:t>
      </w:r>
      <w:r w:rsidRPr="0006501F">
        <w:rPr>
          <w:rFonts w:asciiTheme="majorBidi" w:hAnsiTheme="majorBidi" w:cstheme="majorBidi"/>
          <w:sz w:val="24"/>
          <w:szCs w:val="24"/>
          <w:lang w:bidi="ar-IQ"/>
        </w:rPr>
        <w:t>21</w:t>
      </w:r>
      <w:r w:rsidR="00C25EC8">
        <w:rPr>
          <w:rFonts w:asciiTheme="majorBidi" w:hAnsiTheme="majorBidi" w:cstheme="majorBidi"/>
          <w:sz w:val="24"/>
          <w:szCs w:val="24"/>
          <w:lang w:bidi="ar-IQ"/>
        </w:rPr>
        <w:t>]</w:t>
      </w:r>
      <w:r w:rsidR="00E61002">
        <w:rPr>
          <w:rFonts w:asciiTheme="majorBidi" w:hAnsiTheme="majorBidi" w:cstheme="majorBidi"/>
          <w:sz w:val="24"/>
          <w:szCs w:val="24"/>
          <w:lang w:bidi="ar-IQ"/>
        </w:rPr>
        <w:t>.</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Emergency de</w:t>
      </w:r>
      <w:r w:rsidR="000A6C38" w:rsidRPr="0006501F">
        <w:rPr>
          <w:rFonts w:asciiTheme="majorBidi" w:hAnsiTheme="majorBidi" w:cstheme="majorBidi"/>
          <w:sz w:val="24"/>
          <w:szCs w:val="24"/>
          <w:lang w:bidi="ar-IQ"/>
        </w:rPr>
        <w:t>partment,  the</w:t>
      </w:r>
      <w:r w:rsidRPr="0006501F">
        <w:rPr>
          <w:rFonts w:asciiTheme="majorBidi" w:hAnsiTheme="majorBidi" w:cstheme="majorBidi"/>
          <w:sz w:val="24"/>
          <w:szCs w:val="24"/>
          <w:lang w:bidi="ar-IQ"/>
        </w:rPr>
        <w:t xml:space="preserve"> resuscitation of the patien</w:t>
      </w:r>
      <w:r w:rsidR="000A6C38" w:rsidRPr="0006501F">
        <w:rPr>
          <w:rFonts w:asciiTheme="majorBidi" w:hAnsiTheme="majorBidi" w:cstheme="majorBidi"/>
          <w:sz w:val="24"/>
          <w:szCs w:val="24"/>
          <w:lang w:bidi="ar-IQ"/>
        </w:rPr>
        <w:t>t with abdominal vascular trauma</w:t>
      </w:r>
      <w:r w:rsidRPr="0006501F">
        <w:rPr>
          <w:rFonts w:asciiTheme="majorBidi" w:hAnsiTheme="majorBidi" w:cstheme="majorBidi"/>
          <w:sz w:val="24"/>
          <w:szCs w:val="24"/>
          <w:lang w:bidi="ar-IQ"/>
        </w:rPr>
        <w:t xml:space="preserve"> depends on his or her condition at arrival to the hospi</w:t>
      </w:r>
      <w:r w:rsidR="000A6C38" w:rsidRPr="0006501F">
        <w:rPr>
          <w:rFonts w:asciiTheme="majorBidi" w:hAnsiTheme="majorBidi" w:cstheme="majorBidi"/>
          <w:sz w:val="24"/>
          <w:szCs w:val="24"/>
          <w:lang w:bidi="ar-IQ"/>
        </w:rPr>
        <w:t>tal. Insert large bore cannula</w:t>
      </w:r>
      <w:r w:rsidRPr="0006501F">
        <w:rPr>
          <w:rFonts w:asciiTheme="majorBidi" w:hAnsiTheme="majorBidi" w:cstheme="majorBidi"/>
          <w:sz w:val="24"/>
          <w:szCs w:val="24"/>
          <w:lang w:bidi="ar-IQ"/>
        </w:rPr>
        <w:t xml:space="preserve"> into the upper extremities,</w:t>
      </w:r>
      <w:r w:rsidR="000A6C38" w:rsidRPr="0006501F">
        <w:rPr>
          <w:rFonts w:asciiTheme="majorBidi" w:hAnsiTheme="majorBidi" w:cstheme="majorBidi"/>
          <w:sz w:val="24"/>
          <w:szCs w:val="24"/>
          <w:lang w:bidi="ar-IQ"/>
        </w:rPr>
        <w:t xml:space="preserve"> or obtain central venous line</w:t>
      </w:r>
      <w:r w:rsidRPr="0006501F">
        <w:rPr>
          <w:rFonts w:asciiTheme="majorBidi" w:hAnsiTheme="majorBidi" w:cstheme="majorBidi"/>
          <w:sz w:val="24"/>
          <w:szCs w:val="24"/>
          <w:lang w:bidi="ar-IQ"/>
        </w:rPr>
        <w:t xml:space="preserve"> for rapid infusion of warm isotonic fluid. Because a possibility of intra-abdominal venous injuries exists, </w:t>
      </w:r>
      <w:r w:rsidR="000A6C38" w:rsidRPr="0006501F">
        <w:rPr>
          <w:rFonts w:asciiTheme="majorBidi" w:hAnsiTheme="majorBidi" w:cstheme="majorBidi"/>
          <w:sz w:val="24"/>
          <w:szCs w:val="24"/>
          <w:lang w:bidi="ar-IQ"/>
        </w:rPr>
        <w:t xml:space="preserve">should be aware to use </w:t>
      </w:r>
      <w:r w:rsidRPr="0006501F">
        <w:rPr>
          <w:rFonts w:asciiTheme="majorBidi" w:hAnsiTheme="majorBidi" w:cstheme="majorBidi"/>
          <w:sz w:val="24"/>
          <w:szCs w:val="24"/>
          <w:lang w:bidi="ar-IQ"/>
        </w:rPr>
        <w:t xml:space="preserve">lower extremity </w:t>
      </w:r>
      <w:r w:rsidR="00E61002">
        <w:rPr>
          <w:rFonts w:asciiTheme="majorBidi" w:hAnsiTheme="majorBidi" w:cstheme="majorBidi"/>
          <w:sz w:val="24"/>
          <w:szCs w:val="24"/>
          <w:lang w:bidi="ar-IQ"/>
        </w:rPr>
        <w:t>venous access</w:t>
      </w:r>
      <w:r w:rsidR="000A6C38" w:rsidRPr="0006501F">
        <w:rPr>
          <w:rFonts w:asciiTheme="majorBidi" w:hAnsiTheme="majorBidi" w:cstheme="majorBidi"/>
          <w:sz w:val="24"/>
          <w:szCs w:val="24"/>
          <w:lang w:bidi="ar-IQ"/>
        </w:rPr>
        <w:t>. Review</w:t>
      </w:r>
      <w:r w:rsidRPr="0006501F">
        <w:rPr>
          <w:rFonts w:asciiTheme="majorBidi" w:hAnsiTheme="majorBidi" w:cstheme="majorBidi"/>
          <w:sz w:val="24"/>
          <w:szCs w:val="24"/>
          <w:lang w:bidi="ar-IQ"/>
        </w:rPr>
        <w:t xml:space="preserve"> condition of the patient Fast Abdominal</w:t>
      </w:r>
      <w:r w:rsidR="00E61002">
        <w:rPr>
          <w:rFonts w:asciiTheme="majorBidi" w:hAnsiTheme="majorBidi" w:cstheme="majorBidi"/>
          <w:sz w:val="24"/>
          <w:szCs w:val="24"/>
          <w:lang w:bidi="ar-IQ"/>
        </w:rPr>
        <w:t xml:space="preserve"> Sonography (FAST), chest X-ray, Computed Tomography (C-T</w:t>
      </w:r>
      <w:r w:rsidRPr="0006501F">
        <w:rPr>
          <w:rFonts w:asciiTheme="majorBidi" w:hAnsiTheme="majorBidi" w:cstheme="majorBidi"/>
          <w:sz w:val="24"/>
          <w:szCs w:val="24"/>
          <w:lang w:bidi="ar-IQ"/>
        </w:rPr>
        <w:t>) of the abdomen in blunt abdominal trauma.</w:t>
      </w:r>
    </w:p>
    <w:p w:rsidR="00F53C3C" w:rsidRPr="0006501F" w:rsidRDefault="00ED2871"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T</w:t>
      </w:r>
      <w:r w:rsidR="00F53C3C" w:rsidRPr="0006501F">
        <w:rPr>
          <w:rFonts w:asciiTheme="majorBidi" w:hAnsiTheme="majorBidi" w:cstheme="majorBidi"/>
          <w:sz w:val="24"/>
          <w:szCs w:val="24"/>
          <w:lang w:bidi="ar-IQ"/>
        </w:rPr>
        <w:t>he patient to expose chest and both thighs in the event that</w:t>
      </w:r>
      <w:r w:rsidR="00421470" w:rsidRPr="0006501F">
        <w:rPr>
          <w:rFonts w:asciiTheme="majorBidi" w:hAnsiTheme="majorBidi" w:cstheme="majorBidi"/>
          <w:sz w:val="24"/>
          <w:szCs w:val="24"/>
          <w:lang w:bidi="ar-IQ"/>
        </w:rPr>
        <w:t xml:space="preserve">  a thoracotomy or vein harvest </w:t>
      </w:r>
      <w:r w:rsidR="00E61002">
        <w:rPr>
          <w:rFonts w:asciiTheme="majorBidi" w:hAnsiTheme="majorBidi" w:cstheme="majorBidi"/>
          <w:sz w:val="24"/>
          <w:szCs w:val="24"/>
          <w:lang w:bidi="ar-IQ"/>
        </w:rPr>
        <w:t>is required. Perform</w:t>
      </w:r>
      <w:r w:rsidR="00F53C3C" w:rsidRPr="0006501F">
        <w:rPr>
          <w:rFonts w:asciiTheme="majorBidi" w:hAnsiTheme="majorBidi" w:cstheme="majorBidi"/>
          <w:sz w:val="24"/>
          <w:szCs w:val="24"/>
          <w:lang w:bidi="ar-IQ"/>
        </w:rPr>
        <w:t xml:space="preserve"> a  generous midline incision fr</w:t>
      </w:r>
      <w:r w:rsidR="00421470" w:rsidRPr="0006501F">
        <w:rPr>
          <w:rFonts w:asciiTheme="majorBidi" w:hAnsiTheme="majorBidi" w:cstheme="majorBidi"/>
          <w:sz w:val="24"/>
          <w:szCs w:val="24"/>
          <w:lang w:bidi="ar-IQ"/>
        </w:rPr>
        <w:t>om xiphoid to the pubis</w:t>
      </w:r>
      <w:r w:rsidR="00F53C3C" w:rsidRPr="0006501F">
        <w:rPr>
          <w:rFonts w:asciiTheme="majorBidi" w:hAnsiTheme="majorBidi" w:cstheme="majorBidi"/>
          <w:sz w:val="24"/>
          <w:szCs w:val="24"/>
          <w:lang w:bidi="ar-IQ"/>
        </w:rPr>
        <w:t xml:space="preserve"> neede</w:t>
      </w:r>
      <w:r w:rsidR="00421470" w:rsidRPr="0006501F">
        <w:rPr>
          <w:rFonts w:asciiTheme="majorBidi" w:hAnsiTheme="majorBidi" w:cstheme="majorBidi"/>
          <w:sz w:val="24"/>
          <w:szCs w:val="24"/>
          <w:lang w:bidi="ar-IQ"/>
        </w:rPr>
        <w:t>d to improve exposure .  A</w:t>
      </w:r>
      <w:r w:rsidR="00F53C3C" w:rsidRPr="0006501F">
        <w:rPr>
          <w:rFonts w:asciiTheme="majorBidi" w:hAnsiTheme="majorBidi" w:cstheme="majorBidi"/>
          <w:sz w:val="24"/>
          <w:szCs w:val="24"/>
          <w:lang w:bidi="ar-IQ"/>
        </w:rPr>
        <w:t>rterial line may be helpful for monitoring blood pressure and arterial blood gases. Quickly evacuated blood clots and perform  4-quadrant  packing. After initial stabilization, systemic remove the packing and evaluate the injuries. Use aortic compression to obtain proximal clamp of the aorta ,then we do (Mattox  maneuver) or an extensive Kocher maneuver. Celiac axis injured was ligated, were was safely .but unfortunately were unable to control the bleeding from suprarenal aorta and suprarenal vena cava. That were the mortality rate high in these injuries 12-petients (18.75%).</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The injuries infrare</w:t>
      </w:r>
      <w:r w:rsidR="00E61002">
        <w:rPr>
          <w:rFonts w:asciiTheme="majorBidi" w:hAnsiTheme="majorBidi" w:cstheme="majorBidi"/>
          <w:sz w:val="24"/>
          <w:szCs w:val="24"/>
          <w:lang w:bidi="ar-IQ"/>
        </w:rPr>
        <w:t>nal of both aorta and vena cava</w:t>
      </w:r>
      <w:r w:rsidRPr="0006501F">
        <w:rPr>
          <w:rFonts w:asciiTheme="majorBidi" w:hAnsiTheme="majorBidi" w:cstheme="majorBidi"/>
          <w:sz w:val="24"/>
          <w:szCs w:val="24"/>
          <w:lang w:bidi="ar-IQ"/>
        </w:rPr>
        <w:t xml:space="preserve">,(Cattel-Braasch maneuver) dividing the white line of Toldt adjacent to </w:t>
      </w:r>
      <w:r w:rsidRPr="0006501F">
        <w:rPr>
          <w:rFonts w:asciiTheme="majorBidi" w:hAnsiTheme="majorBidi" w:cstheme="majorBidi"/>
          <w:sz w:val="24"/>
          <w:szCs w:val="24"/>
          <w:lang w:bidi="ar-IQ"/>
        </w:rPr>
        <w:lastRenderedPageBreak/>
        <w:t xml:space="preserve">the cecum. Direct repair of the aorta using 6-0 prolene,one case of the inferior vena cava used peritoneal patch to close the defect. Renal artery damage were we repair with vein graft 3-patients one done by direct repair because small tear. Splenic artery complete laceration we do ligation and splenectomy. Inferior </w:t>
      </w:r>
      <w:r w:rsidR="00E61002">
        <w:rPr>
          <w:rFonts w:asciiTheme="majorBidi" w:hAnsiTheme="majorBidi" w:cstheme="majorBidi"/>
          <w:sz w:val="24"/>
          <w:szCs w:val="24"/>
          <w:lang w:bidi="ar-IQ"/>
        </w:rPr>
        <w:t>mesenteric artery ligation done</w:t>
      </w:r>
      <w:r w:rsidRPr="0006501F">
        <w:rPr>
          <w:rFonts w:asciiTheme="majorBidi" w:hAnsiTheme="majorBidi" w:cstheme="majorBidi"/>
          <w:sz w:val="24"/>
          <w:szCs w:val="24"/>
          <w:lang w:bidi="ar-IQ"/>
        </w:rPr>
        <w:t>. A planned</w:t>
      </w:r>
      <w:r w:rsidR="00421470" w:rsidRPr="0006501F">
        <w:rPr>
          <w:rFonts w:asciiTheme="majorBidi" w:hAnsiTheme="majorBidi" w:cstheme="majorBidi"/>
          <w:sz w:val="24"/>
          <w:szCs w:val="24"/>
          <w:lang w:bidi="ar-IQ"/>
        </w:rPr>
        <w:t xml:space="preserve"> second look </w:t>
      </w:r>
      <w:r w:rsidRPr="0006501F">
        <w:rPr>
          <w:rFonts w:asciiTheme="majorBidi" w:hAnsiTheme="majorBidi" w:cstheme="majorBidi"/>
          <w:sz w:val="24"/>
          <w:szCs w:val="24"/>
          <w:lang w:bidi="ar-IQ"/>
        </w:rPr>
        <w:t>operation  24-48 hours after the initial</w:t>
      </w:r>
      <w:r w:rsidR="00DB7563" w:rsidRPr="0006501F">
        <w:rPr>
          <w:rFonts w:asciiTheme="majorBidi" w:hAnsiTheme="majorBidi" w:cstheme="majorBidi"/>
          <w:sz w:val="24"/>
          <w:szCs w:val="24"/>
          <w:lang w:bidi="ar-IQ"/>
        </w:rPr>
        <w:t xml:space="preserve"> surgery </w:t>
      </w:r>
      <w:r w:rsidRPr="0006501F">
        <w:rPr>
          <w:rFonts w:asciiTheme="majorBidi" w:hAnsiTheme="majorBidi" w:cstheme="majorBidi"/>
          <w:sz w:val="24"/>
          <w:szCs w:val="24"/>
          <w:lang w:bidi="ar-IQ"/>
        </w:rPr>
        <w:t xml:space="preserve"> done to complete a  damage control sequence. </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Most of the patients with abdominal vascular injuries were was at zone I major injury to the aorta and vena cava vein ei</w:t>
      </w:r>
      <w:r w:rsidR="00E61002">
        <w:rPr>
          <w:rFonts w:asciiTheme="majorBidi" w:hAnsiTheme="majorBidi" w:cstheme="majorBidi"/>
          <w:sz w:val="24"/>
          <w:szCs w:val="24"/>
          <w:lang w:bidi="ar-IQ"/>
        </w:rPr>
        <w:t>ther supra-renal or infra-renal</w:t>
      </w:r>
      <w:r w:rsidRPr="0006501F">
        <w:rPr>
          <w:rFonts w:asciiTheme="majorBidi" w:hAnsiTheme="majorBidi" w:cstheme="majorBidi"/>
          <w:sz w:val="24"/>
          <w:szCs w:val="24"/>
          <w:lang w:bidi="ar-IQ"/>
        </w:rPr>
        <w:t xml:space="preserve"> either alone or combined, those supra-renal had high mortality rates, because we found difficult t</w:t>
      </w:r>
      <w:r w:rsidR="00E61002">
        <w:rPr>
          <w:rFonts w:asciiTheme="majorBidi" w:hAnsiTheme="majorBidi" w:cstheme="majorBidi"/>
          <w:sz w:val="24"/>
          <w:szCs w:val="24"/>
          <w:lang w:bidi="ar-IQ"/>
        </w:rPr>
        <w:t>o control the bleeding. Zone II</w:t>
      </w:r>
      <w:r w:rsidRPr="0006501F">
        <w:rPr>
          <w:rFonts w:asciiTheme="majorBidi" w:hAnsiTheme="majorBidi" w:cstheme="majorBidi"/>
          <w:sz w:val="24"/>
          <w:szCs w:val="24"/>
          <w:lang w:bidi="ar-IQ"/>
        </w:rPr>
        <w:t>,III we have god results either by doing ligation of th</w:t>
      </w:r>
      <w:r w:rsidR="00E61002">
        <w:rPr>
          <w:rFonts w:asciiTheme="majorBidi" w:hAnsiTheme="majorBidi" w:cstheme="majorBidi"/>
          <w:sz w:val="24"/>
          <w:szCs w:val="24"/>
          <w:lang w:bidi="ar-IQ"/>
        </w:rPr>
        <w:t>e internal iliac artery or vein</w:t>
      </w:r>
      <w:r w:rsidRPr="0006501F">
        <w:rPr>
          <w:rFonts w:asciiTheme="majorBidi" w:hAnsiTheme="majorBidi" w:cstheme="majorBidi"/>
          <w:sz w:val="24"/>
          <w:szCs w:val="24"/>
          <w:lang w:bidi="ar-IQ"/>
        </w:rPr>
        <w:t>,splenic a</w:t>
      </w:r>
      <w:r w:rsidR="00E61002">
        <w:rPr>
          <w:rFonts w:asciiTheme="majorBidi" w:hAnsiTheme="majorBidi" w:cstheme="majorBidi"/>
          <w:sz w:val="24"/>
          <w:szCs w:val="24"/>
          <w:lang w:bidi="ar-IQ"/>
        </w:rPr>
        <w:t>rtery ligation with splenectomy</w:t>
      </w:r>
      <w:r w:rsidRPr="0006501F">
        <w:rPr>
          <w:rFonts w:asciiTheme="majorBidi" w:hAnsiTheme="majorBidi" w:cstheme="majorBidi"/>
          <w:sz w:val="24"/>
          <w:szCs w:val="24"/>
          <w:lang w:bidi="ar-IQ"/>
        </w:rPr>
        <w:t>.graft of the co</w:t>
      </w:r>
      <w:r w:rsidR="00E61002">
        <w:rPr>
          <w:rFonts w:asciiTheme="majorBidi" w:hAnsiTheme="majorBidi" w:cstheme="majorBidi"/>
          <w:sz w:val="24"/>
          <w:szCs w:val="24"/>
          <w:lang w:bidi="ar-IQ"/>
        </w:rPr>
        <w:t>mmon iliac artery done</w:t>
      </w:r>
      <w:r w:rsidRPr="0006501F">
        <w:rPr>
          <w:rFonts w:asciiTheme="majorBidi" w:hAnsiTheme="majorBidi" w:cstheme="majorBidi"/>
          <w:sz w:val="24"/>
          <w:szCs w:val="24"/>
          <w:lang w:bidi="ar-IQ"/>
        </w:rPr>
        <w:t>,other by direct repair, urinary bladder sutured using 2/0 vigreal, ureter re-anastomosis with double J ureteric catheter ,small bowel sutured by double layers, large bowel injuries done for these temporal colostomy. These injuries associated with penetrating injuries directly disrupt the vessel w</w:t>
      </w:r>
      <w:r w:rsidR="00DB7563" w:rsidRPr="0006501F">
        <w:rPr>
          <w:rFonts w:asciiTheme="majorBidi" w:hAnsiTheme="majorBidi" w:cstheme="majorBidi"/>
          <w:sz w:val="24"/>
          <w:szCs w:val="24"/>
          <w:lang w:bidi="ar-IQ"/>
        </w:rPr>
        <w:t>all or create intimal flaps</w:t>
      </w:r>
      <w:r w:rsidRPr="0006501F">
        <w:rPr>
          <w:rFonts w:asciiTheme="majorBidi" w:hAnsiTheme="majorBidi" w:cstheme="majorBidi"/>
          <w:sz w:val="24"/>
          <w:szCs w:val="24"/>
          <w:lang w:bidi="ar-IQ"/>
        </w:rPr>
        <w:t>. Because of the anatomical position of the major vascular in the abdomen have high possibility of associated with other organs.</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The complications of the trauma and the surgery commonly we found the respiratory complication,ARDS</w:t>
      </w:r>
      <w:r w:rsidR="00E61002">
        <w:rPr>
          <w:rFonts w:asciiTheme="majorBidi" w:hAnsiTheme="majorBidi" w:cstheme="majorBidi"/>
          <w:sz w:val="24"/>
          <w:szCs w:val="24"/>
          <w:lang w:bidi="ar-IQ"/>
        </w:rPr>
        <w:t xml:space="preserve"> (</w:t>
      </w:r>
      <w:r w:rsidRPr="0006501F">
        <w:rPr>
          <w:rFonts w:asciiTheme="majorBidi" w:hAnsiTheme="majorBidi" w:cstheme="majorBidi"/>
          <w:sz w:val="24"/>
          <w:szCs w:val="24"/>
          <w:lang w:bidi="ar-IQ"/>
        </w:rPr>
        <w:t>acute respiratory distress syndrome), chest infection , due to inability to cough ,and most of them were was heavy smoker. Ongoing bleeding  due to massive blood transfusion, or DIC (disseminated intra vascular coagulation). Abdominal compartment syndrome in one case due to multiple venous ligations. Intra-abdominal infection  due to the bowel spillage and those had abdominal dehiscence.</w:t>
      </w:r>
    </w:p>
    <w:p w:rsidR="00F53C3C" w:rsidRDefault="00F53C3C" w:rsidP="0006501F">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t>Survival rate were 52-patients (81.25%),were the mortality rate 12-patients(18.7</w:t>
      </w:r>
      <w:r w:rsidR="00E61002">
        <w:rPr>
          <w:rFonts w:asciiTheme="majorBidi" w:hAnsiTheme="majorBidi" w:cstheme="majorBidi"/>
          <w:sz w:val="24"/>
          <w:szCs w:val="24"/>
          <w:lang w:bidi="ar-IQ"/>
        </w:rPr>
        <w:t>5%) most of them were was males</w:t>
      </w:r>
      <w:r w:rsidRPr="0006501F">
        <w:rPr>
          <w:rFonts w:asciiTheme="majorBidi" w:hAnsiTheme="majorBidi" w:cstheme="majorBidi"/>
          <w:sz w:val="24"/>
          <w:szCs w:val="24"/>
          <w:lang w:bidi="ar-IQ"/>
        </w:rPr>
        <w:t xml:space="preserve">. A comparative study see in the </w:t>
      </w:r>
      <w:r w:rsidRPr="0006501F">
        <w:rPr>
          <w:rFonts w:asciiTheme="majorBidi" w:hAnsiTheme="majorBidi" w:cstheme="majorBidi"/>
          <w:sz w:val="24"/>
          <w:szCs w:val="24"/>
          <w:lang w:bidi="ar-IQ"/>
        </w:rPr>
        <w:lastRenderedPageBreak/>
        <w:t>table (13).Literature data penetrating trauma volumes are increasing around the world. The major causes of high mortality were</w:t>
      </w:r>
      <w:r w:rsidR="00DB7563" w:rsidRPr="0006501F">
        <w:rPr>
          <w:rFonts w:asciiTheme="majorBidi" w:hAnsiTheme="majorBidi" w:cstheme="majorBidi"/>
          <w:sz w:val="24"/>
          <w:szCs w:val="24"/>
          <w:lang w:bidi="ar-IQ"/>
        </w:rPr>
        <w:t xml:space="preserve"> depend</w:t>
      </w:r>
      <w:r w:rsidRPr="0006501F">
        <w:rPr>
          <w:rFonts w:asciiTheme="majorBidi" w:hAnsiTheme="majorBidi" w:cstheme="majorBidi"/>
          <w:sz w:val="24"/>
          <w:szCs w:val="24"/>
          <w:lang w:bidi="ar-IQ"/>
        </w:rPr>
        <w:t xml:space="preserve"> of hypovolemic shock at the time of admission and difficulty in </w:t>
      </w:r>
      <w:r w:rsidRPr="0006501F">
        <w:rPr>
          <w:rFonts w:asciiTheme="majorBidi" w:hAnsiTheme="majorBidi" w:cstheme="majorBidi"/>
          <w:sz w:val="24"/>
          <w:szCs w:val="24"/>
          <w:lang w:bidi="ar-IQ"/>
        </w:rPr>
        <w:lastRenderedPageBreak/>
        <w:t>control</w:t>
      </w:r>
      <w:r w:rsidR="00EB6A58" w:rsidRPr="0006501F">
        <w:rPr>
          <w:rFonts w:asciiTheme="majorBidi" w:hAnsiTheme="majorBidi" w:cstheme="majorBidi"/>
          <w:sz w:val="24"/>
          <w:szCs w:val="24"/>
          <w:lang w:bidi="ar-IQ"/>
        </w:rPr>
        <w:t>ling the bleeding at the early</w:t>
      </w:r>
      <w:r w:rsidRPr="0006501F">
        <w:rPr>
          <w:rFonts w:asciiTheme="majorBidi" w:hAnsiTheme="majorBidi" w:cstheme="majorBidi"/>
          <w:sz w:val="24"/>
          <w:szCs w:val="24"/>
          <w:lang w:bidi="ar-IQ"/>
        </w:rPr>
        <w:t xml:space="preserve"> time possible by the surgical residents. Multiple arterial and venous injuries increase mortality. Associated abdominal injury of many organs also increase mortality rates.</w:t>
      </w:r>
    </w:p>
    <w:p w:rsidR="00280315" w:rsidRDefault="00280315" w:rsidP="00C5581A">
      <w:pPr>
        <w:bidi w:val="0"/>
        <w:spacing w:after="0" w:line="240" w:lineRule="auto"/>
        <w:jc w:val="both"/>
        <w:rPr>
          <w:rFonts w:asciiTheme="majorBidi" w:hAnsiTheme="majorBidi" w:cstheme="majorBidi"/>
          <w:sz w:val="24"/>
          <w:szCs w:val="24"/>
          <w:lang w:bidi="ar-IQ"/>
        </w:rPr>
        <w:sectPr w:rsidR="00280315" w:rsidSect="00ED6813">
          <w:type w:val="continuous"/>
          <w:pgSz w:w="11906" w:h="16838"/>
          <w:pgMar w:top="1087" w:right="1466" w:bottom="540" w:left="1440" w:header="708" w:footer="708" w:gutter="0"/>
          <w:cols w:num="2" w:space="706"/>
          <w:rtlGutter/>
          <w:docGrid w:linePitch="360"/>
        </w:sectPr>
      </w:pPr>
    </w:p>
    <w:p w:rsidR="00C5581A" w:rsidRDefault="00C5581A" w:rsidP="00C5581A">
      <w:pPr>
        <w:bidi w:val="0"/>
        <w:spacing w:after="0" w:line="240" w:lineRule="auto"/>
        <w:jc w:val="both"/>
        <w:rPr>
          <w:rFonts w:asciiTheme="majorBidi" w:hAnsiTheme="majorBidi" w:cstheme="majorBidi"/>
          <w:sz w:val="24"/>
          <w:szCs w:val="24"/>
          <w:lang w:bidi="ar-IQ"/>
        </w:rPr>
      </w:pPr>
    </w:p>
    <w:p w:rsidR="00C5581A" w:rsidRPr="00C5581A" w:rsidRDefault="00C5581A" w:rsidP="00E61002">
      <w:pPr>
        <w:bidi w:val="0"/>
        <w:spacing w:after="0" w:line="240" w:lineRule="auto"/>
        <w:jc w:val="center"/>
        <w:rPr>
          <w:rFonts w:asciiTheme="majorBidi" w:eastAsia="Calibri" w:hAnsiTheme="majorBidi" w:cstheme="majorBidi"/>
          <w:b/>
          <w:bCs/>
          <w:color w:val="000000"/>
          <w:sz w:val="24"/>
          <w:szCs w:val="24"/>
          <w:lang w:bidi="ar-IQ"/>
        </w:rPr>
      </w:pPr>
      <w:r w:rsidRPr="00C5581A">
        <w:rPr>
          <w:rFonts w:asciiTheme="majorBidi" w:eastAsia="Calibri" w:hAnsiTheme="majorBidi" w:cstheme="majorBidi"/>
          <w:b/>
          <w:bCs/>
          <w:color w:val="000000"/>
          <w:sz w:val="24"/>
          <w:szCs w:val="24"/>
          <w:u w:val="single"/>
        </w:rPr>
        <w:t>Table 13 :</w:t>
      </w:r>
      <w:r w:rsidRPr="00C5581A">
        <w:rPr>
          <w:rFonts w:asciiTheme="majorBidi" w:eastAsia="Calibri" w:hAnsiTheme="majorBidi" w:cstheme="majorBidi"/>
          <w:color w:val="000000"/>
          <w:sz w:val="24"/>
          <w:szCs w:val="24"/>
        </w:rPr>
        <w:t>Abdominal Aorta Injuries Reported In  The Literature</w:t>
      </w:r>
    </w:p>
    <w:p w:rsidR="00C5581A" w:rsidRPr="00E61002" w:rsidRDefault="00C5581A" w:rsidP="00C5581A">
      <w:pPr>
        <w:bidi w:val="0"/>
        <w:spacing w:after="0" w:line="240" w:lineRule="auto"/>
        <w:jc w:val="both"/>
        <w:rPr>
          <w:rFonts w:asciiTheme="majorBidi" w:hAnsiTheme="majorBidi" w:cstheme="majorBidi"/>
          <w:sz w:val="16"/>
          <w:szCs w:val="16"/>
          <w:rtl/>
          <w:lang w:bidi="ar-IQ"/>
        </w:rPr>
      </w:pPr>
    </w:p>
    <w:tbl>
      <w:tblPr>
        <w:tblStyle w:val="a6"/>
        <w:bidiVisual/>
        <w:tblW w:w="6299" w:type="dxa"/>
        <w:jc w:val="center"/>
        <w:tblInd w:w="22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92"/>
        <w:gridCol w:w="1701"/>
        <w:gridCol w:w="1701"/>
        <w:gridCol w:w="1905"/>
      </w:tblGrid>
      <w:tr w:rsidR="00F53C3C" w:rsidRPr="001A3A70" w:rsidTr="001A3A70">
        <w:trPr>
          <w:trHeight w:val="300"/>
          <w:jc w:val="center"/>
        </w:trPr>
        <w:tc>
          <w:tcPr>
            <w:tcW w:w="992"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b/>
                <w:bCs/>
                <w:color w:val="000000"/>
              </w:rPr>
              <w:t xml:space="preserve">Year </w:t>
            </w:r>
          </w:p>
        </w:tc>
        <w:tc>
          <w:tcPr>
            <w:tcW w:w="1701" w:type="dxa"/>
          </w:tcPr>
          <w:p w:rsidR="00F53C3C" w:rsidRPr="001A3A70" w:rsidRDefault="001A3A70" w:rsidP="00E61002">
            <w:pPr>
              <w:autoSpaceDE w:val="0"/>
              <w:autoSpaceDN w:val="0"/>
              <w:bidi w:val="0"/>
              <w:adjustRightInd w:val="0"/>
              <w:jc w:val="both"/>
              <w:rPr>
                <w:rFonts w:asciiTheme="majorBidi" w:eastAsia="Calibri" w:hAnsiTheme="majorBidi" w:cstheme="majorBidi"/>
                <w:color w:val="000000"/>
              </w:rPr>
            </w:pPr>
            <w:r>
              <w:rPr>
                <w:rFonts w:asciiTheme="majorBidi" w:eastAsia="Calibri" w:hAnsiTheme="majorBidi" w:cstheme="majorBidi"/>
                <w:b/>
                <w:bCs/>
                <w:color w:val="000000"/>
              </w:rPr>
              <w:t>No.</w:t>
            </w:r>
            <w:r w:rsidR="00F53C3C" w:rsidRPr="001A3A70">
              <w:rPr>
                <w:rFonts w:asciiTheme="majorBidi" w:eastAsia="Calibri" w:hAnsiTheme="majorBidi" w:cstheme="majorBidi"/>
                <w:b/>
                <w:bCs/>
                <w:color w:val="000000"/>
              </w:rPr>
              <w:t xml:space="preserve"> of Patients </w:t>
            </w:r>
          </w:p>
        </w:tc>
        <w:tc>
          <w:tcPr>
            <w:tcW w:w="1701"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b/>
                <w:bCs/>
                <w:color w:val="000000"/>
              </w:rPr>
              <w:t xml:space="preserve">Mortality (%) </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b/>
                <w:bCs/>
                <w:color w:val="000000"/>
              </w:rPr>
              <w:t xml:space="preserve">Author </w:t>
            </w:r>
          </w:p>
        </w:tc>
      </w:tr>
      <w:tr w:rsidR="00F53C3C" w:rsidRPr="001A3A70" w:rsidTr="001A3A70">
        <w:trPr>
          <w:trHeight w:val="146"/>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1946</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3</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67</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DeBakey[22]</w:t>
            </w:r>
          </w:p>
        </w:tc>
      </w:tr>
      <w:tr w:rsidR="00F53C3C" w:rsidRPr="001A3A70" w:rsidTr="001A3A70">
        <w:trPr>
          <w:trHeight w:val="109"/>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1964</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6</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50</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Patman[23]</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1968</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11</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82</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Perdue[24] </w:t>
            </w:r>
          </w:p>
        </w:tc>
      </w:tr>
      <w:tr w:rsidR="00F53C3C" w:rsidRPr="001A3A70" w:rsidTr="001A3A70">
        <w:trPr>
          <w:trHeight w:val="348"/>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1969</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15</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87</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Buscaglia[25] </w:t>
            </w:r>
          </w:p>
        </w:tc>
      </w:tr>
      <w:tr w:rsidR="00F53C3C" w:rsidRPr="001A3A70" w:rsidTr="001A3A70">
        <w:trPr>
          <w:trHeight w:val="135"/>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1970</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12</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50</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Drapanas[26] </w:t>
            </w:r>
          </w:p>
        </w:tc>
      </w:tr>
      <w:tr w:rsidR="00F53C3C" w:rsidRPr="001A3A70" w:rsidTr="001A3A70">
        <w:trPr>
          <w:trHeight w:val="155"/>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1970</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3</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NR</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Rich[27]</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1971</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30</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32</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Billy[28]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1971</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26</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31</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Perry[29]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1974</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32</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62.5</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Lim[30] </w:t>
            </w:r>
          </w:p>
        </w:tc>
      </w:tr>
      <w:tr w:rsidR="00F53C3C" w:rsidRPr="001A3A70" w:rsidTr="001A3A70">
        <w:trPr>
          <w:trHeight w:val="348"/>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1974</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26</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62</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Mattox[31]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1975</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25</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NR</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Cheek[32] </w:t>
            </w:r>
          </w:p>
        </w:tc>
      </w:tr>
      <w:tr w:rsidR="00F53C3C" w:rsidRPr="001A3A70" w:rsidTr="001A3A70">
        <w:trPr>
          <w:trHeight w:val="1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1975</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22</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NR</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Hardy[33] </w:t>
            </w:r>
          </w:p>
        </w:tc>
      </w:tr>
      <w:tr w:rsidR="00F53C3C" w:rsidRPr="001A3A70" w:rsidTr="001A3A70">
        <w:trPr>
          <w:trHeight w:val="14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1975</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7</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NR</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Kelly[34]</w:t>
            </w:r>
          </w:p>
        </w:tc>
      </w:tr>
      <w:tr w:rsidR="00F53C3C" w:rsidRPr="001A3A70" w:rsidTr="001A3A70">
        <w:trPr>
          <w:trHeight w:val="135"/>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1975</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28</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64</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Mattox[35] </w:t>
            </w:r>
          </w:p>
        </w:tc>
      </w:tr>
      <w:tr w:rsidR="00F53C3C" w:rsidRPr="001A3A70" w:rsidTr="001A3A70">
        <w:trPr>
          <w:trHeight w:val="155"/>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1976</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20</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5</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Buchness[36]</w:t>
            </w:r>
          </w:p>
        </w:tc>
      </w:tr>
      <w:tr w:rsidR="00F53C3C" w:rsidRPr="001A3A70" w:rsidTr="001A3A70">
        <w:trPr>
          <w:trHeight w:val="21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1979</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3</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33</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Phillips[37]</w:t>
            </w:r>
          </w:p>
        </w:tc>
      </w:tr>
      <w:tr w:rsidR="00F53C3C" w:rsidRPr="001A3A70" w:rsidTr="001A3A70">
        <w:trPr>
          <w:trHeight w:val="135"/>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1979</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32</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52</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Myles[38]</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1981</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27</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44</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Lassonde[39]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1982</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18</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56</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Kashuk[40]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1983</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29</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69</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Sirinek[41] </w:t>
            </w:r>
          </w:p>
        </w:tc>
      </w:tr>
      <w:tr w:rsidR="00F53C3C" w:rsidRPr="001A3A70" w:rsidTr="001A3A70">
        <w:trPr>
          <w:trHeight w:val="348"/>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1984</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15</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33</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Brinton[42]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1989</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249</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NR</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Mattox[43]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1985</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25</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56</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Millikan[44]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1987</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74</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72</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Accola[45]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1988</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9</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44</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Collins[46]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1990</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7</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NR</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Burch[47] </w:t>
            </w:r>
          </w:p>
        </w:tc>
      </w:tr>
      <w:tr w:rsidR="00F53C3C" w:rsidRPr="001A3A70" w:rsidTr="001A3A70">
        <w:trPr>
          <w:trHeight w:val="348"/>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1990</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56</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73</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Frame[48]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1992</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11</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64</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Jackson[49]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1992</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129</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62</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Lopez-Viego[50]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1996</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67</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76</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Demetriades[51]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1996</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41</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51</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Richardson[52] </w:t>
            </w:r>
          </w:p>
        </w:tc>
      </w:tr>
      <w:tr w:rsidR="00F53C3C" w:rsidRPr="001A3A70" w:rsidTr="001A3A70">
        <w:trPr>
          <w:trHeight w:val="350"/>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1999</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63</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79</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Asensio[53] </w:t>
            </w:r>
          </w:p>
        </w:tc>
      </w:tr>
      <w:tr w:rsidR="00F53C3C" w:rsidRPr="001A3A70" w:rsidTr="001A3A70">
        <w:trPr>
          <w:trHeight w:val="348"/>
          <w:jc w:val="center"/>
        </w:trPr>
        <w:tc>
          <w:tcPr>
            <w:tcW w:w="992"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2001</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77</w:t>
            </w:r>
          </w:p>
        </w:tc>
        <w:tc>
          <w:tcPr>
            <w:tcW w:w="1701" w:type="dxa"/>
          </w:tcPr>
          <w:p w:rsidR="00F53C3C" w:rsidRPr="001A3A70" w:rsidRDefault="00F53C3C" w:rsidP="001A3A70">
            <w:pPr>
              <w:autoSpaceDE w:val="0"/>
              <w:autoSpaceDN w:val="0"/>
              <w:bidi w:val="0"/>
              <w:adjustRightInd w:val="0"/>
              <w:jc w:val="center"/>
              <w:rPr>
                <w:rFonts w:asciiTheme="majorBidi" w:eastAsia="Calibri" w:hAnsiTheme="majorBidi" w:cstheme="majorBidi"/>
                <w:color w:val="000000"/>
              </w:rPr>
            </w:pPr>
            <w:r w:rsidRPr="001A3A70">
              <w:rPr>
                <w:rFonts w:asciiTheme="majorBidi" w:eastAsia="Calibri" w:hAnsiTheme="majorBidi" w:cstheme="majorBidi"/>
                <w:color w:val="000000"/>
              </w:rPr>
              <w:t>60</w:t>
            </w:r>
          </w:p>
        </w:tc>
        <w:tc>
          <w:tcPr>
            <w:tcW w:w="1905" w:type="dxa"/>
          </w:tcPr>
          <w:p w:rsidR="00F53C3C" w:rsidRPr="001A3A70" w:rsidRDefault="00F53C3C" w:rsidP="00E61002">
            <w:pPr>
              <w:autoSpaceDE w:val="0"/>
              <w:autoSpaceDN w:val="0"/>
              <w:bidi w:val="0"/>
              <w:adjustRightInd w:val="0"/>
              <w:jc w:val="both"/>
              <w:rPr>
                <w:rFonts w:asciiTheme="majorBidi" w:eastAsia="Calibri" w:hAnsiTheme="majorBidi" w:cstheme="majorBidi"/>
                <w:color w:val="000000"/>
              </w:rPr>
            </w:pPr>
            <w:r w:rsidRPr="001A3A70">
              <w:rPr>
                <w:rFonts w:asciiTheme="majorBidi" w:eastAsia="Calibri" w:hAnsiTheme="majorBidi" w:cstheme="majorBidi"/>
                <w:color w:val="000000"/>
              </w:rPr>
              <w:t xml:space="preserve">Davis[54] </w:t>
            </w:r>
          </w:p>
        </w:tc>
      </w:tr>
    </w:tbl>
    <w:p w:rsidR="00F53C3C" w:rsidRPr="001A3A70" w:rsidRDefault="00F53C3C" w:rsidP="0006501F">
      <w:pPr>
        <w:bidi w:val="0"/>
        <w:spacing w:after="0" w:line="240" w:lineRule="auto"/>
        <w:jc w:val="both"/>
        <w:rPr>
          <w:rFonts w:asciiTheme="majorBidi" w:eastAsia="Calibri" w:hAnsiTheme="majorBidi" w:cstheme="majorBidi"/>
          <w:color w:val="000000"/>
          <w:sz w:val="20"/>
          <w:szCs w:val="20"/>
        </w:rPr>
      </w:pPr>
      <w:r w:rsidRPr="001A3A70">
        <w:rPr>
          <w:rFonts w:asciiTheme="majorBidi" w:eastAsia="Calibri" w:hAnsiTheme="majorBidi" w:cstheme="majorBidi"/>
          <w:color w:val="000000"/>
          <w:sz w:val="20"/>
          <w:szCs w:val="20"/>
        </w:rPr>
        <w:t>- NR :Not reported</w:t>
      </w:r>
    </w:p>
    <w:p w:rsidR="00C5581A" w:rsidRDefault="00C5581A" w:rsidP="0006501F">
      <w:pPr>
        <w:bidi w:val="0"/>
        <w:spacing w:after="0" w:line="240" w:lineRule="auto"/>
        <w:jc w:val="both"/>
        <w:rPr>
          <w:rFonts w:asciiTheme="majorBidi" w:hAnsiTheme="majorBidi" w:cstheme="majorBidi"/>
          <w:sz w:val="24"/>
          <w:szCs w:val="24"/>
          <w:lang w:bidi="ar-IQ"/>
        </w:rPr>
      </w:pPr>
    </w:p>
    <w:p w:rsidR="00280315" w:rsidRDefault="00280315" w:rsidP="00C5581A">
      <w:pPr>
        <w:bidi w:val="0"/>
        <w:spacing w:after="0" w:line="240" w:lineRule="auto"/>
        <w:jc w:val="both"/>
        <w:rPr>
          <w:rFonts w:asciiTheme="majorBidi" w:hAnsiTheme="majorBidi" w:cstheme="majorBidi"/>
          <w:sz w:val="24"/>
          <w:szCs w:val="24"/>
          <w:lang w:bidi="ar-IQ"/>
        </w:rPr>
        <w:sectPr w:rsidR="00280315" w:rsidSect="00C5581A">
          <w:type w:val="continuous"/>
          <w:pgSz w:w="11906" w:h="16838"/>
          <w:pgMar w:top="10" w:right="1466" w:bottom="540" w:left="1440" w:header="708" w:footer="708" w:gutter="0"/>
          <w:cols w:space="708"/>
          <w:bidi/>
          <w:rtlGutter/>
          <w:docGrid w:linePitch="360"/>
        </w:sectPr>
      </w:pPr>
    </w:p>
    <w:p w:rsidR="00F53C3C" w:rsidRDefault="00F53C3C" w:rsidP="00C5581A">
      <w:pPr>
        <w:bidi w:val="0"/>
        <w:spacing w:after="0" w:line="240" w:lineRule="auto"/>
        <w:jc w:val="both"/>
        <w:rPr>
          <w:rFonts w:asciiTheme="majorBidi" w:eastAsia="Calibri" w:hAnsiTheme="majorBidi" w:cstheme="majorBidi"/>
          <w:color w:val="000000"/>
          <w:sz w:val="24"/>
          <w:szCs w:val="24"/>
          <w:lang w:bidi="ar-IQ"/>
        </w:rPr>
      </w:pPr>
      <w:r w:rsidRPr="0006501F">
        <w:rPr>
          <w:rFonts w:asciiTheme="majorBidi" w:hAnsiTheme="majorBidi" w:cstheme="majorBidi"/>
          <w:sz w:val="24"/>
          <w:szCs w:val="24"/>
          <w:lang w:bidi="ar-IQ"/>
        </w:rPr>
        <w:lastRenderedPageBreak/>
        <w:t>Hemorrhagic shock often leads to</w:t>
      </w:r>
      <w:r w:rsidR="00EB6A58" w:rsidRPr="0006501F">
        <w:rPr>
          <w:rFonts w:asciiTheme="majorBidi" w:hAnsiTheme="majorBidi" w:cstheme="majorBidi"/>
          <w:sz w:val="24"/>
          <w:szCs w:val="24"/>
          <w:lang w:bidi="ar-IQ"/>
        </w:rPr>
        <w:t xml:space="preserve"> changes in the physiology and body respond to the trauma lead to the lethal triad of the </w:t>
      </w:r>
      <w:r w:rsidR="00EB6A58" w:rsidRPr="0006501F">
        <w:rPr>
          <w:rFonts w:asciiTheme="majorBidi" w:hAnsiTheme="majorBidi" w:cstheme="majorBidi"/>
          <w:sz w:val="24"/>
          <w:szCs w:val="24"/>
          <w:lang w:bidi="ar-IQ"/>
        </w:rPr>
        <w:lastRenderedPageBreak/>
        <w:t>trauma, which is</w:t>
      </w:r>
      <w:r w:rsidRPr="0006501F">
        <w:rPr>
          <w:rFonts w:asciiTheme="majorBidi" w:hAnsiTheme="majorBidi" w:cstheme="majorBidi"/>
          <w:sz w:val="24"/>
          <w:szCs w:val="24"/>
          <w:lang w:bidi="ar-IQ"/>
        </w:rPr>
        <w:t xml:space="preserve"> metabolic acidosis, accompany by c</w:t>
      </w:r>
      <w:r w:rsidR="00EB6A58" w:rsidRPr="0006501F">
        <w:rPr>
          <w:rFonts w:asciiTheme="majorBidi" w:hAnsiTheme="majorBidi" w:cstheme="majorBidi"/>
          <w:sz w:val="24"/>
          <w:szCs w:val="24"/>
          <w:lang w:bidi="ar-IQ"/>
        </w:rPr>
        <w:t>oagulopathy and hypothermia</w:t>
      </w:r>
      <w:r w:rsidRPr="0006501F">
        <w:rPr>
          <w:rFonts w:asciiTheme="majorBidi" w:hAnsiTheme="majorBidi" w:cstheme="majorBidi"/>
          <w:sz w:val="24"/>
          <w:szCs w:val="24"/>
          <w:lang w:bidi="ar-IQ"/>
        </w:rPr>
        <w:t xml:space="preserve">. Metabolic acidosis in trauma </w:t>
      </w:r>
      <w:r w:rsidRPr="0006501F">
        <w:rPr>
          <w:rFonts w:asciiTheme="majorBidi" w:hAnsiTheme="majorBidi" w:cstheme="majorBidi"/>
          <w:sz w:val="24"/>
          <w:szCs w:val="24"/>
          <w:lang w:bidi="ar-IQ"/>
        </w:rPr>
        <w:lastRenderedPageBreak/>
        <w:t>patients is the result of lactate overproduction</w:t>
      </w:r>
      <w:r w:rsidR="00EB6A58" w:rsidRPr="0006501F">
        <w:rPr>
          <w:rFonts w:asciiTheme="majorBidi" w:hAnsiTheme="majorBidi" w:cstheme="majorBidi"/>
          <w:sz w:val="24"/>
          <w:szCs w:val="24"/>
          <w:lang w:bidi="ar-IQ"/>
        </w:rPr>
        <w:t xml:space="preserve"> due to massive blood transfusion of old stored blood</w:t>
      </w:r>
      <w:r w:rsidRPr="0006501F">
        <w:rPr>
          <w:rFonts w:asciiTheme="majorBidi" w:hAnsiTheme="majorBidi" w:cstheme="majorBidi"/>
          <w:sz w:val="24"/>
          <w:szCs w:val="24"/>
          <w:lang w:bidi="ar-IQ"/>
        </w:rPr>
        <w:t xml:space="preserve">, </w:t>
      </w:r>
      <w:r w:rsidR="00EB6A58" w:rsidRPr="0006501F">
        <w:rPr>
          <w:rFonts w:asciiTheme="majorBidi" w:hAnsiTheme="majorBidi" w:cstheme="majorBidi"/>
          <w:sz w:val="24"/>
          <w:szCs w:val="24"/>
          <w:lang w:bidi="ar-IQ"/>
        </w:rPr>
        <w:t>beside of the</w:t>
      </w:r>
      <w:r w:rsidRPr="0006501F">
        <w:rPr>
          <w:rFonts w:asciiTheme="majorBidi" w:hAnsiTheme="majorBidi" w:cstheme="majorBidi"/>
          <w:sz w:val="24"/>
          <w:szCs w:val="24"/>
          <w:lang w:bidi="ar-IQ"/>
        </w:rPr>
        <w:t xml:space="preserve"> decreased oxygen delivery as a result of hypovolemic shock. Acidosis </w:t>
      </w:r>
      <w:r w:rsidR="008E29A9" w:rsidRPr="0006501F">
        <w:rPr>
          <w:rFonts w:asciiTheme="majorBidi" w:hAnsiTheme="majorBidi" w:cstheme="majorBidi"/>
          <w:sz w:val="24"/>
          <w:szCs w:val="24"/>
          <w:lang w:bidi="ar-IQ"/>
        </w:rPr>
        <w:t>cause</w:t>
      </w:r>
      <w:r w:rsidRPr="0006501F">
        <w:rPr>
          <w:rFonts w:asciiTheme="majorBidi" w:hAnsiTheme="majorBidi" w:cstheme="majorBidi"/>
          <w:sz w:val="24"/>
          <w:szCs w:val="24"/>
          <w:lang w:bidi="ar-IQ"/>
        </w:rPr>
        <w:t xml:space="preserve"> depression of myocardial contractility</w:t>
      </w:r>
      <w:r w:rsidR="008E29A9" w:rsidRPr="0006501F">
        <w:rPr>
          <w:rFonts w:asciiTheme="majorBidi" w:hAnsiTheme="majorBidi" w:cstheme="majorBidi"/>
          <w:sz w:val="24"/>
          <w:szCs w:val="24"/>
          <w:lang w:bidi="ar-IQ"/>
        </w:rPr>
        <w:t>, and</w:t>
      </w:r>
      <w:r w:rsidRPr="0006501F">
        <w:rPr>
          <w:rFonts w:asciiTheme="majorBidi" w:hAnsiTheme="majorBidi" w:cstheme="majorBidi"/>
          <w:sz w:val="24"/>
          <w:szCs w:val="24"/>
          <w:lang w:bidi="ar-IQ"/>
        </w:rPr>
        <w:t xml:space="preserve"> impairment of coagula</w:t>
      </w:r>
      <w:r w:rsidR="008E29A9" w:rsidRPr="0006501F">
        <w:rPr>
          <w:rFonts w:asciiTheme="majorBidi" w:hAnsiTheme="majorBidi" w:cstheme="majorBidi"/>
          <w:sz w:val="24"/>
          <w:szCs w:val="24"/>
          <w:lang w:bidi="ar-IQ"/>
        </w:rPr>
        <w:t xml:space="preserve">tion. Furthermore body temperature, </w:t>
      </w:r>
      <w:r w:rsidRPr="0006501F">
        <w:rPr>
          <w:rFonts w:asciiTheme="majorBidi" w:hAnsiTheme="majorBidi" w:cstheme="majorBidi"/>
          <w:sz w:val="24"/>
          <w:szCs w:val="24"/>
          <w:lang w:bidi="ar-IQ"/>
        </w:rPr>
        <w:t>below34c')inhibits platelet function and slows  coagulat</w:t>
      </w:r>
      <w:r w:rsidR="00D46C79" w:rsidRPr="0006501F">
        <w:rPr>
          <w:rFonts w:asciiTheme="majorBidi" w:hAnsiTheme="majorBidi" w:cstheme="majorBidi"/>
          <w:sz w:val="24"/>
          <w:szCs w:val="24"/>
          <w:lang w:bidi="ar-IQ"/>
        </w:rPr>
        <w:t xml:space="preserve">ion factor activation. The vicious </w:t>
      </w:r>
      <w:r w:rsidRPr="0006501F">
        <w:rPr>
          <w:rFonts w:asciiTheme="majorBidi" w:hAnsiTheme="majorBidi" w:cstheme="majorBidi"/>
          <w:sz w:val="24"/>
          <w:szCs w:val="24"/>
          <w:lang w:bidi="ar-IQ"/>
        </w:rPr>
        <w:t xml:space="preserve"> cycle is responsible for 80% of the death in patients with major vascular injury and must be rapidly corrected to prevent a dismal outcome</w:t>
      </w:r>
    </w:p>
    <w:p w:rsidR="00ED6813" w:rsidRDefault="00ED6813" w:rsidP="00C5581A">
      <w:pPr>
        <w:bidi w:val="0"/>
        <w:spacing w:after="0" w:line="240" w:lineRule="auto"/>
        <w:jc w:val="both"/>
        <w:rPr>
          <w:rFonts w:asciiTheme="majorBidi" w:eastAsia="Calibri" w:hAnsiTheme="majorBidi" w:cstheme="majorBidi"/>
          <w:color w:val="000000"/>
          <w:sz w:val="14"/>
          <w:szCs w:val="14"/>
          <w:lang w:bidi="ar-IQ"/>
        </w:rPr>
      </w:pPr>
    </w:p>
    <w:p w:rsidR="00ED6813" w:rsidRDefault="00ED6813" w:rsidP="00ED6813">
      <w:pPr>
        <w:bidi w:val="0"/>
        <w:spacing w:after="0" w:line="240" w:lineRule="auto"/>
        <w:jc w:val="both"/>
        <w:rPr>
          <w:rFonts w:asciiTheme="majorBidi" w:eastAsia="Calibri" w:hAnsiTheme="majorBidi" w:cstheme="majorBidi"/>
          <w:color w:val="000000"/>
          <w:sz w:val="14"/>
          <w:szCs w:val="14"/>
          <w:lang w:bidi="ar-IQ"/>
        </w:rPr>
      </w:pPr>
    </w:p>
    <w:p w:rsidR="00F53C3C" w:rsidRPr="00C5581A" w:rsidRDefault="00C5581A" w:rsidP="00ED6813">
      <w:pPr>
        <w:bidi w:val="0"/>
        <w:spacing w:after="0" w:line="240" w:lineRule="auto"/>
        <w:jc w:val="both"/>
        <w:rPr>
          <w:rFonts w:asciiTheme="majorBidi" w:hAnsiTheme="majorBidi" w:cstheme="majorBidi"/>
          <w:b/>
          <w:bCs/>
          <w:sz w:val="24"/>
          <w:szCs w:val="24"/>
          <w:u w:val="single"/>
          <w:rtl/>
          <w:lang w:bidi="ar-IQ"/>
        </w:rPr>
      </w:pPr>
      <w:r w:rsidRPr="00C5581A">
        <w:rPr>
          <w:rFonts w:asciiTheme="majorBidi" w:hAnsiTheme="majorBidi" w:cstheme="majorBidi"/>
          <w:b/>
          <w:bCs/>
          <w:sz w:val="24"/>
          <w:szCs w:val="24"/>
          <w:u w:val="single"/>
        </w:rPr>
        <w:t>Conclusion</w:t>
      </w:r>
    </w:p>
    <w:p w:rsidR="00F53C3C" w:rsidRPr="0006501F" w:rsidRDefault="00ED6813" w:rsidP="0006501F">
      <w:pPr>
        <w:bidi w:val="0"/>
        <w:spacing w:after="0" w:line="240" w:lineRule="auto"/>
        <w:jc w:val="both"/>
        <w:rPr>
          <w:rFonts w:asciiTheme="majorBidi" w:hAnsiTheme="majorBidi" w:cstheme="majorBidi"/>
          <w:sz w:val="24"/>
          <w:szCs w:val="24"/>
          <w:rtl/>
          <w:lang w:bidi="ar-IQ"/>
        </w:rPr>
      </w:pPr>
      <w:r>
        <w:rPr>
          <w:rFonts w:asciiTheme="majorBidi" w:hAnsiTheme="majorBidi" w:cstheme="majorBidi"/>
          <w:sz w:val="24"/>
          <w:szCs w:val="24"/>
        </w:rPr>
        <w:t xml:space="preserve">   </w:t>
      </w:r>
      <w:r w:rsidR="00F53C3C" w:rsidRPr="0006501F">
        <w:rPr>
          <w:rFonts w:asciiTheme="majorBidi" w:hAnsiTheme="majorBidi" w:cstheme="majorBidi"/>
          <w:sz w:val="24"/>
          <w:szCs w:val="24"/>
        </w:rPr>
        <w:t>Trauma</w:t>
      </w:r>
      <w:r w:rsidR="000D7C77" w:rsidRPr="0006501F">
        <w:rPr>
          <w:rFonts w:asciiTheme="majorBidi" w:hAnsiTheme="majorBidi" w:cstheme="majorBidi"/>
          <w:sz w:val="24"/>
          <w:szCs w:val="24"/>
        </w:rPr>
        <w:t xml:space="preserve"> more common in our country</w:t>
      </w:r>
      <w:r w:rsidR="00A6196E" w:rsidRPr="0006501F">
        <w:rPr>
          <w:rFonts w:asciiTheme="majorBidi" w:hAnsiTheme="majorBidi" w:cstheme="majorBidi"/>
          <w:sz w:val="24"/>
          <w:szCs w:val="24"/>
        </w:rPr>
        <w:t>. The emergency</w:t>
      </w:r>
      <w:r w:rsidR="00F53C3C" w:rsidRPr="0006501F">
        <w:rPr>
          <w:rFonts w:asciiTheme="majorBidi" w:hAnsiTheme="majorBidi" w:cstheme="majorBidi"/>
          <w:sz w:val="24"/>
          <w:szCs w:val="24"/>
        </w:rPr>
        <w:t xml:space="preserve"> surgeons are occasionally faced with a patients with abdominal vascular injuries. Important surgical issue in the successful management of these injuries a </w:t>
      </w:r>
      <w:r w:rsidR="00A6196E" w:rsidRPr="0006501F">
        <w:rPr>
          <w:rFonts w:asciiTheme="majorBidi" w:hAnsiTheme="majorBidi" w:cstheme="majorBidi"/>
          <w:sz w:val="24"/>
          <w:szCs w:val="24"/>
        </w:rPr>
        <w:t>familiar with abdominal  anatomy beside the blood vessels s</w:t>
      </w:r>
      <w:r w:rsidR="00F53C3C" w:rsidRPr="0006501F">
        <w:rPr>
          <w:rFonts w:asciiTheme="majorBidi" w:hAnsiTheme="majorBidi" w:cstheme="majorBidi"/>
          <w:sz w:val="24"/>
          <w:szCs w:val="24"/>
        </w:rPr>
        <w:t xml:space="preserve"> of </w:t>
      </w:r>
      <w:r w:rsidR="00A6196E" w:rsidRPr="0006501F">
        <w:rPr>
          <w:rFonts w:asciiTheme="majorBidi" w:hAnsiTheme="majorBidi" w:cstheme="majorBidi"/>
          <w:sz w:val="24"/>
          <w:szCs w:val="24"/>
        </w:rPr>
        <w:t>the abdomen</w:t>
      </w:r>
      <w:r w:rsidR="00F53C3C" w:rsidRPr="0006501F">
        <w:rPr>
          <w:rFonts w:asciiTheme="majorBidi" w:hAnsiTheme="majorBidi" w:cstheme="majorBidi"/>
          <w:sz w:val="24"/>
          <w:szCs w:val="24"/>
        </w:rPr>
        <w:t xml:space="preserve"> and the techniq</w:t>
      </w:r>
      <w:r w:rsidR="00A6196E" w:rsidRPr="0006501F">
        <w:rPr>
          <w:rFonts w:asciiTheme="majorBidi" w:hAnsiTheme="majorBidi" w:cstheme="majorBidi"/>
          <w:sz w:val="24"/>
          <w:szCs w:val="24"/>
        </w:rPr>
        <w:t>ues of the vascular repair. The decision of the</w:t>
      </w:r>
      <w:r w:rsidR="00F53C3C" w:rsidRPr="0006501F">
        <w:rPr>
          <w:rFonts w:asciiTheme="majorBidi" w:hAnsiTheme="majorBidi" w:cstheme="majorBidi"/>
          <w:sz w:val="24"/>
          <w:szCs w:val="24"/>
        </w:rPr>
        <w:t xml:space="preserve"> surgical exploration be performed without delay, that the vascular injury be explored rapidly with control of hemorrhage upon entering the abdomen, that efforts be made to reestablished perfusion initially to the structures at the highest risk of anoxic injury</w:t>
      </w:r>
      <w:r w:rsidR="00A6196E" w:rsidRPr="0006501F">
        <w:rPr>
          <w:rFonts w:asciiTheme="majorBidi" w:hAnsiTheme="majorBidi" w:cstheme="majorBidi"/>
          <w:sz w:val="24"/>
          <w:szCs w:val="24"/>
        </w:rPr>
        <w:t xml:space="preserve"> using shunt or temporary Cather</w:t>
      </w:r>
      <w:r w:rsidR="00F53C3C" w:rsidRPr="0006501F">
        <w:rPr>
          <w:rFonts w:asciiTheme="majorBidi" w:hAnsiTheme="majorBidi" w:cstheme="majorBidi"/>
          <w:sz w:val="24"/>
          <w:szCs w:val="24"/>
        </w:rPr>
        <w:t>, and an understanding that it is occasionally necessar</w:t>
      </w:r>
      <w:r w:rsidR="00A6196E" w:rsidRPr="0006501F">
        <w:rPr>
          <w:rFonts w:asciiTheme="majorBidi" w:hAnsiTheme="majorBidi" w:cstheme="majorBidi"/>
          <w:sz w:val="24"/>
          <w:szCs w:val="24"/>
        </w:rPr>
        <w:t>y to perform</w:t>
      </w:r>
      <w:r w:rsidR="00F53C3C" w:rsidRPr="0006501F">
        <w:rPr>
          <w:rFonts w:asciiTheme="majorBidi" w:hAnsiTheme="majorBidi" w:cstheme="majorBidi"/>
          <w:sz w:val="24"/>
          <w:szCs w:val="24"/>
        </w:rPr>
        <w:t xml:space="preserve"> while the general condition of a patient is being stabilized,</w:t>
      </w:r>
      <w:r w:rsidR="0085267E" w:rsidRPr="0006501F">
        <w:rPr>
          <w:rFonts w:asciiTheme="majorBidi" w:hAnsiTheme="majorBidi" w:cstheme="majorBidi"/>
          <w:sz w:val="24"/>
          <w:szCs w:val="24"/>
        </w:rPr>
        <w:t xml:space="preserve"> then we proceed with </w:t>
      </w:r>
      <w:r w:rsidR="00F53C3C" w:rsidRPr="0006501F">
        <w:rPr>
          <w:rFonts w:asciiTheme="majorBidi" w:hAnsiTheme="majorBidi" w:cstheme="majorBidi"/>
          <w:sz w:val="24"/>
          <w:szCs w:val="24"/>
        </w:rPr>
        <w:t xml:space="preserve"> definit</w:t>
      </w:r>
      <w:r w:rsidR="0085267E" w:rsidRPr="0006501F">
        <w:rPr>
          <w:rFonts w:asciiTheme="majorBidi" w:hAnsiTheme="majorBidi" w:cstheme="majorBidi"/>
          <w:sz w:val="24"/>
          <w:szCs w:val="24"/>
        </w:rPr>
        <w:t>ive repair</w:t>
      </w:r>
      <w:r w:rsidR="00F53C3C" w:rsidRPr="0006501F">
        <w:rPr>
          <w:rFonts w:asciiTheme="majorBidi" w:hAnsiTheme="majorBidi" w:cstheme="majorBidi"/>
          <w:sz w:val="24"/>
          <w:szCs w:val="24"/>
        </w:rPr>
        <w:t>.</w:t>
      </w:r>
    </w:p>
    <w:p w:rsidR="00F53C3C" w:rsidRDefault="00F53C3C" w:rsidP="00280315">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rPr>
        <w:t>The primary goal in the management of these patients should be</w:t>
      </w:r>
      <w:r w:rsidR="0085267E" w:rsidRPr="0006501F">
        <w:rPr>
          <w:rFonts w:asciiTheme="majorBidi" w:hAnsiTheme="majorBidi" w:cstheme="majorBidi"/>
          <w:sz w:val="24"/>
          <w:szCs w:val="24"/>
        </w:rPr>
        <w:t xml:space="preserve"> first bleeding</w:t>
      </w:r>
      <w:r w:rsidRPr="0006501F">
        <w:rPr>
          <w:rFonts w:asciiTheme="majorBidi" w:hAnsiTheme="majorBidi" w:cstheme="majorBidi"/>
          <w:sz w:val="24"/>
          <w:szCs w:val="24"/>
        </w:rPr>
        <w:t xml:space="preserve"> control rather than </w:t>
      </w:r>
      <w:r w:rsidR="001A3A70" w:rsidRPr="0006501F">
        <w:rPr>
          <w:rFonts w:asciiTheme="majorBidi" w:hAnsiTheme="majorBidi" w:cstheme="majorBidi"/>
          <w:sz w:val="24"/>
          <w:szCs w:val="24"/>
        </w:rPr>
        <w:t>maint</w:t>
      </w:r>
      <w:r w:rsidR="001A3A70">
        <w:rPr>
          <w:rFonts w:asciiTheme="majorBidi" w:hAnsiTheme="majorBidi" w:cstheme="majorBidi"/>
          <w:sz w:val="24"/>
          <w:szCs w:val="24"/>
        </w:rPr>
        <w:t>e</w:t>
      </w:r>
      <w:r w:rsidR="001A3A70" w:rsidRPr="0006501F">
        <w:rPr>
          <w:rFonts w:asciiTheme="majorBidi" w:hAnsiTheme="majorBidi" w:cstheme="majorBidi"/>
          <w:sz w:val="24"/>
          <w:szCs w:val="24"/>
        </w:rPr>
        <w:t>nance</w:t>
      </w:r>
      <w:r w:rsidRPr="0006501F">
        <w:rPr>
          <w:rFonts w:asciiTheme="majorBidi" w:hAnsiTheme="majorBidi" w:cstheme="majorBidi"/>
          <w:sz w:val="24"/>
          <w:szCs w:val="24"/>
        </w:rPr>
        <w:t xml:space="preserve"> of the blood flow</w:t>
      </w:r>
      <w:r w:rsidR="0085267E" w:rsidRPr="0006501F">
        <w:rPr>
          <w:rFonts w:asciiTheme="majorBidi" w:hAnsiTheme="majorBidi" w:cstheme="majorBidi"/>
          <w:sz w:val="24"/>
          <w:szCs w:val="24"/>
        </w:rPr>
        <w:t xml:space="preserve"> to the organs</w:t>
      </w:r>
      <w:r w:rsidRPr="0006501F">
        <w:rPr>
          <w:rFonts w:asciiTheme="majorBidi" w:hAnsiTheme="majorBidi" w:cstheme="majorBidi"/>
          <w:sz w:val="24"/>
          <w:szCs w:val="24"/>
        </w:rPr>
        <w:t xml:space="preserve">. The principles of abbreviated laparotomy with planned </w:t>
      </w:r>
      <w:r w:rsidR="0085267E" w:rsidRPr="0006501F">
        <w:rPr>
          <w:rFonts w:asciiTheme="majorBidi" w:hAnsiTheme="majorBidi" w:cstheme="majorBidi"/>
          <w:sz w:val="24"/>
          <w:szCs w:val="24"/>
        </w:rPr>
        <w:t xml:space="preserve"> second look </w:t>
      </w:r>
      <w:r w:rsidRPr="0006501F">
        <w:rPr>
          <w:rFonts w:asciiTheme="majorBidi" w:hAnsiTheme="majorBidi" w:cstheme="majorBidi"/>
          <w:sz w:val="24"/>
          <w:szCs w:val="24"/>
        </w:rPr>
        <w:t>operation should be used in some patients with major abdominal vascular injuries. T</w:t>
      </w:r>
      <w:r w:rsidR="0085267E" w:rsidRPr="0006501F">
        <w:rPr>
          <w:rFonts w:asciiTheme="majorBidi" w:hAnsiTheme="majorBidi" w:cstheme="majorBidi"/>
          <w:sz w:val="24"/>
          <w:szCs w:val="24"/>
        </w:rPr>
        <w:t>he</w:t>
      </w:r>
      <w:r w:rsidRPr="0006501F">
        <w:rPr>
          <w:rFonts w:asciiTheme="majorBidi" w:hAnsiTheme="majorBidi" w:cstheme="majorBidi"/>
          <w:sz w:val="24"/>
          <w:szCs w:val="24"/>
        </w:rPr>
        <w:t xml:space="preserve"> decision to re</w:t>
      </w:r>
      <w:r w:rsidRPr="0006501F">
        <w:rPr>
          <w:rFonts w:asciiTheme="majorBidi" w:hAnsiTheme="majorBidi" w:cstheme="majorBidi"/>
          <w:sz w:val="24"/>
          <w:szCs w:val="24"/>
          <w:lang w:bidi="ar-IQ"/>
        </w:rPr>
        <w:t>establish vascular continuity at later time should be balance anticipated functional outcome against potential complications.</w:t>
      </w:r>
    </w:p>
    <w:p w:rsidR="001A3A70" w:rsidRPr="001A3A70" w:rsidRDefault="001A3A70" w:rsidP="001A3A70">
      <w:pPr>
        <w:bidi w:val="0"/>
        <w:spacing w:after="0" w:line="240" w:lineRule="auto"/>
        <w:jc w:val="both"/>
        <w:rPr>
          <w:rFonts w:asciiTheme="majorBidi" w:hAnsiTheme="majorBidi" w:cstheme="majorBidi"/>
          <w:sz w:val="16"/>
          <w:szCs w:val="16"/>
          <w:lang w:bidi="ar-IQ"/>
        </w:rPr>
      </w:pPr>
    </w:p>
    <w:p w:rsidR="00F53C3C" w:rsidRDefault="00C5581A" w:rsidP="00C5581A">
      <w:pPr>
        <w:tabs>
          <w:tab w:val="left" w:pos="5621"/>
          <w:tab w:val="right" w:pos="8306"/>
        </w:tabs>
        <w:bidi w:val="0"/>
        <w:spacing w:after="0" w:line="240" w:lineRule="auto"/>
        <w:rPr>
          <w:rFonts w:asciiTheme="majorBidi" w:hAnsiTheme="majorBidi" w:cstheme="majorBidi"/>
          <w:b/>
          <w:bCs/>
          <w:sz w:val="24"/>
          <w:szCs w:val="24"/>
          <w:u w:val="single"/>
          <w:lang w:bidi="ar-IQ"/>
        </w:rPr>
      </w:pPr>
      <w:r>
        <w:rPr>
          <w:rFonts w:asciiTheme="majorBidi" w:hAnsiTheme="majorBidi" w:cstheme="majorBidi"/>
          <w:b/>
          <w:bCs/>
          <w:sz w:val="24"/>
          <w:szCs w:val="24"/>
          <w:u w:val="single"/>
          <w:lang w:bidi="ar-IQ"/>
        </w:rPr>
        <w:t>References</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 xml:space="preserve">1-Fabain Tc.Abdominal trauma including indications for Celiotomy In: </w:t>
      </w:r>
      <w:r w:rsidR="001A3A70">
        <w:rPr>
          <w:rFonts w:asciiTheme="majorBidi" w:hAnsiTheme="majorBidi" w:cstheme="majorBidi"/>
          <w:sz w:val="24"/>
          <w:szCs w:val="24"/>
          <w:lang w:bidi="ar-IQ"/>
        </w:rPr>
        <w:t>Feliciano DV, Moore EE, Mattox KL</w:t>
      </w:r>
      <w:r w:rsidRPr="0006501F">
        <w:rPr>
          <w:rFonts w:asciiTheme="majorBidi" w:hAnsiTheme="majorBidi" w:cstheme="majorBidi"/>
          <w:sz w:val="24"/>
          <w:szCs w:val="24"/>
          <w:lang w:bidi="ar-IQ"/>
        </w:rPr>
        <w:t>,ed. Trauma 3</w:t>
      </w:r>
      <w:r w:rsidRPr="0006501F">
        <w:rPr>
          <w:rFonts w:asciiTheme="majorBidi" w:hAnsiTheme="majorBidi" w:cstheme="majorBidi"/>
          <w:sz w:val="24"/>
          <w:szCs w:val="24"/>
          <w:vertAlign w:val="superscript"/>
          <w:lang w:bidi="ar-IQ"/>
        </w:rPr>
        <w:t>rd</w:t>
      </w:r>
      <w:r w:rsidRPr="0006501F">
        <w:rPr>
          <w:rFonts w:asciiTheme="majorBidi" w:hAnsiTheme="majorBidi" w:cstheme="majorBidi"/>
          <w:sz w:val="24"/>
          <w:szCs w:val="24"/>
          <w:lang w:bidi="ar-IQ"/>
        </w:rPr>
        <w:t xml:space="preserve"> </w:t>
      </w:r>
      <w:r w:rsidRPr="0006501F">
        <w:rPr>
          <w:rFonts w:asciiTheme="majorBidi" w:hAnsiTheme="majorBidi" w:cstheme="majorBidi"/>
          <w:sz w:val="24"/>
          <w:szCs w:val="24"/>
          <w:lang w:bidi="ar-IQ"/>
        </w:rPr>
        <w:lastRenderedPageBreak/>
        <w:t>ed.Norwalk.Conn:Appletion and Lange;1996:441-59.</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2-Cox EF.Blunt abdominal trauma. A 5-year analysis of 870 patients requiring Celiotomy. Ann surg.Apr 1984; 199(4);467-74.</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3-Morris JA, Eddy VA, Rutherford EJ. The trauma Celiotomy: the evoling concepts of damage control. CurrproblSurg Aug 1996; 33(8):611-700.</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4-</w:t>
      </w:r>
      <w:r w:rsidRPr="0006501F">
        <w:rPr>
          <w:rFonts w:asciiTheme="majorBidi" w:hAnsiTheme="majorBidi" w:cstheme="majorBidi"/>
          <w:sz w:val="24"/>
          <w:szCs w:val="24"/>
        </w:rPr>
        <w:t>Asensio JA: Exsanguination from penetrating injuries. Trauma Quarterly 6:1–25, 1989.</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5-Asensio JA, Hanpeter D, Gomez H, et al: Exsanguination. In Shoemaker W, Greenvik A, Ayres SM, et al (eds): Textbook of Critical Care, ed 4. Philadelphia, W.B. Saunders Co., pp 37–47, 2000.</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6-Asensio JA, Ierardi R: Exsanguination. Emergency Care Quarterly 7:59–75, 1991.</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7-Asensio JA, Lejarraga M: Abdominal vascular injury. In Demetriades D, Asensio JA (eds): Trauma Handbook Austin, Texas, Landes Biosciences Co., 2000, pp 356–362.</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8- Nicholas JM,Rix EP,Easly KA,et al. Changing patterns in management of penetrating abdominal trauma: the more things change, the more</w:t>
      </w:r>
      <w:r w:rsidR="009D3793" w:rsidRPr="0006501F">
        <w:rPr>
          <w:rFonts w:asciiTheme="majorBidi" w:hAnsiTheme="majorBidi" w:cstheme="majorBidi"/>
          <w:sz w:val="24"/>
          <w:szCs w:val="24"/>
        </w:rPr>
        <w:t xml:space="preserve"> they stay the sa</w:t>
      </w:r>
      <w:r w:rsidRPr="0006501F">
        <w:rPr>
          <w:rFonts w:asciiTheme="majorBidi" w:hAnsiTheme="majorBidi" w:cstheme="majorBidi"/>
          <w:sz w:val="24"/>
          <w:szCs w:val="24"/>
        </w:rPr>
        <w:t>me Trauma. Dec 2003;55(6):1095-1108.</w:t>
      </w:r>
    </w:p>
    <w:p w:rsidR="00F53C3C" w:rsidRPr="0006501F" w:rsidRDefault="00F53C3C" w:rsidP="001A3A70">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9-Vandroman MJ,Gritten KL,Kerby JD, Mc Gwin, G JR, Rue LW3rd, Weinberg JA.Identifying risk for massive transfusion in the relatively normotensive patient: Utility of the prehospital shock index. J Trauma.2011;70(2):384-8.</w:t>
      </w:r>
    </w:p>
    <w:p w:rsidR="00F53C3C" w:rsidRPr="0006501F" w:rsidRDefault="00F53C3C" w:rsidP="001A3A70">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10-Gander MT, Pittet JF, New insights into acute coagulopathy in trauma patients. Best Pract Res Clin Anesthesiology. 2010;24(1):15-25.</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rPr>
        <w:t xml:space="preserve">11-Isenhour JL, Marx J. Advance in abdominal trauma. Emerg Med Clin North Am. Aug 2007;25(3):713-33. </w:t>
      </w:r>
    </w:p>
    <w:p w:rsidR="00F53C3C" w:rsidRPr="0006501F" w:rsidRDefault="00F53C3C" w:rsidP="0006501F">
      <w:pPr>
        <w:bidi w:val="0"/>
        <w:spacing w:after="0" w:line="240" w:lineRule="auto"/>
        <w:jc w:val="both"/>
        <w:rPr>
          <w:rFonts w:asciiTheme="majorBidi" w:hAnsiTheme="majorBidi" w:cstheme="majorBidi"/>
          <w:sz w:val="24"/>
          <w:szCs w:val="24"/>
          <w:rtl/>
        </w:rPr>
      </w:pPr>
      <w:r w:rsidRPr="0006501F">
        <w:rPr>
          <w:rFonts w:asciiTheme="majorBidi" w:hAnsiTheme="majorBidi" w:cstheme="majorBidi"/>
          <w:sz w:val="24"/>
          <w:szCs w:val="24"/>
        </w:rPr>
        <w:t>12-Gilani R.Endovascular therapy for overcoming challenges presented with blunt abdominal aortic</w:t>
      </w:r>
      <w:r w:rsidR="001A3A70">
        <w:rPr>
          <w:rFonts w:asciiTheme="majorBidi" w:hAnsiTheme="majorBidi" w:cstheme="majorBidi"/>
          <w:sz w:val="24"/>
          <w:szCs w:val="24"/>
        </w:rPr>
        <w:t xml:space="preserve"> injury. Vasc Endovascular Surg.</w:t>
      </w:r>
      <w:r w:rsidRPr="0006501F">
        <w:rPr>
          <w:rFonts w:asciiTheme="majorBidi" w:hAnsiTheme="majorBidi" w:cstheme="majorBidi"/>
          <w:sz w:val="24"/>
          <w:szCs w:val="24"/>
        </w:rPr>
        <w:t xml:space="preserve"> 2012;46(4):329-31.</w:t>
      </w:r>
      <w:r w:rsidRPr="0006501F">
        <w:rPr>
          <w:rFonts w:asciiTheme="majorBidi" w:hAnsiTheme="majorBidi" w:cstheme="majorBidi"/>
          <w:vanish/>
          <w:sz w:val="24"/>
          <w:szCs w:val="24"/>
          <w:rtl/>
        </w:rPr>
        <w:t>كythe some.J Trauma.Dec 2003;55 some.J Trauma.Dec 2003;55</w:t>
      </w:r>
      <w:r w:rsidRPr="0006501F">
        <w:rPr>
          <w:rFonts w:asciiTheme="majorBidi" w:hAnsiTheme="majorBidi" w:cstheme="majorBidi"/>
          <w:vanish/>
          <w:sz w:val="24"/>
          <w:szCs w:val="24"/>
          <w:rtl/>
        </w:rPr>
        <w:cr/>
        <w:t>auma: the more thing change</w:t>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r w:rsidRPr="0006501F">
        <w:rPr>
          <w:rFonts w:asciiTheme="majorBidi" w:hAnsiTheme="majorBidi" w:cstheme="majorBidi"/>
          <w:vanish/>
          <w:sz w:val="24"/>
          <w:szCs w:val="24"/>
          <w:rtl/>
        </w:rPr>
        <w:pgNum/>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 xml:space="preserve">13-Asensio JA, Chahwan S, Hanpeter D, et al: Operative management and outcome of 302 abdominal vascular injuries. AAST-OIS correlates well with mortality. </w:t>
      </w:r>
      <w:r w:rsidRPr="0006501F">
        <w:rPr>
          <w:rFonts w:asciiTheme="majorBidi" w:hAnsiTheme="majorBidi" w:cstheme="majorBidi"/>
          <w:sz w:val="24"/>
          <w:szCs w:val="24"/>
          <w:lang w:bidi="ar-IQ"/>
        </w:rPr>
        <w:lastRenderedPageBreak/>
        <w:t>Southwestern Surgical Congress. Am J Surg 180:528–534, 2000.</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14-Demetriades D, Theodoru D, Murray J, et al: Mortality and prognostic factor in penetrating injuries of the aorta. J Trauma, 40:761–763, 1996.</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15-. Feliciano DV: Abdominal vessels. In Ivatury R, Cayten CG (eds): The Textbook of Penetrating Trauma. Baltimore, Williams and Wilkins, 1996, pp 702–716.</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16-Feliciano DV, Bitondo CG, Mattox KL, et al: Civilian trauma in the 1980s. A 1-year experience with 456 vascular and cardiac injuries. Ann Surg 199:717, 1984.</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 xml:space="preserve">17-Feliciano DV, Burch JM, Graham JM: Abdominal vascular injury. In Mattox KL, Feliciano DV, Moore EE: Trauma, ed 4. New York, McGraw Hill, 1999, pp 783–805 27. </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18-Mattox KL, Feliciano DV, Burch J, et al: Five thousand seven hundred sixty cardiovascular injuries in 4459 patients. Epidemiologic evolution 1958 to 1987. Ann Surg 209:698, 1989.</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19-Moore EE,Cogbill TH, Jurkovich GJ, et al: Organ injury scaling III:Chest wall, abdominal vascular, ureter, bladder and urethra. J Trauma 33:337-339,1993.</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 xml:space="preserve">20-Vu M;Anderson SW; Shah N; Solo JA; Rhea JT. C-T of blunt abdominal and pelvic vascular </w:t>
      </w:r>
      <w:r w:rsidR="001A3A70">
        <w:rPr>
          <w:rFonts w:asciiTheme="majorBidi" w:hAnsiTheme="majorBidi" w:cstheme="majorBidi"/>
          <w:sz w:val="24"/>
          <w:szCs w:val="24"/>
          <w:lang w:bidi="ar-IQ"/>
        </w:rPr>
        <w:t>injury. Emergency Radiol.01-</w:t>
      </w:r>
      <w:r w:rsidRPr="0006501F">
        <w:rPr>
          <w:rFonts w:asciiTheme="majorBidi" w:hAnsiTheme="majorBidi" w:cstheme="majorBidi"/>
          <w:sz w:val="24"/>
          <w:szCs w:val="24"/>
          <w:lang w:bidi="ar-IQ"/>
        </w:rPr>
        <w:t>2010;17(1):21-9.</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21- Kimball EJ, Adams DM, Kinikini DV, Mone MC, Alder SC. Delayed abdominal closure in the management of ruptured abdominal aortic aneurysm. Vascular. Dec 2009;17(6):309-15.</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22-. DeBakey ME, Simeone FA: Battle injuries of the arteries in World War II: An analysis of 2471 cases. Ann Surg 123:534, 1946</w:t>
      </w:r>
    </w:p>
    <w:p w:rsidR="00F53C3C" w:rsidRPr="0006501F" w:rsidRDefault="001A3A70" w:rsidP="0006501F">
      <w:pPr>
        <w:bidi w:val="0"/>
        <w:spacing w:after="0" w:line="24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23-</w:t>
      </w:r>
      <w:r w:rsidR="00F53C3C" w:rsidRPr="0006501F">
        <w:rPr>
          <w:rFonts w:asciiTheme="majorBidi" w:hAnsiTheme="majorBidi" w:cstheme="majorBidi"/>
          <w:sz w:val="24"/>
          <w:szCs w:val="24"/>
          <w:lang w:bidi="ar-IQ"/>
        </w:rPr>
        <w:t xml:space="preserve"> Perry MO, Thal ER, Shires GT: Management of arterial injuries. Ann Surg 173:403–408, 1971.</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24- Perdue GD, Smith RB: Intra-abdominal vascular injuries. Surgery 64:562–568, 1968.</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25-Buscaglia LC, Blaisdell FW, Lim RC: Penetrating abdominal vascular injuries. Arch Surg 99:764–769, 1969.</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 xml:space="preserve">26-Drapanas T, Hewitt RL, Weichert RF, et al: Civilian war injuries: A critical </w:t>
      </w:r>
      <w:r w:rsidRPr="0006501F">
        <w:rPr>
          <w:rFonts w:asciiTheme="majorBidi" w:hAnsiTheme="majorBidi" w:cstheme="majorBidi"/>
          <w:sz w:val="24"/>
          <w:szCs w:val="24"/>
          <w:lang w:bidi="ar-IQ"/>
        </w:rPr>
        <w:lastRenderedPageBreak/>
        <w:t>appraisal of three decades of treatment. Ann Surg 172:351–360, 1970.</w:t>
      </w:r>
    </w:p>
    <w:p w:rsidR="00F53C3C" w:rsidRPr="0006501F" w:rsidRDefault="00F53C3C" w:rsidP="0006501F">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t>27-Rich NM, Baugh JH, Hughes CW: Acute arterial injuries in Vietnam: 1000 cases. J Trauma 10:359, 1970.</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28-Billy LJ, Amato JJ, Rich NM: Aortic injuries in Vietnam. Surgery 70:385–391, 1971</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29-Perry MO, Thal ER, Shires GT: Management of arterial injuries. Ann Surg 173:403–408, 1971.</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30-Lim RC, Trunkey DD, Blaisdell FW: Acute abdominal aortic injury. Arch Surg 109:706–711, 1974.</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31-Mattox KL, McCollum WB, Jordan GL, et al: Management of upper abdominal vascular trauma. Am J Surg 128:823–828, 1974.</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32-Cheek RC, Pope JC, Smith HF, et al: Diagnosis and management of major vascular injuries: A review of 200 operative cases. Am Surg 41:755–760, 1975.</w:t>
      </w:r>
    </w:p>
    <w:p w:rsidR="00F53C3C" w:rsidRPr="0006501F" w:rsidRDefault="00F53C3C" w:rsidP="0006501F">
      <w:pPr>
        <w:bidi w:val="0"/>
        <w:spacing w:after="0" w:line="240" w:lineRule="auto"/>
        <w:jc w:val="both"/>
        <w:rPr>
          <w:rFonts w:asciiTheme="majorBidi" w:hAnsiTheme="majorBidi" w:cstheme="majorBidi"/>
          <w:sz w:val="24"/>
          <w:szCs w:val="24"/>
          <w:lang w:bidi="ar-IQ"/>
        </w:rPr>
      </w:pPr>
      <w:r w:rsidRPr="0006501F">
        <w:rPr>
          <w:rFonts w:asciiTheme="majorBidi" w:hAnsiTheme="majorBidi" w:cstheme="majorBidi"/>
          <w:sz w:val="24"/>
          <w:szCs w:val="24"/>
          <w:lang w:bidi="ar-IQ"/>
        </w:rPr>
        <w:t>33-Hardy JD, Raju S, Neely WA, et al: Aortic and other arterial injuries. Ann Surg 181:640–653, 1975.</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34-Kelly GL, Eisenman B: Civilian vascular injuries. J Trauma 15:507–514, 1975.</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35-Mattox KL, McCollum WB, Beall AC, et al: Management of penetrating injuries to the suprarenal aorta. J Trauma 15:808–815, 1975.</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36-Buchness MP, LoGerfo FW, Mason GR: Gunshot wounds to the abdominal aorta. Am Surg 42:1–7, 1976.</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37-Phillips CV, Jacobsen DC, Brayton DF, et al: Central vessel trauma. Am Surg 45:517–530, 1979.</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38-Myles RA, Yellin AE. Traumatic injuries of the abdominal aorta. Am J Surg 138:273–277, 1979.</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39-Lassonde J, Laurendau F: Blunt injury to the abdominal aorta. Ann Surg 194:745–748, 1981.</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40-Kashuk JL, Moore EE, Millikan JS, et al: Major abdominal vascular trauma: A unified approach. J Trauma 22:672–679, 1982.</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 xml:space="preserve">41-Sirinek KR, Gaskill HV, Root HD, et al: Truncal vascular injury: Factors </w:t>
      </w:r>
      <w:r w:rsidRPr="0006501F">
        <w:rPr>
          <w:rFonts w:asciiTheme="majorBidi" w:hAnsiTheme="majorBidi" w:cstheme="majorBidi"/>
          <w:sz w:val="24"/>
          <w:szCs w:val="24"/>
          <w:lang w:bidi="ar-IQ"/>
        </w:rPr>
        <w:lastRenderedPageBreak/>
        <w:t>influencing survival. J Trauma 23:372–377, 1983.</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42-Brinton M, Miller SE, Lim RC, et al: Acute abdominal aortic injuries. J Trauma 22:481–486, 1984.</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43-Mattox KL, Feliciano DV, Burch J, et al: Five thousand seven hundred sixty cardiovascular injuries in 4459 patients. Epidemiologic evolution 1958 to 1987. Ann Surg 209:698, 1989.</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44-Millikan JS, Moore EE: Critical factors in determining mortality from abdominal aortic trauma. SurgGynObstet 160:313–316, 1985.</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45-Accola KD, Feliciano DV, Mattox KL, et al: Management of injuries to the suprarenal aorta. Am J Surg 154:613–618, 1987.</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46-Collins PS, Golocovsky M, Salander JM, et al: Intra-abdominal vascular injuries secondary to penetrating trauma. J Trauma 8:S165–S170, 1988.</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47-Burch JM, Richardson RJ, Martin RR, et al: Penetrating iliac vascular injuries: Recent experiences in 233 consecutive patients. J Trauma 30:1450–1459, 1990.</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48-Frame SB, Timberlake GA, Rush DS, et al: Penetrating injuries to the abdominal aorta. Am Surg 56:651–654, 1990.</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lastRenderedPageBreak/>
        <w:t>49-Jackson MR, Olson DW, Beckett WC, et al: Abdominal vascular trauma: A review of 106 injuries. Am Surg 58:622–626, 1992.</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50-Lopez-Viego MA, Snyder WH, Valantine RJ, et al: Penetrating abdominal aortic trauma: A report of 129 cases. J VascSurg 16:332–336, 1992.</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51-Demetriades D, Theodoru D, Murray J, et al: Mortality and prognostic factor in penetrating injuries of the aorta. J Trauma, 40:761–763, 1996.</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52-Richardson JD, Bergamini TM, Spain DA, et al: Operative strategies for management of abdominal aortic gunshot wounds. Surgery 120:667–671, 1996.</w:t>
      </w:r>
    </w:p>
    <w:p w:rsidR="00F53C3C" w:rsidRPr="0006501F" w:rsidRDefault="00F53C3C" w:rsidP="0006501F">
      <w:pPr>
        <w:bidi w:val="0"/>
        <w:spacing w:after="0" w:line="240" w:lineRule="auto"/>
        <w:jc w:val="both"/>
        <w:rPr>
          <w:rFonts w:asciiTheme="majorBidi" w:hAnsiTheme="majorBidi" w:cstheme="majorBidi"/>
          <w:sz w:val="24"/>
          <w:szCs w:val="24"/>
          <w:rtl/>
          <w:lang w:bidi="ar-IQ"/>
        </w:rPr>
      </w:pPr>
      <w:r w:rsidRPr="0006501F">
        <w:rPr>
          <w:rFonts w:asciiTheme="majorBidi" w:hAnsiTheme="majorBidi" w:cstheme="majorBidi"/>
          <w:sz w:val="24"/>
          <w:szCs w:val="24"/>
          <w:lang w:bidi="ar-IQ"/>
        </w:rPr>
        <w:t>53-Asensio JA, Chahwan S, Hanpeter D, et al: Operative management and outcome of 302 abdominal vascular injuries. AAST-OIS correlates well with mortality. Southwestern Surgical Congress. Am J Surg 180:528–534, 2000.</w:t>
      </w:r>
    </w:p>
    <w:p w:rsidR="00F53C3C" w:rsidRPr="0006501F" w:rsidRDefault="001A3A70" w:rsidP="0006501F">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54-</w:t>
      </w:r>
      <w:r w:rsidR="00F53C3C" w:rsidRPr="0006501F">
        <w:rPr>
          <w:rFonts w:asciiTheme="majorBidi" w:hAnsiTheme="majorBidi" w:cstheme="majorBidi"/>
          <w:sz w:val="24"/>
          <w:szCs w:val="24"/>
          <w:lang w:bidi="ar-IQ"/>
        </w:rPr>
        <w:t xml:space="preserve"> Davis TP, Feliciano DV, Rozycki GS, et al: Results with abdominal vascular trauma in the modern era. Am Surg 67:565–571, 2001.</w:t>
      </w:r>
    </w:p>
    <w:p w:rsidR="00280315" w:rsidRDefault="00280315" w:rsidP="0006501F">
      <w:pPr>
        <w:tabs>
          <w:tab w:val="left" w:pos="2651"/>
          <w:tab w:val="center" w:pos="4153"/>
        </w:tabs>
        <w:bidi w:val="0"/>
        <w:spacing w:after="0" w:line="240" w:lineRule="auto"/>
        <w:jc w:val="both"/>
        <w:rPr>
          <w:rFonts w:asciiTheme="majorBidi" w:hAnsiTheme="majorBidi" w:cstheme="majorBidi"/>
          <w:sz w:val="24"/>
          <w:szCs w:val="24"/>
          <w:lang w:bidi="ar-IQ"/>
        </w:rPr>
        <w:sectPr w:rsidR="00280315" w:rsidSect="00ED6813">
          <w:type w:val="continuous"/>
          <w:pgSz w:w="11906" w:h="16838"/>
          <w:pgMar w:top="1124" w:right="1466" w:bottom="540" w:left="1440" w:header="708" w:footer="708" w:gutter="0"/>
          <w:cols w:num="2" w:space="706"/>
          <w:rtlGutter/>
          <w:docGrid w:linePitch="360"/>
        </w:sectPr>
      </w:pPr>
    </w:p>
    <w:p w:rsidR="00CC3AC4" w:rsidRPr="0006501F" w:rsidRDefault="00CC3AC4" w:rsidP="0006501F">
      <w:pPr>
        <w:tabs>
          <w:tab w:val="left" w:pos="2651"/>
          <w:tab w:val="center" w:pos="4153"/>
        </w:tabs>
        <w:bidi w:val="0"/>
        <w:spacing w:after="0" w:line="240" w:lineRule="auto"/>
        <w:jc w:val="both"/>
        <w:rPr>
          <w:rFonts w:asciiTheme="majorBidi" w:hAnsiTheme="majorBidi" w:cstheme="majorBidi"/>
          <w:sz w:val="24"/>
          <w:szCs w:val="24"/>
          <w:rtl/>
          <w:lang w:bidi="ar-IQ"/>
        </w:rPr>
      </w:pPr>
    </w:p>
    <w:sectPr w:rsidR="00CC3AC4" w:rsidRPr="0006501F" w:rsidSect="00C5581A">
      <w:type w:val="continuous"/>
      <w:pgSz w:w="11906" w:h="16838"/>
      <w:pgMar w:top="10" w:right="1466" w:bottom="5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42E" w:rsidRDefault="00EF642E" w:rsidP="009858A2">
      <w:pPr>
        <w:spacing w:after="0" w:line="240" w:lineRule="auto"/>
      </w:pPr>
      <w:r>
        <w:separator/>
      </w:r>
    </w:p>
  </w:endnote>
  <w:endnote w:type="continuationSeparator" w:id="1">
    <w:p w:rsidR="00EF642E" w:rsidRDefault="00EF642E" w:rsidP="00985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1750448149"/>
      <w:docPartObj>
        <w:docPartGallery w:val="Page Numbers (Bottom of Page)"/>
        <w:docPartUnique/>
      </w:docPartObj>
    </w:sdtPr>
    <w:sdtContent>
      <w:p w:rsidR="00ED6813" w:rsidRPr="00ED6813" w:rsidRDefault="00ED6813" w:rsidP="00ED6813">
        <w:pPr>
          <w:pStyle w:val="a4"/>
          <w:bidi w:val="0"/>
          <w:jc w:val="center"/>
          <w:rPr>
            <w:rFonts w:asciiTheme="majorBidi" w:hAnsiTheme="majorBidi" w:cstheme="majorBidi"/>
            <w:sz w:val="20"/>
            <w:szCs w:val="20"/>
          </w:rPr>
        </w:pPr>
        <w:r w:rsidRPr="00ED6813">
          <w:rPr>
            <w:rFonts w:asciiTheme="majorBidi" w:hAnsiTheme="majorBidi" w:cstheme="majorBidi"/>
            <w:sz w:val="20"/>
            <w:szCs w:val="20"/>
          </w:rPr>
          <w:fldChar w:fldCharType="begin"/>
        </w:r>
        <w:r w:rsidRPr="00ED6813">
          <w:rPr>
            <w:rFonts w:asciiTheme="majorBidi" w:hAnsiTheme="majorBidi" w:cstheme="majorBidi"/>
            <w:sz w:val="20"/>
            <w:szCs w:val="20"/>
          </w:rPr>
          <w:instrText xml:space="preserve"> PAGE   \* MERGEFORMAT </w:instrText>
        </w:r>
        <w:r w:rsidRPr="00ED6813">
          <w:rPr>
            <w:rFonts w:asciiTheme="majorBidi" w:hAnsiTheme="majorBidi" w:cstheme="majorBidi"/>
            <w:sz w:val="20"/>
            <w:szCs w:val="20"/>
          </w:rPr>
          <w:fldChar w:fldCharType="separate"/>
        </w:r>
        <w:r w:rsidRPr="00ED6813">
          <w:rPr>
            <w:rFonts w:asciiTheme="majorBidi" w:hAnsiTheme="majorBidi" w:cstheme="majorBidi"/>
            <w:noProof/>
            <w:sz w:val="20"/>
            <w:szCs w:val="20"/>
            <w:lang w:val="ar-SA"/>
          </w:rPr>
          <w:t>141</w:t>
        </w:r>
        <w:r w:rsidRPr="00ED6813">
          <w:rPr>
            <w:rFonts w:asciiTheme="majorBidi" w:hAnsiTheme="majorBidi" w:cstheme="majorBidi"/>
            <w:sz w:val="20"/>
            <w:szCs w:val="20"/>
          </w:rPr>
          <w:fldChar w:fldCharType="end"/>
        </w:r>
      </w:p>
    </w:sdtContent>
  </w:sdt>
  <w:p w:rsidR="00ED6813" w:rsidRDefault="00ED68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42E" w:rsidRDefault="00EF642E" w:rsidP="009858A2">
      <w:pPr>
        <w:spacing w:after="0" w:line="240" w:lineRule="auto"/>
      </w:pPr>
      <w:r>
        <w:separator/>
      </w:r>
    </w:p>
  </w:footnote>
  <w:footnote w:type="continuationSeparator" w:id="1">
    <w:p w:rsidR="00EF642E" w:rsidRDefault="00EF642E" w:rsidP="00985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C6" w:rsidRDefault="00C16CC6" w:rsidP="00ED6813">
    <w:pPr>
      <w:pStyle w:val="a3"/>
      <w:tabs>
        <w:tab w:val="clear" w:pos="4153"/>
        <w:tab w:val="clear" w:pos="8306"/>
        <w:tab w:val="left" w:pos="2340"/>
        <w:tab w:val="left" w:pos="3225"/>
        <w:tab w:val="left" w:pos="7530"/>
        <w:tab w:val="left" w:pos="8175"/>
      </w:tabs>
      <w:rPr>
        <w:lang w:bidi="ar-IQ"/>
      </w:rPr>
    </w:pPr>
    <w:r>
      <w:rPr>
        <w:rtl/>
        <w:lang w:bidi="ar-IQ"/>
      </w:rPr>
      <w:tab/>
    </w:r>
    <w:r w:rsidR="00ED6813">
      <w:rPr>
        <w:rtl/>
        <w:lang w:bidi="ar-IQ"/>
      </w:rPr>
      <w:tab/>
    </w:r>
    <w:r>
      <w:rPr>
        <w:rtl/>
        <w:lang w:bidi="ar-IQ"/>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13" w:rsidRPr="00ED6813" w:rsidRDefault="00ED6813" w:rsidP="00ED6813">
    <w:pPr>
      <w:pStyle w:val="a3"/>
      <w:tabs>
        <w:tab w:val="clear" w:pos="4153"/>
        <w:tab w:val="clear" w:pos="8306"/>
        <w:tab w:val="left" w:pos="2340"/>
        <w:tab w:val="left" w:pos="3225"/>
        <w:tab w:val="left" w:pos="7530"/>
        <w:tab w:val="left" w:pos="8175"/>
      </w:tabs>
      <w:jc w:val="center"/>
      <w:rPr>
        <w:lang w:bidi="ar-IQ"/>
      </w:rPr>
    </w:pPr>
    <w:r w:rsidRPr="00ED6813">
      <w:rPr>
        <w:rFonts w:asciiTheme="majorBidi" w:hAnsiTheme="majorBidi" w:cstheme="majorBidi"/>
        <w:lang w:bidi="ar-IQ"/>
      </w:rPr>
      <w:t>Mohialdeen et al.          MJB-2016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CC5A96"/>
    <w:rsid w:val="00000031"/>
    <w:rsid w:val="00007145"/>
    <w:rsid w:val="00026D55"/>
    <w:rsid w:val="0003001F"/>
    <w:rsid w:val="00040FB9"/>
    <w:rsid w:val="0005132E"/>
    <w:rsid w:val="0006501F"/>
    <w:rsid w:val="000A2E0B"/>
    <w:rsid w:val="000A6C38"/>
    <w:rsid w:val="000B1ECC"/>
    <w:rsid w:val="000D21AB"/>
    <w:rsid w:val="000D7C77"/>
    <w:rsid w:val="000F2F3E"/>
    <w:rsid w:val="0011296A"/>
    <w:rsid w:val="001201C0"/>
    <w:rsid w:val="00150BA2"/>
    <w:rsid w:val="001A3A70"/>
    <w:rsid w:val="00252035"/>
    <w:rsid w:val="00280315"/>
    <w:rsid w:val="00283F97"/>
    <w:rsid w:val="002F390D"/>
    <w:rsid w:val="0030074B"/>
    <w:rsid w:val="0031647A"/>
    <w:rsid w:val="00334550"/>
    <w:rsid w:val="003374A8"/>
    <w:rsid w:val="003C4690"/>
    <w:rsid w:val="003E1DAF"/>
    <w:rsid w:val="00412F4E"/>
    <w:rsid w:val="00413D00"/>
    <w:rsid w:val="00421470"/>
    <w:rsid w:val="00422672"/>
    <w:rsid w:val="004428E9"/>
    <w:rsid w:val="00466CF2"/>
    <w:rsid w:val="00490C48"/>
    <w:rsid w:val="00495170"/>
    <w:rsid w:val="004C6A7C"/>
    <w:rsid w:val="004F287C"/>
    <w:rsid w:val="00544866"/>
    <w:rsid w:val="00544F5B"/>
    <w:rsid w:val="00594769"/>
    <w:rsid w:val="005B61ED"/>
    <w:rsid w:val="005C2E96"/>
    <w:rsid w:val="005C3A11"/>
    <w:rsid w:val="005C46EA"/>
    <w:rsid w:val="005F30DD"/>
    <w:rsid w:val="006072E0"/>
    <w:rsid w:val="0061159C"/>
    <w:rsid w:val="00634A8D"/>
    <w:rsid w:val="006438B8"/>
    <w:rsid w:val="006C42E9"/>
    <w:rsid w:val="006E4C81"/>
    <w:rsid w:val="007202B3"/>
    <w:rsid w:val="00722408"/>
    <w:rsid w:val="007E697B"/>
    <w:rsid w:val="007F22C5"/>
    <w:rsid w:val="007F6825"/>
    <w:rsid w:val="00833445"/>
    <w:rsid w:val="0085267E"/>
    <w:rsid w:val="0089517A"/>
    <w:rsid w:val="008D1488"/>
    <w:rsid w:val="008E29A9"/>
    <w:rsid w:val="008E58CE"/>
    <w:rsid w:val="00932DBD"/>
    <w:rsid w:val="00947BE7"/>
    <w:rsid w:val="009628D4"/>
    <w:rsid w:val="009858A2"/>
    <w:rsid w:val="009D3793"/>
    <w:rsid w:val="00A12EBE"/>
    <w:rsid w:val="00A2098B"/>
    <w:rsid w:val="00A25833"/>
    <w:rsid w:val="00A41910"/>
    <w:rsid w:val="00A6196E"/>
    <w:rsid w:val="00A769AD"/>
    <w:rsid w:val="00A80842"/>
    <w:rsid w:val="00B27B23"/>
    <w:rsid w:val="00BA154E"/>
    <w:rsid w:val="00BE6405"/>
    <w:rsid w:val="00BF6A65"/>
    <w:rsid w:val="00C16CC6"/>
    <w:rsid w:val="00C25EC8"/>
    <w:rsid w:val="00C374CF"/>
    <w:rsid w:val="00C54FAC"/>
    <w:rsid w:val="00C5581A"/>
    <w:rsid w:val="00CC3AC4"/>
    <w:rsid w:val="00CC5A96"/>
    <w:rsid w:val="00CE7599"/>
    <w:rsid w:val="00CF026F"/>
    <w:rsid w:val="00D144AF"/>
    <w:rsid w:val="00D46C79"/>
    <w:rsid w:val="00D7094D"/>
    <w:rsid w:val="00DA3E6C"/>
    <w:rsid w:val="00DB7563"/>
    <w:rsid w:val="00DD36B0"/>
    <w:rsid w:val="00DD393A"/>
    <w:rsid w:val="00DE51F8"/>
    <w:rsid w:val="00DE75EE"/>
    <w:rsid w:val="00E1528C"/>
    <w:rsid w:val="00E52276"/>
    <w:rsid w:val="00E61002"/>
    <w:rsid w:val="00EB5F7C"/>
    <w:rsid w:val="00EB6A58"/>
    <w:rsid w:val="00ED2871"/>
    <w:rsid w:val="00ED6813"/>
    <w:rsid w:val="00EF642E"/>
    <w:rsid w:val="00F07B77"/>
    <w:rsid w:val="00F53C3C"/>
    <w:rsid w:val="00F662D1"/>
    <w:rsid w:val="00F81BF6"/>
    <w:rsid w:val="00FB0CF0"/>
    <w:rsid w:val="00FB186E"/>
    <w:rsid w:val="00FD04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A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094D"/>
    <w:rPr>
      <w:color w:val="0000FF" w:themeColor="hyperlink"/>
      <w:u w:val="single"/>
    </w:rPr>
  </w:style>
  <w:style w:type="paragraph" w:styleId="a3">
    <w:name w:val="header"/>
    <w:basedOn w:val="a"/>
    <w:link w:val="Char"/>
    <w:uiPriority w:val="99"/>
    <w:unhideWhenUsed/>
    <w:rsid w:val="009858A2"/>
    <w:pPr>
      <w:tabs>
        <w:tab w:val="center" w:pos="4153"/>
        <w:tab w:val="right" w:pos="8306"/>
      </w:tabs>
      <w:spacing w:after="0" w:line="240" w:lineRule="auto"/>
    </w:pPr>
  </w:style>
  <w:style w:type="character" w:customStyle="1" w:styleId="Char">
    <w:name w:val="رأس صفحة Char"/>
    <w:basedOn w:val="a0"/>
    <w:link w:val="a3"/>
    <w:uiPriority w:val="99"/>
    <w:rsid w:val="009858A2"/>
  </w:style>
  <w:style w:type="paragraph" w:styleId="a4">
    <w:name w:val="footer"/>
    <w:basedOn w:val="a"/>
    <w:link w:val="Char0"/>
    <w:uiPriority w:val="99"/>
    <w:unhideWhenUsed/>
    <w:rsid w:val="009858A2"/>
    <w:pPr>
      <w:tabs>
        <w:tab w:val="center" w:pos="4153"/>
        <w:tab w:val="right" w:pos="8306"/>
      </w:tabs>
      <w:spacing w:after="0" w:line="240" w:lineRule="auto"/>
    </w:pPr>
  </w:style>
  <w:style w:type="character" w:customStyle="1" w:styleId="Char0">
    <w:name w:val="تذييل صفحة Char"/>
    <w:basedOn w:val="a0"/>
    <w:link w:val="a4"/>
    <w:uiPriority w:val="99"/>
    <w:rsid w:val="009858A2"/>
  </w:style>
  <w:style w:type="paragraph" w:styleId="a5">
    <w:name w:val="Balloon Text"/>
    <w:basedOn w:val="a"/>
    <w:link w:val="Char1"/>
    <w:uiPriority w:val="99"/>
    <w:semiHidden/>
    <w:unhideWhenUsed/>
    <w:rsid w:val="00F53C3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F53C3C"/>
    <w:rPr>
      <w:rFonts w:ascii="Tahoma" w:hAnsi="Tahoma" w:cs="Tahoma"/>
      <w:sz w:val="16"/>
      <w:szCs w:val="16"/>
    </w:rPr>
  </w:style>
  <w:style w:type="table" w:styleId="a6">
    <w:name w:val="Table Grid"/>
    <w:basedOn w:val="a1"/>
    <w:uiPriority w:val="59"/>
    <w:rsid w:val="00F5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Light Shading"/>
    <w:basedOn w:val="a1"/>
    <w:uiPriority w:val="60"/>
    <w:rsid w:val="00F53C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53C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53C3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F53C3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8">
    <w:name w:val="Light List"/>
    <w:basedOn w:val="a1"/>
    <w:uiPriority w:val="61"/>
    <w:rsid w:val="00F53C3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F53C3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094D"/>
    <w:rPr>
      <w:color w:val="0000FF" w:themeColor="hyperlink"/>
      <w:u w:val="single"/>
    </w:rPr>
  </w:style>
  <w:style w:type="paragraph" w:styleId="a3">
    <w:name w:val="header"/>
    <w:basedOn w:val="a"/>
    <w:link w:val="Char"/>
    <w:uiPriority w:val="99"/>
    <w:unhideWhenUsed/>
    <w:rsid w:val="009858A2"/>
    <w:pPr>
      <w:tabs>
        <w:tab w:val="center" w:pos="4153"/>
        <w:tab w:val="right" w:pos="8306"/>
      </w:tabs>
      <w:spacing w:after="0" w:line="240" w:lineRule="auto"/>
    </w:pPr>
  </w:style>
  <w:style w:type="character" w:customStyle="1" w:styleId="Char">
    <w:name w:val="Header Char"/>
    <w:basedOn w:val="a0"/>
    <w:link w:val="a3"/>
    <w:uiPriority w:val="99"/>
    <w:rsid w:val="009858A2"/>
  </w:style>
  <w:style w:type="paragraph" w:styleId="a4">
    <w:name w:val="footer"/>
    <w:basedOn w:val="a"/>
    <w:link w:val="Char0"/>
    <w:uiPriority w:val="99"/>
    <w:unhideWhenUsed/>
    <w:rsid w:val="009858A2"/>
    <w:pPr>
      <w:tabs>
        <w:tab w:val="center" w:pos="4153"/>
        <w:tab w:val="right" w:pos="8306"/>
      </w:tabs>
      <w:spacing w:after="0" w:line="240" w:lineRule="auto"/>
    </w:pPr>
  </w:style>
  <w:style w:type="character" w:customStyle="1" w:styleId="Char0">
    <w:name w:val="Footer Char"/>
    <w:basedOn w:val="a0"/>
    <w:link w:val="a4"/>
    <w:uiPriority w:val="99"/>
    <w:rsid w:val="009858A2"/>
  </w:style>
  <w:style w:type="paragraph" w:styleId="a5">
    <w:name w:val="Balloon Text"/>
    <w:basedOn w:val="a"/>
    <w:link w:val="Char1"/>
    <w:uiPriority w:val="99"/>
    <w:semiHidden/>
    <w:unhideWhenUsed/>
    <w:rsid w:val="00F53C3C"/>
    <w:pPr>
      <w:spacing w:after="0" w:line="240" w:lineRule="auto"/>
    </w:pPr>
    <w:rPr>
      <w:rFonts w:ascii="Tahoma" w:hAnsi="Tahoma" w:cs="Tahoma"/>
      <w:sz w:val="16"/>
      <w:szCs w:val="16"/>
    </w:rPr>
  </w:style>
  <w:style w:type="character" w:customStyle="1" w:styleId="Char1">
    <w:name w:val="Balloon Text Char"/>
    <w:basedOn w:val="a0"/>
    <w:link w:val="a5"/>
    <w:uiPriority w:val="99"/>
    <w:semiHidden/>
    <w:rsid w:val="00F53C3C"/>
    <w:rPr>
      <w:rFonts w:ascii="Tahoma" w:hAnsi="Tahoma" w:cs="Tahoma"/>
      <w:sz w:val="16"/>
      <w:szCs w:val="16"/>
    </w:rPr>
  </w:style>
  <w:style w:type="table" w:styleId="a6">
    <w:name w:val="Table Grid"/>
    <w:basedOn w:val="a1"/>
    <w:uiPriority w:val="59"/>
    <w:rsid w:val="00F5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Light Shading"/>
    <w:basedOn w:val="a1"/>
    <w:uiPriority w:val="60"/>
    <w:rsid w:val="00F53C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53C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53C3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F53C3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8">
    <w:name w:val="Light List"/>
    <w:basedOn w:val="a1"/>
    <w:uiPriority w:val="61"/>
    <w:rsid w:val="00F53C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F53C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jb.com"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mir_frcs@yahoo.com"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5538</Words>
  <Characters>31569</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37033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 ahme</dc:creator>
  <cp:lastModifiedBy>Rana</cp:lastModifiedBy>
  <cp:revision>14</cp:revision>
  <cp:lastPrinted>2015-12-20T20:42:00Z</cp:lastPrinted>
  <dcterms:created xsi:type="dcterms:W3CDTF">2015-12-15T10:59:00Z</dcterms:created>
  <dcterms:modified xsi:type="dcterms:W3CDTF">2016-04-02T19:10:00Z</dcterms:modified>
</cp:coreProperties>
</file>