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17" w:rsidRDefault="00692D56" w:rsidP="00974E17">
      <w:pPr>
        <w:spacing w:after="0" w:line="240" w:lineRule="auto"/>
        <w:rPr>
          <w:b/>
          <w:bCs/>
          <w:color w:val="000000"/>
          <w:sz w:val="28"/>
          <w:szCs w:val="28"/>
          <w:lang w:bidi="ar-IQ"/>
        </w:rPr>
      </w:pPr>
      <w:r>
        <w:rPr>
          <w:b/>
          <w:bCs/>
          <w:noProof/>
          <w:color w:val="000000"/>
          <w:sz w:val="28"/>
          <w:szCs w:val="28"/>
        </w:rPr>
        <w:drawing>
          <wp:anchor distT="0" distB="0" distL="114300" distR="114300" simplePos="0" relativeHeight="251664384" behindDoc="1" locked="0" layoutInCell="1" allowOverlap="1">
            <wp:simplePos x="0" y="0"/>
            <wp:positionH relativeFrom="column">
              <wp:posOffset>4743450</wp:posOffset>
            </wp:positionH>
            <wp:positionV relativeFrom="paragraph">
              <wp:posOffset>156845</wp:posOffset>
            </wp:positionV>
            <wp:extent cx="775970" cy="885825"/>
            <wp:effectExtent l="19050" t="0" r="5080" b="0"/>
            <wp:wrapTight wrapText="bothSides">
              <wp:wrapPolygon edited="0">
                <wp:start x="6363" y="0"/>
                <wp:lineTo x="2651" y="2787"/>
                <wp:lineTo x="-530" y="6039"/>
                <wp:lineTo x="530" y="18116"/>
                <wp:lineTo x="2121" y="19510"/>
                <wp:lineTo x="7424" y="19510"/>
                <wp:lineTo x="15378" y="19510"/>
                <wp:lineTo x="17499" y="19510"/>
                <wp:lineTo x="21211" y="16258"/>
                <wp:lineTo x="20681" y="14865"/>
                <wp:lineTo x="21741" y="9290"/>
                <wp:lineTo x="21741" y="2787"/>
                <wp:lineTo x="16969" y="0"/>
                <wp:lineTo x="9545" y="0"/>
                <wp:lineTo x="6363"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8"/>
                    <a:srcRect/>
                    <a:stretch>
                      <a:fillRect/>
                    </a:stretch>
                  </pic:blipFill>
                  <pic:spPr bwMode="auto">
                    <a:xfrm>
                      <a:off x="0" y="0"/>
                      <a:ext cx="775970" cy="885825"/>
                    </a:xfrm>
                    <a:prstGeom prst="rect">
                      <a:avLst/>
                    </a:prstGeom>
                    <a:noFill/>
                    <a:ln w="9525">
                      <a:noFill/>
                      <a:miter lim="800000"/>
                      <a:headEnd/>
                      <a:tailEnd/>
                    </a:ln>
                  </pic:spPr>
                </pic:pic>
              </a:graphicData>
            </a:graphic>
          </wp:anchor>
        </w:drawing>
      </w:r>
    </w:p>
    <w:p w:rsidR="00974E17" w:rsidRPr="00171EC5" w:rsidRDefault="00555DDD" w:rsidP="00974E17">
      <w:pPr>
        <w:autoSpaceDE w:val="0"/>
        <w:autoSpaceDN w:val="0"/>
        <w:adjustRightInd w:val="0"/>
        <w:spacing w:after="0" w:line="240" w:lineRule="auto"/>
        <w:ind w:left="180"/>
        <w:jc w:val="center"/>
        <w:rPr>
          <w:rFonts w:ascii="Helvetica-BoldOblique" w:hAnsi="Helvetica-BoldOblique" w:cs="Helvetica-BoldOblique"/>
          <w:b/>
          <w:bCs/>
          <w:i/>
          <w:iCs/>
          <w:color w:val="000000"/>
          <w:sz w:val="28"/>
          <w:szCs w:val="28"/>
        </w:rPr>
      </w:pPr>
      <w:r>
        <w:rPr>
          <w:rFonts w:ascii="Helvetica-BoldOblique" w:hAnsi="Helvetica-BoldOblique" w:cs="Helvetica-BoldOblique"/>
          <w:b/>
          <w:bCs/>
          <w:i/>
          <w:iCs/>
          <w:noProof/>
          <w:color w:val="000000"/>
          <w:sz w:val="28"/>
          <w:szCs w:val="28"/>
        </w:rPr>
        <w:drawing>
          <wp:anchor distT="0" distB="0" distL="114300" distR="114300" simplePos="0" relativeHeight="251663360" behindDoc="1" locked="0" layoutInCell="1" allowOverlap="1">
            <wp:simplePos x="0" y="0"/>
            <wp:positionH relativeFrom="column">
              <wp:posOffset>-38100</wp:posOffset>
            </wp:positionH>
            <wp:positionV relativeFrom="paragraph">
              <wp:posOffset>25400</wp:posOffset>
            </wp:positionV>
            <wp:extent cx="847725" cy="685800"/>
            <wp:effectExtent l="19050" t="0" r="9525" b="0"/>
            <wp:wrapTight wrapText="bothSides">
              <wp:wrapPolygon edited="0">
                <wp:start x="-485" y="0"/>
                <wp:lineTo x="-485" y="21000"/>
                <wp:lineTo x="21843" y="21000"/>
                <wp:lineTo x="21843" y="0"/>
                <wp:lineTo x="-485" y="0"/>
              </wp:wrapPolygon>
            </wp:wrapTight>
            <wp:docPr id="2"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9"/>
                    <a:srcRect/>
                    <a:stretch>
                      <a:fillRect/>
                    </a:stretch>
                  </pic:blipFill>
                  <pic:spPr bwMode="auto">
                    <a:xfrm>
                      <a:off x="0" y="0"/>
                      <a:ext cx="847725" cy="685800"/>
                    </a:xfrm>
                    <a:prstGeom prst="rect">
                      <a:avLst/>
                    </a:prstGeom>
                    <a:noFill/>
                    <a:ln w="9525">
                      <a:noFill/>
                      <a:miter lim="800000"/>
                      <a:headEnd/>
                      <a:tailEnd/>
                    </a:ln>
                  </pic:spPr>
                </pic:pic>
              </a:graphicData>
            </a:graphic>
          </wp:anchor>
        </w:drawing>
      </w:r>
      <w:r w:rsidR="00974E17" w:rsidRPr="00171EC5">
        <w:rPr>
          <w:rFonts w:ascii="Helvetica-BoldOblique" w:hAnsi="Helvetica-BoldOblique" w:cs="Helvetica-BoldOblique"/>
          <w:b/>
          <w:bCs/>
          <w:i/>
          <w:iCs/>
          <w:color w:val="000000"/>
          <w:sz w:val="28"/>
          <w:szCs w:val="28"/>
        </w:rPr>
        <w:t>Medical Journal of Babylon</w:t>
      </w:r>
    </w:p>
    <w:p w:rsidR="00974E17" w:rsidRPr="00171EC5" w:rsidRDefault="00974E17" w:rsidP="002958E8">
      <w:pPr>
        <w:autoSpaceDE w:val="0"/>
        <w:autoSpaceDN w:val="0"/>
        <w:adjustRightInd w:val="0"/>
        <w:spacing w:after="0" w:line="240" w:lineRule="auto"/>
        <w:ind w:left="180"/>
        <w:jc w:val="center"/>
        <w:rPr>
          <w:rFonts w:ascii="Helvetica-BoldOblique" w:hAnsi="Helvetica-BoldOblique" w:cs="Helvetica-BoldOblique"/>
          <w:b/>
          <w:bCs/>
          <w:i/>
          <w:iCs/>
          <w:color w:val="000000"/>
          <w:sz w:val="26"/>
          <w:szCs w:val="26"/>
        </w:rPr>
      </w:pPr>
      <w:r w:rsidRPr="00171EC5">
        <w:rPr>
          <w:rFonts w:ascii="Helvetica-BoldOblique" w:hAnsi="Helvetica-BoldOblique" w:cs="Helvetica-BoldOblique"/>
          <w:b/>
          <w:bCs/>
          <w:i/>
          <w:iCs/>
          <w:color w:val="000000"/>
          <w:sz w:val="26"/>
          <w:szCs w:val="26"/>
        </w:rPr>
        <w:t xml:space="preserve">Vol. </w:t>
      </w:r>
      <w:r w:rsidRPr="00171EC5">
        <w:rPr>
          <w:rFonts w:ascii="Helvetica-BoldOblique" w:hAnsi="Helvetica-BoldOblique" w:cs="Helvetica-BoldOblique"/>
          <w:b/>
          <w:bCs/>
          <w:i/>
          <w:iCs/>
          <w:color w:val="000000"/>
          <w:sz w:val="26"/>
          <w:szCs w:val="26"/>
          <w:lang w:val="en-IN"/>
        </w:rPr>
        <w:t>12</w:t>
      </w:r>
      <w:r w:rsidRPr="00171EC5">
        <w:rPr>
          <w:rFonts w:ascii="Helvetica-BoldOblique" w:hAnsi="Helvetica-BoldOblique" w:cs="Helvetica-BoldOblique"/>
          <w:b/>
          <w:bCs/>
          <w:i/>
          <w:iCs/>
          <w:color w:val="000000"/>
          <w:sz w:val="26"/>
          <w:szCs w:val="26"/>
        </w:rPr>
        <w:t xml:space="preserve">- No. </w:t>
      </w:r>
      <w:r>
        <w:rPr>
          <w:rFonts w:ascii="Helvetica-BoldOblique" w:hAnsi="Helvetica-BoldOblique" w:cs="Helvetica-BoldOblique"/>
          <w:b/>
          <w:bCs/>
          <w:i/>
          <w:iCs/>
          <w:color w:val="000000"/>
          <w:sz w:val="26"/>
          <w:szCs w:val="26"/>
        </w:rPr>
        <w:t>4:</w:t>
      </w:r>
      <w:r w:rsidR="00FA1223">
        <w:rPr>
          <w:rFonts w:ascii="Helvetica-BoldOblique" w:hAnsi="Helvetica-BoldOblique" w:cs="Helvetica-BoldOblique"/>
          <w:b/>
          <w:bCs/>
          <w:i/>
          <w:iCs/>
          <w:color w:val="000000"/>
          <w:sz w:val="26"/>
          <w:szCs w:val="26"/>
        </w:rPr>
        <w:t>1020</w:t>
      </w:r>
      <w:r>
        <w:rPr>
          <w:rFonts w:ascii="Helvetica-BoldOblique" w:hAnsi="Helvetica-BoldOblique" w:cs="Helvetica-BoldOblique"/>
          <w:b/>
          <w:bCs/>
          <w:i/>
          <w:iCs/>
          <w:color w:val="000000"/>
          <w:sz w:val="26"/>
          <w:szCs w:val="26"/>
        </w:rPr>
        <w:t xml:space="preserve"> - </w:t>
      </w:r>
      <w:r w:rsidR="002958E8">
        <w:rPr>
          <w:rFonts w:ascii="Helvetica-BoldOblique" w:hAnsi="Helvetica-BoldOblique" w:cs="Helvetica-BoldOblique"/>
          <w:b/>
          <w:bCs/>
          <w:i/>
          <w:iCs/>
          <w:color w:val="000000"/>
          <w:sz w:val="26"/>
          <w:szCs w:val="26"/>
        </w:rPr>
        <w:t>1026</w:t>
      </w:r>
      <w:r>
        <w:rPr>
          <w:rFonts w:ascii="Helvetica-BoldOblique" w:hAnsi="Helvetica-BoldOblique" w:cs="Helvetica-BoldOblique"/>
          <w:b/>
          <w:bCs/>
          <w:i/>
          <w:iCs/>
          <w:color w:val="000000"/>
          <w:sz w:val="26"/>
          <w:szCs w:val="26"/>
        </w:rPr>
        <w:t>, 2015</w:t>
      </w:r>
    </w:p>
    <w:p w:rsidR="00974E17" w:rsidRPr="00514D12" w:rsidRDefault="00AA7CEF" w:rsidP="00974E17">
      <w:pPr>
        <w:spacing w:after="0" w:line="240" w:lineRule="auto"/>
        <w:ind w:left="187"/>
        <w:jc w:val="center"/>
        <w:rPr>
          <w:color w:val="000000"/>
          <w:sz w:val="26"/>
          <w:szCs w:val="26"/>
        </w:rPr>
      </w:pPr>
      <w:hyperlink r:id="rId10" w:history="1">
        <w:r w:rsidR="00974E17" w:rsidRPr="00514D12">
          <w:rPr>
            <w:rStyle w:val="Hyperlink"/>
            <w:rFonts w:ascii="Helvetica-Oblique" w:hAnsi="Helvetica-Oblique" w:cs="Helvetica-Oblique"/>
            <w:i/>
            <w:iCs/>
            <w:sz w:val="26"/>
            <w:szCs w:val="26"/>
          </w:rPr>
          <w:t>http://www.medicaljb.com</w:t>
        </w:r>
      </w:hyperlink>
    </w:p>
    <w:p w:rsidR="00974E17" w:rsidRDefault="00974E17" w:rsidP="00974E17">
      <w:pPr>
        <w:autoSpaceDE w:val="0"/>
        <w:autoSpaceDN w:val="0"/>
        <w:adjustRightInd w:val="0"/>
        <w:spacing w:after="0" w:line="240" w:lineRule="auto"/>
        <w:ind w:left="180"/>
        <w:jc w:val="center"/>
        <w:rPr>
          <w:b/>
          <w:bCs/>
          <w:color w:val="000000"/>
          <w:sz w:val="28"/>
          <w:szCs w:val="28"/>
          <w:rtl/>
          <w:lang w:bidi="ar-IQ"/>
        </w:rPr>
      </w:pPr>
      <w:r w:rsidRPr="00171EC5">
        <w:rPr>
          <w:rFonts w:ascii="Helvetica-BoldOblique" w:hAnsi="Helvetica-BoldOblique" w:cs="Helvetica-BoldOblique"/>
          <w:b/>
          <w:bCs/>
          <w:i/>
          <w:iCs/>
          <w:color w:val="000000"/>
        </w:rPr>
        <w:t>ISSN 2312-6760</w:t>
      </w:r>
      <w:r>
        <w:rPr>
          <w:rFonts w:ascii="Helvetica-BoldOblique" w:hAnsi="Helvetica-BoldOblique" w:cs="Helvetica-BoldOblique"/>
          <w:b/>
          <w:bCs/>
          <w:i/>
          <w:iCs/>
          <w:color w:val="000000"/>
        </w:rPr>
        <w:t>©2015 University of Babylon</w:t>
      </w:r>
    </w:p>
    <w:p w:rsidR="00974E17" w:rsidRDefault="00AA7CEF" w:rsidP="00974E17">
      <w:pPr>
        <w:spacing w:after="0" w:line="240" w:lineRule="auto"/>
        <w:ind w:left="-90"/>
        <w:jc w:val="center"/>
        <w:rPr>
          <w:b/>
          <w:bCs/>
          <w:color w:val="000000"/>
          <w:sz w:val="28"/>
          <w:szCs w:val="28"/>
          <w:lang w:bidi="ar-IQ"/>
        </w:rPr>
      </w:pPr>
      <w:r>
        <w:rPr>
          <w:b/>
          <w:bCs/>
          <w:noProof/>
          <w:color w:val="000000"/>
          <w:sz w:val="28"/>
          <w:szCs w:val="28"/>
        </w:rPr>
        <w:pict>
          <v:line id="رابط مستقيم 1" o:spid="_x0000_s1026" style="position:absolute;left:0;text-align:left;z-index:251662336;visibility:visible;mso-width-relative:margin;mso-height-relative:margin" from="-13.5pt,6.3pt" to="45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" strokeweight="2pt"/>
        </w:pict>
      </w:r>
    </w:p>
    <w:p w:rsidR="00974E17" w:rsidRPr="001D1113" w:rsidRDefault="00974E17" w:rsidP="00974E17">
      <w:pPr>
        <w:spacing w:after="0" w:line="240" w:lineRule="auto"/>
        <w:ind w:hanging="180"/>
        <w:rPr>
          <w:i/>
          <w:iCs/>
          <w:sz w:val="10"/>
          <w:szCs w:val="10"/>
        </w:rPr>
      </w:pPr>
    </w:p>
    <w:p w:rsidR="00974E17" w:rsidRPr="002958E8" w:rsidRDefault="00974E17" w:rsidP="00AE3A51">
      <w:pPr>
        <w:spacing w:after="0" w:line="240" w:lineRule="auto"/>
        <w:jc w:val="right"/>
        <w:rPr>
          <w:rFonts w:asciiTheme="majorBidi" w:hAnsiTheme="majorBidi" w:cstheme="majorBidi"/>
          <w:i/>
          <w:iCs/>
          <w:sz w:val="30"/>
          <w:szCs w:val="30"/>
        </w:rPr>
      </w:pPr>
      <w:r w:rsidRPr="002958E8">
        <w:rPr>
          <w:rFonts w:asciiTheme="majorBidi" w:hAnsiTheme="majorBidi" w:cstheme="majorBidi"/>
          <w:i/>
          <w:iCs/>
          <w:sz w:val="30"/>
          <w:szCs w:val="30"/>
        </w:rPr>
        <w:t>Original Research Article</w:t>
      </w:r>
    </w:p>
    <w:p w:rsidR="0043246F" w:rsidRPr="0043246F" w:rsidRDefault="0043246F" w:rsidP="00AE3A51">
      <w:pPr>
        <w:autoSpaceDE w:val="0"/>
        <w:autoSpaceDN w:val="0"/>
        <w:bidi w:val="0"/>
        <w:adjustRightInd w:val="0"/>
        <w:spacing w:after="0" w:line="240" w:lineRule="auto"/>
        <w:jc w:val="center"/>
        <w:rPr>
          <w:rFonts w:asciiTheme="majorBidi" w:hAnsiTheme="majorBidi" w:cstheme="majorBidi"/>
          <w:b/>
          <w:bCs/>
          <w:sz w:val="10"/>
          <w:szCs w:val="10"/>
        </w:rPr>
      </w:pPr>
    </w:p>
    <w:p w:rsidR="008707CC" w:rsidRDefault="008707CC" w:rsidP="0043246F">
      <w:pPr>
        <w:autoSpaceDE w:val="0"/>
        <w:autoSpaceDN w:val="0"/>
        <w:bidi w:val="0"/>
        <w:adjustRightInd w:val="0"/>
        <w:spacing w:after="0" w:line="240" w:lineRule="auto"/>
        <w:jc w:val="center"/>
        <w:rPr>
          <w:rFonts w:asciiTheme="majorBidi" w:hAnsiTheme="majorBidi" w:cstheme="majorBidi"/>
          <w:b/>
          <w:bCs/>
          <w:sz w:val="28"/>
          <w:szCs w:val="28"/>
        </w:rPr>
      </w:pPr>
      <w:r w:rsidRPr="00AE3A51">
        <w:rPr>
          <w:rFonts w:asciiTheme="majorBidi" w:hAnsiTheme="majorBidi" w:cstheme="majorBidi"/>
          <w:b/>
          <w:bCs/>
          <w:sz w:val="28"/>
          <w:szCs w:val="28"/>
        </w:rPr>
        <w:t xml:space="preserve">Association </w:t>
      </w:r>
      <w:r w:rsidR="00AE3A51">
        <w:rPr>
          <w:rFonts w:asciiTheme="majorBidi" w:hAnsiTheme="majorBidi" w:cstheme="majorBidi"/>
          <w:b/>
          <w:bCs/>
          <w:sz w:val="28"/>
          <w:szCs w:val="28"/>
        </w:rPr>
        <w:t>o</w:t>
      </w:r>
      <w:r w:rsidR="00AE3A51" w:rsidRPr="00AE3A51">
        <w:rPr>
          <w:rFonts w:asciiTheme="majorBidi" w:hAnsiTheme="majorBidi" w:cstheme="majorBidi"/>
          <w:b/>
          <w:bCs/>
          <w:sz w:val="28"/>
          <w:szCs w:val="28"/>
        </w:rPr>
        <w:t xml:space="preserve">f The </w:t>
      </w:r>
      <w:r w:rsidRPr="00AE3A51">
        <w:rPr>
          <w:rFonts w:asciiTheme="majorBidi" w:hAnsiTheme="majorBidi" w:cstheme="majorBidi"/>
          <w:b/>
          <w:bCs/>
          <w:sz w:val="28"/>
          <w:szCs w:val="28"/>
        </w:rPr>
        <w:t xml:space="preserve">T45G </w:t>
      </w:r>
      <w:r w:rsidR="00AE3A51" w:rsidRPr="00AE3A51">
        <w:rPr>
          <w:rFonts w:asciiTheme="majorBidi" w:hAnsiTheme="majorBidi" w:cstheme="majorBidi"/>
          <w:b/>
          <w:bCs/>
          <w:sz w:val="28"/>
          <w:szCs w:val="28"/>
        </w:rPr>
        <w:t xml:space="preserve">Polymorphism </w:t>
      </w:r>
      <w:r w:rsidR="00AE3A51">
        <w:rPr>
          <w:rFonts w:asciiTheme="majorBidi" w:hAnsiTheme="majorBidi" w:cstheme="majorBidi"/>
          <w:b/>
          <w:bCs/>
          <w:sz w:val="28"/>
          <w:szCs w:val="28"/>
        </w:rPr>
        <w:t>o</w:t>
      </w:r>
      <w:r w:rsidR="00AE3A51" w:rsidRPr="00AE3A51">
        <w:rPr>
          <w:rFonts w:asciiTheme="majorBidi" w:hAnsiTheme="majorBidi" w:cstheme="majorBidi"/>
          <w:b/>
          <w:bCs/>
          <w:sz w:val="28"/>
          <w:szCs w:val="28"/>
        </w:rPr>
        <w:t xml:space="preserve">f Adiponectin Gene </w:t>
      </w:r>
      <w:r w:rsidR="00AE3A51">
        <w:rPr>
          <w:rFonts w:asciiTheme="majorBidi" w:hAnsiTheme="majorBidi" w:cstheme="majorBidi"/>
          <w:b/>
          <w:bCs/>
          <w:sz w:val="28"/>
          <w:szCs w:val="28"/>
        </w:rPr>
        <w:t>w</w:t>
      </w:r>
      <w:r w:rsidR="00AE3A51" w:rsidRPr="00AE3A51">
        <w:rPr>
          <w:rFonts w:asciiTheme="majorBidi" w:hAnsiTheme="majorBidi" w:cstheme="majorBidi"/>
          <w:b/>
          <w:bCs/>
          <w:sz w:val="28"/>
          <w:szCs w:val="28"/>
        </w:rPr>
        <w:t>ith Polycystic Ovary</w:t>
      </w:r>
      <w:r w:rsidR="0028390B">
        <w:rPr>
          <w:rFonts w:asciiTheme="majorBidi" w:hAnsiTheme="majorBidi" w:cstheme="majorBidi"/>
          <w:b/>
          <w:bCs/>
          <w:sz w:val="28"/>
          <w:szCs w:val="28"/>
        </w:rPr>
        <w:t xml:space="preserve"> </w:t>
      </w:r>
      <w:r w:rsidR="00AE3A51" w:rsidRPr="00AE3A51">
        <w:rPr>
          <w:rFonts w:asciiTheme="majorBidi" w:hAnsiTheme="majorBidi" w:cstheme="majorBidi"/>
          <w:b/>
          <w:bCs/>
          <w:sz w:val="28"/>
          <w:szCs w:val="28"/>
        </w:rPr>
        <w:t xml:space="preserve">Syndrome </w:t>
      </w:r>
      <w:r w:rsidR="00AE3A51">
        <w:rPr>
          <w:rFonts w:asciiTheme="majorBidi" w:hAnsiTheme="majorBidi" w:cstheme="majorBidi"/>
          <w:b/>
          <w:bCs/>
          <w:sz w:val="28"/>
          <w:szCs w:val="28"/>
          <w:lang w:bidi="ar-IQ"/>
        </w:rPr>
        <w:t>i</w:t>
      </w:r>
      <w:r w:rsidR="00AE3A51" w:rsidRPr="00AE3A51">
        <w:rPr>
          <w:rFonts w:asciiTheme="majorBidi" w:hAnsiTheme="majorBidi" w:cstheme="majorBidi"/>
          <w:b/>
          <w:bCs/>
          <w:sz w:val="28"/>
          <w:szCs w:val="28"/>
          <w:lang w:bidi="ar-IQ"/>
        </w:rPr>
        <w:t xml:space="preserve">n Women </w:t>
      </w:r>
      <w:r w:rsidR="00AE3A51">
        <w:rPr>
          <w:rFonts w:asciiTheme="majorBidi" w:hAnsiTheme="majorBidi" w:cstheme="majorBidi"/>
          <w:b/>
          <w:bCs/>
          <w:sz w:val="28"/>
          <w:szCs w:val="28"/>
        </w:rPr>
        <w:t>o</w:t>
      </w:r>
      <w:r w:rsidR="00AE3A51" w:rsidRPr="00AE3A51">
        <w:rPr>
          <w:rFonts w:asciiTheme="majorBidi" w:hAnsiTheme="majorBidi" w:cstheme="majorBidi"/>
          <w:b/>
          <w:bCs/>
          <w:sz w:val="28"/>
          <w:szCs w:val="28"/>
        </w:rPr>
        <w:t xml:space="preserve">f </w:t>
      </w:r>
      <w:r w:rsidR="00453EA5" w:rsidRPr="00AE3A51">
        <w:rPr>
          <w:rFonts w:asciiTheme="majorBidi" w:hAnsiTheme="majorBidi" w:cstheme="majorBidi"/>
          <w:b/>
          <w:bCs/>
          <w:sz w:val="28"/>
          <w:szCs w:val="28"/>
        </w:rPr>
        <w:t>Babylon</w:t>
      </w:r>
      <w:r w:rsidR="00555DDD">
        <w:rPr>
          <w:rFonts w:asciiTheme="majorBidi" w:hAnsiTheme="majorBidi" w:cstheme="majorBidi"/>
          <w:b/>
          <w:bCs/>
          <w:sz w:val="28"/>
          <w:szCs w:val="28"/>
        </w:rPr>
        <w:t xml:space="preserve"> </w:t>
      </w:r>
      <w:r w:rsidR="00744750" w:rsidRPr="00AE3A51">
        <w:rPr>
          <w:rFonts w:asciiTheme="majorBidi" w:hAnsiTheme="majorBidi" w:cstheme="majorBidi"/>
          <w:b/>
          <w:bCs/>
          <w:sz w:val="28"/>
          <w:szCs w:val="28"/>
        </w:rPr>
        <w:t>Province</w:t>
      </w:r>
      <w:r w:rsidR="00AE3A51" w:rsidRPr="00AE3A51">
        <w:rPr>
          <w:rFonts w:asciiTheme="majorBidi" w:hAnsiTheme="majorBidi" w:cstheme="majorBidi"/>
          <w:b/>
          <w:bCs/>
          <w:sz w:val="28"/>
          <w:szCs w:val="28"/>
        </w:rPr>
        <w:t xml:space="preserve">/ </w:t>
      </w:r>
      <w:r w:rsidRPr="00AE3A51">
        <w:rPr>
          <w:rFonts w:asciiTheme="majorBidi" w:hAnsiTheme="majorBidi" w:cstheme="majorBidi"/>
          <w:b/>
          <w:bCs/>
          <w:sz w:val="28"/>
          <w:szCs w:val="28"/>
        </w:rPr>
        <w:t>Iraq</w:t>
      </w:r>
    </w:p>
    <w:p w:rsidR="00516F93" w:rsidRPr="00516F93" w:rsidRDefault="00516F93" w:rsidP="00516F93">
      <w:pPr>
        <w:autoSpaceDE w:val="0"/>
        <w:autoSpaceDN w:val="0"/>
        <w:bidi w:val="0"/>
        <w:adjustRightInd w:val="0"/>
        <w:spacing w:after="0" w:line="240" w:lineRule="auto"/>
        <w:jc w:val="center"/>
        <w:rPr>
          <w:rFonts w:asciiTheme="majorBidi" w:hAnsiTheme="majorBidi" w:cstheme="majorBidi"/>
          <w:b/>
          <w:bCs/>
          <w:sz w:val="16"/>
          <w:szCs w:val="16"/>
        </w:rPr>
      </w:pPr>
    </w:p>
    <w:p w:rsidR="008707CC" w:rsidRPr="00516F93" w:rsidRDefault="007B032F" w:rsidP="00087E09">
      <w:pPr>
        <w:tabs>
          <w:tab w:val="left" w:pos="7361"/>
        </w:tabs>
        <w:spacing w:after="0" w:line="240" w:lineRule="auto"/>
        <w:jc w:val="center"/>
        <w:rPr>
          <w:rFonts w:asciiTheme="majorBidi" w:hAnsiTheme="majorBidi" w:cstheme="majorBidi"/>
          <w:sz w:val="24"/>
          <w:szCs w:val="24"/>
          <w:rtl/>
        </w:rPr>
      </w:pPr>
      <w:r w:rsidRPr="00516F93">
        <w:rPr>
          <w:rFonts w:asciiTheme="majorBidi" w:hAnsiTheme="majorBidi" w:cstheme="majorBidi"/>
          <w:sz w:val="24"/>
          <w:szCs w:val="24"/>
        </w:rPr>
        <w:t>H</w:t>
      </w:r>
      <w:r w:rsidR="00453EA5" w:rsidRPr="00516F93">
        <w:rPr>
          <w:rFonts w:asciiTheme="majorBidi" w:hAnsiTheme="majorBidi" w:cstheme="majorBidi"/>
          <w:sz w:val="24"/>
          <w:szCs w:val="24"/>
        </w:rPr>
        <w:t>a</w:t>
      </w:r>
      <w:r w:rsidRPr="00516F93">
        <w:rPr>
          <w:rFonts w:asciiTheme="majorBidi" w:hAnsiTheme="majorBidi" w:cstheme="majorBidi"/>
          <w:sz w:val="24"/>
          <w:szCs w:val="24"/>
        </w:rPr>
        <w:t>wraa S</w:t>
      </w:r>
      <w:r w:rsidR="00087E09">
        <w:rPr>
          <w:rFonts w:asciiTheme="majorBidi" w:hAnsiTheme="majorBidi" w:cstheme="majorBidi"/>
          <w:sz w:val="24"/>
          <w:szCs w:val="24"/>
        </w:rPr>
        <w:t>abah</w:t>
      </w:r>
      <w:r w:rsidR="00997AA5" w:rsidRPr="00516F93">
        <w:rPr>
          <w:rFonts w:asciiTheme="majorBidi" w:hAnsiTheme="majorBidi" w:cstheme="majorBidi"/>
          <w:sz w:val="24"/>
          <w:szCs w:val="24"/>
        </w:rPr>
        <w:t xml:space="preserve"> Al</w:t>
      </w:r>
      <w:r w:rsidR="00087E09">
        <w:rPr>
          <w:rFonts w:asciiTheme="majorBidi" w:hAnsiTheme="majorBidi" w:cstheme="majorBidi"/>
          <w:sz w:val="24"/>
          <w:szCs w:val="24"/>
        </w:rPr>
        <w:t>-M</w:t>
      </w:r>
      <w:r w:rsidRPr="00516F93">
        <w:rPr>
          <w:rFonts w:asciiTheme="majorBidi" w:hAnsiTheme="majorBidi" w:cstheme="majorBidi"/>
          <w:sz w:val="24"/>
          <w:szCs w:val="24"/>
        </w:rPr>
        <w:t>usawi</w:t>
      </w:r>
    </w:p>
    <w:p w:rsidR="00997AA5" w:rsidRPr="00516F93" w:rsidRDefault="00D660D0" w:rsidP="0043246F">
      <w:pPr>
        <w:tabs>
          <w:tab w:val="left" w:pos="7361"/>
        </w:tabs>
        <w:bidi w:val="0"/>
        <w:spacing w:after="0" w:line="240" w:lineRule="auto"/>
        <w:jc w:val="center"/>
        <w:rPr>
          <w:rFonts w:asciiTheme="majorBidi" w:hAnsiTheme="majorBidi" w:cstheme="majorBidi"/>
        </w:rPr>
      </w:pPr>
      <w:r>
        <w:rPr>
          <w:rFonts w:asciiTheme="majorBidi" w:hAnsiTheme="majorBidi" w:cstheme="majorBidi"/>
        </w:rPr>
        <w:t>College of Science</w:t>
      </w:r>
      <w:r w:rsidR="00692D56">
        <w:rPr>
          <w:rFonts w:asciiTheme="majorBidi" w:hAnsiTheme="majorBidi" w:cstheme="majorBidi"/>
        </w:rPr>
        <w:t xml:space="preserve">, </w:t>
      </w:r>
      <w:r w:rsidR="00692D56" w:rsidRPr="00516F93">
        <w:rPr>
          <w:rFonts w:asciiTheme="majorBidi" w:hAnsiTheme="majorBidi" w:cstheme="majorBidi"/>
        </w:rPr>
        <w:t>University</w:t>
      </w:r>
      <w:r w:rsidR="00555DDD">
        <w:rPr>
          <w:rFonts w:asciiTheme="majorBidi" w:hAnsiTheme="majorBidi" w:cstheme="majorBidi"/>
        </w:rPr>
        <w:t xml:space="preserve"> </w:t>
      </w:r>
      <w:r w:rsidR="00692D56">
        <w:rPr>
          <w:rFonts w:asciiTheme="majorBidi" w:hAnsiTheme="majorBidi" w:cstheme="majorBidi"/>
        </w:rPr>
        <w:t xml:space="preserve">of </w:t>
      </w:r>
      <w:r w:rsidR="00997AA5" w:rsidRPr="00516F93">
        <w:rPr>
          <w:rFonts w:asciiTheme="majorBidi" w:hAnsiTheme="majorBidi" w:cstheme="majorBidi"/>
        </w:rPr>
        <w:t>Babylon</w:t>
      </w:r>
      <w:r w:rsidR="00AE3A51" w:rsidRPr="00516F93">
        <w:rPr>
          <w:rFonts w:asciiTheme="majorBidi" w:hAnsiTheme="majorBidi" w:cstheme="majorBidi"/>
        </w:rPr>
        <w:t>,</w:t>
      </w:r>
      <w:r w:rsidR="00555DDD">
        <w:rPr>
          <w:rFonts w:asciiTheme="majorBidi" w:hAnsiTheme="majorBidi" w:cstheme="majorBidi"/>
        </w:rPr>
        <w:t xml:space="preserve"> </w:t>
      </w:r>
      <w:r>
        <w:rPr>
          <w:rFonts w:asciiTheme="majorBidi" w:hAnsiTheme="majorBidi" w:cstheme="majorBidi"/>
        </w:rPr>
        <w:t>Hilla</w:t>
      </w:r>
      <w:r w:rsidR="00692D56">
        <w:rPr>
          <w:rFonts w:asciiTheme="majorBidi" w:hAnsiTheme="majorBidi" w:cstheme="majorBidi"/>
        </w:rPr>
        <w:t>, IRAQ</w:t>
      </w:r>
    </w:p>
    <w:p w:rsidR="00AE3A51" w:rsidRPr="00AE3A51" w:rsidRDefault="00AE3A51" w:rsidP="00974E17">
      <w:pPr>
        <w:tabs>
          <w:tab w:val="left" w:pos="7361"/>
        </w:tabs>
        <w:spacing w:after="0" w:line="240" w:lineRule="auto"/>
        <w:jc w:val="center"/>
        <w:rPr>
          <w:rFonts w:asciiTheme="majorBidi" w:hAnsiTheme="majorBidi" w:cstheme="majorBidi"/>
          <w:b/>
          <w:bCs/>
          <w:sz w:val="16"/>
          <w:szCs w:val="16"/>
        </w:rPr>
      </w:pPr>
    </w:p>
    <w:p w:rsidR="00560F75" w:rsidRDefault="001E3133" w:rsidP="00AE3A51">
      <w:pPr>
        <w:tabs>
          <w:tab w:val="left" w:pos="7361"/>
        </w:tabs>
        <w:spacing w:after="0" w:line="240" w:lineRule="auto"/>
        <w:jc w:val="right"/>
        <w:rPr>
          <w:rFonts w:asciiTheme="majorBidi" w:hAnsiTheme="majorBidi" w:cstheme="majorBidi"/>
          <w:color w:val="000000" w:themeColor="text1"/>
          <w:sz w:val="20"/>
          <w:szCs w:val="20"/>
        </w:rPr>
      </w:pPr>
      <w:r w:rsidRPr="00AE3A51">
        <w:rPr>
          <w:rFonts w:asciiTheme="majorBidi" w:hAnsiTheme="majorBidi" w:cstheme="majorBidi"/>
          <w:color w:val="000000" w:themeColor="text1"/>
          <w:sz w:val="20"/>
          <w:szCs w:val="20"/>
        </w:rPr>
        <w:t>E</w:t>
      </w:r>
      <w:r w:rsidR="00AE3A51" w:rsidRPr="00AE3A51">
        <w:rPr>
          <w:rFonts w:asciiTheme="majorBidi" w:hAnsiTheme="majorBidi" w:cstheme="majorBidi"/>
          <w:color w:val="000000" w:themeColor="text1"/>
          <w:sz w:val="20"/>
          <w:szCs w:val="20"/>
        </w:rPr>
        <w:t>-</w:t>
      </w:r>
      <w:r w:rsidRPr="00AE3A51">
        <w:rPr>
          <w:rFonts w:asciiTheme="majorBidi" w:hAnsiTheme="majorBidi" w:cstheme="majorBidi"/>
          <w:color w:val="000000" w:themeColor="text1"/>
          <w:sz w:val="20"/>
          <w:szCs w:val="20"/>
        </w:rPr>
        <w:t>mai</w:t>
      </w:r>
      <w:r w:rsidR="00692D56">
        <w:rPr>
          <w:rFonts w:asciiTheme="majorBidi" w:hAnsiTheme="majorBidi" w:cstheme="majorBidi"/>
          <w:color w:val="000000" w:themeColor="text1"/>
          <w:sz w:val="20"/>
          <w:szCs w:val="20"/>
        </w:rPr>
        <w:t>l</w:t>
      </w:r>
      <w:r w:rsidR="00AE3A51" w:rsidRPr="00AE3A51">
        <w:rPr>
          <w:rFonts w:asciiTheme="majorBidi" w:hAnsiTheme="majorBidi" w:cstheme="majorBidi"/>
          <w:color w:val="000000" w:themeColor="text1"/>
          <w:sz w:val="20"/>
          <w:szCs w:val="20"/>
        </w:rPr>
        <w:t>:</w:t>
      </w:r>
      <w:hyperlink r:id="rId11" w:history="1">
        <w:r w:rsidR="00AE3A51" w:rsidRPr="00AE3A51">
          <w:rPr>
            <w:rStyle w:val="Hyperlink"/>
            <w:rFonts w:asciiTheme="majorBidi" w:hAnsiTheme="majorBidi" w:cstheme="majorBidi"/>
            <w:color w:val="000000" w:themeColor="text1"/>
            <w:sz w:val="20"/>
            <w:szCs w:val="20"/>
            <w:u w:val="none"/>
          </w:rPr>
          <w:t>lahzg.1983@gmail.com</w:t>
        </w:r>
      </w:hyperlink>
    </w:p>
    <w:p w:rsidR="00560F75" w:rsidRDefault="00560F75" w:rsidP="00560F75">
      <w:pPr>
        <w:tabs>
          <w:tab w:val="left" w:pos="7361"/>
        </w:tabs>
        <w:spacing w:after="0" w:line="240" w:lineRule="auto"/>
        <w:rPr>
          <w:rFonts w:asciiTheme="majorBidi" w:hAnsiTheme="majorBidi" w:cstheme="majorBidi"/>
          <w:color w:val="000000" w:themeColor="text1"/>
          <w:sz w:val="16"/>
          <w:szCs w:val="16"/>
          <w:lang w:bidi="ar-IQ"/>
        </w:rPr>
      </w:pPr>
    </w:p>
    <w:p w:rsidR="001E3133" w:rsidRPr="002E0B31" w:rsidRDefault="002E0B31" w:rsidP="0043246F">
      <w:pPr>
        <w:spacing w:after="0"/>
        <w:ind w:left="-90" w:right="90"/>
        <w:rPr>
          <w:rFonts w:asciiTheme="majorBidi" w:hAnsiTheme="majorBidi" w:cstheme="majorBidi"/>
          <w:color w:val="000000"/>
          <w:sz w:val="24"/>
          <w:szCs w:val="24"/>
          <w:u w:val="single"/>
          <w:rtl/>
          <w:lang w:bidi="ar-IQ"/>
        </w:rPr>
      </w:pPr>
      <w:r w:rsidRPr="002E0B31">
        <w:rPr>
          <w:rFonts w:asciiTheme="majorBidi" w:hAnsiTheme="majorBidi" w:cstheme="majorBidi"/>
          <w:color w:val="000000"/>
          <w:sz w:val="24"/>
          <w:szCs w:val="24"/>
          <w:u w:val="single"/>
        </w:rPr>
        <w:t xml:space="preserve">Accepted </w:t>
      </w:r>
      <w:r w:rsidR="00AD4F0D">
        <w:rPr>
          <w:rFonts w:asciiTheme="majorBidi" w:hAnsiTheme="majorBidi" w:cstheme="majorBidi"/>
          <w:color w:val="000000"/>
          <w:sz w:val="24"/>
          <w:szCs w:val="24"/>
          <w:u w:val="single"/>
        </w:rPr>
        <w:t>9</w:t>
      </w:r>
      <w:r w:rsidR="00555DDD">
        <w:rPr>
          <w:rFonts w:asciiTheme="majorBidi" w:hAnsiTheme="majorBidi" w:cstheme="majorBidi"/>
          <w:color w:val="000000"/>
          <w:sz w:val="24"/>
          <w:szCs w:val="24"/>
          <w:u w:val="single"/>
        </w:rPr>
        <w:t xml:space="preserve"> </w:t>
      </w:r>
      <w:r w:rsidR="00AD4F0D">
        <w:rPr>
          <w:rFonts w:asciiTheme="majorBidi" w:hAnsiTheme="majorBidi" w:cstheme="majorBidi"/>
          <w:color w:val="000000"/>
          <w:sz w:val="24"/>
          <w:szCs w:val="24"/>
          <w:u w:val="single"/>
        </w:rPr>
        <w:t>December</w:t>
      </w:r>
      <w:r w:rsidRPr="002E0B31">
        <w:rPr>
          <w:rFonts w:asciiTheme="majorBidi" w:hAnsiTheme="majorBidi" w:cstheme="majorBidi"/>
          <w:color w:val="000000"/>
          <w:sz w:val="24"/>
          <w:szCs w:val="24"/>
          <w:u w:val="single"/>
        </w:rPr>
        <w:t>, 2015</w:t>
      </w:r>
    </w:p>
    <w:p w:rsidR="00DC2AFC" w:rsidRPr="00560F75" w:rsidRDefault="00C6682E" w:rsidP="002E0B31">
      <w:pPr>
        <w:tabs>
          <w:tab w:val="left" w:pos="7361"/>
        </w:tabs>
        <w:spacing w:after="0" w:line="240" w:lineRule="auto"/>
        <w:jc w:val="right"/>
        <w:rPr>
          <w:rFonts w:asciiTheme="majorBidi" w:hAnsiTheme="majorBidi" w:cstheme="majorBidi"/>
          <w:b/>
          <w:bCs/>
          <w:sz w:val="24"/>
          <w:szCs w:val="24"/>
          <w:u w:val="single"/>
          <w:lang w:bidi="ar-IQ"/>
        </w:rPr>
      </w:pPr>
      <w:r w:rsidRPr="00560F75">
        <w:rPr>
          <w:rFonts w:asciiTheme="majorBidi" w:hAnsiTheme="majorBidi" w:cstheme="majorBidi"/>
          <w:b/>
          <w:bCs/>
          <w:sz w:val="24"/>
          <w:szCs w:val="24"/>
          <w:u w:val="single"/>
          <w:lang w:bidi="ar-IQ"/>
        </w:rPr>
        <w:t>Abstract</w:t>
      </w:r>
    </w:p>
    <w:p w:rsidR="00560F75" w:rsidRDefault="00555DDD" w:rsidP="00560F75">
      <w:pPr>
        <w:tabs>
          <w:tab w:val="left" w:pos="7361"/>
        </w:tabs>
        <w:bidi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F5E3E" w:rsidRPr="00560F75">
        <w:rPr>
          <w:rFonts w:asciiTheme="majorBidi" w:hAnsiTheme="majorBidi" w:cstheme="majorBidi"/>
          <w:sz w:val="20"/>
          <w:szCs w:val="20"/>
        </w:rPr>
        <w:t xml:space="preserve">Polycystic </w:t>
      </w:r>
      <w:r w:rsidR="0042561A" w:rsidRPr="00560F75">
        <w:rPr>
          <w:rFonts w:asciiTheme="majorBidi" w:hAnsiTheme="majorBidi" w:cstheme="majorBidi"/>
          <w:sz w:val="20"/>
          <w:szCs w:val="20"/>
        </w:rPr>
        <w:t xml:space="preserve">Ovarian </w:t>
      </w:r>
      <w:r w:rsidR="008F5E3E" w:rsidRPr="00560F75">
        <w:rPr>
          <w:rFonts w:asciiTheme="majorBidi" w:hAnsiTheme="majorBidi" w:cstheme="majorBidi"/>
          <w:sz w:val="20"/>
          <w:szCs w:val="20"/>
        </w:rPr>
        <w:t>syndrome (PC</w:t>
      </w:r>
      <w:r w:rsidR="005D05A4" w:rsidRPr="00560F75">
        <w:rPr>
          <w:rFonts w:asciiTheme="majorBidi" w:hAnsiTheme="majorBidi" w:cstheme="majorBidi"/>
          <w:sz w:val="20"/>
          <w:szCs w:val="20"/>
        </w:rPr>
        <w:t>OS) is</w:t>
      </w:r>
      <w:r w:rsidR="008F5E3E" w:rsidRPr="00560F75">
        <w:rPr>
          <w:rFonts w:asciiTheme="majorBidi" w:hAnsiTheme="majorBidi" w:cstheme="majorBidi"/>
          <w:sz w:val="20"/>
          <w:szCs w:val="20"/>
        </w:rPr>
        <w:t xml:space="preserve"> being the most frequent cause of anovulatory infertility</w:t>
      </w:r>
      <w:r w:rsidR="000A67F4" w:rsidRPr="00560F75">
        <w:rPr>
          <w:rFonts w:asciiTheme="majorBidi" w:hAnsiTheme="majorBidi" w:cstheme="majorBidi"/>
          <w:sz w:val="20"/>
          <w:szCs w:val="20"/>
        </w:rPr>
        <w:t>,</w:t>
      </w:r>
      <w:r w:rsidR="008F5E3E" w:rsidRPr="00560F75">
        <w:rPr>
          <w:rFonts w:asciiTheme="majorBidi" w:hAnsiTheme="majorBidi" w:cstheme="majorBidi"/>
          <w:sz w:val="20"/>
          <w:szCs w:val="20"/>
        </w:rPr>
        <w:t xml:space="preserve"> Adiponectin </w:t>
      </w:r>
      <w:r w:rsidR="00CB6447" w:rsidRPr="00560F75">
        <w:rPr>
          <w:rFonts w:asciiTheme="majorBidi" w:hAnsiTheme="majorBidi" w:cstheme="majorBidi"/>
          <w:sz w:val="20"/>
          <w:szCs w:val="20"/>
        </w:rPr>
        <w:t xml:space="preserve">is the most abundantadipocytokine and may play a role in the regulation of insulin sensitivity and IR in PCOS   </w:t>
      </w:r>
      <w:r w:rsidR="00D55873" w:rsidRPr="00560F75">
        <w:rPr>
          <w:rFonts w:asciiTheme="majorBidi" w:hAnsiTheme="majorBidi" w:cstheme="majorBidi"/>
          <w:sz w:val="20"/>
          <w:szCs w:val="20"/>
          <w:lang w:bidi="ar-IQ"/>
        </w:rPr>
        <w:t>and count for 0.01% or 3–30 μg/ml of total plasma protein</w:t>
      </w:r>
      <w:r w:rsidR="000A67F4" w:rsidRPr="00560F75">
        <w:rPr>
          <w:rFonts w:asciiTheme="majorBidi" w:hAnsiTheme="majorBidi" w:cstheme="majorBidi"/>
          <w:sz w:val="20"/>
          <w:szCs w:val="20"/>
        </w:rPr>
        <w:t>the adiponectin gene contains 3 exons spans 16 kb on chromosome3q27.</w:t>
      </w:r>
      <w:r w:rsidR="00310F6E" w:rsidRPr="00560F75">
        <w:rPr>
          <w:rFonts w:asciiTheme="majorBidi" w:hAnsiTheme="majorBidi" w:cstheme="majorBidi"/>
          <w:sz w:val="20"/>
          <w:szCs w:val="20"/>
        </w:rPr>
        <w:t>The aim of the present study was to evaluate the genetic influence of the adiponectin  gene polymorphisms in the development of PCOS among</w:t>
      </w:r>
      <w:r w:rsidR="00310F6E" w:rsidRPr="00560F75">
        <w:rPr>
          <w:rFonts w:asciiTheme="majorBidi" w:hAnsiTheme="majorBidi" w:cstheme="majorBidi"/>
          <w:sz w:val="20"/>
          <w:szCs w:val="20"/>
          <w:lang w:bidi="ar-IQ"/>
        </w:rPr>
        <w:t xml:space="preserve"> women </w:t>
      </w:r>
      <w:r w:rsidR="00310F6E" w:rsidRPr="00560F75">
        <w:rPr>
          <w:rFonts w:asciiTheme="majorBidi" w:hAnsiTheme="majorBidi" w:cstheme="majorBidi"/>
          <w:sz w:val="20"/>
          <w:szCs w:val="20"/>
        </w:rPr>
        <w:t xml:space="preserve">of </w:t>
      </w:r>
      <w:r w:rsidR="00453EA5" w:rsidRPr="00560F75">
        <w:rPr>
          <w:rFonts w:asciiTheme="majorBidi" w:hAnsiTheme="majorBidi" w:cstheme="majorBidi"/>
          <w:sz w:val="20"/>
          <w:szCs w:val="20"/>
        </w:rPr>
        <w:t>Babylon</w:t>
      </w:r>
      <w:r>
        <w:rPr>
          <w:rFonts w:asciiTheme="majorBidi" w:hAnsiTheme="majorBidi" w:cstheme="majorBidi"/>
          <w:sz w:val="20"/>
          <w:szCs w:val="20"/>
        </w:rPr>
        <w:t xml:space="preserve"> </w:t>
      </w:r>
      <w:r w:rsidR="00744750" w:rsidRPr="00560F75">
        <w:rPr>
          <w:rFonts w:asciiTheme="majorBidi" w:hAnsiTheme="majorBidi" w:cstheme="majorBidi"/>
          <w:sz w:val="20"/>
          <w:szCs w:val="20"/>
        </w:rPr>
        <w:t>Province</w:t>
      </w:r>
      <w:r w:rsidR="00D660D0">
        <w:rPr>
          <w:rFonts w:asciiTheme="majorBidi" w:hAnsiTheme="majorBidi" w:cstheme="majorBidi"/>
          <w:sz w:val="20"/>
          <w:szCs w:val="20"/>
        </w:rPr>
        <w:t>/ Iraq</w:t>
      </w:r>
      <w:r w:rsidR="001133DF" w:rsidRPr="00560F75">
        <w:rPr>
          <w:rFonts w:asciiTheme="majorBidi" w:hAnsiTheme="majorBidi" w:cstheme="majorBidi"/>
          <w:sz w:val="20"/>
          <w:szCs w:val="20"/>
        </w:rPr>
        <w:t>.</w:t>
      </w:r>
      <w:r>
        <w:rPr>
          <w:rFonts w:asciiTheme="majorBidi" w:hAnsiTheme="majorBidi" w:cstheme="majorBidi"/>
          <w:sz w:val="20"/>
          <w:szCs w:val="20"/>
        </w:rPr>
        <w:t xml:space="preserve"> </w:t>
      </w:r>
      <w:r w:rsidR="00565CE9" w:rsidRPr="00560F75">
        <w:rPr>
          <w:rFonts w:asciiTheme="majorBidi" w:hAnsiTheme="majorBidi" w:cstheme="majorBidi"/>
          <w:sz w:val="20"/>
          <w:szCs w:val="20"/>
        </w:rPr>
        <w:t>sixty three</w:t>
      </w:r>
      <w:r>
        <w:rPr>
          <w:rFonts w:asciiTheme="majorBidi" w:hAnsiTheme="majorBidi" w:cstheme="majorBidi"/>
          <w:sz w:val="20"/>
          <w:szCs w:val="20"/>
        </w:rPr>
        <w:t xml:space="preserve"> </w:t>
      </w:r>
      <w:r w:rsidR="00565CE9" w:rsidRPr="00560F75">
        <w:rPr>
          <w:rFonts w:asciiTheme="majorBidi" w:hAnsiTheme="majorBidi" w:cstheme="majorBidi"/>
          <w:sz w:val="20"/>
          <w:szCs w:val="20"/>
        </w:rPr>
        <w:t>women</w:t>
      </w:r>
      <w:r w:rsidR="00536363" w:rsidRPr="00560F75">
        <w:rPr>
          <w:rFonts w:asciiTheme="majorBidi" w:hAnsiTheme="majorBidi" w:cstheme="majorBidi"/>
          <w:sz w:val="20"/>
          <w:szCs w:val="20"/>
        </w:rPr>
        <w:t xml:space="preserve"> were studied ,and were</w:t>
      </w:r>
      <w:r w:rsidR="00D660D0">
        <w:rPr>
          <w:rFonts w:asciiTheme="majorBidi" w:hAnsiTheme="majorBidi" w:cstheme="majorBidi"/>
          <w:sz w:val="20"/>
          <w:szCs w:val="20"/>
        </w:rPr>
        <w:t xml:space="preserve"> classified into two groups of </w:t>
      </w:r>
      <w:r w:rsidR="00536363" w:rsidRPr="00560F75">
        <w:rPr>
          <w:rFonts w:asciiTheme="majorBidi" w:hAnsiTheme="majorBidi" w:cstheme="majorBidi"/>
          <w:sz w:val="20"/>
          <w:szCs w:val="20"/>
        </w:rPr>
        <w:t>: first group consists of 32 women infected with polycystic ovaries syndrome, the second consists of 31 healthy women to detect the presence of T45G polymorphism within the gene. From all subjects a whole-blood sample was taken and was used for isolation of peripheral blood leukocytes. The adiponectin T45G polymorphism, located in exon 2, was genotyped by amplification of genomic DNA.</w:t>
      </w:r>
      <w:r w:rsidR="00D3537B" w:rsidRPr="00560F75">
        <w:rPr>
          <w:rFonts w:asciiTheme="majorBidi" w:hAnsiTheme="majorBidi" w:cstheme="majorBidi"/>
          <w:sz w:val="20"/>
          <w:szCs w:val="20"/>
        </w:rPr>
        <w:t>The present  study included study of the relationship of this gene with PCOS women in reproductive age</w:t>
      </w:r>
      <w:r w:rsidR="00DC2AFC" w:rsidRPr="00560F75">
        <w:rPr>
          <w:rFonts w:asciiTheme="majorBidi" w:hAnsiTheme="majorBidi" w:cstheme="majorBidi"/>
          <w:sz w:val="20"/>
          <w:szCs w:val="20"/>
        </w:rPr>
        <w:t>, A statistically significant difference was observed in the frequency of  TT,TG and GG genotypes between women with PCOS and controls .</w:t>
      </w:r>
    </w:p>
    <w:p w:rsidR="00423896" w:rsidRPr="00560F75" w:rsidRDefault="00423896" w:rsidP="00560F75">
      <w:pPr>
        <w:tabs>
          <w:tab w:val="left" w:pos="7361"/>
        </w:tabs>
        <w:bidi w:val="0"/>
        <w:spacing w:after="0" w:line="240" w:lineRule="auto"/>
        <w:jc w:val="both"/>
        <w:rPr>
          <w:rFonts w:asciiTheme="majorBidi" w:hAnsiTheme="majorBidi" w:cstheme="majorBidi"/>
          <w:sz w:val="20"/>
          <w:szCs w:val="20"/>
        </w:rPr>
      </w:pPr>
    </w:p>
    <w:p w:rsidR="00B45A92" w:rsidRDefault="007768DC" w:rsidP="00974E17">
      <w:pPr>
        <w:tabs>
          <w:tab w:val="left" w:pos="7361"/>
        </w:tabs>
        <w:spacing w:after="0" w:line="240" w:lineRule="auto"/>
        <w:jc w:val="right"/>
        <w:rPr>
          <w:rFonts w:asciiTheme="majorBidi" w:hAnsiTheme="majorBidi" w:cstheme="majorBidi"/>
          <w:sz w:val="24"/>
          <w:szCs w:val="24"/>
        </w:rPr>
      </w:pPr>
      <w:r w:rsidRPr="00560F75">
        <w:rPr>
          <w:rFonts w:asciiTheme="majorBidi" w:hAnsiTheme="majorBidi" w:cstheme="majorBidi"/>
          <w:b/>
          <w:bCs/>
          <w:sz w:val="24"/>
          <w:szCs w:val="24"/>
          <w:u w:val="single"/>
        </w:rPr>
        <w:t>Key word</w:t>
      </w:r>
      <w:r w:rsidR="00560F75" w:rsidRPr="00560F75">
        <w:rPr>
          <w:rFonts w:asciiTheme="majorBidi" w:hAnsiTheme="majorBidi" w:cstheme="majorBidi"/>
          <w:b/>
          <w:bCs/>
          <w:sz w:val="24"/>
          <w:szCs w:val="24"/>
          <w:u w:val="single"/>
        </w:rPr>
        <w:t>s</w:t>
      </w:r>
      <w:r w:rsidRPr="00560F75">
        <w:rPr>
          <w:rFonts w:asciiTheme="majorBidi" w:hAnsiTheme="majorBidi" w:cstheme="majorBidi"/>
          <w:b/>
          <w:bCs/>
          <w:sz w:val="24"/>
          <w:szCs w:val="24"/>
          <w:u w:val="single"/>
        </w:rPr>
        <w:t>:</w:t>
      </w:r>
      <w:r w:rsidRPr="00560F75">
        <w:rPr>
          <w:rFonts w:asciiTheme="majorBidi" w:hAnsiTheme="majorBidi" w:cstheme="majorBidi"/>
          <w:sz w:val="24"/>
          <w:szCs w:val="24"/>
        </w:rPr>
        <w:t xml:space="preserve"> PCOS, </w:t>
      </w:r>
      <w:r w:rsidR="00D660D0">
        <w:rPr>
          <w:rFonts w:asciiTheme="majorBidi" w:hAnsiTheme="majorBidi" w:cstheme="majorBidi"/>
          <w:sz w:val="24"/>
          <w:szCs w:val="24"/>
        </w:rPr>
        <w:t>T45G polymorphism,</w:t>
      </w:r>
      <w:r w:rsidR="001B65EF" w:rsidRPr="00560F75">
        <w:rPr>
          <w:rFonts w:asciiTheme="majorBidi" w:hAnsiTheme="majorBidi" w:cstheme="majorBidi"/>
          <w:sz w:val="24"/>
          <w:szCs w:val="24"/>
        </w:rPr>
        <w:t xml:space="preserve"> Adiponectin gene</w:t>
      </w:r>
    </w:p>
    <w:p w:rsidR="00560F75" w:rsidRPr="00560F75" w:rsidRDefault="00560F75" w:rsidP="00974E17">
      <w:pPr>
        <w:tabs>
          <w:tab w:val="left" w:pos="7361"/>
        </w:tabs>
        <w:spacing w:after="0" w:line="240" w:lineRule="auto"/>
        <w:jc w:val="right"/>
        <w:rPr>
          <w:rFonts w:asciiTheme="majorBidi" w:hAnsiTheme="majorBidi" w:cstheme="majorBidi"/>
          <w:sz w:val="24"/>
          <w:szCs w:val="24"/>
          <w:rtl/>
        </w:rPr>
      </w:pPr>
    </w:p>
    <w:p w:rsidR="00423896" w:rsidRPr="00692D56" w:rsidRDefault="00423896" w:rsidP="002E0B31">
      <w:pPr>
        <w:tabs>
          <w:tab w:val="left" w:pos="7361"/>
        </w:tabs>
        <w:bidi w:val="0"/>
        <w:spacing w:after="0" w:line="240" w:lineRule="auto"/>
        <w:jc w:val="right"/>
        <w:rPr>
          <w:rFonts w:ascii="Simplified Arabic" w:hAnsi="Simplified Arabic" w:cs="Simplified Arabic"/>
          <w:b/>
          <w:bCs/>
          <w:sz w:val="24"/>
          <w:szCs w:val="24"/>
          <w:u w:val="single"/>
        </w:rPr>
      </w:pPr>
      <w:r w:rsidRPr="00692D56">
        <w:rPr>
          <w:rFonts w:ascii="Simplified Arabic" w:hAnsi="Simplified Arabic" w:cs="Simplified Arabic"/>
          <w:b/>
          <w:bCs/>
          <w:sz w:val="24"/>
          <w:szCs w:val="24"/>
          <w:u w:val="single"/>
          <w:rtl/>
          <w:lang w:bidi="ar-IQ"/>
        </w:rPr>
        <w:t xml:space="preserve">الخلاصة </w:t>
      </w:r>
    </w:p>
    <w:p w:rsidR="002E0B31" w:rsidRPr="00692D56" w:rsidRDefault="00555DDD" w:rsidP="002E0B31">
      <w:pPr>
        <w:tabs>
          <w:tab w:val="left" w:pos="7361"/>
        </w:tabs>
        <w:spacing w:after="0" w:line="240" w:lineRule="auto"/>
        <w:jc w:val="both"/>
        <w:rPr>
          <w:rFonts w:ascii="Simplified Arabic" w:hAnsi="Simplified Arabic" w:cs="Simplified Arabic"/>
          <w:sz w:val="20"/>
          <w:szCs w:val="20"/>
        </w:rPr>
      </w:pPr>
      <w:r>
        <w:rPr>
          <w:rFonts w:ascii="Simplified Arabic" w:hAnsi="Simplified Arabic" w:cs="Simplified Arabic" w:hint="cs"/>
          <w:sz w:val="20"/>
          <w:szCs w:val="20"/>
          <w:rtl/>
          <w:lang w:bidi="ar-IQ"/>
        </w:rPr>
        <w:t xml:space="preserve">   </w:t>
      </w:r>
      <w:r w:rsidR="00423896" w:rsidRPr="00692D56">
        <w:rPr>
          <w:rFonts w:ascii="Simplified Arabic" w:hAnsi="Simplified Arabic" w:cs="Simplified Arabic"/>
          <w:sz w:val="20"/>
          <w:szCs w:val="20"/>
          <w:rtl/>
          <w:lang w:bidi="ar-IQ"/>
        </w:rPr>
        <w:t xml:space="preserve">تعد متلازمة تكيس المبايض </w:t>
      </w:r>
      <w:r w:rsidR="00423896" w:rsidRPr="00692D56">
        <w:rPr>
          <w:rFonts w:ascii="Simplified Arabic" w:hAnsi="Simplified Arabic" w:cs="Simplified Arabic"/>
          <w:sz w:val="20"/>
          <w:szCs w:val="20"/>
        </w:rPr>
        <w:t>Polycystic Ovarian syndrome (PCOS)</w:t>
      </w:r>
      <w:r w:rsidR="00423896" w:rsidRPr="00692D56">
        <w:rPr>
          <w:rFonts w:ascii="Simplified Arabic" w:hAnsi="Simplified Arabic" w:cs="Simplified Arabic"/>
          <w:sz w:val="20"/>
          <w:szCs w:val="20"/>
          <w:rtl/>
          <w:lang w:bidi="ar-IQ"/>
        </w:rPr>
        <w:t xml:space="preserve"> السبب الأكثر </w:t>
      </w:r>
      <w:r w:rsidR="00D660D0">
        <w:rPr>
          <w:rFonts w:ascii="Simplified Arabic" w:hAnsi="Simplified Arabic" w:cs="Simplified Arabic"/>
          <w:sz w:val="20"/>
          <w:szCs w:val="20"/>
          <w:rtl/>
          <w:lang w:bidi="ar-IQ"/>
        </w:rPr>
        <w:t>شيوعا لغياب الإباضة في العقيمات</w:t>
      </w:r>
      <w:r w:rsidR="00423896" w:rsidRPr="00692D56">
        <w:rPr>
          <w:rFonts w:ascii="Simplified Arabic" w:hAnsi="Simplified Arabic" w:cs="Simplified Arabic"/>
          <w:sz w:val="20"/>
          <w:szCs w:val="20"/>
          <w:rtl/>
          <w:lang w:bidi="ar-IQ"/>
        </w:rPr>
        <w:t xml:space="preserve">، اديبونيكتين هو </w:t>
      </w:r>
      <w:r w:rsidR="00423896" w:rsidRPr="00692D56">
        <w:rPr>
          <w:rFonts w:ascii="Simplified Arabic" w:hAnsi="Simplified Arabic" w:cs="Simplified Arabic"/>
          <w:sz w:val="20"/>
          <w:szCs w:val="20"/>
          <w:lang w:bidi="ar-IQ"/>
        </w:rPr>
        <w:t>adipocytokine</w:t>
      </w:r>
      <w:r w:rsidR="00423896" w:rsidRPr="00692D56">
        <w:rPr>
          <w:rFonts w:ascii="Simplified Arabic" w:hAnsi="Simplified Arabic" w:cs="Simplified Arabic"/>
          <w:sz w:val="20"/>
          <w:szCs w:val="20"/>
          <w:rtl/>
          <w:lang w:bidi="ar-IQ"/>
        </w:rPr>
        <w:t xml:space="preserve"> الأكثر شيوعا ويمكن أن يلعب دورا في تنظيم حساسية الأنسولين و مقاومة الانسولين  في </w:t>
      </w:r>
      <w:r w:rsidR="00423896" w:rsidRPr="00692D56">
        <w:rPr>
          <w:rFonts w:ascii="Simplified Arabic" w:hAnsi="Simplified Arabic" w:cs="Simplified Arabic"/>
          <w:sz w:val="20"/>
          <w:szCs w:val="20"/>
          <w:lang w:bidi="ar-IQ"/>
        </w:rPr>
        <w:t>PCOS</w:t>
      </w:r>
      <w:r w:rsidR="00423896" w:rsidRPr="00692D56">
        <w:rPr>
          <w:rFonts w:ascii="Simplified Arabic" w:hAnsi="Simplified Arabic" w:cs="Simplified Arabic"/>
          <w:sz w:val="20"/>
          <w:szCs w:val="20"/>
          <w:rtl/>
          <w:lang w:bidi="ar-IQ"/>
        </w:rPr>
        <w:t xml:space="preserve"> ويكون نسبة 0.01٪ أو 3-30 ميكروغرام / مل من البروتين الكلي في البلازما يحتوي جين الاديبونكتين على  ثلاثة مناطق للتشفير (</w:t>
      </w:r>
      <w:r w:rsidR="00423896" w:rsidRPr="00692D56">
        <w:rPr>
          <w:rFonts w:ascii="Simplified Arabic" w:hAnsi="Simplified Arabic" w:cs="Simplified Arabic"/>
          <w:sz w:val="20"/>
          <w:szCs w:val="20"/>
        </w:rPr>
        <w:t xml:space="preserve"> (3 exons</w:t>
      </w:r>
      <w:r w:rsidR="00423896" w:rsidRPr="00692D56">
        <w:rPr>
          <w:rFonts w:ascii="Simplified Arabic" w:hAnsi="Simplified Arabic" w:cs="Simplified Arabic"/>
          <w:sz w:val="20"/>
          <w:szCs w:val="20"/>
          <w:rtl/>
          <w:lang w:bidi="ar-IQ"/>
        </w:rPr>
        <w:t xml:space="preserve"> يمتد 16 كيلو بايت</w:t>
      </w:r>
      <w:r w:rsidR="00423896" w:rsidRPr="00692D56">
        <w:rPr>
          <w:rFonts w:ascii="Simplified Arabic" w:hAnsi="Simplified Arabic" w:cs="Simplified Arabic"/>
          <w:sz w:val="20"/>
          <w:szCs w:val="20"/>
        </w:rPr>
        <w:t xml:space="preserve">16 kb </w:t>
      </w:r>
      <w:r w:rsidR="00423896" w:rsidRPr="00692D56">
        <w:rPr>
          <w:rFonts w:ascii="Simplified Arabic" w:hAnsi="Simplified Arabic" w:cs="Simplified Arabic"/>
          <w:sz w:val="20"/>
          <w:szCs w:val="20"/>
          <w:rtl/>
          <w:lang w:bidi="ar-IQ"/>
        </w:rPr>
        <w:t xml:space="preserve"> على الكروموسوم </w:t>
      </w:r>
      <w:r w:rsidR="00423896" w:rsidRPr="00692D56">
        <w:rPr>
          <w:rFonts w:ascii="Simplified Arabic" w:hAnsi="Simplified Arabic" w:cs="Simplified Arabic"/>
          <w:sz w:val="20"/>
          <w:szCs w:val="20"/>
        </w:rPr>
        <w:t>3q27</w:t>
      </w:r>
      <w:r w:rsidR="00423896" w:rsidRPr="00692D56">
        <w:rPr>
          <w:rFonts w:ascii="Simplified Arabic" w:hAnsi="Simplified Arabic" w:cs="Simplified Arabic"/>
          <w:sz w:val="20"/>
          <w:szCs w:val="20"/>
          <w:rtl/>
          <w:lang w:bidi="ar-IQ"/>
        </w:rPr>
        <w:t>. الهدف من هذه الدراسة هو تقييم التأثير الوراثي لتعدد الأشكال في جين اديبونيكتين في تطور متلازمة تكيس ال</w:t>
      </w:r>
      <w:r w:rsidR="00D660D0">
        <w:rPr>
          <w:rFonts w:ascii="Simplified Arabic" w:hAnsi="Simplified Arabic" w:cs="Simplified Arabic"/>
          <w:sz w:val="20"/>
          <w:szCs w:val="20"/>
          <w:rtl/>
          <w:lang w:bidi="ar-IQ"/>
        </w:rPr>
        <w:t>مبايض بين النساء في محافظة بابل/</w:t>
      </w:r>
      <w:r w:rsidR="00423896" w:rsidRPr="00692D56">
        <w:rPr>
          <w:rFonts w:ascii="Simplified Arabic" w:hAnsi="Simplified Arabic" w:cs="Simplified Arabic"/>
          <w:sz w:val="20"/>
          <w:szCs w:val="20"/>
          <w:rtl/>
          <w:lang w:bidi="ar-IQ"/>
        </w:rPr>
        <w:t>العراق. تمت دراسة ثلاث وستين امراة، وصنفت إلى مجموعتين : تتكون المجموعة الأولى من 32 امرأة مصابة بمتلازمة تكيس المبايض، وتتكون المجموعة الثانية من 31 امرأة يتمتعن بصحة جيدة للكشف عن وجود تعدد الأشكال خلال هذا الجين</w:t>
      </w:r>
      <w:r w:rsidR="00D660D0">
        <w:rPr>
          <w:rFonts w:ascii="Simplified Arabic" w:hAnsi="Simplified Arabic" w:cs="Simplified Arabic"/>
          <w:sz w:val="20"/>
          <w:szCs w:val="20"/>
          <w:rtl/>
          <w:lang w:bidi="ar-IQ"/>
        </w:rPr>
        <w:t xml:space="preserve">. </w:t>
      </w:r>
      <w:r w:rsidR="00423896" w:rsidRPr="00692D56">
        <w:rPr>
          <w:rFonts w:ascii="Simplified Arabic" w:hAnsi="Simplified Arabic" w:cs="Simplified Arabic"/>
          <w:sz w:val="20"/>
          <w:szCs w:val="20"/>
          <w:rtl/>
          <w:lang w:bidi="ar-IQ"/>
        </w:rPr>
        <w:t xml:space="preserve">وتم أخذ عينة دم كامل من جميع عينات الدراسة ولعزل الكريات البيضاء في الدم المحيطي. تم ايجاد تعدد الأشكال جين </w:t>
      </w:r>
      <w:r w:rsidR="00423896" w:rsidRPr="00692D56">
        <w:rPr>
          <w:rFonts w:ascii="Simplified Arabic" w:hAnsi="Simplified Arabic" w:cs="Simplified Arabic"/>
          <w:sz w:val="20"/>
          <w:szCs w:val="20"/>
          <w:lang w:bidi="ar-IQ"/>
        </w:rPr>
        <w:t>T45G</w:t>
      </w:r>
      <w:r w:rsidR="00423896" w:rsidRPr="00692D56">
        <w:rPr>
          <w:rFonts w:ascii="Simplified Arabic" w:hAnsi="Simplified Arabic" w:cs="Simplified Arabic"/>
          <w:sz w:val="20"/>
          <w:szCs w:val="20"/>
          <w:rtl/>
          <w:lang w:bidi="ar-IQ"/>
        </w:rPr>
        <w:t xml:space="preserve"> ، والتي تقع في منطقة التشفير </w:t>
      </w:r>
      <w:r w:rsidR="00423896" w:rsidRPr="00692D56">
        <w:rPr>
          <w:rFonts w:ascii="Simplified Arabic" w:hAnsi="Simplified Arabic" w:cs="Simplified Arabic"/>
          <w:sz w:val="20"/>
          <w:szCs w:val="20"/>
          <w:lang w:bidi="ar-IQ"/>
        </w:rPr>
        <w:t>(</w:t>
      </w:r>
      <w:r w:rsidR="00423896" w:rsidRPr="00692D56">
        <w:rPr>
          <w:rFonts w:ascii="Simplified Arabic" w:hAnsi="Simplified Arabic" w:cs="Simplified Arabic"/>
          <w:sz w:val="20"/>
          <w:szCs w:val="20"/>
        </w:rPr>
        <w:t>exon 2)</w:t>
      </w:r>
      <w:r w:rsidR="00423896" w:rsidRPr="00692D56">
        <w:rPr>
          <w:rFonts w:ascii="Simplified Arabic" w:hAnsi="Simplified Arabic" w:cs="Simplified Arabic"/>
          <w:sz w:val="20"/>
          <w:szCs w:val="20"/>
          <w:rtl/>
          <w:lang w:bidi="ar-IQ"/>
        </w:rPr>
        <w:t>، من خلال تضخيم الحمض النووي الجيني</w:t>
      </w:r>
      <w:r w:rsidR="00423896" w:rsidRPr="00692D56">
        <w:rPr>
          <w:rFonts w:ascii="Simplified Arabic" w:hAnsi="Simplified Arabic" w:cs="Simplified Arabic"/>
          <w:sz w:val="20"/>
          <w:szCs w:val="20"/>
        </w:rPr>
        <w:t xml:space="preserve"> DNA</w:t>
      </w:r>
      <w:r w:rsidR="00423896" w:rsidRPr="00692D56">
        <w:rPr>
          <w:rFonts w:ascii="Simplified Arabic" w:hAnsi="Simplified Arabic" w:cs="Simplified Arabic"/>
          <w:sz w:val="20"/>
          <w:szCs w:val="20"/>
          <w:rtl/>
          <w:lang w:bidi="ar-IQ"/>
        </w:rPr>
        <w:t xml:space="preserve">. وشملت هذه الدراسة دراسة العلاقة بين هذا الجين مع النساء </w:t>
      </w:r>
      <w:r w:rsidR="00423896" w:rsidRPr="00692D56">
        <w:rPr>
          <w:rFonts w:ascii="Simplified Arabic" w:hAnsi="Simplified Arabic" w:cs="Simplified Arabic"/>
          <w:sz w:val="20"/>
          <w:szCs w:val="20"/>
          <w:lang w:bidi="ar-IQ"/>
        </w:rPr>
        <w:t>PCOS</w:t>
      </w:r>
      <w:r w:rsidR="00423896" w:rsidRPr="00692D56">
        <w:rPr>
          <w:rFonts w:ascii="Simplified Arabic" w:hAnsi="Simplified Arabic" w:cs="Simplified Arabic"/>
          <w:sz w:val="20"/>
          <w:szCs w:val="20"/>
          <w:rtl/>
          <w:lang w:bidi="ar-IQ"/>
        </w:rPr>
        <w:t xml:space="preserve"> في سن الإنجاب، ولوحظ وجود فروق ذات دلالة إحصائية في الأنماط الجينية </w:t>
      </w:r>
      <w:r w:rsidR="00423896" w:rsidRPr="00692D56">
        <w:rPr>
          <w:rFonts w:ascii="Simplified Arabic" w:hAnsi="Simplified Arabic" w:cs="Simplified Arabic"/>
          <w:sz w:val="20"/>
          <w:szCs w:val="20"/>
          <w:lang w:bidi="ar-IQ"/>
        </w:rPr>
        <w:t>TT</w:t>
      </w:r>
      <w:r w:rsidR="00423896" w:rsidRPr="00692D56">
        <w:rPr>
          <w:rFonts w:ascii="Simplified Arabic" w:hAnsi="Simplified Arabic" w:cs="Simplified Arabic"/>
          <w:sz w:val="20"/>
          <w:szCs w:val="20"/>
          <w:rtl/>
          <w:lang w:bidi="ar-IQ"/>
        </w:rPr>
        <w:t xml:space="preserve">، </w:t>
      </w:r>
      <w:r w:rsidR="00423896" w:rsidRPr="00692D56">
        <w:rPr>
          <w:rFonts w:ascii="Simplified Arabic" w:hAnsi="Simplified Arabic" w:cs="Simplified Arabic"/>
          <w:sz w:val="20"/>
          <w:szCs w:val="20"/>
          <w:lang w:bidi="ar-IQ"/>
        </w:rPr>
        <w:t>TG</w:t>
      </w:r>
      <w:r w:rsidR="00423896" w:rsidRPr="00692D56">
        <w:rPr>
          <w:rFonts w:ascii="Simplified Arabic" w:hAnsi="Simplified Arabic" w:cs="Simplified Arabic"/>
          <w:sz w:val="20"/>
          <w:szCs w:val="20"/>
          <w:rtl/>
          <w:lang w:bidi="ar-IQ"/>
        </w:rPr>
        <w:t xml:space="preserve"> و</w:t>
      </w:r>
      <w:r w:rsidR="00423896" w:rsidRPr="00692D56">
        <w:rPr>
          <w:rFonts w:ascii="Simplified Arabic" w:hAnsi="Simplified Arabic" w:cs="Simplified Arabic"/>
          <w:sz w:val="20"/>
          <w:szCs w:val="20"/>
          <w:lang w:bidi="ar-IQ"/>
        </w:rPr>
        <w:t>GG</w:t>
      </w:r>
      <w:r w:rsidR="00423896" w:rsidRPr="00692D56">
        <w:rPr>
          <w:rFonts w:ascii="Simplified Arabic" w:hAnsi="Simplified Arabic" w:cs="Simplified Arabic"/>
          <w:sz w:val="20"/>
          <w:szCs w:val="20"/>
          <w:rtl/>
          <w:lang w:bidi="ar-IQ"/>
        </w:rPr>
        <w:t xml:space="preserve"> بين النساء المصابات بمتلازمة تكيس المبايض ومجموعة السيطرة</w:t>
      </w:r>
      <w:r w:rsidR="002E0B31" w:rsidRPr="00692D56">
        <w:rPr>
          <w:rFonts w:ascii="Simplified Arabic" w:hAnsi="Simplified Arabic" w:cs="Simplified Arabic"/>
          <w:sz w:val="20"/>
          <w:szCs w:val="20"/>
        </w:rPr>
        <w:t>.</w:t>
      </w:r>
    </w:p>
    <w:p w:rsidR="00C6682E" w:rsidRPr="00692D56" w:rsidRDefault="00C6682E" w:rsidP="002E0B31">
      <w:pPr>
        <w:tabs>
          <w:tab w:val="left" w:pos="7361"/>
        </w:tabs>
        <w:spacing w:after="0" w:line="240" w:lineRule="auto"/>
        <w:jc w:val="both"/>
        <w:rPr>
          <w:rFonts w:ascii="Simplified Arabic" w:hAnsi="Simplified Arabic" w:cs="Simplified Arabic"/>
          <w:b/>
          <w:bCs/>
          <w:sz w:val="16"/>
          <w:szCs w:val="16"/>
          <w:rtl/>
          <w:lang w:bidi="ar-IQ"/>
        </w:rPr>
      </w:pPr>
    </w:p>
    <w:p w:rsidR="001B65EF" w:rsidRPr="00692D56" w:rsidRDefault="002E0B31" w:rsidP="002E0B31">
      <w:pPr>
        <w:tabs>
          <w:tab w:val="left" w:pos="7361"/>
        </w:tabs>
        <w:spacing w:after="0" w:line="240" w:lineRule="auto"/>
        <w:jc w:val="both"/>
        <w:rPr>
          <w:rFonts w:ascii="Simplified Arabic" w:hAnsi="Simplified Arabic" w:cs="Simplified Arabic"/>
          <w:b/>
          <w:bCs/>
          <w:sz w:val="24"/>
          <w:szCs w:val="24"/>
          <w:rtl/>
          <w:lang w:bidi="ar-IQ"/>
        </w:rPr>
      </w:pPr>
      <w:r w:rsidRPr="00692D56">
        <w:rPr>
          <w:rFonts w:ascii="Simplified Arabic" w:hAnsi="Simplified Arabic" w:cs="Simplified Arabic"/>
          <w:b/>
          <w:bCs/>
          <w:sz w:val="24"/>
          <w:szCs w:val="24"/>
          <w:u w:val="single"/>
          <w:rtl/>
        </w:rPr>
        <w:t>الكلمات المفتاحية</w:t>
      </w:r>
      <w:r w:rsidRPr="00692D56">
        <w:rPr>
          <w:rFonts w:ascii="Simplified Arabic" w:hAnsi="Simplified Arabic" w:cs="Simplified Arabic"/>
          <w:b/>
          <w:bCs/>
          <w:sz w:val="24"/>
          <w:szCs w:val="24"/>
          <w:u w:val="single"/>
          <w:lang w:bidi="ar-IQ"/>
        </w:rPr>
        <w:t>:</w:t>
      </w:r>
      <w:r w:rsidR="00D660D0">
        <w:rPr>
          <w:rFonts w:ascii="Simplified Arabic" w:hAnsi="Simplified Arabic" w:cs="Simplified Arabic"/>
          <w:sz w:val="24"/>
          <w:szCs w:val="24"/>
          <w:rtl/>
          <w:lang w:bidi="ar-IQ"/>
        </w:rPr>
        <w:t xml:space="preserve"> مبيض متعدد الاكياس ,</w:t>
      </w:r>
      <w:r w:rsidR="001B65EF" w:rsidRPr="00692D56">
        <w:rPr>
          <w:rFonts w:ascii="Simplified Arabic" w:hAnsi="Simplified Arabic" w:cs="Simplified Arabic"/>
          <w:sz w:val="24"/>
          <w:szCs w:val="24"/>
        </w:rPr>
        <w:t xml:space="preserve">T45G </w:t>
      </w:r>
      <w:r w:rsidR="001B65EF" w:rsidRPr="00692D56">
        <w:rPr>
          <w:rFonts w:ascii="Simplified Arabic" w:hAnsi="Simplified Arabic" w:cs="Simplified Arabic"/>
          <w:sz w:val="24"/>
          <w:szCs w:val="24"/>
          <w:rtl/>
        </w:rPr>
        <w:t>تعدد الاشكال</w:t>
      </w:r>
      <w:r w:rsidR="001B65EF" w:rsidRPr="00692D56">
        <w:rPr>
          <w:rFonts w:ascii="Simplified Arabic" w:hAnsi="Simplified Arabic" w:cs="Simplified Arabic"/>
          <w:sz w:val="24"/>
          <w:szCs w:val="24"/>
          <w:rtl/>
          <w:lang w:bidi="ar-IQ"/>
        </w:rPr>
        <w:t>, اديبونكتين جين</w:t>
      </w:r>
      <w:r w:rsidRPr="00692D56">
        <w:rPr>
          <w:rFonts w:ascii="Simplified Arabic" w:hAnsi="Simplified Arabic" w:cs="Simplified Arabic"/>
          <w:sz w:val="24"/>
          <w:szCs w:val="24"/>
          <w:rtl/>
          <w:lang w:bidi="ar-IQ"/>
        </w:rPr>
        <w:t>.</w:t>
      </w:r>
    </w:p>
    <w:p w:rsidR="002E0B31" w:rsidRPr="002E0B31" w:rsidRDefault="002E0B31" w:rsidP="002E0B31">
      <w:pPr>
        <w:tabs>
          <w:tab w:val="left" w:pos="7361"/>
        </w:tabs>
        <w:spacing w:after="0" w:line="240" w:lineRule="auto"/>
        <w:jc w:val="both"/>
        <w:rPr>
          <w:rFonts w:asciiTheme="majorBidi" w:hAnsiTheme="majorBidi" w:cstheme="majorBidi"/>
          <w:sz w:val="20"/>
          <w:szCs w:val="20"/>
          <w:lang w:bidi="ar-IQ"/>
        </w:rPr>
      </w:pPr>
      <w:r>
        <w:rPr>
          <w:rFonts w:asciiTheme="majorBidi" w:hAnsiTheme="majorBidi" w:cstheme="majorBidi"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92D56" w:rsidRDefault="00692D56" w:rsidP="002E0B31">
      <w:pPr>
        <w:tabs>
          <w:tab w:val="left" w:pos="7361"/>
        </w:tabs>
        <w:spacing w:after="0" w:line="240" w:lineRule="auto"/>
        <w:jc w:val="right"/>
        <w:rPr>
          <w:rFonts w:asciiTheme="majorBidi" w:hAnsiTheme="majorBidi" w:cstheme="majorBidi"/>
          <w:b/>
          <w:bCs/>
          <w:sz w:val="24"/>
          <w:szCs w:val="24"/>
          <w:u w:val="single"/>
        </w:rPr>
        <w:sectPr w:rsidR="00692D56" w:rsidSect="00FA1223">
          <w:footerReference w:type="default" r:id="rId12"/>
          <w:pgSz w:w="11906" w:h="16838"/>
          <w:pgMar w:top="818" w:right="1556" w:bottom="1440" w:left="1530" w:header="708" w:footer="468" w:gutter="0"/>
          <w:pgNumType w:start="1020"/>
          <w:cols w:space="708"/>
          <w:bidi/>
          <w:rtlGutter/>
          <w:docGrid w:linePitch="360"/>
        </w:sectPr>
      </w:pPr>
    </w:p>
    <w:p w:rsidR="0077472B" w:rsidRPr="002E0B31" w:rsidRDefault="00DA5617" w:rsidP="002E0B31">
      <w:pPr>
        <w:tabs>
          <w:tab w:val="left" w:pos="7361"/>
        </w:tabs>
        <w:spacing w:after="0" w:line="240" w:lineRule="auto"/>
        <w:jc w:val="right"/>
        <w:rPr>
          <w:rFonts w:asciiTheme="majorBidi" w:hAnsiTheme="majorBidi" w:cstheme="majorBidi"/>
          <w:b/>
          <w:bCs/>
          <w:sz w:val="24"/>
          <w:szCs w:val="24"/>
          <w:u w:val="single"/>
          <w:rtl/>
          <w:lang w:bidi="ar-IQ"/>
        </w:rPr>
      </w:pPr>
      <w:r w:rsidRPr="002E0B31">
        <w:rPr>
          <w:rFonts w:asciiTheme="majorBidi" w:hAnsiTheme="majorBidi" w:cstheme="majorBidi"/>
          <w:b/>
          <w:bCs/>
          <w:sz w:val="24"/>
          <w:szCs w:val="24"/>
          <w:u w:val="single"/>
        </w:rPr>
        <w:lastRenderedPageBreak/>
        <w:t xml:space="preserve">Introduction </w:t>
      </w:r>
    </w:p>
    <w:p w:rsidR="00692D56" w:rsidRPr="00692D56" w:rsidRDefault="00692D56" w:rsidP="00692D56">
      <w:pPr>
        <w:keepNext/>
        <w:framePr w:dropCap="drop" w:lines="3" w:wrap="around" w:vAnchor="text" w:hAnchor="text"/>
        <w:bidi w:val="0"/>
        <w:spacing w:after="0" w:line="827" w:lineRule="exact"/>
        <w:jc w:val="both"/>
        <w:textAlignment w:val="baseline"/>
        <w:rPr>
          <w:rFonts w:asciiTheme="majorBidi" w:hAnsiTheme="majorBidi" w:cstheme="majorBidi"/>
          <w:color w:val="000000"/>
          <w:position w:val="-11"/>
          <w:sz w:val="112"/>
          <w:szCs w:val="112"/>
        </w:rPr>
      </w:pPr>
      <w:r w:rsidRPr="00692D56">
        <w:rPr>
          <w:rFonts w:asciiTheme="majorBidi" w:hAnsiTheme="majorBidi" w:cstheme="majorBidi"/>
          <w:color w:val="000000"/>
          <w:position w:val="-11"/>
          <w:sz w:val="112"/>
          <w:szCs w:val="112"/>
        </w:rPr>
        <w:t>P</w:t>
      </w:r>
    </w:p>
    <w:p w:rsidR="00FA1223" w:rsidRDefault="00612EEF" w:rsidP="00FA1223">
      <w:pPr>
        <w:autoSpaceDE w:val="0"/>
        <w:autoSpaceDN w:val="0"/>
        <w:bidi w:val="0"/>
        <w:adjustRightInd w:val="0"/>
        <w:spacing w:after="0" w:line="240" w:lineRule="auto"/>
        <w:jc w:val="both"/>
        <w:rPr>
          <w:rFonts w:asciiTheme="majorBidi" w:hAnsiTheme="majorBidi" w:cstheme="majorBidi"/>
          <w:color w:val="131413"/>
          <w:sz w:val="24"/>
          <w:szCs w:val="24"/>
        </w:rPr>
      </w:pPr>
      <w:r w:rsidRPr="00974E17">
        <w:rPr>
          <w:rFonts w:asciiTheme="majorBidi" w:hAnsiTheme="majorBidi" w:cstheme="majorBidi"/>
          <w:color w:val="000000"/>
          <w:sz w:val="24"/>
          <w:szCs w:val="24"/>
        </w:rPr>
        <w:t xml:space="preserve">olycystic </w:t>
      </w:r>
      <w:r w:rsidR="00744750" w:rsidRPr="00974E17">
        <w:rPr>
          <w:rFonts w:asciiTheme="majorBidi" w:hAnsiTheme="majorBidi" w:cstheme="majorBidi"/>
          <w:sz w:val="24"/>
          <w:szCs w:val="24"/>
        </w:rPr>
        <w:t xml:space="preserve">Ovarian </w:t>
      </w:r>
      <w:r w:rsidRPr="00974E17">
        <w:rPr>
          <w:rFonts w:asciiTheme="majorBidi" w:hAnsiTheme="majorBidi" w:cstheme="majorBidi"/>
          <w:color w:val="000000"/>
          <w:sz w:val="24"/>
          <w:szCs w:val="24"/>
        </w:rPr>
        <w:t>syndrome (PCOS</w:t>
      </w:r>
      <w:r w:rsidRPr="00974E17">
        <w:rPr>
          <w:rFonts w:asciiTheme="majorBidi" w:hAnsiTheme="majorBidi" w:cstheme="majorBidi"/>
          <w:sz w:val="24"/>
          <w:szCs w:val="24"/>
          <w:lang w:bidi="ar-IQ"/>
        </w:rPr>
        <w:t xml:space="preserve">) is one of important Hormones' distribution disease </w:t>
      </w:r>
      <w:r w:rsidR="003B7162" w:rsidRPr="00974E17">
        <w:rPr>
          <w:rFonts w:asciiTheme="majorBidi" w:hAnsiTheme="majorBidi" w:cstheme="majorBidi"/>
          <w:sz w:val="24"/>
          <w:szCs w:val="24"/>
          <w:lang w:bidi="ar-IQ"/>
        </w:rPr>
        <w:t xml:space="preserve">which </w:t>
      </w:r>
      <w:r w:rsidR="007077F0" w:rsidRPr="00974E17">
        <w:rPr>
          <w:rFonts w:asciiTheme="majorBidi" w:hAnsiTheme="majorBidi" w:cstheme="majorBidi"/>
          <w:sz w:val="24"/>
          <w:szCs w:val="24"/>
          <w:lang w:bidi="ar-IQ"/>
        </w:rPr>
        <w:t>affected</w:t>
      </w:r>
      <w:r w:rsidR="003B7162" w:rsidRPr="00974E17">
        <w:rPr>
          <w:rFonts w:asciiTheme="majorBidi" w:hAnsiTheme="majorBidi" w:cstheme="majorBidi"/>
          <w:sz w:val="24"/>
          <w:szCs w:val="24"/>
          <w:lang w:bidi="ar-IQ"/>
        </w:rPr>
        <w:t xml:space="preserve"> fertile women </w:t>
      </w:r>
      <w:r w:rsidR="007077F0" w:rsidRPr="00974E17">
        <w:rPr>
          <w:rFonts w:asciiTheme="majorBidi" w:hAnsiTheme="majorBidi" w:cstheme="majorBidi"/>
          <w:color w:val="131413"/>
          <w:sz w:val="24"/>
          <w:szCs w:val="24"/>
        </w:rPr>
        <w:t xml:space="preserve">with an </w:t>
      </w:r>
      <w:r w:rsidR="007077F0" w:rsidRPr="00974E17">
        <w:rPr>
          <w:rFonts w:asciiTheme="majorBidi" w:hAnsiTheme="majorBidi" w:cstheme="majorBidi"/>
          <w:color w:val="131413"/>
          <w:sz w:val="24"/>
          <w:szCs w:val="24"/>
        </w:rPr>
        <w:lastRenderedPageBreak/>
        <w:t>estimated prevalence</w:t>
      </w:r>
      <w:r w:rsidR="00FA1223">
        <w:rPr>
          <w:rFonts w:asciiTheme="majorBidi" w:hAnsiTheme="majorBidi" w:cstheme="majorBidi"/>
          <w:color w:val="131413"/>
          <w:sz w:val="24"/>
          <w:szCs w:val="24"/>
        </w:rPr>
        <w:t xml:space="preserve"> </w:t>
      </w:r>
      <w:r w:rsidR="007077F0" w:rsidRPr="00974E17">
        <w:rPr>
          <w:rFonts w:asciiTheme="majorBidi" w:hAnsiTheme="majorBidi" w:cstheme="majorBidi"/>
          <w:color w:val="131413"/>
          <w:sz w:val="24"/>
          <w:szCs w:val="24"/>
        </w:rPr>
        <w:t>of 4</w:t>
      </w:r>
      <w:r w:rsidR="007077F0" w:rsidRPr="00974E17">
        <w:rPr>
          <w:rFonts w:asciiTheme="majorBidi" w:eastAsia="AdvTT3713a231+20" w:hAnsiTheme="majorBidi" w:cstheme="majorBidi"/>
          <w:color w:val="131413"/>
          <w:sz w:val="24"/>
          <w:szCs w:val="24"/>
        </w:rPr>
        <w:t>–</w:t>
      </w:r>
      <w:r w:rsidR="007077F0" w:rsidRPr="00974E17">
        <w:rPr>
          <w:rFonts w:asciiTheme="majorBidi" w:hAnsiTheme="majorBidi" w:cstheme="majorBidi"/>
          <w:color w:val="131413"/>
          <w:sz w:val="24"/>
          <w:szCs w:val="24"/>
        </w:rPr>
        <w:t xml:space="preserve">8 % </w:t>
      </w:r>
      <w:r w:rsidR="001E2C11" w:rsidRPr="00D660D0">
        <w:rPr>
          <w:rFonts w:asciiTheme="majorBidi" w:hAnsiTheme="majorBidi" w:cstheme="majorBidi"/>
          <w:sz w:val="24"/>
          <w:szCs w:val="24"/>
          <w:lang w:bidi="ar-IQ"/>
        </w:rPr>
        <w:t>[</w:t>
      </w:r>
      <w:r w:rsidR="003B7162" w:rsidRPr="00D660D0">
        <w:rPr>
          <w:rFonts w:asciiTheme="majorBidi" w:hAnsiTheme="majorBidi" w:cstheme="majorBidi"/>
          <w:sz w:val="24"/>
          <w:szCs w:val="24"/>
          <w:lang w:bidi="ar-IQ"/>
        </w:rPr>
        <w:t>1</w:t>
      </w:r>
      <w:r w:rsidR="001E2C11" w:rsidRPr="00D660D0">
        <w:rPr>
          <w:rFonts w:asciiTheme="majorBidi" w:hAnsiTheme="majorBidi" w:cstheme="majorBidi"/>
          <w:sz w:val="24"/>
          <w:szCs w:val="24"/>
          <w:lang w:bidi="ar-IQ"/>
        </w:rPr>
        <w:t>]</w:t>
      </w:r>
      <w:r w:rsidR="00FA1223">
        <w:rPr>
          <w:rFonts w:asciiTheme="majorBidi" w:hAnsiTheme="majorBidi" w:cstheme="majorBidi"/>
          <w:sz w:val="24"/>
          <w:szCs w:val="24"/>
          <w:lang w:bidi="ar-IQ"/>
        </w:rPr>
        <w:t xml:space="preserve"> </w:t>
      </w:r>
      <w:r w:rsidR="003B7162" w:rsidRPr="00D660D0">
        <w:rPr>
          <w:rFonts w:asciiTheme="majorBidi" w:hAnsiTheme="majorBidi" w:cstheme="majorBidi"/>
          <w:sz w:val="24"/>
          <w:szCs w:val="24"/>
          <w:lang w:bidi="ar-IQ"/>
        </w:rPr>
        <w:t>.</w:t>
      </w:r>
      <w:r w:rsidR="00FA1223">
        <w:rPr>
          <w:rFonts w:asciiTheme="majorBidi" w:hAnsiTheme="majorBidi" w:cstheme="majorBidi"/>
          <w:color w:val="131413"/>
          <w:sz w:val="24"/>
          <w:szCs w:val="24"/>
        </w:rPr>
        <w:t xml:space="preserve"> </w:t>
      </w:r>
      <w:r w:rsidR="00850E98" w:rsidRPr="00974E17">
        <w:rPr>
          <w:rFonts w:asciiTheme="majorBidi" w:hAnsiTheme="majorBidi" w:cstheme="majorBidi"/>
          <w:color w:val="131413"/>
          <w:sz w:val="24"/>
          <w:szCs w:val="24"/>
        </w:rPr>
        <w:t xml:space="preserve">The ESHRE/ASRM consensus conference heldin Rotterdam in 2003 defined the syndrome as having two of thefollowing three conditions diagnosed as PCOS: </w:t>
      </w:r>
    </w:p>
    <w:p w:rsidR="00FA1223" w:rsidRDefault="00FA1223" w:rsidP="00FA1223">
      <w:pPr>
        <w:autoSpaceDE w:val="0"/>
        <w:autoSpaceDN w:val="0"/>
        <w:bidi w:val="0"/>
        <w:adjustRightInd w:val="0"/>
        <w:spacing w:after="0" w:line="240" w:lineRule="auto"/>
        <w:jc w:val="both"/>
        <w:rPr>
          <w:rFonts w:asciiTheme="majorBidi" w:hAnsiTheme="majorBidi" w:cstheme="majorBidi"/>
          <w:color w:val="131413"/>
          <w:sz w:val="24"/>
          <w:szCs w:val="24"/>
        </w:rPr>
        <w:sectPr w:rsidR="00FA1223" w:rsidSect="00FA1223">
          <w:type w:val="continuous"/>
          <w:pgSz w:w="11906" w:h="16838"/>
          <w:pgMar w:top="818" w:right="1556" w:bottom="1440" w:left="1530" w:header="708" w:footer="468" w:gutter="0"/>
          <w:pgNumType w:start="1"/>
          <w:cols w:num="2" w:space="706"/>
          <w:rtlGutter/>
          <w:docGrid w:linePitch="360"/>
        </w:sectPr>
      </w:pPr>
    </w:p>
    <w:p w:rsidR="00D218D8" w:rsidRPr="00D660D0" w:rsidRDefault="00850E98" w:rsidP="00FA1223">
      <w:pPr>
        <w:autoSpaceDE w:val="0"/>
        <w:autoSpaceDN w:val="0"/>
        <w:bidi w:val="0"/>
        <w:adjustRightInd w:val="0"/>
        <w:spacing w:after="0" w:line="240" w:lineRule="auto"/>
        <w:jc w:val="both"/>
        <w:rPr>
          <w:rFonts w:asciiTheme="majorBidi" w:hAnsiTheme="majorBidi" w:cstheme="majorBidi"/>
          <w:sz w:val="24"/>
          <w:szCs w:val="24"/>
        </w:rPr>
      </w:pPr>
      <w:r w:rsidRPr="00974E17">
        <w:rPr>
          <w:rFonts w:asciiTheme="majorBidi" w:hAnsiTheme="majorBidi" w:cstheme="majorBidi"/>
          <w:color w:val="131413"/>
          <w:sz w:val="24"/>
          <w:szCs w:val="24"/>
        </w:rPr>
        <w:lastRenderedPageBreak/>
        <w:t>oligo-ovulation;clinical or biochemical evidence of androgen excess; and multicysticovaries</w:t>
      </w:r>
      <w:r w:rsidR="001E2C11" w:rsidRPr="00D660D0">
        <w:rPr>
          <w:rFonts w:asciiTheme="majorBidi" w:hAnsiTheme="majorBidi" w:cstheme="majorBidi"/>
          <w:sz w:val="24"/>
          <w:szCs w:val="24"/>
          <w:lang w:bidi="ar-IQ"/>
        </w:rPr>
        <w:t>[2]</w:t>
      </w:r>
      <w:r w:rsidRPr="00D660D0">
        <w:rPr>
          <w:rFonts w:asciiTheme="majorBidi" w:hAnsiTheme="majorBidi" w:cstheme="majorBidi"/>
          <w:sz w:val="24"/>
          <w:szCs w:val="24"/>
          <w:lang w:bidi="ar-IQ"/>
        </w:rPr>
        <w:t>.</w:t>
      </w:r>
      <w:r w:rsidR="004929C4" w:rsidRPr="00974E17">
        <w:rPr>
          <w:rFonts w:asciiTheme="majorBidi" w:hAnsiTheme="majorBidi" w:cstheme="majorBidi"/>
          <w:sz w:val="24"/>
          <w:szCs w:val="24"/>
          <w:lang w:bidi="ar-IQ"/>
        </w:rPr>
        <w:t xml:space="preserve"> The clinical s</w:t>
      </w:r>
      <w:r w:rsidR="00835279" w:rsidRPr="00974E17">
        <w:rPr>
          <w:rFonts w:asciiTheme="majorBidi" w:hAnsiTheme="majorBidi" w:cstheme="majorBidi"/>
          <w:sz w:val="24"/>
          <w:szCs w:val="24"/>
          <w:lang w:bidi="ar-IQ"/>
        </w:rPr>
        <w:t>ymptoms</w:t>
      </w:r>
      <w:r w:rsidR="00D660D0">
        <w:rPr>
          <w:rFonts w:asciiTheme="majorBidi" w:hAnsiTheme="majorBidi" w:cstheme="majorBidi"/>
          <w:sz w:val="24"/>
          <w:szCs w:val="24"/>
          <w:lang w:bidi="ar-IQ"/>
        </w:rPr>
        <w:t xml:space="preserve"> of</w:t>
      </w:r>
      <w:r w:rsidR="004929C4" w:rsidRPr="00974E17">
        <w:rPr>
          <w:rFonts w:asciiTheme="majorBidi" w:hAnsiTheme="majorBidi" w:cstheme="majorBidi"/>
          <w:color w:val="000000"/>
          <w:sz w:val="24"/>
          <w:szCs w:val="24"/>
        </w:rPr>
        <w:t>(PCOS</w:t>
      </w:r>
      <w:r w:rsidR="003056A4" w:rsidRPr="00974E17">
        <w:rPr>
          <w:rFonts w:asciiTheme="majorBidi" w:hAnsiTheme="majorBidi" w:cstheme="majorBidi"/>
          <w:color w:val="000000"/>
          <w:sz w:val="24"/>
          <w:szCs w:val="24"/>
        </w:rPr>
        <w:t xml:space="preserve">) </w:t>
      </w:r>
      <w:r w:rsidR="004929C4" w:rsidRPr="00974E17">
        <w:rPr>
          <w:rFonts w:asciiTheme="majorBidi" w:hAnsiTheme="majorBidi" w:cstheme="majorBidi"/>
          <w:color w:val="000000"/>
          <w:sz w:val="24"/>
          <w:szCs w:val="24"/>
        </w:rPr>
        <w:t xml:space="preserve">characterized by </w:t>
      </w:r>
      <w:r w:rsidR="004929C4" w:rsidRPr="00974E17">
        <w:rPr>
          <w:rFonts w:asciiTheme="majorBidi" w:hAnsiTheme="majorBidi" w:cstheme="majorBidi"/>
          <w:sz w:val="24"/>
          <w:szCs w:val="24"/>
        </w:rPr>
        <w:t>hirsutism</w:t>
      </w:r>
      <w:r w:rsidR="000604CA" w:rsidRPr="00974E17">
        <w:rPr>
          <w:rFonts w:asciiTheme="majorBidi" w:hAnsiTheme="majorBidi" w:cstheme="majorBidi"/>
          <w:sz w:val="24"/>
          <w:szCs w:val="24"/>
          <w:lang w:bidi="ar-IQ"/>
        </w:rPr>
        <w:t xml:space="preserve">; </w:t>
      </w:r>
      <w:r w:rsidR="000604CA" w:rsidRPr="00974E17">
        <w:rPr>
          <w:rFonts w:asciiTheme="majorBidi" w:hAnsiTheme="majorBidi" w:cstheme="majorBidi"/>
          <w:sz w:val="24"/>
          <w:szCs w:val="24"/>
        </w:rPr>
        <w:t>Irregular cycle</w:t>
      </w:r>
      <w:r w:rsidR="000604CA" w:rsidRPr="00974E17">
        <w:rPr>
          <w:rFonts w:asciiTheme="majorBidi" w:hAnsiTheme="majorBidi" w:cstheme="majorBidi"/>
          <w:sz w:val="24"/>
          <w:szCs w:val="24"/>
          <w:lang w:bidi="ar-IQ"/>
        </w:rPr>
        <w:t>; an</w:t>
      </w:r>
      <w:r w:rsidR="000604CA" w:rsidRPr="00974E17">
        <w:rPr>
          <w:rFonts w:asciiTheme="majorBidi" w:hAnsiTheme="majorBidi" w:cstheme="majorBidi"/>
          <w:sz w:val="24"/>
          <w:szCs w:val="24"/>
        </w:rPr>
        <w:t>ovulation</w:t>
      </w:r>
      <w:r w:rsidR="000604CA" w:rsidRPr="00974E17">
        <w:rPr>
          <w:rFonts w:asciiTheme="majorBidi" w:hAnsiTheme="majorBidi" w:cstheme="majorBidi"/>
          <w:sz w:val="24"/>
          <w:szCs w:val="24"/>
          <w:lang w:bidi="ar-IQ"/>
        </w:rPr>
        <w:t xml:space="preserve">  and </w:t>
      </w:r>
      <w:r w:rsidR="000604CA" w:rsidRPr="00974E17">
        <w:rPr>
          <w:rFonts w:asciiTheme="majorBidi" w:hAnsiTheme="majorBidi" w:cstheme="majorBidi"/>
          <w:sz w:val="24"/>
          <w:szCs w:val="24"/>
        </w:rPr>
        <w:t>obesity</w:t>
      </w:r>
      <w:r w:rsidR="000604CA" w:rsidRPr="00974E17">
        <w:rPr>
          <w:rFonts w:asciiTheme="majorBidi" w:hAnsiTheme="majorBidi" w:cstheme="majorBidi"/>
          <w:sz w:val="24"/>
          <w:szCs w:val="24"/>
          <w:lang w:bidi="ar-IQ"/>
        </w:rPr>
        <w:t xml:space="preserve"> especially in abdominal region as a result of  increa</w:t>
      </w:r>
      <w:r w:rsidR="00D660D0">
        <w:rPr>
          <w:rFonts w:asciiTheme="majorBidi" w:hAnsiTheme="majorBidi" w:cstheme="majorBidi"/>
          <w:sz w:val="24"/>
          <w:szCs w:val="24"/>
          <w:lang w:bidi="ar-IQ"/>
        </w:rPr>
        <w:t>sing of male hormones (androgen</w:t>
      </w:r>
      <w:r w:rsidR="000604CA" w:rsidRPr="00974E17">
        <w:rPr>
          <w:rFonts w:asciiTheme="majorBidi" w:hAnsiTheme="majorBidi" w:cstheme="majorBidi"/>
          <w:sz w:val="24"/>
          <w:szCs w:val="24"/>
          <w:lang w:bidi="ar-IQ"/>
        </w:rPr>
        <w:t xml:space="preserve">) </w:t>
      </w:r>
      <w:r w:rsidR="001E2C11" w:rsidRPr="00D660D0">
        <w:rPr>
          <w:rFonts w:asciiTheme="majorBidi" w:hAnsiTheme="majorBidi" w:cstheme="majorBidi"/>
          <w:sz w:val="24"/>
          <w:szCs w:val="24"/>
          <w:lang w:bidi="ar-IQ"/>
        </w:rPr>
        <w:t>[3]</w:t>
      </w:r>
      <w:r w:rsidR="000604CA" w:rsidRPr="00D660D0">
        <w:rPr>
          <w:rFonts w:asciiTheme="majorBidi" w:hAnsiTheme="majorBidi" w:cstheme="majorBidi"/>
          <w:sz w:val="24"/>
          <w:szCs w:val="24"/>
          <w:lang w:bidi="ar-IQ"/>
        </w:rPr>
        <w:t>.</w:t>
      </w:r>
      <w:r w:rsidR="001045F0" w:rsidRPr="00D660D0">
        <w:rPr>
          <w:rFonts w:asciiTheme="majorBidi" w:hAnsiTheme="majorBidi" w:cstheme="majorBidi"/>
          <w:sz w:val="24"/>
          <w:szCs w:val="24"/>
        </w:rPr>
        <w:t>In addition to its reproductive features, PCOS also has numerous metabolic consequences, includingincreased risk of obesity</w:t>
      </w:r>
      <w:r w:rsidR="001E2C11" w:rsidRPr="00D660D0">
        <w:rPr>
          <w:rFonts w:asciiTheme="majorBidi" w:hAnsiTheme="majorBidi" w:cstheme="majorBidi"/>
          <w:color w:val="000000"/>
          <w:sz w:val="24"/>
          <w:szCs w:val="24"/>
        </w:rPr>
        <w:t>[4]</w:t>
      </w:r>
      <w:r w:rsidR="001045F0" w:rsidRPr="00D660D0">
        <w:rPr>
          <w:rFonts w:asciiTheme="majorBidi" w:hAnsiTheme="majorBidi" w:cstheme="majorBidi"/>
          <w:color w:val="000000"/>
          <w:sz w:val="24"/>
          <w:szCs w:val="24"/>
        </w:rPr>
        <w:t>,</w:t>
      </w:r>
      <w:r w:rsidR="003056A4" w:rsidRPr="00D660D0">
        <w:rPr>
          <w:rFonts w:asciiTheme="majorBidi" w:hAnsiTheme="majorBidi" w:cstheme="majorBidi"/>
          <w:sz w:val="24"/>
          <w:szCs w:val="24"/>
        </w:rPr>
        <w:t xml:space="preserve">insulin </w:t>
      </w:r>
      <w:r w:rsidR="001045F0" w:rsidRPr="00D660D0">
        <w:rPr>
          <w:rFonts w:asciiTheme="majorBidi" w:hAnsiTheme="majorBidi" w:cstheme="majorBidi"/>
          <w:sz w:val="24"/>
          <w:szCs w:val="24"/>
        </w:rPr>
        <w:t xml:space="preserve">resistance (IR) </w:t>
      </w:r>
      <w:r w:rsidR="001E2C11" w:rsidRPr="00D660D0">
        <w:rPr>
          <w:rFonts w:asciiTheme="majorBidi" w:hAnsiTheme="majorBidi" w:cstheme="majorBidi"/>
          <w:sz w:val="24"/>
          <w:szCs w:val="24"/>
        </w:rPr>
        <w:t>[</w:t>
      </w:r>
      <w:r w:rsidR="001045F0" w:rsidRPr="00D660D0">
        <w:rPr>
          <w:rFonts w:asciiTheme="majorBidi" w:hAnsiTheme="majorBidi" w:cstheme="majorBidi"/>
          <w:sz w:val="24"/>
          <w:szCs w:val="24"/>
        </w:rPr>
        <w:t>5</w:t>
      </w:r>
      <w:r w:rsidR="001E2C11" w:rsidRPr="00D660D0">
        <w:rPr>
          <w:rFonts w:asciiTheme="majorBidi" w:hAnsiTheme="majorBidi" w:cstheme="majorBidi"/>
          <w:sz w:val="24"/>
          <w:szCs w:val="24"/>
        </w:rPr>
        <w:t>]</w:t>
      </w:r>
      <w:r w:rsidR="001045F0" w:rsidRPr="00D660D0">
        <w:rPr>
          <w:rFonts w:asciiTheme="majorBidi" w:hAnsiTheme="majorBidi" w:cstheme="majorBidi"/>
          <w:sz w:val="24"/>
          <w:szCs w:val="24"/>
        </w:rPr>
        <w:t xml:space="preserve">, type 2 diabetes mellitus (T2DM) </w:t>
      </w:r>
      <w:r w:rsidR="001E2C11" w:rsidRPr="00D660D0">
        <w:rPr>
          <w:rFonts w:asciiTheme="majorBidi" w:hAnsiTheme="majorBidi" w:cstheme="majorBidi"/>
          <w:sz w:val="24"/>
          <w:szCs w:val="24"/>
        </w:rPr>
        <w:t>[</w:t>
      </w:r>
      <w:r w:rsidR="001045F0" w:rsidRPr="00D660D0">
        <w:rPr>
          <w:rFonts w:asciiTheme="majorBidi" w:hAnsiTheme="majorBidi" w:cstheme="majorBidi"/>
          <w:sz w:val="24"/>
          <w:szCs w:val="24"/>
        </w:rPr>
        <w:t>6</w:t>
      </w:r>
      <w:r w:rsidR="001E2C11" w:rsidRPr="00D660D0">
        <w:rPr>
          <w:rFonts w:asciiTheme="majorBidi" w:hAnsiTheme="majorBidi" w:cstheme="majorBidi"/>
          <w:sz w:val="24"/>
          <w:szCs w:val="24"/>
        </w:rPr>
        <w:t>]</w:t>
      </w:r>
      <w:r w:rsidR="003056A4" w:rsidRPr="00D660D0">
        <w:rPr>
          <w:rFonts w:asciiTheme="majorBidi" w:hAnsiTheme="majorBidi" w:cstheme="majorBidi"/>
          <w:sz w:val="24"/>
          <w:szCs w:val="24"/>
        </w:rPr>
        <w:t>and premature arteriosclerosis</w:t>
      </w:r>
      <w:r w:rsidR="001E2C11" w:rsidRPr="00D660D0">
        <w:rPr>
          <w:rFonts w:asciiTheme="majorBidi" w:hAnsiTheme="majorBidi" w:cstheme="majorBidi"/>
          <w:sz w:val="24"/>
          <w:szCs w:val="24"/>
        </w:rPr>
        <w:t>[7]</w:t>
      </w:r>
      <w:r w:rsidR="009A7203" w:rsidRPr="00D660D0">
        <w:rPr>
          <w:rFonts w:asciiTheme="majorBidi" w:hAnsiTheme="majorBidi" w:cstheme="majorBidi"/>
          <w:sz w:val="24"/>
          <w:szCs w:val="24"/>
        </w:rPr>
        <w:t xml:space="preserve">. </w:t>
      </w:r>
    </w:p>
    <w:p w:rsidR="004B37E1" w:rsidRPr="00D660D0" w:rsidRDefault="0005359B" w:rsidP="00974E17">
      <w:pPr>
        <w:autoSpaceDE w:val="0"/>
        <w:autoSpaceDN w:val="0"/>
        <w:bidi w:val="0"/>
        <w:adjustRightInd w:val="0"/>
        <w:spacing w:after="0" w:line="240" w:lineRule="auto"/>
        <w:jc w:val="both"/>
        <w:rPr>
          <w:rFonts w:asciiTheme="majorBidi" w:hAnsiTheme="majorBidi" w:cstheme="majorBidi"/>
          <w:color w:val="000000"/>
          <w:sz w:val="24"/>
          <w:szCs w:val="24"/>
        </w:rPr>
      </w:pPr>
      <w:r w:rsidRPr="00D660D0">
        <w:rPr>
          <w:rFonts w:asciiTheme="majorBidi" w:hAnsiTheme="majorBidi" w:cstheme="majorBidi"/>
          <w:sz w:val="24"/>
          <w:szCs w:val="24"/>
        </w:rPr>
        <w:t>the</w:t>
      </w:r>
      <w:r w:rsidR="00D218D8" w:rsidRPr="00D660D0">
        <w:rPr>
          <w:rFonts w:asciiTheme="majorBidi" w:hAnsiTheme="majorBidi" w:cstheme="majorBidi"/>
          <w:sz w:val="24"/>
          <w:szCs w:val="24"/>
        </w:rPr>
        <w:t xml:space="preserve"> adiponectin</w:t>
      </w:r>
      <w:r w:rsidRPr="00D660D0">
        <w:rPr>
          <w:rFonts w:asciiTheme="majorBidi" w:hAnsiTheme="majorBidi" w:cstheme="majorBidi"/>
          <w:sz w:val="24"/>
          <w:szCs w:val="24"/>
        </w:rPr>
        <w:t xml:space="preserve"> was </w:t>
      </w:r>
      <w:r w:rsidR="00D218D8" w:rsidRPr="00D660D0">
        <w:rPr>
          <w:rFonts w:asciiTheme="majorBidi" w:hAnsiTheme="majorBidi" w:cstheme="majorBidi"/>
          <w:sz w:val="24"/>
          <w:szCs w:val="24"/>
        </w:rPr>
        <w:t xml:space="preserve">identified in 1995 by </w:t>
      </w:r>
      <w:r w:rsidR="001E2C11" w:rsidRPr="00D660D0">
        <w:rPr>
          <w:rFonts w:asciiTheme="majorBidi" w:hAnsiTheme="majorBidi" w:cstheme="majorBidi"/>
          <w:sz w:val="24"/>
          <w:szCs w:val="24"/>
        </w:rPr>
        <w:t>[</w:t>
      </w:r>
      <w:r w:rsidR="00C74D3B" w:rsidRPr="00D660D0">
        <w:rPr>
          <w:rFonts w:asciiTheme="majorBidi" w:hAnsiTheme="majorBidi" w:cstheme="majorBidi"/>
          <w:sz w:val="24"/>
          <w:szCs w:val="24"/>
        </w:rPr>
        <w:t>8</w:t>
      </w:r>
      <w:r w:rsidR="001E2C11" w:rsidRPr="00D660D0">
        <w:rPr>
          <w:rFonts w:asciiTheme="majorBidi" w:hAnsiTheme="majorBidi" w:cstheme="majorBidi"/>
          <w:sz w:val="24"/>
          <w:szCs w:val="24"/>
        </w:rPr>
        <w:t>]</w:t>
      </w:r>
      <w:r w:rsidR="00D218D8" w:rsidRPr="00D660D0">
        <w:rPr>
          <w:rFonts w:asciiTheme="majorBidi" w:hAnsiTheme="majorBidi" w:cstheme="majorBidi"/>
          <w:sz w:val="24"/>
          <w:szCs w:val="24"/>
        </w:rPr>
        <w:t xml:space="preserve">. </w:t>
      </w:r>
      <w:r w:rsidRPr="00D660D0">
        <w:rPr>
          <w:rFonts w:asciiTheme="majorBidi" w:hAnsiTheme="majorBidi" w:cstheme="majorBidi"/>
          <w:sz w:val="24"/>
          <w:szCs w:val="24"/>
        </w:rPr>
        <w:t xml:space="preserve">It </w:t>
      </w:r>
      <w:r w:rsidR="00D218D8" w:rsidRPr="00D660D0">
        <w:rPr>
          <w:rFonts w:asciiTheme="majorBidi" w:hAnsiTheme="majorBidi" w:cstheme="majorBidi"/>
          <w:sz w:val="24"/>
          <w:szCs w:val="24"/>
        </w:rPr>
        <w:t>is</w:t>
      </w:r>
      <w:r w:rsidR="00CE5566" w:rsidRPr="00D660D0">
        <w:rPr>
          <w:rFonts w:asciiTheme="majorBidi" w:hAnsiTheme="majorBidi" w:cstheme="majorBidi"/>
          <w:sz w:val="24"/>
          <w:szCs w:val="24"/>
        </w:rPr>
        <w:t xml:space="preserve"> the most abundant adipocytokine and accounts for 0.01% of total plasma protein</w:t>
      </w:r>
      <w:r w:rsidR="001E2C11" w:rsidRPr="00D660D0">
        <w:rPr>
          <w:rFonts w:asciiTheme="majorBidi" w:hAnsiTheme="majorBidi" w:cstheme="majorBidi"/>
          <w:sz w:val="24"/>
          <w:szCs w:val="24"/>
        </w:rPr>
        <w:t>[</w:t>
      </w:r>
      <w:r w:rsidR="00386F44" w:rsidRPr="00D660D0">
        <w:rPr>
          <w:rFonts w:asciiTheme="majorBidi" w:hAnsiTheme="majorBidi" w:cstheme="majorBidi"/>
          <w:sz w:val="24"/>
          <w:szCs w:val="24"/>
        </w:rPr>
        <w:t>9</w:t>
      </w:r>
      <w:r w:rsidR="001E2C11" w:rsidRPr="00D660D0">
        <w:rPr>
          <w:rFonts w:asciiTheme="majorBidi" w:hAnsiTheme="majorBidi" w:cstheme="majorBidi"/>
          <w:sz w:val="24"/>
          <w:szCs w:val="24"/>
        </w:rPr>
        <w:t>]</w:t>
      </w:r>
      <w:r w:rsidR="00CE5566" w:rsidRPr="00D660D0">
        <w:rPr>
          <w:rFonts w:asciiTheme="majorBidi" w:hAnsiTheme="majorBidi" w:cstheme="majorBidi"/>
          <w:sz w:val="24"/>
          <w:szCs w:val="24"/>
        </w:rPr>
        <w:t>,</w:t>
      </w:r>
      <w:r w:rsidR="00690D79" w:rsidRPr="00D660D0">
        <w:rPr>
          <w:rFonts w:asciiTheme="majorBidi" w:hAnsiTheme="majorBidi" w:cstheme="majorBidi"/>
          <w:sz w:val="24"/>
          <w:szCs w:val="24"/>
        </w:rPr>
        <w:t xml:space="preserve">studies </w:t>
      </w:r>
      <w:r w:rsidR="001E2C11" w:rsidRPr="00D660D0">
        <w:rPr>
          <w:rFonts w:asciiTheme="majorBidi" w:hAnsiTheme="majorBidi" w:cstheme="majorBidi"/>
          <w:sz w:val="24"/>
          <w:szCs w:val="24"/>
        </w:rPr>
        <w:t>[</w:t>
      </w:r>
      <w:r w:rsidR="00CF0F94" w:rsidRPr="00D660D0">
        <w:rPr>
          <w:rFonts w:asciiTheme="majorBidi" w:hAnsiTheme="majorBidi" w:cstheme="majorBidi"/>
          <w:sz w:val="24"/>
          <w:szCs w:val="24"/>
        </w:rPr>
        <w:t>9,10</w:t>
      </w:r>
      <w:r w:rsidR="001E2C11" w:rsidRPr="00D660D0">
        <w:rPr>
          <w:rFonts w:asciiTheme="majorBidi" w:hAnsiTheme="majorBidi" w:cstheme="majorBidi"/>
          <w:sz w:val="24"/>
          <w:szCs w:val="24"/>
        </w:rPr>
        <w:t>]</w:t>
      </w:r>
      <w:r w:rsidR="00690D79" w:rsidRPr="00974E17">
        <w:rPr>
          <w:rFonts w:asciiTheme="majorBidi" w:hAnsiTheme="majorBidi" w:cstheme="majorBidi"/>
          <w:sz w:val="24"/>
          <w:szCs w:val="24"/>
        </w:rPr>
        <w:t xml:space="preserve"> revealed that </w:t>
      </w:r>
      <w:r w:rsidR="00CE5566" w:rsidRPr="00974E17">
        <w:rPr>
          <w:rFonts w:asciiTheme="majorBidi" w:hAnsiTheme="majorBidi" w:cstheme="majorBidi"/>
          <w:sz w:val="24"/>
          <w:szCs w:val="24"/>
        </w:rPr>
        <w:t xml:space="preserve"> levels of </w:t>
      </w:r>
      <w:r w:rsidR="00690D79" w:rsidRPr="00974E17">
        <w:rPr>
          <w:rFonts w:asciiTheme="majorBidi" w:hAnsiTheme="majorBidi" w:cstheme="majorBidi"/>
          <w:sz w:val="24"/>
          <w:szCs w:val="24"/>
        </w:rPr>
        <w:t>adiponectin are reduced in obese</w:t>
      </w:r>
      <w:r w:rsidR="00CF0F94" w:rsidRPr="00974E17">
        <w:rPr>
          <w:rFonts w:asciiTheme="majorBidi" w:hAnsiTheme="majorBidi" w:cstheme="majorBidi"/>
          <w:color w:val="000000"/>
          <w:sz w:val="24"/>
          <w:szCs w:val="24"/>
        </w:rPr>
        <w:t xml:space="preserve"> and </w:t>
      </w:r>
      <w:r w:rsidR="00690D79" w:rsidRPr="00974E17">
        <w:rPr>
          <w:rFonts w:asciiTheme="majorBidi" w:hAnsiTheme="majorBidi" w:cstheme="majorBidi"/>
          <w:color w:val="000000"/>
          <w:sz w:val="24"/>
          <w:szCs w:val="24"/>
        </w:rPr>
        <w:t xml:space="preserve"> type 2 diabetesin comparison with </w:t>
      </w:r>
      <w:r w:rsidR="00CE5566" w:rsidRPr="00974E17">
        <w:rPr>
          <w:rFonts w:asciiTheme="majorBidi" w:hAnsiTheme="majorBidi" w:cstheme="majorBidi"/>
          <w:sz w:val="24"/>
          <w:szCs w:val="24"/>
        </w:rPr>
        <w:t>normal individuals</w:t>
      </w:r>
      <w:r w:rsidR="008C3565" w:rsidRPr="00974E17">
        <w:rPr>
          <w:rFonts w:asciiTheme="majorBidi" w:hAnsiTheme="majorBidi" w:cstheme="majorBidi"/>
          <w:sz w:val="24"/>
          <w:szCs w:val="24"/>
        </w:rPr>
        <w:t>,</w:t>
      </w:r>
      <w:r w:rsidR="008C3565" w:rsidRPr="00974E17">
        <w:rPr>
          <w:rFonts w:asciiTheme="majorBidi" w:hAnsiTheme="majorBidi" w:cstheme="majorBidi"/>
          <w:color w:val="000000"/>
          <w:sz w:val="24"/>
          <w:szCs w:val="24"/>
        </w:rPr>
        <w:t xml:space="preserve"> the women with PCOS are also foundto have lower adiponectin levels than the normal controls</w:t>
      </w:r>
      <w:r w:rsidR="00CE5566" w:rsidRPr="00974E17">
        <w:rPr>
          <w:rFonts w:asciiTheme="majorBidi" w:hAnsiTheme="majorBidi" w:cstheme="majorBidi"/>
          <w:sz w:val="24"/>
          <w:szCs w:val="24"/>
        </w:rPr>
        <w:t>.</w:t>
      </w:r>
      <w:r w:rsidR="00744750" w:rsidRPr="00974E17">
        <w:rPr>
          <w:rFonts w:asciiTheme="majorBidi" w:hAnsiTheme="majorBidi" w:cstheme="majorBidi"/>
          <w:sz w:val="24"/>
          <w:szCs w:val="24"/>
        </w:rPr>
        <w:t>A</w:t>
      </w:r>
      <w:r w:rsidR="004B37E1" w:rsidRPr="00974E17">
        <w:rPr>
          <w:rFonts w:asciiTheme="majorBidi" w:hAnsiTheme="majorBidi" w:cstheme="majorBidi"/>
          <w:sz w:val="24"/>
          <w:szCs w:val="24"/>
        </w:rPr>
        <w:t xml:space="preserve"> number of studies also suggest that</w:t>
      </w:r>
      <w:r w:rsidR="004B37E1" w:rsidRPr="00974E17">
        <w:rPr>
          <w:rFonts w:asciiTheme="majorBidi" w:hAnsiTheme="majorBidi" w:cstheme="majorBidi"/>
          <w:sz w:val="24"/>
          <w:szCs w:val="24"/>
          <w:lang w:bidi="ar-IQ"/>
        </w:rPr>
        <w:t xml:space="preserve"> serum adiponectin level correlates  on the contrary with insulin resistance</w:t>
      </w:r>
      <w:r w:rsidR="001E2C11" w:rsidRPr="00D660D0">
        <w:rPr>
          <w:rFonts w:asciiTheme="majorBidi" w:hAnsiTheme="majorBidi" w:cstheme="majorBidi"/>
          <w:sz w:val="24"/>
          <w:szCs w:val="24"/>
          <w:lang w:bidi="ar-IQ"/>
        </w:rPr>
        <w:t>[</w:t>
      </w:r>
      <w:r w:rsidR="004B37E1" w:rsidRPr="00D660D0">
        <w:rPr>
          <w:rFonts w:asciiTheme="majorBidi" w:hAnsiTheme="majorBidi" w:cstheme="majorBidi"/>
          <w:sz w:val="24"/>
          <w:szCs w:val="24"/>
          <w:lang w:bidi="ar-IQ"/>
        </w:rPr>
        <w:t>11</w:t>
      </w:r>
      <w:r w:rsidR="001E2C11" w:rsidRPr="00D660D0">
        <w:rPr>
          <w:rFonts w:asciiTheme="majorBidi" w:hAnsiTheme="majorBidi" w:cstheme="majorBidi"/>
          <w:sz w:val="24"/>
          <w:szCs w:val="24"/>
          <w:lang w:bidi="ar-IQ"/>
        </w:rPr>
        <w:t>]</w:t>
      </w:r>
      <w:r w:rsidR="004B37E1" w:rsidRPr="00D660D0">
        <w:rPr>
          <w:rFonts w:asciiTheme="majorBidi" w:hAnsiTheme="majorBidi" w:cstheme="majorBidi"/>
          <w:sz w:val="24"/>
          <w:szCs w:val="24"/>
          <w:lang w:bidi="ar-IQ"/>
        </w:rPr>
        <w:t xml:space="preserve">;low levels of adiponectin  are consistently associated with a higher risk of type 2 diabetes </w:t>
      </w:r>
      <w:r w:rsidR="001E2C11" w:rsidRPr="00D660D0">
        <w:rPr>
          <w:rFonts w:asciiTheme="majorBidi" w:hAnsiTheme="majorBidi" w:cstheme="majorBidi"/>
          <w:sz w:val="24"/>
          <w:szCs w:val="24"/>
          <w:lang w:bidi="ar-IQ"/>
        </w:rPr>
        <w:t>[12]</w:t>
      </w:r>
      <w:r w:rsidR="004B37E1" w:rsidRPr="00D660D0">
        <w:rPr>
          <w:rFonts w:asciiTheme="majorBidi" w:hAnsiTheme="majorBidi" w:cstheme="majorBidi"/>
          <w:sz w:val="24"/>
          <w:szCs w:val="24"/>
          <w:lang w:bidi="ar-IQ"/>
        </w:rPr>
        <w:t>.</w:t>
      </w:r>
    </w:p>
    <w:p w:rsidR="00DB0312" w:rsidRPr="00D660D0" w:rsidRDefault="00D218D8" w:rsidP="00974E17">
      <w:pPr>
        <w:autoSpaceDE w:val="0"/>
        <w:autoSpaceDN w:val="0"/>
        <w:bidi w:val="0"/>
        <w:adjustRightInd w:val="0"/>
        <w:spacing w:after="0" w:line="240" w:lineRule="auto"/>
        <w:jc w:val="both"/>
        <w:rPr>
          <w:rFonts w:asciiTheme="majorBidi" w:hAnsiTheme="majorBidi" w:cstheme="majorBidi"/>
          <w:color w:val="000000"/>
          <w:sz w:val="24"/>
          <w:szCs w:val="24"/>
        </w:rPr>
      </w:pPr>
      <w:r w:rsidRPr="00D660D0">
        <w:rPr>
          <w:rFonts w:asciiTheme="majorBidi" w:hAnsiTheme="majorBidi" w:cstheme="majorBidi"/>
          <w:sz w:val="24"/>
          <w:szCs w:val="24"/>
        </w:rPr>
        <w:t>Adiponectin has been shown to have antiatherogenic</w:t>
      </w:r>
      <w:r w:rsidR="00555DDD">
        <w:rPr>
          <w:rFonts w:asciiTheme="majorBidi" w:hAnsiTheme="majorBidi" w:cstheme="majorBidi"/>
          <w:sz w:val="24"/>
          <w:szCs w:val="24"/>
        </w:rPr>
        <w:t xml:space="preserve"> </w:t>
      </w:r>
      <w:r w:rsidRPr="00D660D0">
        <w:rPr>
          <w:rFonts w:asciiTheme="majorBidi" w:hAnsiTheme="majorBidi" w:cstheme="majorBidi"/>
          <w:sz w:val="24"/>
          <w:szCs w:val="24"/>
        </w:rPr>
        <w:t>effects</w:t>
      </w:r>
      <w:r w:rsidR="001E2C11" w:rsidRPr="00D660D0">
        <w:rPr>
          <w:rFonts w:asciiTheme="majorBidi" w:hAnsiTheme="majorBidi" w:cstheme="majorBidi"/>
          <w:sz w:val="24"/>
          <w:szCs w:val="24"/>
        </w:rPr>
        <w:t>[</w:t>
      </w:r>
      <w:r w:rsidR="004B37E1" w:rsidRPr="00D660D0">
        <w:rPr>
          <w:rFonts w:asciiTheme="majorBidi" w:hAnsiTheme="majorBidi" w:cstheme="majorBidi"/>
          <w:sz w:val="24"/>
          <w:szCs w:val="24"/>
        </w:rPr>
        <w:t>13</w:t>
      </w:r>
      <w:r w:rsidR="00C74D3B" w:rsidRPr="00D660D0">
        <w:rPr>
          <w:rFonts w:asciiTheme="majorBidi" w:hAnsiTheme="majorBidi" w:cstheme="majorBidi"/>
          <w:sz w:val="24"/>
          <w:szCs w:val="24"/>
        </w:rPr>
        <w:t>,</w:t>
      </w:r>
      <w:r w:rsidR="004B37E1" w:rsidRPr="00D660D0">
        <w:rPr>
          <w:rFonts w:asciiTheme="majorBidi" w:hAnsiTheme="majorBidi" w:cstheme="majorBidi"/>
          <w:sz w:val="24"/>
          <w:szCs w:val="24"/>
        </w:rPr>
        <w:t>14</w:t>
      </w:r>
      <w:r w:rsidR="001E2C11" w:rsidRPr="00D660D0">
        <w:rPr>
          <w:rFonts w:asciiTheme="majorBidi" w:hAnsiTheme="majorBidi" w:cstheme="majorBidi"/>
          <w:sz w:val="24"/>
          <w:szCs w:val="24"/>
        </w:rPr>
        <w:t>]</w:t>
      </w:r>
      <w:r w:rsidR="004B37E1" w:rsidRPr="00D660D0">
        <w:rPr>
          <w:rFonts w:asciiTheme="majorBidi" w:hAnsiTheme="majorBidi" w:cstheme="majorBidi"/>
          <w:color w:val="000000"/>
          <w:sz w:val="24"/>
          <w:szCs w:val="24"/>
        </w:rPr>
        <w:t>.</w:t>
      </w:r>
    </w:p>
    <w:p w:rsidR="00E664A6" w:rsidRPr="00D660D0" w:rsidRDefault="0002079D" w:rsidP="00974E17">
      <w:pPr>
        <w:autoSpaceDE w:val="0"/>
        <w:autoSpaceDN w:val="0"/>
        <w:bidi w:val="0"/>
        <w:adjustRightInd w:val="0"/>
        <w:spacing w:after="0" w:line="240" w:lineRule="auto"/>
        <w:jc w:val="both"/>
        <w:rPr>
          <w:rFonts w:asciiTheme="majorBidi" w:hAnsiTheme="majorBidi" w:cstheme="majorBidi"/>
          <w:sz w:val="24"/>
          <w:szCs w:val="24"/>
        </w:rPr>
      </w:pPr>
      <w:r w:rsidRPr="00D660D0">
        <w:rPr>
          <w:rFonts w:asciiTheme="majorBidi" w:hAnsiTheme="majorBidi" w:cstheme="majorBidi"/>
          <w:sz w:val="24"/>
          <w:szCs w:val="24"/>
        </w:rPr>
        <w:t>The adiponectin gene composed</w:t>
      </w:r>
      <w:r w:rsidR="00550334" w:rsidRPr="00D660D0">
        <w:rPr>
          <w:rFonts w:asciiTheme="majorBidi" w:hAnsiTheme="majorBidi" w:cstheme="majorBidi"/>
          <w:sz w:val="24"/>
          <w:szCs w:val="24"/>
        </w:rPr>
        <w:t xml:space="preserve"> of three exons and two introns spanning a 17-kb region, and has been located </w:t>
      </w:r>
      <w:r w:rsidR="00D0679C" w:rsidRPr="00D660D0">
        <w:rPr>
          <w:rFonts w:asciiTheme="majorBidi" w:hAnsiTheme="majorBidi" w:cstheme="majorBidi"/>
          <w:sz w:val="24"/>
          <w:szCs w:val="24"/>
        </w:rPr>
        <w:t>on</w:t>
      </w:r>
      <w:r w:rsidR="00550334" w:rsidRPr="00D660D0">
        <w:rPr>
          <w:rFonts w:asciiTheme="majorBidi" w:hAnsiTheme="majorBidi" w:cstheme="majorBidi"/>
          <w:sz w:val="24"/>
          <w:szCs w:val="24"/>
        </w:rPr>
        <w:t xml:space="preserve"> chromosome 3q27 </w:t>
      </w:r>
      <w:r w:rsidR="00324C4A" w:rsidRPr="00D660D0">
        <w:rPr>
          <w:rFonts w:asciiTheme="majorBidi" w:hAnsiTheme="majorBidi" w:cstheme="majorBidi"/>
          <w:sz w:val="24"/>
          <w:szCs w:val="24"/>
        </w:rPr>
        <w:t>[</w:t>
      </w:r>
      <w:r w:rsidR="00D0679C" w:rsidRPr="00D660D0">
        <w:rPr>
          <w:rFonts w:asciiTheme="majorBidi" w:hAnsiTheme="majorBidi" w:cstheme="majorBidi"/>
          <w:sz w:val="24"/>
          <w:szCs w:val="24"/>
        </w:rPr>
        <w:t>8,15,</w:t>
      </w:r>
      <w:r w:rsidR="00D0679C" w:rsidRPr="00D660D0">
        <w:rPr>
          <w:rFonts w:asciiTheme="majorBidi" w:hAnsiTheme="majorBidi" w:cstheme="majorBidi"/>
          <w:sz w:val="24"/>
          <w:szCs w:val="24"/>
          <w:lang w:bidi="ar-IQ"/>
        </w:rPr>
        <w:t>16</w:t>
      </w:r>
      <w:r w:rsidR="00324C4A" w:rsidRPr="00D660D0">
        <w:rPr>
          <w:rFonts w:asciiTheme="majorBidi" w:hAnsiTheme="majorBidi" w:cstheme="majorBidi"/>
          <w:sz w:val="24"/>
          <w:szCs w:val="24"/>
        </w:rPr>
        <w:t>]</w:t>
      </w:r>
      <w:r w:rsidR="00DB0312" w:rsidRPr="00D660D0">
        <w:rPr>
          <w:rFonts w:asciiTheme="majorBidi" w:hAnsiTheme="majorBidi" w:cstheme="majorBidi"/>
          <w:sz w:val="24"/>
          <w:szCs w:val="24"/>
        </w:rPr>
        <w:t>,</w:t>
      </w:r>
      <w:r w:rsidR="00E664A6" w:rsidRPr="00D660D0">
        <w:rPr>
          <w:rFonts w:asciiTheme="majorBidi" w:hAnsiTheme="majorBidi" w:cstheme="majorBidi"/>
          <w:sz w:val="24"/>
          <w:szCs w:val="24"/>
        </w:rPr>
        <w:t xml:space="preserve"> this gene</w:t>
      </w:r>
      <w:r w:rsidR="00DB0312" w:rsidRPr="00D660D0">
        <w:rPr>
          <w:rFonts w:asciiTheme="majorBidi" w:hAnsiTheme="majorBidi" w:cstheme="majorBidi"/>
          <w:sz w:val="24"/>
          <w:szCs w:val="24"/>
        </w:rPr>
        <w:t xml:space="preserve"> coding for </w:t>
      </w:r>
      <w:r w:rsidR="00DB0312" w:rsidRPr="00D660D0">
        <w:rPr>
          <w:rFonts w:asciiTheme="majorBidi" w:hAnsiTheme="majorBidi" w:cstheme="majorBidi"/>
          <w:sz w:val="24"/>
          <w:szCs w:val="24"/>
          <w:lang w:bidi="ar-IQ"/>
        </w:rPr>
        <w:t xml:space="preserve">a 30-kDa protein that consists of an N terminal collagenous domain and a C-terminal globular domain </w:t>
      </w:r>
      <w:r w:rsidR="00324C4A" w:rsidRPr="00D660D0">
        <w:rPr>
          <w:rFonts w:asciiTheme="majorBidi" w:hAnsiTheme="majorBidi" w:cstheme="majorBidi"/>
          <w:sz w:val="24"/>
          <w:szCs w:val="24"/>
          <w:lang w:bidi="ar-IQ"/>
        </w:rPr>
        <w:t>[</w:t>
      </w:r>
      <w:r w:rsidR="00B96545" w:rsidRPr="00D660D0">
        <w:rPr>
          <w:rFonts w:asciiTheme="majorBidi" w:hAnsiTheme="majorBidi" w:cstheme="majorBidi"/>
          <w:sz w:val="24"/>
          <w:szCs w:val="24"/>
          <w:lang w:bidi="ar-IQ"/>
        </w:rPr>
        <w:t>17</w:t>
      </w:r>
      <w:r w:rsidR="00324C4A" w:rsidRPr="00D660D0">
        <w:rPr>
          <w:rFonts w:asciiTheme="majorBidi" w:hAnsiTheme="majorBidi" w:cstheme="majorBidi"/>
          <w:sz w:val="24"/>
          <w:szCs w:val="24"/>
          <w:lang w:bidi="ar-IQ"/>
        </w:rPr>
        <w:t>]</w:t>
      </w:r>
      <w:r w:rsidR="00DB0312" w:rsidRPr="00D660D0">
        <w:rPr>
          <w:rFonts w:asciiTheme="majorBidi" w:hAnsiTheme="majorBidi" w:cstheme="majorBidi"/>
          <w:sz w:val="24"/>
          <w:szCs w:val="24"/>
          <w:lang w:bidi="ar-IQ"/>
        </w:rPr>
        <w:t xml:space="preserve">; </w:t>
      </w:r>
      <w:r w:rsidR="00550334" w:rsidRPr="00D660D0">
        <w:rPr>
          <w:rFonts w:asciiTheme="majorBidi" w:hAnsiTheme="majorBidi" w:cstheme="majorBidi"/>
          <w:sz w:val="24"/>
          <w:szCs w:val="24"/>
        </w:rPr>
        <w:t xml:space="preserve">Onecommon and two rare genetic polymorphisms in the adiponectin gene have been identified in non-diabetic populations </w:t>
      </w:r>
      <w:r w:rsidR="00324C4A" w:rsidRPr="00D660D0">
        <w:rPr>
          <w:rFonts w:asciiTheme="majorBidi" w:hAnsiTheme="majorBidi" w:cstheme="majorBidi"/>
          <w:sz w:val="24"/>
          <w:szCs w:val="24"/>
        </w:rPr>
        <w:t>[</w:t>
      </w:r>
      <w:r w:rsidR="0097774D" w:rsidRPr="00D660D0">
        <w:rPr>
          <w:rFonts w:asciiTheme="majorBidi" w:hAnsiTheme="majorBidi" w:cstheme="majorBidi"/>
          <w:sz w:val="24"/>
          <w:szCs w:val="24"/>
        </w:rPr>
        <w:t>18,15</w:t>
      </w:r>
      <w:r w:rsidR="00324C4A" w:rsidRPr="00D660D0">
        <w:rPr>
          <w:rFonts w:asciiTheme="majorBidi" w:hAnsiTheme="majorBidi" w:cstheme="majorBidi"/>
          <w:sz w:val="24"/>
          <w:szCs w:val="24"/>
        </w:rPr>
        <w:t>]</w:t>
      </w:r>
      <w:r w:rsidR="00550334" w:rsidRPr="00D660D0">
        <w:rPr>
          <w:rFonts w:asciiTheme="majorBidi" w:hAnsiTheme="majorBidi" w:cstheme="majorBidi"/>
          <w:sz w:val="24"/>
          <w:szCs w:val="24"/>
        </w:rPr>
        <w:t xml:space="preserve">. The silent T/G polymorphism in exon 2 of the human adiponectin gene(T45G!Gly15Gly) could somehow affect plasma adiponectin </w:t>
      </w:r>
      <w:r w:rsidR="0097774D" w:rsidRPr="00D660D0">
        <w:rPr>
          <w:rFonts w:asciiTheme="majorBidi" w:hAnsiTheme="majorBidi" w:cstheme="majorBidi"/>
          <w:sz w:val="24"/>
          <w:szCs w:val="24"/>
        </w:rPr>
        <w:t xml:space="preserve">levels </w:t>
      </w:r>
      <w:r w:rsidR="00324C4A" w:rsidRPr="00D660D0">
        <w:rPr>
          <w:rFonts w:asciiTheme="majorBidi" w:hAnsiTheme="majorBidi" w:cstheme="majorBidi"/>
          <w:sz w:val="24"/>
          <w:szCs w:val="24"/>
        </w:rPr>
        <w:t>[</w:t>
      </w:r>
      <w:r w:rsidR="0097774D" w:rsidRPr="00D660D0">
        <w:rPr>
          <w:rFonts w:asciiTheme="majorBidi" w:hAnsiTheme="majorBidi" w:cstheme="majorBidi"/>
          <w:sz w:val="24"/>
          <w:szCs w:val="24"/>
        </w:rPr>
        <w:t>1</w:t>
      </w:r>
      <w:r w:rsidR="00324C4A" w:rsidRPr="00D660D0">
        <w:rPr>
          <w:rFonts w:asciiTheme="majorBidi" w:hAnsiTheme="majorBidi" w:cstheme="majorBidi"/>
          <w:sz w:val="24"/>
          <w:szCs w:val="24"/>
        </w:rPr>
        <w:t>9,20]</w:t>
      </w:r>
      <w:r w:rsidR="00B9751A" w:rsidRPr="00D660D0">
        <w:rPr>
          <w:rFonts w:asciiTheme="majorBidi" w:hAnsiTheme="majorBidi" w:cstheme="majorBidi"/>
          <w:sz w:val="24"/>
          <w:szCs w:val="24"/>
        </w:rPr>
        <w:t>.</w:t>
      </w:r>
    </w:p>
    <w:p w:rsidR="00550334" w:rsidRPr="00974E17" w:rsidRDefault="00550334" w:rsidP="00974E17">
      <w:pPr>
        <w:autoSpaceDE w:val="0"/>
        <w:autoSpaceDN w:val="0"/>
        <w:bidi w:val="0"/>
        <w:adjustRightInd w:val="0"/>
        <w:spacing w:after="0" w:line="240" w:lineRule="auto"/>
        <w:jc w:val="both"/>
        <w:rPr>
          <w:rFonts w:asciiTheme="majorBidi" w:hAnsiTheme="majorBidi" w:cstheme="majorBidi"/>
          <w:sz w:val="24"/>
          <w:szCs w:val="24"/>
        </w:rPr>
      </w:pPr>
      <w:r w:rsidRPr="00974E17">
        <w:rPr>
          <w:rFonts w:asciiTheme="majorBidi" w:hAnsiTheme="majorBidi" w:cstheme="majorBidi"/>
          <w:sz w:val="24"/>
          <w:szCs w:val="24"/>
        </w:rPr>
        <w:t xml:space="preserve">Despite the numerous reports studying the association between adiponectin gene polymorphisms and insulin resistance or obesity, until now, </w:t>
      </w:r>
      <w:r w:rsidR="00B8124E" w:rsidRPr="00974E17">
        <w:rPr>
          <w:rFonts w:asciiTheme="majorBidi" w:hAnsiTheme="majorBidi" w:cstheme="majorBidi"/>
          <w:sz w:val="24"/>
          <w:szCs w:val="24"/>
        </w:rPr>
        <w:t xml:space="preserve">few studies </w:t>
      </w:r>
      <w:r w:rsidRPr="00974E17">
        <w:rPr>
          <w:rFonts w:asciiTheme="majorBidi" w:hAnsiTheme="majorBidi" w:cstheme="majorBidi"/>
          <w:sz w:val="24"/>
          <w:szCs w:val="24"/>
        </w:rPr>
        <w:t xml:space="preserve"> have examined adiponectin gene </w:t>
      </w:r>
      <w:r w:rsidRPr="00974E17">
        <w:rPr>
          <w:rFonts w:asciiTheme="majorBidi" w:hAnsiTheme="majorBidi" w:cstheme="majorBidi"/>
          <w:sz w:val="24"/>
          <w:szCs w:val="24"/>
        </w:rPr>
        <w:lastRenderedPageBreak/>
        <w:t>polymorphisms in women with PCOS. In this study, we investigated the possible association of the T45G adiponectin gene polymorphism with PCOS</w:t>
      </w:r>
      <w:r w:rsidR="00D635E9" w:rsidRPr="00974E17">
        <w:rPr>
          <w:rFonts w:asciiTheme="majorBidi" w:hAnsiTheme="majorBidi" w:cstheme="majorBidi"/>
          <w:sz w:val="24"/>
          <w:szCs w:val="24"/>
        </w:rPr>
        <w:t xml:space="preserve"> in Iraqi Babylon</w:t>
      </w:r>
      <w:r w:rsidR="003429F3" w:rsidRPr="00974E17">
        <w:rPr>
          <w:rFonts w:asciiTheme="majorBidi" w:hAnsiTheme="majorBidi" w:cstheme="majorBidi"/>
          <w:sz w:val="24"/>
          <w:szCs w:val="24"/>
        </w:rPr>
        <w:t xml:space="preserve"> patients</w:t>
      </w:r>
      <w:r w:rsidRPr="00974E17">
        <w:rPr>
          <w:rFonts w:asciiTheme="majorBidi" w:hAnsiTheme="majorBidi" w:cstheme="majorBidi"/>
          <w:sz w:val="24"/>
          <w:szCs w:val="24"/>
        </w:rPr>
        <w:t>.</w:t>
      </w:r>
    </w:p>
    <w:p w:rsidR="00B9751A" w:rsidRPr="00974E17" w:rsidRDefault="0042561A" w:rsidP="00974E17">
      <w:pPr>
        <w:tabs>
          <w:tab w:val="left" w:pos="1605"/>
        </w:tabs>
        <w:autoSpaceDE w:val="0"/>
        <w:autoSpaceDN w:val="0"/>
        <w:bidi w:val="0"/>
        <w:adjustRightInd w:val="0"/>
        <w:spacing w:after="0" w:line="240" w:lineRule="auto"/>
        <w:rPr>
          <w:rFonts w:asciiTheme="majorBidi" w:hAnsiTheme="majorBidi" w:cstheme="majorBidi"/>
          <w:b/>
          <w:bCs/>
          <w:sz w:val="24"/>
          <w:szCs w:val="24"/>
          <w:rtl/>
        </w:rPr>
      </w:pPr>
      <w:r w:rsidRPr="00974E17">
        <w:rPr>
          <w:rFonts w:asciiTheme="majorBidi" w:hAnsiTheme="majorBidi" w:cstheme="majorBidi"/>
          <w:sz w:val="24"/>
          <w:szCs w:val="24"/>
        </w:rPr>
        <w:tab/>
      </w:r>
    </w:p>
    <w:p w:rsidR="00AE4EA3" w:rsidRPr="00692D56" w:rsidRDefault="00AA7CFF" w:rsidP="00692D56">
      <w:pPr>
        <w:autoSpaceDE w:val="0"/>
        <w:autoSpaceDN w:val="0"/>
        <w:bidi w:val="0"/>
        <w:adjustRightInd w:val="0"/>
        <w:spacing w:after="0" w:line="240" w:lineRule="auto"/>
        <w:rPr>
          <w:rFonts w:asciiTheme="majorBidi" w:hAnsiTheme="majorBidi" w:cstheme="majorBidi"/>
          <w:b/>
          <w:bCs/>
          <w:color w:val="000000"/>
          <w:sz w:val="24"/>
          <w:szCs w:val="24"/>
          <w:u w:val="single"/>
        </w:rPr>
      </w:pPr>
      <w:r w:rsidRPr="00692D56">
        <w:rPr>
          <w:rFonts w:asciiTheme="majorBidi" w:hAnsiTheme="majorBidi" w:cstheme="majorBidi"/>
          <w:b/>
          <w:bCs/>
          <w:color w:val="000000"/>
          <w:sz w:val="24"/>
          <w:szCs w:val="24"/>
          <w:u w:val="single"/>
        </w:rPr>
        <w:t xml:space="preserve">Material and </w:t>
      </w:r>
      <w:r w:rsidR="00692D56" w:rsidRPr="00692D56">
        <w:rPr>
          <w:rFonts w:asciiTheme="majorBidi" w:hAnsiTheme="majorBidi" w:cstheme="majorBidi"/>
          <w:b/>
          <w:bCs/>
          <w:color w:val="000000"/>
          <w:sz w:val="24"/>
          <w:szCs w:val="24"/>
          <w:u w:val="single"/>
        </w:rPr>
        <w:t>M</w:t>
      </w:r>
      <w:r w:rsidRPr="00692D56">
        <w:rPr>
          <w:rFonts w:asciiTheme="majorBidi" w:hAnsiTheme="majorBidi" w:cstheme="majorBidi"/>
          <w:b/>
          <w:bCs/>
          <w:color w:val="000000"/>
          <w:sz w:val="24"/>
          <w:szCs w:val="24"/>
          <w:u w:val="single"/>
        </w:rPr>
        <w:t xml:space="preserve">ethod </w:t>
      </w:r>
    </w:p>
    <w:p w:rsidR="00AE4EA3" w:rsidRPr="00974E17" w:rsidRDefault="00555DDD" w:rsidP="00974E17">
      <w:pPr>
        <w:autoSpaceDE w:val="0"/>
        <w:autoSpaceDN w:val="0"/>
        <w:bidi w:val="0"/>
        <w:adjustRightInd w:val="0"/>
        <w:spacing w:after="0" w:line="240" w:lineRule="auto"/>
        <w:jc w:val="both"/>
        <w:rPr>
          <w:rFonts w:asciiTheme="majorBidi" w:hAnsiTheme="majorBidi" w:cstheme="majorBidi"/>
          <w:sz w:val="24"/>
          <w:szCs w:val="24"/>
          <w:rtl/>
        </w:rPr>
      </w:pPr>
      <w:r>
        <w:rPr>
          <w:rFonts w:asciiTheme="majorBidi" w:hAnsiTheme="majorBidi" w:cstheme="majorBidi"/>
          <w:sz w:val="24"/>
          <w:szCs w:val="24"/>
        </w:rPr>
        <w:t xml:space="preserve">   T</w:t>
      </w:r>
      <w:r w:rsidR="004D5DAF" w:rsidRPr="00974E17">
        <w:rPr>
          <w:rFonts w:asciiTheme="majorBidi" w:hAnsiTheme="majorBidi" w:cstheme="majorBidi"/>
          <w:sz w:val="24"/>
          <w:szCs w:val="24"/>
        </w:rPr>
        <w:t>hirty-two PCOS patients and thirty-one  healthy controls in reproductive age  were collected from Babylon hospital for the period from September 2014 to March 2015</w:t>
      </w:r>
      <w:r w:rsidR="006F4902" w:rsidRPr="00974E17">
        <w:rPr>
          <w:rFonts w:asciiTheme="majorBidi" w:hAnsiTheme="majorBidi" w:cstheme="majorBidi"/>
          <w:sz w:val="24"/>
          <w:szCs w:val="24"/>
        </w:rPr>
        <w:t xml:space="preserve"> , the sample was </w:t>
      </w:r>
      <w:r w:rsidR="00D635E9" w:rsidRPr="00974E17">
        <w:rPr>
          <w:rFonts w:asciiTheme="majorBidi" w:hAnsiTheme="majorBidi" w:cstheme="majorBidi"/>
          <w:sz w:val="24"/>
          <w:szCs w:val="24"/>
        </w:rPr>
        <w:t>collected</w:t>
      </w:r>
      <w:r w:rsidR="006F4902" w:rsidRPr="00974E17">
        <w:rPr>
          <w:rFonts w:asciiTheme="majorBidi" w:hAnsiTheme="majorBidi" w:cstheme="majorBidi"/>
          <w:sz w:val="24"/>
          <w:szCs w:val="24"/>
        </w:rPr>
        <w:t>and stored in test tube with EDTA</w:t>
      </w:r>
      <w:r w:rsidR="00C07801" w:rsidRPr="00974E17">
        <w:rPr>
          <w:rFonts w:asciiTheme="majorBidi" w:hAnsiTheme="majorBidi" w:cstheme="majorBidi"/>
          <w:sz w:val="24"/>
          <w:szCs w:val="24"/>
        </w:rPr>
        <w:t xml:space="preserve"> and freezing at ( 86 – C) </w:t>
      </w:r>
      <w:r w:rsidR="003578E6" w:rsidRPr="00974E17">
        <w:rPr>
          <w:rFonts w:asciiTheme="majorBidi" w:hAnsiTheme="majorBidi" w:cstheme="majorBidi"/>
          <w:sz w:val="24"/>
          <w:szCs w:val="24"/>
        </w:rPr>
        <w:t xml:space="preserve">for DNA extraction . </w:t>
      </w:r>
      <w:r w:rsidR="00AA7CFF" w:rsidRPr="00974E17">
        <w:rPr>
          <w:rFonts w:asciiTheme="majorBidi" w:hAnsiTheme="majorBidi" w:cstheme="majorBidi"/>
          <w:sz w:val="24"/>
          <w:szCs w:val="24"/>
        </w:rPr>
        <w:t>Genomic DNA was isolated from peripheral blood leukocytes of women with PCOS and the controls</w:t>
      </w:r>
      <w:r w:rsidR="00E214F6" w:rsidRPr="00974E17">
        <w:rPr>
          <w:rFonts w:asciiTheme="majorBidi" w:hAnsiTheme="majorBidi" w:cstheme="majorBidi"/>
          <w:sz w:val="24"/>
          <w:szCs w:val="24"/>
        </w:rPr>
        <w:t xml:space="preserve"> using Reliaprep TM blood gDNAMiniprep System (Promega)</w:t>
      </w:r>
      <w:r w:rsidR="00AA7CFF" w:rsidRPr="00974E17">
        <w:rPr>
          <w:rFonts w:asciiTheme="majorBidi" w:hAnsiTheme="majorBidi" w:cstheme="majorBidi"/>
          <w:sz w:val="24"/>
          <w:szCs w:val="24"/>
        </w:rPr>
        <w:t>. The adiponectin T45G polymorphism, located in exon 2, was genotyped by amplification of genomic DNA using the following primers</w:t>
      </w:r>
      <w:r w:rsidR="003429F3" w:rsidRPr="00974E17">
        <w:rPr>
          <w:rFonts w:asciiTheme="majorBidi" w:hAnsiTheme="majorBidi" w:cstheme="majorBidi"/>
          <w:sz w:val="24"/>
          <w:szCs w:val="24"/>
        </w:rPr>
        <w:t xml:space="preserve">: F50-GAA TGAGACTCTGCTGAGATGG and R50- TATCATGTGAGGAGTGCTTGGATG. </w:t>
      </w:r>
      <w:r w:rsidR="00324C4A" w:rsidRPr="00D660D0">
        <w:rPr>
          <w:rFonts w:asciiTheme="majorBidi" w:hAnsiTheme="majorBidi" w:cstheme="majorBidi"/>
          <w:sz w:val="24"/>
          <w:szCs w:val="24"/>
        </w:rPr>
        <w:t>[</w:t>
      </w:r>
      <w:r w:rsidR="003429F3" w:rsidRPr="00D660D0">
        <w:rPr>
          <w:rFonts w:asciiTheme="majorBidi" w:hAnsiTheme="majorBidi" w:cstheme="majorBidi"/>
          <w:sz w:val="24"/>
          <w:szCs w:val="24"/>
        </w:rPr>
        <w:t>21</w:t>
      </w:r>
      <w:r w:rsidR="00324C4A" w:rsidRPr="00D660D0">
        <w:rPr>
          <w:rFonts w:asciiTheme="majorBidi" w:hAnsiTheme="majorBidi" w:cstheme="majorBidi"/>
          <w:sz w:val="24"/>
          <w:szCs w:val="24"/>
        </w:rPr>
        <w:t>]</w:t>
      </w:r>
      <w:r w:rsidR="00AA7CFF" w:rsidRPr="00D660D0">
        <w:rPr>
          <w:rFonts w:asciiTheme="majorBidi" w:hAnsiTheme="majorBidi" w:cstheme="majorBidi"/>
          <w:sz w:val="24"/>
          <w:szCs w:val="24"/>
        </w:rPr>
        <w:t>.</w:t>
      </w:r>
      <w:r w:rsidR="00AA7CFF" w:rsidRPr="00974E17">
        <w:rPr>
          <w:rFonts w:asciiTheme="majorBidi" w:hAnsiTheme="majorBidi" w:cstheme="majorBidi"/>
          <w:sz w:val="24"/>
          <w:szCs w:val="24"/>
        </w:rPr>
        <w:t xml:space="preserve"> PCR products were obtained using 25ml reactions</w:t>
      </w:r>
      <w:r w:rsidR="00E214F6" w:rsidRPr="00974E17">
        <w:rPr>
          <w:rFonts w:asciiTheme="majorBidi" w:hAnsiTheme="majorBidi" w:cstheme="majorBidi"/>
          <w:sz w:val="24"/>
          <w:szCs w:val="24"/>
        </w:rPr>
        <w:t xml:space="preserve"> of Go</w:t>
      </w:r>
      <w:r>
        <w:rPr>
          <w:rFonts w:asciiTheme="majorBidi" w:hAnsiTheme="majorBidi" w:cstheme="majorBidi"/>
          <w:sz w:val="24"/>
          <w:szCs w:val="24"/>
        </w:rPr>
        <w:t xml:space="preserve"> </w:t>
      </w:r>
      <w:r w:rsidR="00E214F6" w:rsidRPr="00974E17">
        <w:rPr>
          <w:rFonts w:asciiTheme="majorBidi" w:hAnsiTheme="majorBidi" w:cstheme="majorBidi"/>
          <w:sz w:val="24"/>
          <w:szCs w:val="24"/>
        </w:rPr>
        <w:t xml:space="preserve">Tag Green Master Mix (Promega) using 3 ml of templet DNA </w:t>
      </w:r>
      <w:r w:rsidR="00285B2A" w:rsidRPr="00974E17">
        <w:rPr>
          <w:rFonts w:asciiTheme="majorBidi" w:hAnsiTheme="majorBidi" w:cstheme="majorBidi"/>
          <w:sz w:val="24"/>
          <w:szCs w:val="24"/>
        </w:rPr>
        <w:t>and 1 ml of  (10PM) forward and reverse primer by Verti 96 thermo cycler (Applied Biosystem)</w:t>
      </w:r>
      <w:r w:rsidR="00AA7CFF" w:rsidRPr="00974E17">
        <w:rPr>
          <w:rFonts w:asciiTheme="majorBidi" w:hAnsiTheme="majorBidi" w:cstheme="majorBidi"/>
          <w:sz w:val="24"/>
          <w:szCs w:val="24"/>
        </w:rPr>
        <w:t>. The amplification conditions were as follows</w:t>
      </w:r>
      <w:r w:rsidR="002C4A17" w:rsidRPr="00974E17">
        <w:rPr>
          <w:rFonts w:asciiTheme="majorBidi" w:hAnsiTheme="majorBidi" w:cstheme="majorBidi"/>
          <w:sz w:val="24"/>
          <w:szCs w:val="24"/>
        </w:rPr>
        <w:t>: 94</w:t>
      </w:r>
      <w:r w:rsidR="00285B2A" w:rsidRPr="00974E17">
        <w:rPr>
          <w:rFonts w:asciiTheme="majorBidi" w:hAnsiTheme="majorBidi" w:cstheme="majorBidi"/>
          <w:sz w:val="24"/>
          <w:szCs w:val="24"/>
        </w:rPr>
        <w:t xml:space="preserve">C for 5 min, followed by 35 cycles of 30 s at 94 C, 30 s at 30 C and 45 s at 72 </w:t>
      </w:r>
      <w:r w:rsidR="00AA7CFF" w:rsidRPr="00974E17">
        <w:rPr>
          <w:rFonts w:asciiTheme="majorBidi" w:hAnsiTheme="majorBidi" w:cstheme="majorBidi"/>
          <w:sz w:val="24"/>
          <w:szCs w:val="24"/>
        </w:rPr>
        <w:t>C, and ending with a sin</w:t>
      </w:r>
      <w:r w:rsidR="00285B2A" w:rsidRPr="00974E17">
        <w:rPr>
          <w:rFonts w:asciiTheme="majorBidi" w:hAnsiTheme="majorBidi" w:cstheme="majorBidi"/>
          <w:sz w:val="24"/>
          <w:szCs w:val="24"/>
        </w:rPr>
        <w:t xml:space="preserve">gle 10 min extension step at 72 </w:t>
      </w:r>
      <w:r w:rsidR="00AA7CFF" w:rsidRPr="00974E17">
        <w:rPr>
          <w:rFonts w:asciiTheme="majorBidi" w:hAnsiTheme="majorBidi" w:cstheme="majorBidi"/>
          <w:sz w:val="24"/>
          <w:szCs w:val="24"/>
        </w:rPr>
        <w:t>C. The resulting fragment was 372 bp in length. The polymorphism was typed with enzyme Smal (Bio</w:t>
      </w:r>
      <w:r>
        <w:rPr>
          <w:rFonts w:asciiTheme="majorBidi" w:hAnsiTheme="majorBidi" w:cstheme="majorBidi"/>
          <w:sz w:val="24"/>
          <w:szCs w:val="24"/>
        </w:rPr>
        <w:t xml:space="preserve"> </w:t>
      </w:r>
      <w:r w:rsidR="00AA7CFF" w:rsidRPr="00974E17">
        <w:rPr>
          <w:rFonts w:asciiTheme="majorBidi" w:hAnsiTheme="majorBidi" w:cstheme="majorBidi"/>
          <w:sz w:val="24"/>
          <w:szCs w:val="24"/>
        </w:rPr>
        <w:t xml:space="preserve">Labs Inc., New England). Digestion of the G allele produced two fragments with lengths 216 and 156 bp. The digestion products were resolved after electrophoresis in 2% agarose gel </w:t>
      </w:r>
      <w:r w:rsidR="005D05A4" w:rsidRPr="00974E17">
        <w:rPr>
          <w:rFonts w:asciiTheme="majorBidi" w:hAnsiTheme="majorBidi" w:cstheme="majorBidi"/>
          <w:sz w:val="24"/>
          <w:szCs w:val="24"/>
        </w:rPr>
        <w:t xml:space="preserve"> containing ethidium bromide</w:t>
      </w:r>
      <w:r w:rsidR="00AA7CFF" w:rsidRPr="00974E17">
        <w:rPr>
          <w:rFonts w:asciiTheme="majorBidi" w:hAnsiTheme="majorBidi" w:cstheme="majorBidi"/>
          <w:sz w:val="24"/>
          <w:szCs w:val="24"/>
        </w:rPr>
        <w:t xml:space="preserve">(Figure </w:t>
      </w:r>
      <w:r w:rsidR="003429F3" w:rsidRPr="00974E17">
        <w:rPr>
          <w:rFonts w:asciiTheme="majorBidi" w:hAnsiTheme="majorBidi" w:cstheme="majorBidi"/>
          <w:sz w:val="24"/>
          <w:szCs w:val="24"/>
        </w:rPr>
        <w:t>1</w:t>
      </w:r>
      <w:r w:rsidR="00AA7CFF" w:rsidRPr="00974E17">
        <w:rPr>
          <w:rFonts w:asciiTheme="majorBidi" w:hAnsiTheme="majorBidi" w:cstheme="majorBidi"/>
          <w:sz w:val="24"/>
          <w:szCs w:val="24"/>
        </w:rPr>
        <w:t>).</w:t>
      </w:r>
    </w:p>
    <w:p w:rsidR="00EF551B" w:rsidRPr="00974E17" w:rsidRDefault="007B032F" w:rsidP="00974E17">
      <w:pPr>
        <w:tabs>
          <w:tab w:val="left" w:pos="1080"/>
        </w:tabs>
        <w:autoSpaceDE w:val="0"/>
        <w:autoSpaceDN w:val="0"/>
        <w:bidi w:val="0"/>
        <w:adjustRightInd w:val="0"/>
        <w:spacing w:after="0" w:line="240" w:lineRule="auto"/>
        <w:jc w:val="both"/>
        <w:rPr>
          <w:rFonts w:asciiTheme="majorBidi" w:hAnsiTheme="majorBidi" w:cstheme="majorBidi"/>
          <w:color w:val="000000"/>
          <w:sz w:val="24"/>
          <w:szCs w:val="24"/>
        </w:rPr>
      </w:pPr>
      <w:r w:rsidRPr="00974E17">
        <w:rPr>
          <w:rFonts w:asciiTheme="majorBidi" w:hAnsiTheme="majorBidi" w:cstheme="majorBidi"/>
          <w:color w:val="000000"/>
          <w:sz w:val="24"/>
          <w:szCs w:val="24"/>
        </w:rPr>
        <w:tab/>
      </w:r>
    </w:p>
    <w:p w:rsidR="00F4270E" w:rsidRPr="00692D56" w:rsidRDefault="00555DDD" w:rsidP="00974E17">
      <w:pPr>
        <w:autoSpaceDE w:val="0"/>
        <w:autoSpaceDN w:val="0"/>
        <w:bidi w:val="0"/>
        <w:adjustRightInd w:val="0"/>
        <w:spacing w:after="0" w:line="240" w:lineRule="auto"/>
        <w:rPr>
          <w:rFonts w:asciiTheme="majorBidi" w:hAnsiTheme="majorBidi" w:cstheme="majorBidi"/>
          <w:b/>
          <w:bCs/>
          <w:sz w:val="24"/>
          <w:szCs w:val="24"/>
          <w:u w:val="single"/>
        </w:rPr>
      </w:pPr>
      <w:r w:rsidRPr="00692D56">
        <w:rPr>
          <w:rFonts w:asciiTheme="majorBidi" w:hAnsiTheme="majorBidi" w:cstheme="majorBidi"/>
          <w:b/>
          <w:bCs/>
          <w:sz w:val="24"/>
          <w:szCs w:val="24"/>
          <w:u w:val="single"/>
        </w:rPr>
        <w:t>Statistical Analyses</w:t>
      </w:r>
    </w:p>
    <w:p w:rsidR="00555DDD" w:rsidRDefault="00555DDD" w:rsidP="00692D56">
      <w:pPr>
        <w:autoSpaceDE w:val="0"/>
        <w:autoSpaceDN w:val="0"/>
        <w:bidi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sz w:val="24"/>
          <w:szCs w:val="24"/>
        </w:rPr>
        <w:t xml:space="preserve">  </w:t>
      </w:r>
      <w:r w:rsidR="001F77D4" w:rsidRPr="00974E17">
        <w:rPr>
          <w:rFonts w:asciiTheme="majorBidi" w:hAnsiTheme="majorBidi" w:cstheme="majorBidi"/>
          <w:sz w:val="24"/>
          <w:szCs w:val="24"/>
        </w:rPr>
        <w:t xml:space="preserve">Genotype and allele distribution was compared between cases (women with PCOS) and controls using Pearson’s </w:t>
      </w:r>
      <w:r w:rsidR="001F77D4" w:rsidRPr="00974E17">
        <w:rPr>
          <w:rFonts w:asciiTheme="majorBidi" w:hAnsiTheme="majorBidi" w:cstheme="majorBidi"/>
          <w:i/>
          <w:iCs/>
          <w:sz w:val="24"/>
          <w:szCs w:val="24"/>
        </w:rPr>
        <w:t>c</w:t>
      </w:r>
      <w:r w:rsidR="001F77D4" w:rsidRPr="00974E17">
        <w:rPr>
          <w:rFonts w:asciiTheme="majorBidi" w:hAnsiTheme="majorBidi" w:cstheme="majorBidi"/>
          <w:sz w:val="24"/>
          <w:szCs w:val="24"/>
        </w:rPr>
        <w:t>2 test</w:t>
      </w:r>
      <w:r w:rsidR="00324C4A" w:rsidRPr="00D660D0">
        <w:rPr>
          <w:rStyle w:val="citation"/>
          <w:rFonts w:asciiTheme="majorBidi" w:hAnsiTheme="majorBidi" w:cstheme="majorBidi"/>
          <w:sz w:val="24"/>
          <w:szCs w:val="24"/>
        </w:rPr>
        <w:t>[</w:t>
      </w:r>
      <w:r w:rsidR="003E33B6" w:rsidRPr="00D660D0">
        <w:rPr>
          <w:rStyle w:val="citation"/>
          <w:rFonts w:asciiTheme="majorBidi" w:hAnsiTheme="majorBidi" w:cstheme="majorBidi"/>
          <w:sz w:val="24"/>
          <w:szCs w:val="24"/>
        </w:rPr>
        <w:t>22</w:t>
      </w:r>
      <w:r w:rsidR="00324C4A" w:rsidRPr="00D660D0">
        <w:rPr>
          <w:rStyle w:val="citation"/>
          <w:rFonts w:asciiTheme="majorBidi" w:hAnsiTheme="majorBidi" w:cstheme="majorBidi"/>
          <w:sz w:val="24"/>
          <w:szCs w:val="24"/>
        </w:rPr>
        <w:t>]</w:t>
      </w:r>
      <w:r w:rsidR="003E33B6" w:rsidRPr="00D660D0">
        <w:rPr>
          <w:rFonts w:asciiTheme="majorBidi" w:hAnsiTheme="majorBidi" w:cstheme="majorBidi"/>
          <w:sz w:val="24"/>
          <w:szCs w:val="24"/>
        </w:rPr>
        <w:t>.</w:t>
      </w:r>
    </w:p>
    <w:p w:rsidR="00EF551B" w:rsidRPr="00692D56" w:rsidRDefault="00F4270E" w:rsidP="00555DDD">
      <w:pPr>
        <w:autoSpaceDE w:val="0"/>
        <w:autoSpaceDN w:val="0"/>
        <w:bidi w:val="0"/>
        <w:adjustRightInd w:val="0"/>
        <w:spacing w:after="0" w:line="240" w:lineRule="auto"/>
        <w:jc w:val="both"/>
        <w:rPr>
          <w:rFonts w:asciiTheme="majorBidi" w:hAnsiTheme="majorBidi" w:cstheme="majorBidi"/>
          <w:sz w:val="24"/>
          <w:szCs w:val="24"/>
        </w:rPr>
      </w:pPr>
      <w:r w:rsidRPr="00974E17">
        <w:rPr>
          <w:rFonts w:asciiTheme="majorBidi" w:hAnsiTheme="majorBidi" w:cstheme="majorBidi"/>
          <w:color w:val="000000"/>
          <w:sz w:val="24"/>
          <w:szCs w:val="24"/>
        </w:rPr>
        <w:tab/>
      </w:r>
      <w:r w:rsidR="007B032F" w:rsidRPr="00974E17">
        <w:rPr>
          <w:rFonts w:asciiTheme="majorBidi" w:hAnsiTheme="majorBidi" w:cstheme="majorBidi"/>
          <w:color w:val="000000"/>
          <w:sz w:val="24"/>
          <w:szCs w:val="24"/>
        </w:rPr>
        <w:tab/>
      </w:r>
    </w:p>
    <w:p w:rsidR="00E353D0" w:rsidRPr="00692D56" w:rsidRDefault="000D5F14" w:rsidP="00692D56">
      <w:pPr>
        <w:autoSpaceDE w:val="0"/>
        <w:autoSpaceDN w:val="0"/>
        <w:bidi w:val="0"/>
        <w:adjustRightInd w:val="0"/>
        <w:spacing w:after="0" w:line="240" w:lineRule="auto"/>
        <w:rPr>
          <w:rFonts w:asciiTheme="majorBidi" w:hAnsiTheme="majorBidi" w:cstheme="majorBidi"/>
          <w:sz w:val="24"/>
          <w:szCs w:val="24"/>
          <w:u w:val="single"/>
        </w:rPr>
      </w:pPr>
      <w:r w:rsidRPr="00692D56">
        <w:rPr>
          <w:rFonts w:asciiTheme="majorBidi" w:hAnsiTheme="majorBidi" w:cstheme="majorBidi"/>
          <w:b/>
          <w:bCs/>
          <w:sz w:val="24"/>
          <w:szCs w:val="24"/>
          <w:u w:val="single"/>
          <w:lang w:bidi="ar-IQ"/>
        </w:rPr>
        <w:lastRenderedPageBreak/>
        <w:t>Results and Discussion</w:t>
      </w:r>
    </w:p>
    <w:p w:rsidR="00521222" w:rsidRDefault="00555DDD" w:rsidP="00555DDD">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EF551B" w:rsidRPr="00974E17">
        <w:rPr>
          <w:rFonts w:asciiTheme="majorBidi" w:hAnsiTheme="majorBidi" w:cstheme="majorBidi"/>
          <w:sz w:val="24"/>
          <w:szCs w:val="24"/>
        </w:rPr>
        <w:t>Three pattern of genotype were obtained</w:t>
      </w:r>
      <w:r w:rsidR="00D660D0">
        <w:rPr>
          <w:rFonts w:asciiTheme="majorBidi" w:hAnsiTheme="majorBidi" w:cstheme="majorBidi"/>
          <w:sz w:val="24"/>
          <w:szCs w:val="24"/>
        </w:rPr>
        <w:t xml:space="preserve"> in current study</w:t>
      </w:r>
      <w:r w:rsidR="00EF551B" w:rsidRPr="00974E17">
        <w:rPr>
          <w:rFonts w:asciiTheme="majorBidi" w:hAnsiTheme="majorBidi" w:cstheme="majorBidi"/>
          <w:sz w:val="24"/>
          <w:szCs w:val="24"/>
        </w:rPr>
        <w:t>: TT</w:t>
      </w:r>
      <w:r w:rsidR="00521222" w:rsidRPr="00974E17">
        <w:rPr>
          <w:rFonts w:asciiTheme="majorBidi" w:hAnsiTheme="majorBidi" w:cstheme="majorBidi"/>
          <w:sz w:val="24"/>
          <w:szCs w:val="24"/>
        </w:rPr>
        <w:t>,</w:t>
      </w:r>
      <w:r w:rsidR="00EF551B" w:rsidRPr="00974E17">
        <w:rPr>
          <w:rFonts w:asciiTheme="majorBidi" w:hAnsiTheme="majorBidi" w:cstheme="majorBidi"/>
          <w:sz w:val="24"/>
          <w:szCs w:val="24"/>
        </w:rPr>
        <w:t>TG</w:t>
      </w:r>
      <w:r w:rsidR="00D660D0">
        <w:rPr>
          <w:rFonts w:asciiTheme="majorBidi" w:hAnsiTheme="majorBidi" w:cstheme="majorBidi"/>
          <w:sz w:val="24"/>
          <w:szCs w:val="24"/>
        </w:rPr>
        <w:t xml:space="preserve"> and GG</w:t>
      </w:r>
      <w:r w:rsidR="00521222" w:rsidRPr="00974E17">
        <w:rPr>
          <w:rFonts w:asciiTheme="majorBidi" w:hAnsiTheme="majorBidi" w:cstheme="majorBidi"/>
          <w:sz w:val="24"/>
          <w:szCs w:val="24"/>
        </w:rPr>
        <w:t>,</w:t>
      </w:r>
      <w:r w:rsidR="00EF551B" w:rsidRPr="00974E17">
        <w:rPr>
          <w:rFonts w:asciiTheme="majorBidi" w:hAnsiTheme="majorBidi" w:cstheme="majorBidi"/>
          <w:sz w:val="24"/>
          <w:szCs w:val="24"/>
        </w:rPr>
        <w:t xml:space="preserve"> The</w:t>
      </w:r>
      <w:r w:rsidR="00521222" w:rsidRPr="00974E17">
        <w:rPr>
          <w:rFonts w:asciiTheme="majorBidi" w:hAnsiTheme="majorBidi" w:cstheme="majorBidi"/>
          <w:sz w:val="24"/>
          <w:szCs w:val="24"/>
        </w:rPr>
        <w:t xml:space="preserve"> results revealed as shown in Table (1)The percentage of genotype</w:t>
      </w:r>
      <w:r w:rsidR="00C73EC9" w:rsidRPr="00974E17">
        <w:rPr>
          <w:rFonts w:asciiTheme="majorBidi" w:hAnsiTheme="majorBidi" w:cstheme="majorBidi"/>
          <w:sz w:val="24"/>
          <w:szCs w:val="24"/>
        </w:rPr>
        <w:t>(</w:t>
      </w:r>
      <w:r w:rsidR="00521222" w:rsidRPr="00974E17">
        <w:rPr>
          <w:rFonts w:asciiTheme="majorBidi" w:hAnsiTheme="majorBidi" w:cstheme="majorBidi"/>
          <w:sz w:val="24"/>
          <w:szCs w:val="24"/>
        </w:rPr>
        <w:t>TT</w:t>
      </w:r>
      <w:r w:rsidR="00C73EC9" w:rsidRPr="00974E17">
        <w:rPr>
          <w:rFonts w:asciiTheme="majorBidi" w:hAnsiTheme="majorBidi" w:cstheme="majorBidi"/>
          <w:sz w:val="24"/>
          <w:szCs w:val="24"/>
        </w:rPr>
        <w:t>)</w:t>
      </w:r>
      <w:r w:rsidR="00521222" w:rsidRPr="00974E17">
        <w:rPr>
          <w:rFonts w:asciiTheme="majorBidi" w:hAnsiTheme="majorBidi" w:cstheme="majorBidi"/>
          <w:sz w:val="24"/>
          <w:szCs w:val="24"/>
        </w:rPr>
        <w:t xml:space="preserve"> in</w:t>
      </w:r>
      <w:r w:rsidR="00C73EC9" w:rsidRPr="00974E17">
        <w:rPr>
          <w:rFonts w:asciiTheme="majorBidi" w:hAnsiTheme="majorBidi" w:cstheme="majorBidi"/>
          <w:sz w:val="24"/>
          <w:szCs w:val="24"/>
        </w:rPr>
        <w:t xml:space="preserve"> PCOS </w:t>
      </w:r>
      <w:r w:rsidR="00521222" w:rsidRPr="00974E17">
        <w:rPr>
          <w:rFonts w:asciiTheme="majorBidi" w:hAnsiTheme="majorBidi" w:cstheme="majorBidi"/>
          <w:sz w:val="24"/>
          <w:szCs w:val="24"/>
        </w:rPr>
        <w:t xml:space="preserve"> women were </w:t>
      </w:r>
      <w:r w:rsidR="00C73EC9" w:rsidRPr="00974E17">
        <w:rPr>
          <w:rFonts w:asciiTheme="majorBidi" w:hAnsiTheme="majorBidi" w:cstheme="majorBidi"/>
          <w:sz w:val="24"/>
          <w:szCs w:val="24"/>
        </w:rPr>
        <w:t>(</w:t>
      </w:r>
      <w:r w:rsidR="00521222" w:rsidRPr="00974E17">
        <w:rPr>
          <w:rFonts w:asciiTheme="majorBidi" w:hAnsiTheme="majorBidi" w:cstheme="majorBidi"/>
          <w:sz w:val="24"/>
          <w:szCs w:val="24"/>
          <w:lang w:bidi="ar-IQ"/>
        </w:rPr>
        <w:t>59.4</w:t>
      </w:r>
      <w:r w:rsidR="00521222" w:rsidRPr="00974E17">
        <w:rPr>
          <w:rFonts w:asciiTheme="majorBidi" w:hAnsiTheme="majorBidi" w:cstheme="majorBidi"/>
          <w:sz w:val="24"/>
          <w:szCs w:val="24"/>
        </w:rPr>
        <w:t xml:space="preserve"> %</w:t>
      </w:r>
      <w:r w:rsidR="00C73EC9" w:rsidRPr="00974E17">
        <w:rPr>
          <w:rFonts w:asciiTheme="majorBidi" w:hAnsiTheme="majorBidi" w:cstheme="majorBidi"/>
          <w:sz w:val="24"/>
          <w:szCs w:val="24"/>
        </w:rPr>
        <w:t>)</w:t>
      </w:r>
      <w:r w:rsidR="00521222" w:rsidRPr="00974E17">
        <w:rPr>
          <w:rFonts w:asciiTheme="majorBidi" w:hAnsiTheme="majorBidi" w:cstheme="majorBidi"/>
          <w:sz w:val="24"/>
          <w:szCs w:val="24"/>
        </w:rPr>
        <w:t xml:space="preserve"> While in control group</w:t>
      </w:r>
      <w:r w:rsidR="000E70EF" w:rsidRPr="00974E17">
        <w:rPr>
          <w:rFonts w:asciiTheme="majorBidi" w:hAnsiTheme="majorBidi" w:cstheme="majorBidi"/>
          <w:sz w:val="24"/>
          <w:szCs w:val="24"/>
        </w:rPr>
        <w:t xml:space="preserve"> (</w:t>
      </w:r>
      <w:r w:rsidR="000E70EF" w:rsidRPr="00974E17">
        <w:rPr>
          <w:rFonts w:asciiTheme="majorBidi" w:hAnsiTheme="majorBidi" w:cstheme="majorBidi"/>
          <w:sz w:val="24"/>
          <w:szCs w:val="24"/>
          <w:lang w:bidi="ar-IQ"/>
        </w:rPr>
        <w:t xml:space="preserve">74.2 </w:t>
      </w:r>
      <w:r w:rsidR="00D660D0">
        <w:rPr>
          <w:rFonts w:asciiTheme="majorBidi" w:hAnsiTheme="majorBidi" w:cstheme="majorBidi"/>
          <w:sz w:val="24"/>
          <w:szCs w:val="24"/>
        </w:rPr>
        <w:t>%)</w:t>
      </w:r>
      <w:r w:rsidR="00CD1353" w:rsidRPr="00974E17">
        <w:rPr>
          <w:rFonts w:asciiTheme="majorBidi" w:hAnsiTheme="majorBidi" w:cstheme="majorBidi"/>
          <w:sz w:val="24"/>
          <w:szCs w:val="24"/>
        </w:rPr>
        <w:t>,</w:t>
      </w:r>
      <w:r w:rsidR="000E70EF" w:rsidRPr="00974E17">
        <w:rPr>
          <w:rFonts w:asciiTheme="majorBidi" w:hAnsiTheme="majorBidi" w:cstheme="majorBidi"/>
          <w:sz w:val="24"/>
          <w:szCs w:val="24"/>
        </w:rPr>
        <w:t xml:space="preserve"> the percentage rate of </w:t>
      </w:r>
      <w:r w:rsidR="000E70EF" w:rsidRPr="00974E17">
        <w:rPr>
          <w:rFonts w:asciiTheme="majorBidi" w:hAnsiTheme="majorBidi" w:cstheme="majorBidi"/>
          <w:sz w:val="24"/>
          <w:szCs w:val="24"/>
        </w:rPr>
        <w:lastRenderedPageBreak/>
        <w:t xml:space="preserve">genotype </w:t>
      </w:r>
      <w:r w:rsidR="00C73EC9" w:rsidRPr="00974E17">
        <w:rPr>
          <w:rFonts w:asciiTheme="majorBidi" w:hAnsiTheme="majorBidi" w:cstheme="majorBidi"/>
          <w:sz w:val="24"/>
          <w:szCs w:val="24"/>
        </w:rPr>
        <w:t>(</w:t>
      </w:r>
      <w:r w:rsidR="000E70EF" w:rsidRPr="00974E17">
        <w:rPr>
          <w:rFonts w:asciiTheme="majorBidi" w:hAnsiTheme="majorBidi" w:cstheme="majorBidi"/>
          <w:sz w:val="24"/>
          <w:szCs w:val="24"/>
        </w:rPr>
        <w:t>TG</w:t>
      </w:r>
      <w:r w:rsidR="00C73EC9" w:rsidRPr="00974E17">
        <w:rPr>
          <w:rFonts w:asciiTheme="majorBidi" w:hAnsiTheme="majorBidi" w:cstheme="majorBidi"/>
          <w:sz w:val="24"/>
          <w:szCs w:val="24"/>
        </w:rPr>
        <w:t>)</w:t>
      </w:r>
      <w:r w:rsidR="000E70EF" w:rsidRPr="00974E17">
        <w:rPr>
          <w:rFonts w:asciiTheme="majorBidi" w:hAnsiTheme="majorBidi" w:cstheme="majorBidi"/>
          <w:sz w:val="24"/>
          <w:szCs w:val="24"/>
        </w:rPr>
        <w:t xml:space="preserve"> were( </w:t>
      </w:r>
      <w:r w:rsidR="000E70EF" w:rsidRPr="00974E17">
        <w:rPr>
          <w:rFonts w:asciiTheme="majorBidi" w:hAnsiTheme="majorBidi" w:cstheme="majorBidi"/>
          <w:sz w:val="24"/>
          <w:szCs w:val="24"/>
          <w:lang w:bidi="ar-IQ"/>
        </w:rPr>
        <w:t>31.3</w:t>
      </w:r>
      <w:r w:rsidR="000E70EF" w:rsidRPr="00974E17">
        <w:rPr>
          <w:rFonts w:asciiTheme="majorBidi" w:hAnsiTheme="majorBidi" w:cstheme="majorBidi"/>
          <w:sz w:val="24"/>
          <w:szCs w:val="24"/>
        </w:rPr>
        <w:t>% ),( 25.8%)  in patients and control group respectively</w:t>
      </w:r>
      <w:r w:rsidR="00CD1353" w:rsidRPr="00974E17">
        <w:rPr>
          <w:rFonts w:asciiTheme="majorBidi" w:hAnsiTheme="majorBidi" w:cstheme="majorBidi"/>
          <w:sz w:val="24"/>
          <w:szCs w:val="24"/>
        </w:rPr>
        <w:t>, while genotype</w:t>
      </w:r>
      <w:r w:rsidR="00C73EC9" w:rsidRPr="00974E17">
        <w:rPr>
          <w:rFonts w:asciiTheme="majorBidi" w:hAnsiTheme="majorBidi" w:cstheme="majorBidi"/>
          <w:sz w:val="24"/>
          <w:szCs w:val="24"/>
        </w:rPr>
        <w:t>(</w:t>
      </w:r>
      <w:r w:rsidR="00CD1353" w:rsidRPr="00974E17">
        <w:rPr>
          <w:rFonts w:asciiTheme="majorBidi" w:hAnsiTheme="majorBidi" w:cstheme="majorBidi"/>
          <w:sz w:val="24"/>
          <w:szCs w:val="24"/>
        </w:rPr>
        <w:t xml:space="preserve"> GG</w:t>
      </w:r>
      <w:r w:rsidR="00C73EC9" w:rsidRPr="00974E17">
        <w:rPr>
          <w:rFonts w:asciiTheme="majorBidi" w:hAnsiTheme="majorBidi" w:cstheme="majorBidi"/>
          <w:sz w:val="24"/>
          <w:szCs w:val="24"/>
        </w:rPr>
        <w:t>)</w:t>
      </w:r>
      <w:r w:rsidR="00CD1353" w:rsidRPr="00974E17">
        <w:rPr>
          <w:rFonts w:asciiTheme="majorBidi" w:hAnsiTheme="majorBidi" w:cstheme="majorBidi"/>
          <w:sz w:val="24"/>
          <w:szCs w:val="24"/>
        </w:rPr>
        <w:t xml:space="preserve"> absent in the control group and were represented in the group of</w:t>
      </w:r>
      <w:r w:rsidR="00FF7C40">
        <w:rPr>
          <w:rFonts w:asciiTheme="majorBidi" w:hAnsiTheme="majorBidi" w:cstheme="majorBidi"/>
          <w:sz w:val="24"/>
          <w:szCs w:val="24"/>
        </w:rPr>
        <w:t xml:space="preserve"> </w:t>
      </w:r>
      <w:r w:rsidR="008351A5" w:rsidRPr="00974E17">
        <w:rPr>
          <w:rFonts w:asciiTheme="majorBidi" w:hAnsiTheme="majorBidi" w:cstheme="majorBidi"/>
          <w:sz w:val="24"/>
          <w:szCs w:val="24"/>
        </w:rPr>
        <w:t>PCOS</w:t>
      </w:r>
      <w:r w:rsidR="00CD1353" w:rsidRPr="00974E17">
        <w:rPr>
          <w:rFonts w:asciiTheme="majorBidi" w:hAnsiTheme="majorBidi" w:cstheme="majorBidi"/>
          <w:sz w:val="24"/>
          <w:szCs w:val="24"/>
        </w:rPr>
        <w:t xml:space="preserve"> women </w:t>
      </w:r>
      <w:r w:rsidR="00D660D0">
        <w:rPr>
          <w:rFonts w:asciiTheme="majorBidi" w:hAnsiTheme="majorBidi" w:cstheme="majorBidi"/>
          <w:sz w:val="24"/>
          <w:szCs w:val="24"/>
        </w:rPr>
        <w:t>with percentage (</w:t>
      </w:r>
      <w:r w:rsidR="00500293" w:rsidRPr="00974E17">
        <w:rPr>
          <w:rFonts w:asciiTheme="majorBidi" w:hAnsiTheme="majorBidi" w:cstheme="majorBidi"/>
          <w:sz w:val="24"/>
          <w:szCs w:val="24"/>
          <w:lang w:bidi="ar-IQ"/>
        </w:rPr>
        <w:t>9.3</w:t>
      </w:r>
      <w:r w:rsidR="00500293" w:rsidRPr="00974E17">
        <w:rPr>
          <w:rFonts w:asciiTheme="majorBidi" w:hAnsiTheme="majorBidi" w:cstheme="majorBidi"/>
          <w:sz w:val="24"/>
          <w:szCs w:val="24"/>
        </w:rPr>
        <w:t xml:space="preserve"> %). </w:t>
      </w:r>
    </w:p>
    <w:p w:rsidR="00692D56" w:rsidRDefault="00692D56" w:rsidP="00692D56">
      <w:pPr>
        <w:autoSpaceDE w:val="0"/>
        <w:autoSpaceDN w:val="0"/>
        <w:bidi w:val="0"/>
        <w:adjustRightInd w:val="0"/>
        <w:spacing w:after="0" w:line="240" w:lineRule="auto"/>
        <w:jc w:val="both"/>
        <w:rPr>
          <w:rFonts w:asciiTheme="majorBidi" w:hAnsiTheme="majorBidi" w:cstheme="majorBidi"/>
          <w:sz w:val="24"/>
          <w:szCs w:val="24"/>
        </w:rPr>
        <w:sectPr w:rsidR="00692D56" w:rsidSect="00FA1223">
          <w:headerReference w:type="default" r:id="rId13"/>
          <w:pgSz w:w="11906" w:h="16838"/>
          <w:pgMar w:top="1074" w:right="1556" w:bottom="1440" w:left="1530" w:header="708" w:footer="378" w:gutter="0"/>
          <w:pgNumType w:start="1021"/>
          <w:cols w:num="2" w:space="706"/>
          <w:rtlGutter/>
          <w:docGrid w:linePitch="360"/>
        </w:sectPr>
      </w:pPr>
    </w:p>
    <w:p w:rsidR="00692D56" w:rsidRDefault="00692D56" w:rsidP="00692D56">
      <w:pPr>
        <w:autoSpaceDE w:val="0"/>
        <w:autoSpaceDN w:val="0"/>
        <w:bidi w:val="0"/>
        <w:adjustRightInd w:val="0"/>
        <w:spacing w:after="0" w:line="240" w:lineRule="auto"/>
        <w:jc w:val="both"/>
        <w:rPr>
          <w:rFonts w:asciiTheme="majorBidi" w:hAnsiTheme="majorBidi" w:cstheme="majorBidi"/>
          <w:sz w:val="24"/>
          <w:szCs w:val="24"/>
        </w:rPr>
      </w:pPr>
    </w:p>
    <w:p w:rsidR="00692D56" w:rsidRPr="00974E17" w:rsidRDefault="00692D56" w:rsidP="00692D56">
      <w:pPr>
        <w:autoSpaceDE w:val="0"/>
        <w:autoSpaceDN w:val="0"/>
        <w:bidi w:val="0"/>
        <w:adjustRightInd w:val="0"/>
        <w:spacing w:after="0" w:line="240" w:lineRule="auto"/>
        <w:jc w:val="both"/>
        <w:rPr>
          <w:rFonts w:asciiTheme="majorBidi" w:hAnsiTheme="majorBidi" w:cstheme="majorBidi"/>
          <w:sz w:val="24"/>
          <w:szCs w:val="24"/>
        </w:rPr>
      </w:pPr>
    </w:p>
    <w:p w:rsidR="00BA7626" w:rsidRPr="00974E17" w:rsidRDefault="00BA7626" w:rsidP="00974E17">
      <w:pPr>
        <w:autoSpaceDE w:val="0"/>
        <w:autoSpaceDN w:val="0"/>
        <w:bidi w:val="0"/>
        <w:adjustRightInd w:val="0"/>
        <w:spacing w:after="0" w:line="240" w:lineRule="auto"/>
        <w:jc w:val="both"/>
        <w:rPr>
          <w:rFonts w:asciiTheme="majorBidi" w:hAnsiTheme="majorBidi" w:cstheme="majorBidi"/>
          <w:sz w:val="24"/>
          <w:szCs w:val="24"/>
        </w:rPr>
      </w:pPr>
    </w:p>
    <w:p w:rsidR="00BA7626" w:rsidRDefault="00BA7626" w:rsidP="00555DDD">
      <w:pPr>
        <w:autoSpaceDE w:val="0"/>
        <w:autoSpaceDN w:val="0"/>
        <w:bidi w:val="0"/>
        <w:adjustRightInd w:val="0"/>
        <w:spacing w:after="0" w:line="240" w:lineRule="auto"/>
        <w:jc w:val="both"/>
        <w:rPr>
          <w:rFonts w:asciiTheme="majorBidi" w:hAnsiTheme="majorBidi" w:cstheme="majorBidi"/>
          <w:sz w:val="24"/>
          <w:szCs w:val="24"/>
        </w:rPr>
      </w:pPr>
    </w:p>
    <w:p w:rsidR="00555DDD" w:rsidRDefault="00555DDD" w:rsidP="00555DDD">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0288" behindDoc="0" locked="0" layoutInCell="1" allowOverlap="1">
            <wp:simplePos x="0" y="0"/>
            <wp:positionH relativeFrom="column">
              <wp:posOffset>1352550</wp:posOffset>
            </wp:positionH>
            <wp:positionV relativeFrom="paragraph">
              <wp:posOffset>61595</wp:posOffset>
            </wp:positionV>
            <wp:extent cx="3657600" cy="2743200"/>
            <wp:effectExtent l="19050" t="0" r="0" b="0"/>
            <wp:wrapSquare wrapText="bothSides"/>
            <wp:docPr id="3" name="Picture 1" descr="D:\+ حوراء+اسراءزينة\1-11عينات من\001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حوراء+اسراءزينة\1-11عينات من\0013 - Copy.jpg"/>
                    <pic:cNvPicPr>
                      <a:picLocks noChangeAspect="1" noChangeArrowheads="1"/>
                    </pic:cNvPicPr>
                  </pic:nvPicPr>
                  <pic:blipFill>
                    <a:blip r:embed="rId14" cstate="print"/>
                    <a:srcRect/>
                    <a:stretch>
                      <a:fillRect/>
                    </a:stretch>
                  </pic:blipFill>
                  <pic:spPr bwMode="auto">
                    <a:xfrm>
                      <a:off x="0" y="0"/>
                      <a:ext cx="3657600" cy="2743200"/>
                    </a:xfrm>
                    <a:prstGeom prst="rect">
                      <a:avLst/>
                    </a:prstGeom>
                    <a:noFill/>
                    <a:ln w="9525">
                      <a:noFill/>
                      <a:miter lim="800000"/>
                      <a:headEnd/>
                      <a:tailEnd/>
                    </a:ln>
                  </pic:spPr>
                </pic:pic>
              </a:graphicData>
            </a:graphic>
          </wp:anchor>
        </w:drawing>
      </w:r>
    </w:p>
    <w:p w:rsidR="00555DDD" w:rsidRDefault="00555DDD" w:rsidP="00555DDD">
      <w:pPr>
        <w:autoSpaceDE w:val="0"/>
        <w:autoSpaceDN w:val="0"/>
        <w:bidi w:val="0"/>
        <w:adjustRightInd w:val="0"/>
        <w:spacing w:after="0" w:line="240" w:lineRule="auto"/>
        <w:jc w:val="both"/>
        <w:rPr>
          <w:rFonts w:asciiTheme="majorBidi" w:hAnsiTheme="majorBidi" w:cstheme="majorBidi"/>
          <w:sz w:val="24"/>
          <w:szCs w:val="24"/>
        </w:rPr>
      </w:pPr>
    </w:p>
    <w:p w:rsidR="00555DDD" w:rsidRDefault="00555DDD" w:rsidP="00555DDD">
      <w:pPr>
        <w:autoSpaceDE w:val="0"/>
        <w:autoSpaceDN w:val="0"/>
        <w:bidi w:val="0"/>
        <w:adjustRightInd w:val="0"/>
        <w:spacing w:after="0" w:line="240" w:lineRule="auto"/>
        <w:jc w:val="both"/>
        <w:rPr>
          <w:rFonts w:asciiTheme="majorBidi" w:hAnsiTheme="majorBidi" w:cstheme="majorBidi"/>
          <w:sz w:val="24"/>
          <w:szCs w:val="24"/>
        </w:rPr>
      </w:pPr>
    </w:p>
    <w:p w:rsidR="00555DDD" w:rsidRDefault="00555DDD" w:rsidP="00555DDD">
      <w:pPr>
        <w:autoSpaceDE w:val="0"/>
        <w:autoSpaceDN w:val="0"/>
        <w:bidi w:val="0"/>
        <w:adjustRightInd w:val="0"/>
        <w:spacing w:after="0" w:line="240" w:lineRule="auto"/>
        <w:jc w:val="both"/>
        <w:rPr>
          <w:rFonts w:asciiTheme="majorBidi" w:hAnsiTheme="majorBidi" w:cstheme="majorBidi"/>
          <w:sz w:val="24"/>
          <w:szCs w:val="24"/>
        </w:rPr>
      </w:pPr>
    </w:p>
    <w:p w:rsidR="00555DDD" w:rsidRDefault="00555DDD" w:rsidP="00555DDD">
      <w:pPr>
        <w:autoSpaceDE w:val="0"/>
        <w:autoSpaceDN w:val="0"/>
        <w:bidi w:val="0"/>
        <w:adjustRightInd w:val="0"/>
        <w:spacing w:after="0" w:line="240" w:lineRule="auto"/>
        <w:jc w:val="both"/>
        <w:rPr>
          <w:rFonts w:asciiTheme="majorBidi" w:hAnsiTheme="majorBidi" w:cstheme="majorBidi"/>
          <w:sz w:val="24"/>
          <w:szCs w:val="24"/>
        </w:rPr>
      </w:pPr>
    </w:p>
    <w:p w:rsidR="00555DDD" w:rsidRPr="00974E17" w:rsidRDefault="00555DDD" w:rsidP="00555DDD">
      <w:pPr>
        <w:autoSpaceDE w:val="0"/>
        <w:autoSpaceDN w:val="0"/>
        <w:bidi w:val="0"/>
        <w:adjustRightInd w:val="0"/>
        <w:spacing w:after="0" w:line="240" w:lineRule="auto"/>
        <w:jc w:val="both"/>
        <w:rPr>
          <w:rFonts w:asciiTheme="majorBidi" w:hAnsiTheme="majorBidi" w:cstheme="majorBidi"/>
          <w:sz w:val="24"/>
          <w:szCs w:val="24"/>
        </w:rPr>
      </w:pPr>
    </w:p>
    <w:p w:rsidR="00BA7626" w:rsidRPr="00974E17" w:rsidRDefault="00BA7626" w:rsidP="00974E17">
      <w:pPr>
        <w:autoSpaceDE w:val="0"/>
        <w:autoSpaceDN w:val="0"/>
        <w:bidi w:val="0"/>
        <w:adjustRightInd w:val="0"/>
        <w:spacing w:after="0" w:line="240" w:lineRule="auto"/>
        <w:jc w:val="both"/>
        <w:rPr>
          <w:rFonts w:asciiTheme="majorBidi" w:hAnsiTheme="majorBidi" w:cstheme="majorBidi"/>
          <w:sz w:val="24"/>
          <w:szCs w:val="24"/>
        </w:rPr>
      </w:pPr>
    </w:p>
    <w:p w:rsidR="00BA7626" w:rsidRPr="00974E17" w:rsidRDefault="00BA7626" w:rsidP="00974E17">
      <w:pPr>
        <w:autoSpaceDE w:val="0"/>
        <w:autoSpaceDN w:val="0"/>
        <w:bidi w:val="0"/>
        <w:adjustRightInd w:val="0"/>
        <w:spacing w:after="0" w:line="240" w:lineRule="auto"/>
        <w:jc w:val="both"/>
        <w:rPr>
          <w:rFonts w:asciiTheme="majorBidi" w:hAnsiTheme="majorBidi" w:cstheme="majorBidi"/>
          <w:sz w:val="24"/>
          <w:szCs w:val="24"/>
        </w:rPr>
      </w:pPr>
    </w:p>
    <w:p w:rsidR="00BA7626" w:rsidRPr="00974E17" w:rsidRDefault="00BA7626" w:rsidP="00974E17">
      <w:pPr>
        <w:autoSpaceDE w:val="0"/>
        <w:autoSpaceDN w:val="0"/>
        <w:bidi w:val="0"/>
        <w:adjustRightInd w:val="0"/>
        <w:spacing w:after="0" w:line="240" w:lineRule="auto"/>
        <w:jc w:val="both"/>
        <w:rPr>
          <w:rFonts w:asciiTheme="majorBidi" w:hAnsiTheme="majorBidi" w:cstheme="majorBidi"/>
          <w:sz w:val="24"/>
          <w:szCs w:val="24"/>
        </w:rPr>
      </w:pPr>
    </w:p>
    <w:p w:rsidR="00BA7626" w:rsidRPr="00974E17" w:rsidRDefault="00BA7626" w:rsidP="00974E17">
      <w:pPr>
        <w:autoSpaceDE w:val="0"/>
        <w:autoSpaceDN w:val="0"/>
        <w:bidi w:val="0"/>
        <w:adjustRightInd w:val="0"/>
        <w:spacing w:after="0" w:line="240" w:lineRule="auto"/>
        <w:jc w:val="both"/>
        <w:rPr>
          <w:rFonts w:asciiTheme="majorBidi" w:hAnsiTheme="majorBidi" w:cstheme="majorBidi"/>
          <w:sz w:val="24"/>
          <w:szCs w:val="24"/>
        </w:rPr>
      </w:pPr>
    </w:p>
    <w:p w:rsidR="00BA7626" w:rsidRPr="00974E17" w:rsidRDefault="00BA7626" w:rsidP="00974E17">
      <w:pPr>
        <w:autoSpaceDE w:val="0"/>
        <w:autoSpaceDN w:val="0"/>
        <w:bidi w:val="0"/>
        <w:adjustRightInd w:val="0"/>
        <w:spacing w:after="0" w:line="240" w:lineRule="auto"/>
        <w:jc w:val="both"/>
        <w:rPr>
          <w:rFonts w:asciiTheme="majorBidi" w:hAnsiTheme="majorBidi" w:cstheme="majorBidi"/>
          <w:sz w:val="24"/>
          <w:szCs w:val="24"/>
        </w:rPr>
      </w:pPr>
    </w:p>
    <w:p w:rsidR="00BA7626" w:rsidRPr="00974E17" w:rsidRDefault="00BA7626" w:rsidP="00974E17">
      <w:pPr>
        <w:autoSpaceDE w:val="0"/>
        <w:autoSpaceDN w:val="0"/>
        <w:bidi w:val="0"/>
        <w:adjustRightInd w:val="0"/>
        <w:spacing w:after="0" w:line="240" w:lineRule="auto"/>
        <w:jc w:val="both"/>
        <w:rPr>
          <w:rFonts w:asciiTheme="majorBidi" w:hAnsiTheme="majorBidi" w:cstheme="majorBidi"/>
          <w:sz w:val="24"/>
          <w:szCs w:val="24"/>
        </w:rPr>
      </w:pPr>
    </w:p>
    <w:p w:rsidR="00BA7626" w:rsidRPr="00974E17" w:rsidRDefault="00BA7626" w:rsidP="00974E17">
      <w:pPr>
        <w:autoSpaceDE w:val="0"/>
        <w:autoSpaceDN w:val="0"/>
        <w:bidi w:val="0"/>
        <w:adjustRightInd w:val="0"/>
        <w:spacing w:after="0" w:line="240" w:lineRule="auto"/>
        <w:jc w:val="both"/>
        <w:rPr>
          <w:rFonts w:asciiTheme="majorBidi" w:hAnsiTheme="majorBidi" w:cstheme="majorBidi"/>
          <w:sz w:val="24"/>
          <w:szCs w:val="24"/>
        </w:rPr>
      </w:pPr>
    </w:p>
    <w:p w:rsidR="00BA7626" w:rsidRPr="00974E17" w:rsidRDefault="00BA7626" w:rsidP="00974E17">
      <w:pPr>
        <w:autoSpaceDE w:val="0"/>
        <w:autoSpaceDN w:val="0"/>
        <w:bidi w:val="0"/>
        <w:adjustRightInd w:val="0"/>
        <w:spacing w:after="0" w:line="240" w:lineRule="auto"/>
        <w:jc w:val="both"/>
        <w:rPr>
          <w:rFonts w:asciiTheme="majorBidi" w:hAnsiTheme="majorBidi" w:cstheme="majorBidi"/>
          <w:sz w:val="24"/>
          <w:szCs w:val="24"/>
        </w:rPr>
      </w:pPr>
    </w:p>
    <w:p w:rsidR="00BA7626" w:rsidRPr="00974E17" w:rsidRDefault="00BA7626" w:rsidP="00974E17">
      <w:pPr>
        <w:autoSpaceDE w:val="0"/>
        <w:autoSpaceDN w:val="0"/>
        <w:bidi w:val="0"/>
        <w:adjustRightInd w:val="0"/>
        <w:spacing w:after="0" w:line="240" w:lineRule="auto"/>
        <w:jc w:val="both"/>
        <w:rPr>
          <w:rFonts w:asciiTheme="majorBidi" w:hAnsiTheme="majorBidi" w:cstheme="majorBidi"/>
          <w:sz w:val="24"/>
          <w:szCs w:val="24"/>
        </w:rPr>
      </w:pPr>
    </w:p>
    <w:p w:rsidR="00BA7626" w:rsidRPr="00974E17" w:rsidRDefault="00BA7626" w:rsidP="00974E17">
      <w:pPr>
        <w:bidi w:val="0"/>
        <w:spacing w:after="0" w:line="240" w:lineRule="auto"/>
        <w:jc w:val="both"/>
        <w:rPr>
          <w:rFonts w:asciiTheme="majorBidi" w:hAnsiTheme="majorBidi" w:cstheme="majorBidi"/>
          <w:sz w:val="24"/>
          <w:szCs w:val="24"/>
          <w:rtl/>
        </w:rPr>
      </w:pPr>
    </w:p>
    <w:p w:rsidR="00516F93" w:rsidRDefault="00516F93" w:rsidP="00516F93">
      <w:pPr>
        <w:bidi w:val="0"/>
        <w:spacing w:after="0" w:line="240" w:lineRule="auto"/>
        <w:jc w:val="both"/>
        <w:rPr>
          <w:rFonts w:asciiTheme="majorBidi" w:hAnsiTheme="majorBidi" w:cstheme="majorBidi"/>
          <w:b/>
          <w:bCs/>
          <w:sz w:val="24"/>
          <w:szCs w:val="24"/>
          <w:lang w:bidi="ar-IQ"/>
        </w:rPr>
      </w:pPr>
    </w:p>
    <w:p w:rsidR="00BA7626" w:rsidRPr="00555DDD" w:rsidRDefault="00BA7626" w:rsidP="00555DDD">
      <w:pPr>
        <w:bidi w:val="0"/>
        <w:spacing w:after="0" w:line="240" w:lineRule="auto"/>
        <w:jc w:val="both"/>
        <w:rPr>
          <w:rFonts w:asciiTheme="majorBidi" w:hAnsiTheme="majorBidi" w:cstheme="majorBidi"/>
          <w:b/>
          <w:bCs/>
          <w:lang w:bidi="ar-IQ"/>
        </w:rPr>
      </w:pPr>
      <w:r w:rsidRPr="00555DDD">
        <w:rPr>
          <w:rFonts w:asciiTheme="majorBidi" w:hAnsiTheme="majorBidi" w:cstheme="majorBidi"/>
          <w:b/>
          <w:bCs/>
          <w:u w:val="single"/>
          <w:lang w:bidi="ar-IQ"/>
        </w:rPr>
        <w:t xml:space="preserve">Figure </w:t>
      </w:r>
      <w:r w:rsidR="00555DDD" w:rsidRPr="00555DDD">
        <w:rPr>
          <w:rFonts w:asciiTheme="majorBidi" w:hAnsiTheme="majorBidi" w:cstheme="majorBidi"/>
          <w:b/>
          <w:bCs/>
          <w:u w:val="single"/>
          <w:lang w:bidi="ar-IQ"/>
        </w:rPr>
        <w:t xml:space="preserve"> </w:t>
      </w:r>
      <w:r w:rsidRPr="00555DDD">
        <w:rPr>
          <w:rFonts w:asciiTheme="majorBidi" w:hAnsiTheme="majorBidi" w:cstheme="majorBidi"/>
          <w:b/>
          <w:bCs/>
          <w:u w:val="single"/>
          <w:lang w:bidi="ar-IQ"/>
        </w:rPr>
        <w:t>1</w:t>
      </w:r>
      <w:r w:rsidR="00555DDD" w:rsidRPr="00555DDD">
        <w:rPr>
          <w:rFonts w:asciiTheme="majorBidi" w:hAnsiTheme="majorBidi" w:cstheme="majorBidi"/>
          <w:b/>
          <w:bCs/>
          <w:u w:val="single"/>
          <w:lang w:bidi="ar-IQ"/>
        </w:rPr>
        <w:t xml:space="preserve"> </w:t>
      </w:r>
      <w:r w:rsidRPr="00555DDD">
        <w:rPr>
          <w:rFonts w:asciiTheme="majorBidi" w:hAnsiTheme="majorBidi" w:cstheme="majorBidi"/>
          <w:b/>
          <w:bCs/>
          <w:u w:val="single"/>
          <w:lang w:bidi="ar-IQ"/>
        </w:rPr>
        <w:t>:</w:t>
      </w:r>
      <w:r w:rsidRPr="00555DDD">
        <w:rPr>
          <w:rFonts w:asciiTheme="majorBidi" w:hAnsiTheme="majorBidi" w:cstheme="majorBidi"/>
          <w:b/>
          <w:bCs/>
          <w:lang w:bidi="ar-IQ"/>
        </w:rPr>
        <w:t xml:space="preserve"> </w:t>
      </w:r>
      <w:r w:rsidRPr="0043246F">
        <w:rPr>
          <w:rFonts w:asciiTheme="majorBidi" w:hAnsiTheme="majorBidi" w:cstheme="majorBidi"/>
          <w:lang w:bidi="ar-IQ"/>
        </w:rPr>
        <w:t>Gel electrophoresis of PCR products of adiponectin gene treated with SmaI FOR 3Hours at 25° C IN 2% agarose gel at 100 volt/cm</w:t>
      </w:r>
      <w:r w:rsidRPr="0043246F">
        <w:rPr>
          <w:rFonts w:asciiTheme="majorBidi" w:hAnsiTheme="majorBidi" w:cstheme="majorBidi"/>
          <w:vertAlign w:val="superscript"/>
          <w:lang w:bidi="ar-IQ"/>
        </w:rPr>
        <w:t>2</w:t>
      </w:r>
      <w:r w:rsidRPr="0043246F">
        <w:rPr>
          <w:rFonts w:asciiTheme="majorBidi" w:hAnsiTheme="majorBidi" w:cstheme="majorBidi"/>
          <w:lang w:bidi="ar-IQ"/>
        </w:rPr>
        <w:t xml:space="preserve"> for 30 min. then 50 volt for 90 min. visualized by U.V.Lane 1,13 DNA ladder (100-1000), Lane (2-5,8,10,11) samples with TT genotype Lane (6,7,12) samples with TG genotype La</w:t>
      </w:r>
      <w:r w:rsidR="0043246F" w:rsidRPr="0043246F">
        <w:rPr>
          <w:rFonts w:asciiTheme="majorBidi" w:hAnsiTheme="majorBidi" w:cstheme="majorBidi"/>
          <w:lang w:bidi="ar-IQ"/>
        </w:rPr>
        <w:t>ne (9) sample with  GG genotype</w:t>
      </w:r>
    </w:p>
    <w:p w:rsidR="00423896" w:rsidRPr="00974E17" w:rsidRDefault="00423896" w:rsidP="00974E17">
      <w:pPr>
        <w:bidi w:val="0"/>
        <w:spacing w:after="0" w:line="240" w:lineRule="auto"/>
        <w:jc w:val="both"/>
        <w:rPr>
          <w:rFonts w:asciiTheme="majorBidi" w:hAnsiTheme="majorBidi" w:cstheme="majorBidi"/>
          <w:sz w:val="24"/>
          <w:szCs w:val="24"/>
          <w:lang w:bidi="ar-IQ"/>
        </w:rPr>
      </w:pPr>
    </w:p>
    <w:p w:rsidR="00500293" w:rsidRPr="0043246F" w:rsidRDefault="00500293" w:rsidP="00555DDD">
      <w:pPr>
        <w:autoSpaceDE w:val="0"/>
        <w:autoSpaceDN w:val="0"/>
        <w:bidi w:val="0"/>
        <w:adjustRightInd w:val="0"/>
        <w:spacing w:after="0" w:line="240" w:lineRule="auto"/>
        <w:jc w:val="both"/>
        <w:rPr>
          <w:rFonts w:asciiTheme="majorBidi" w:hAnsiTheme="majorBidi" w:cstheme="majorBidi"/>
        </w:rPr>
      </w:pPr>
      <w:r w:rsidRPr="00555DDD">
        <w:rPr>
          <w:rFonts w:asciiTheme="majorBidi" w:hAnsiTheme="majorBidi" w:cstheme="majorBidi"/>
          <w:b/>
          <w:bCs/>
          <w:color w:val="000000"/>
          <w:u w:val="single"/>
        </w:rPr>
        <w:t>Table</w:t>
      </w:r>
      <w:r w:rsidR="00555DDD" w:rsidRPr="00555DDD">
        <w:rPr>
          <w:rFonts w:asciiTheme="majorBidi" w:hAnsiTheme="majorBidi" w:cstheme="majorBidi"/>
          <w:b/>
          <w:bCs/>
          <w:color w:val="000000"/>
          <w:u w:val="single"/>
        </w:rPr>
        <w:t xml:space="preserve"> </w:t>
      </w:r>
      <w:r w:rsidRPr="00555DDD">
        <w:rPr>
          <w:rFonts w:asciiTheme="majorBidi" w:hAnsiTheme="majorBidi" w:cstheme="majorBidi"/>
          <w:b/>
          <w:bCs/>
          <w:color w:val="000000"/>
          <w:u w:val="single"/>
        </w:rPr>
        <w:t>1</w:t>
      </w:r>
      <w:r w:rsidR="00555DDD" w:rsidRPr="00555DDD">
        <w:rPr>
          <w:rFonts w:asciiTheme="majorBidi" w:hAnsiTheme="majorBidi" w:cstheme="majorBidi"/>
          <w:b/>
          <w:bCs/>
          <w:color w:val="000000"/>
          <w:u w:val="single"/>
        </w:rPr>
        <w:t xml:space="preserve"> </w:t>
      </w:r>
      <w:r w:rsidRPr="00555DDD">
        <w:rPr>
          <w:rFonts w:asciiTheme="majorBidi" w:hAnsiTheme="majorBidi" w:cstheme="majorBidi"/>
          <w:b/>
          <w:bCs/>
          <w:color w:val="000000"/>
          <w:u w:val="single"/>
        </w:rPr>
        <w:t>:</w:t>
      </w:r>
      <w:r w:rsidR="00D660D0" w:rsidRPr="00555DDD">
        <w:rPr>
          <w:rFonts w:asciiTheme="majorBidi" w:hAnsiTheme="majorBidi" w:cstheme="majorBidi"/>
          <w:b/>
          <w:bCs/>
          <w:color w:val="000000"/>
        </w:rPr>
        <w:t xml:space="preserve"> </w:t>
      </w:r>
      <w:r w:rsidR="00D660D0" w:rsidRPr="0043246F">
        <w:rPr>
          <w:rFonts w:asciiTheme="majorBidi" w:hAnsiTheme="majorBidi" w:cstheme="majorBidi"/>
          <w:color w:val="000000"/>
        </w:rPr>
        <w:t>G</w:t>
      </w:r>
      <w:r w:rsidRPr="0043246F">
        <w:rPr>
          <w:rFonts w:asciiTheme="majorBidi" w:hAnsiTheme="majorBidi" w:cstheme="majorBidi"/>
          <w:color w:val="000000"/>
        </w:rPr>
        <w:t>enotyping</w:t>
      </w:r>
      <w:r w:rsidRPr="0043246F">
        <w:rPr>
          <w:rFonts w:asciiTheme="majorBidi" w:hAnsiTheme="majorBidi" w:cstheme="majorBidi"/>
        </w:rPr>
        <w:t xml:space="preserve"> in the gene with polycyst</w:t>
      </w:r>
      <w:r w:rsidR="0043246F" w:rsidRPr="0043246F">
        <w:rPr>
          <w:rFonts w:asciiTheme="majorBidi" w:hAnsiTheme="majorBidi" w:cstheme="majorBidi"/>
        </w:rPr>
        <w:t>ic ovary syndrome (PCOS)  women</w:t>
      </w:r>
    </w:p>
    <w:p w:rsidR="00500293" w:rsidRPr="00974E17" w:rsidRDefault="00500293" w:rsidP="00974E17">
      <w:pPr>
        <w:autoSpaceDE w:val="0"/>
        <w:autoSpaceDN w:val="0"/>
        <w:bidi w:val="0"/>
        <w:adjustRightInd w:val="0"/>
        <w:spacing w:after="0" w:line="240" w:lineRule="auto"/>
        <w:jc w:val="both"/>
        <w:rPr>
          <w:rFonts w:asciiTheme="majorBidi" w:hAnsiTheme="majorBidi" w:cstheme="majorBidi"/>
          <w:b/>
          <w:bCs/>
          <w:color w:val="000000"/>
          <w:sz w:val="24"/>
          <w:szCs w:val="24"/>
        </w:rPr>
      </w:pPr>
    </w:p>
    <w:tbl>
      <w:tblPr>
        <w:tblStyle w:val="a6"/>
        <w:bidiVisual/>
        <w:tblW w:w="0" w:type="auto"/>
        <w:jc w:val="center"/>
        <w:tblCellSpacing w:w="20" w:type="dxa"/>
        <w:shd w:val="clear" w:color="auto" w:fill="FFFFFF" w:themeFill="background1"/>
        <w:tblLook w:val="04A0"/>
      </w:tblPr>
      <w:tblGrid>
        <w:gridCol w:w="1480"/>
        <w:gridCol w:w="1460"/>
        <w:gridCol w:w="1460"/>
        <w:gridCol w:w="1461"/>
        <w:gridCol w:w="1497"/>
      </w:tblGrid>
      <w:tr w:rsidR="00500293" w:rsidRPr="00555DDD" w:rsidTr="00692D56">
        <w:trPr>
          <w:tblCellSpacing w:w="20" w:type="dxa"/>
          <w:jc w:val="center"/>
        </w:trPr>
        <w:tc>
          <w:tcPr>
            <w:tcW w:w="2840" w:type="dxa"/>
            <w:gridSpan w:val="2"/>
            <w:shd w:val="clear" w:color="auto" w:fill="FFFFFF" w:themeFill="background1"/>
          </w:tcPr>
          <w:p w:rsidR="00500293" w:rsidRPr="00555DDD" w:rsidRDefault="00500293" w:rsidP="00D660D0">
            <w:pPr>
              <w:tabs>
                <w:tab w:val="left" w:pos="7361"/>
              </w:tabs>
              <w:jc w:val="center"/>
              <w:rPr>
                <w:rFonts w:asciiTheme="majorBidi" w:hAnsiTheme="majorBidi" w:cstheme="majorBidi"/>
                <w:b/>
                <w:bCs/>
                <w:color w:val="000000" w:themeColor="text1"/>
                <w:sz w:val="24"/>
                <w:szCs w:val="24"/>
                <w:rtl/>
                <w:lang w:bidi="ar-IQ"/>
              </w:rPr>
            </w:pPr>
            <w:r w:rsidRPr="00555DDD">
              <w:rPr>
                <w:rFonts w:asciiTheme="majorBidi" w:hAnsiTheme="majorBidi" w:cstheme="majorBidi"/>
                <w:b/>
                <w:bCs/>
                <w:color w:val="000000" w:themeColor="text1"/>
                <w:sz w:val="24"/>
                <w:szCs w:val="24"/>
                <w:lang w:bidi="ar-IQ"/>
              </w:rPr>
              <w:t>CONTROL</w:t>
            </w:r>
          </w:p>
        </w:tc>
        <w:tc>
          <w:tcPr>
            <w:tcW w:w="2841" w:type="dxa"/>
            <w:gridSpan w:val="2"/>
            <w:shd w:val="clear" w:color="auto" w:fill="FFFFFF" w:themeFill="background1"/>
          </w:tcPr>
          <w:p w:rsidR="00500293" w:rsidRPr="00555DDD" w:rsidRDefault="00500293" w:rsidP="00D660D0">
            <w:pPr>
              <w:tabs>
                <w:tab w:val="left" w:pos="7361"/>
              </w:tabs>
              <w:jc w:val="center"/>
              <w:rPr>
                <w:rFonts w:asciiTheme="majorBidi" w:hAnsiTheme="majorBidi" w:cstheme="majorBidi"/>
                <w:b/>
                <w:bCs/>
                <w:color w:val="000000" w:themeColor="text1"/>
                <w:sz w:val="24"/>
                <w:szCs w:val="24"/>
                <w:rtl/>
                <w:lang w:bidi="ar-IQ"/>
              </w:rPr>
            </w:pPr>
            <w:r w:rsidRPr="00555DDD">
              <w:rPr>
                <w:rFonts w:asciiTheme="majorBidi" w:hAnsiTheme="majorBidi" w:cstheme="majorBidi"/>
                <w:b/>
                <w:bCs/>
                <w:color w:val="000000" w:themeColor="text1"/>
                <w:sz w:val="24"/>
                <w:szCs w:val="24"/>
              </w:rPr>
              <w:t>(PCOS</w:t>
            </w:r>
            <w:r w:rsidRPr="00555DDD">
              <w:rPr>
                <w:rFonts w:asciiTheme="majorBidi" w:hAnsiTheme="majorBidi" w:cstheme="majorBidi"/>
                <w:b/>
                <w:bCs/>
                <w:color w:val="000000" w:themeColor="text1"/>
                <w:sz w:val="24"/>
                <w:szCs w:val="24"/>
                <w:lang w:bidi="ar-IQ"/>
              </w:rPr>
              <w:t>)</w:t>
            </w:r>
          </w:p>
        </w:tc>
        <w:tc>
          <w:tcPr>
            <w:tcW w:w="1421" w:type="dxa"/>
            <w:shd w:val="clear" w:color="auto" w:fill="FFFFFF" w:themeFill="background1"/>
          </w:tcPr>
          <w:p w:rsidR="00500293" w:rsidRPr="00555DDD" w:rsidRDefault="00500293" w:rsidP="00974E17">
            <w:pPr>
              <w:tabs>
                <w:tab w:val="left" w:pos="7361"/>
              </w:tabs>
              <w:jc w:val="both"/>
              <w:rPr>
                <w:rFonts w:asciiTheme="majorBidi" w:hAnsiTheme="majorBidi" w:cstheme="majorBidi"/>
                <w:b/>
                <w:bCs/>
                <w:color w:val="000000" w:themeColor="text1"/>
                <w:sz w:val="24"/>
                <w:szCs w:val="24"/>
                <w:lang w:bidi="ar-IQ"/>
              </w:rPr>
            </w:pPr>
            <w:r w:rsidRPr="00555DDD">
              <w:rPr>
                <w:rFonts w:asciiTheme="majorBidi" w:hAnsiTheme="majorBidi" w:cstheme="majorBidi"/>
                <w:b/>
                <w:bCs/>
                <w:color w:val="000000" w:themeColor="text1"/>
                <w:sz w:val="24"/>
                <w:szCs w:val="24"/>
                <w:lang w:bidi="ar-IQ"/>
              </w:rPr>
              <w:t xml:space="preserve">Genotyping </w:t>
            </w:r>
          </w:p>
        </w:tc>
      </w:tr>
      <w:tr w:rsidR="00500293" w:rsidRPr="00555DDD" w:rsidTr="00692D56">
        <w:trPr>
          <w:tblCellSpacing w:w="20" w:type="dxa"/>
          <w:jc w:val="center"/>
        </w:trPr>
        <w:tc>
          <w:tcPr>
            <w:tcW w:w="1420"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b/>
                <w:bCs/>
                <w:color w:val="000000" w:themeColor="text1"/>
                <w:sz w:val="24"/>
                <w:szCs w:val="24"/>
                <w:lang w:bidi="ar-IQ"/>
              </w:rPr>
            </w:pPr>
            <w:r w:rsidRPr="00555DDD">
              <w:rPr>
                <w:rFonts w:asciiTheme="majorBidi" w:hAnsiTheme="majorBidi" w:cstheme="majorBidi"/>
                <w:b/>
                <w:bCs/>
                <w:color w:val="000000" w:themeColor="text1"/>
                <w:sz w:val="24"/>
                <w:szCs w:val="24"/>
                <w:lang w:bidi="ar-IQ"/>
              </w:rPr>
              <w:t>%</w:t>
            </w:r>
          </w:p>
        </w:tc>
        <w:tc>
          <w:tcPr>
            <w:tcW w:w="1420"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rtl/>
                <w:lang w:bidi="ar-IQ"/>
              </w:rPr>
            </w:pPr>
            <w:r w:rsidRPr="00555DDD">
              <w:rPr>
                <w:rFonts w:asciiTheme="majorBidi" w:hAnsiTheme="majorBidi" w:cstheme="majorBidi"/>
                <w:color w:val="000000" w:themeColor="text1"/>
                <w:sz w:val="24"/>
                <w:szCs w:val="24"/>
                <w:lang w:bidi="ar-IQ"/>
              </w:rPr>
              <w:t>NO.</w:t>
            </w:r>
          </w:p>
        </w:tc>
        <w:tc>
          <w:tcPr>
            <w:tcW w:w="1420"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lang w:bidi="ar-IQ"/>
              </w:rPr>
            </w:pPr>
            <w:r w:rsidRPr="00555DDD">
              <w:rPr>
                <w:rFonts w:asciiTheme="majorBidi" w:hAnsiTheme="majorBidi" w:cstheme="majorBidi"/>
                <w:color w:val="000000" w:themeColor="text1"/>
                <w:sz w:val="24"/>
                <w:szCs w:val="24"/>
                <w:lang w:bidi="ar-IQ"/>
              </w:rPr>
              <w:t>%</w:t>
            </w:r>
          </w:p>
        </w:tc>
        <w:tc>
          <w:tcPr>
            <w:tcW w:w="1421"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lang w:bidi="ar-IQ"/>
              </w:rPr>
            </w:pPr>
            <w:r w:rsidRPr="00555DDD">
              <w:rPr>
                <w:rFonts w:asciiTheme="majorBidi" w:hAnsiTheme="majorBidi" w:cstheme="majorBidi"/>
                <w:color w:val="000000" w:themeColor="text1"/>
                <w:sz w:val="24"/>
                <w:szCs w:val="24"/>
                <w:lang w:bidi="ar-IQ"/>
              </w:rPr>
              <w:t>NO.</w:t>
            </w:r>
          </w:p>
        </w:tc>
        <w:tc>
          <w:tcPr>
            <w:tcW w:w="1421"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lang w:bidi="ar-IQ"/>
              </w:rPr>
            </w:pPr>
          </w:p>
        </w:tc>
      </w:tr>
      <w:tr w:rsidR="00500293" w:rsidRPr="00555DDD" w:rsidTr="00692D56">
        <w:trPr>
          <w:tblCellSpacing w:w="20" w:type="dxa"/>
          <w:jc w:val="center"/>
        </w:trPr>
        <w:tc>
          <w:tcPr>
            <w:tcW w:w="1420"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b/>
                <w:bCs/>
                <w:color w:val="000000" w:themeColor="text1"/>
                <w:sz w:val="24"/>
                <w:szCs w:val="24"/>
                <w:rtl/>
                <w:lang w:bidi="ar-IQ"/>
              </w:rPr>
            </w:pPr>
            <w:r w:rsidRPr="00555DDD">
              <w:rPr>
                <w:rFonts w:asciiTheme="majorBidi" w:hAnsiTheme="majorBidi" w:cstheme="majorBidi"/>
                <w:b/>
                <w:bCs/>
                <w:color w:val="000000" w:themeColor="text1"/>
                <w:sz w:val="24"/>
                <w:szCs w:val="24"/>
                <w:lang w:bidi="ar-IQ"/>
              </w:rPr>
              <w:t>74.2</w:t>
            </w:r>
          </w:p>
        </w:tc>
        <w:tc>
          <w:tcPr>
            <w:tcW w:w="1420"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lang w:bidi="ar-IQ"/>
              </w:rPr>
            </w:pPr>
            <w:r w:rsidRPr="00555DDD">
              <w:rPr>
                <w:rFonts w:asciiTheme="majorBidi" w:hAnsiTheme="majorBidi" w:cstheme="majorBidi"/>
                <w:color w:val="000000" w:themeColor="text1"/>
                <w:sz w:val="24"/>
                <w:szCs w:val="24"/>
                <w:lang w:bidi="ar-IQ"/>
              </w:rPr>
              <w:t>23</w:t>
            </w:r>
          </w:p>
        </w:tc>
        <w:tc>
          <w:tcPr>
            <w:tcW w:w="1420"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rtl/>
                <w:lang w:bidi="ar-IQ"/>
              </w:rPr>
            </w:pPr>
            <w:r w:rsidRPr="00555DDD">
              <w:rPr>
                <w:rFonts w:asciiTheme="majorBidi" w:hAnsiTheme="majorBidi" w:cstheme="majorBidi"/>
                <w:color w:val="000000" w:themeColor="text1"/>
                <w:sz w:val="24"/>
                <w:szCs w:val="24"/>
                <w:lang w:bidi="ar-IQ"/>
              </w:rPr>
              <w:t>59.4</w:t>
            </w:r>
          </w:p>
        </w:tc>
        <w:tc>
          <w:tcPr>
            <w:tcW w:w="1421"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lang w:bidi="ar-IQ"/>
              </w:rPr>
            </w:pPr>
            <w:r w:rsidRPr="00555DDD">
              <w:rPr>
                <w:rFonts w:asciiTheme="majorBidi" w:hAnsiTheme="majorBidi" w:cstheme="majorBidi"/>
                <w:color w:val="000000" w:themeColor="text1"/>
                <w:sz w:val="24"/>
                <w:szCs w:val="24"/>
                <w:lang w:bidi="ar-IQ"/>
              </w:rPr>
              <w:t>19</w:t>
            </w:r>
          </w:p>
        </w:tc>
        <w:tc>
          <w:tcPr>
            <w:tcW w:w="1421"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lang w:bidi="ar-IQ"/>
              </w:rPr>
            </w:pPr>
            <w:r w:rsidRPr="00555DDD">
              <w:rPr>
                <w:rFonts w:asciiTheme="majorBidi" w:hAnsiTheme="majorBidi" w:cstheme="majorBidi"/>
                <w:color w:val="000000" w:themeColor="text1"/>
                <w:sz w:val="24"/>
                <w:szCs w:val="24"/>
                <w:lang w:bidi="ar-IQ"/>
              </w:rPr>
              <w:t>TT</w:t>
            </w:r>
          </w:p>
        </w:tc>
      </w:tr>
      <w:tr w:rsidR="00500293" w:rsidRPr="00555DDD" w:rsidTr="00692D56">
        <w:trPr>
          <w:tblCellSpacing w:w="20" w:type="dxa"/>
          <w:jc w:val="center"/>
        </w:trPr>
        <w:tc>
          <w:tcPr>
            <w:tcW w:w="1420"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b/>
                <w:bCs/>
                <w:color w:val="000000" w:themeColor="text1"/>
                <w:sz w:val="24"/>
                <w:szCs w:val="24"/>
                <w:rtl/>
                <w:lang w:bidi="ar-IQ"/>
              </w:rPr>
            </w:pPr>
            <w:r w:rsidRPr="00555DDD">
              <w:rPr>
                <w:rFonts w:asciiTheme="majorBidi" w:hAnsiTheme="majorBidi" w:cstheme="majorBidi"/>
                <w:b/>
                <w:bCs/>
                <w:color w:val="000000" w:themeColor="text1"/>
                <w:sz w:val="24"/>
                <w:szCs w:val="24"/>
                <w:lang w:bidi="ar-IQ"/>
              </w:rPr>
              <w:t>25.8</w:t>
            </w:r>
          </w:p>
        </w:tc>
        <w:tc>
          <w:tcPr>
            <w:tcW w:w="1420"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lang w:bidi="ar-IQ"/>
              </w:rPr>
            </w:pPr>
            <w:r w:rsidRPr="00555DDD">
              <w:rPr>
                <w:rFonts w:asciiTheme="majorBidi" w:hAnsiTheme="majorBidi" w:cstheme="majorBidi"/>
                <w:color w:val="000000" w:themeColor="text1"/>
                <w:sz w:val="24"/>
                <w:szCs w:val="24"/>
                <w:lang w:bidi="ar-IQ"/>
              </w:rPr>
              <w:t>8</w:t>
            </w:r>
          </w:p>
        </w:tc>
        <w:tc>
          <w:tcPr>
            <w:tcW w:w="1420"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rtl/>
                <w:lang w:bidi="ar-IQ"/>
              </w:rPr>
            </w:pPr>
            <w:r w:rsidRPr="00555DDD">
              <w:rPr>
                <w:rFonts w:asciiTheme="majorBidi" w:hAnsiTheme="majorBidi" w:cstheme="majorBidi"/>
                <w:color w:val="000000" w:themeColor="text1"/>
                <w:sz w:val="24"/>
                <w:szCs w:val="24"/>
                <w:lang w:bidi="ar-IQ"/>
              </w:rPr>
              <w:t>31.3</w:t>
            </w:r>
          </w:p>
        </w:tc>
        <w:tc>
          <w:tcPr>
            <w:tcW w:w="1421"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lang w:bidi="ar-IQ"/>
              </w:rPr>
            </w:pPr>
            <w:r w:rsidRPr="00555DDD">
              <w:rPr>
                <w:rFonts w:asciiTheme="majorBidi" w:hAnsiTheme="majorBidi" w:cstheme="majorBidi"/>
                <w:color w:val="000000" w:themeColor="text1"/>
                <w:sz w:val="24"/>
                <w:szCs w:val="24"/>
                <w:lang w:bidi="ar-IQ"/>
              </w:rPr>
              <w:t>10</w:t>
            </w:r>
          </w:p>
        </w:tc>
        <w:tc>
          <w:tcPr>
            <w:tcW w:w="1421"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lang w:bidi="ar-IQ"/>
              </w:rPr>
            </w:pPr>
            <w:r w:rsidRPr="00555DDD">
              <w:rPr>
                <w:rFonts w:asciiTheme="majorBidi" w:hAnsiTheme="majorBidi" w:cstheme="majorBidi"/>
                <w:color w:val="000000" w:themeColor="text1"/>
                <w:sz w:val="24"/>
                <w:szCs w:val="24"/>
                <w:lang w:bidi="ar-IQ"/>
              </w:rPr>
              <w:t>TG</w:t>
            </w:r>
          </w:p>
        </w:tc>
      </w:tr>
      <w:tr w:rsidR="00500293" w:rsidRPr="00555DDD" w:rsidTr="00692D56">
        <w:trPr>
          <w:tblCellSpacing w:w="20" w:type="dxa"/>
          <w:jc w:val="center"/>
        </w:trPr>
        <w:tc>
          <w:tcPr>
            <w:tcW w:w="1420"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b/>
                <w:bCs/>
                <w:color w:val="000000" w:themeColor="text1"/>
                <w:sz w:val="24"/>
                <w:szCs w:val="24"/>
                <w:lang w:bidi="ar-IQ"/>
              </w:rPr>
            </w:pPr>
            <w:r w:rsidRPr="00555DDD">
              <w:rPr>
                <w:rFonts w:asciiTheme="majorBidi" w:hAnsiTheme="majorBidi" w:cstheme="majorBidi"/>
                <w:b/>
                <w:bCs/>
                <w:color w:val="000000" w:themeColor="text1"/>
                <w:sz w:val="24"/>
                <w:szCs w:val="24"/>
                <w:lang w:bidi="ar-IQ"/>
              </w:rPr>
              <w:t>0</w:t>
            </w:r>
          </w:p>
        </w:tc>
        <w:tc>
          <w:tcPr>
            <w:tcW w:w="1420"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lang w:bidi="ar-IQ"/>
              </w:rPr>
            </w:pPr>
            <w:r w:rsidRPr="00555DDD">
              <w:rPr>
                <w:rFonts w:asciiTheme="majorBidi" w:hAnsiTheme="majorBidi" w:cstheme="majorBidi"/>
                <w:color w:val="000000" w:themeColor="text1"/>
                <w:sz w:val="24"/>
                <w:szCs w:val="24"/>
                <w:lang w:bidi="ar-IQ"/>
              </w:rPr>
              <w:t>0</w:t>
            </w:r>
          </w:p>
        </w:tc>
        <w:tc>
          <w:tcPr>
            <w:tcW w:w="1420"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rtl/>
                <w:lang w:bidi="ar-IQ"/>
              </w:rPr>
            </w:pPr>
            <w:r w:rsidRPr="00555DDD">
              <w:rPr>
                <w:rFonts w:asciiTheme="majorBidi" w:hAnsiTheme="majorBidi" w:cstheme="majorBidi"/>
                <w:color w:val="000000" w:themeColor="text1"/>
                <w:sz w:val="24"/>
                <w:szCs w:val="24"/>
                <w:lang w:bidi="ar-IQ"/>
              </w:rPr>
              <w:t>9.3</w:t>
            </w:r>
          </w:p>
        </w:tc>
        <w:tc>
          <w:tcPr>
            <w:tcW w:w="1421"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lang w:bidi="ar-IQ"/>
              </w:rPr>
            </w:pPr>
            <w:r w:rsidRPr="00555DDD">
              <w:rPr>
                <w:rFonts w:asciiTheme="majorBidi" w:hAnsiTheme="majorBidi" w:cstheme="majorBidi"/>
                <w:color w:val="000000" w:themeColor="text1"/>
                <w:sz w:val="24"/>
                <w:szCs w:val="24"/>
                <w:lang w:bidi="ar-IQ"/>
              </w:rPr>
              <w:t>3</w:t>
            </w:r>
          </w:p>
        </w:tc>
        <w:tc>
          <w:tcPr>
            <w:tcW w:w="1421"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lang w:bidi="ar-IQ"/>
              </w:rPr>
            </w:pPr>
            <w:r w:rsidRPr="00555DDD">
              <w:rPr>
                <w:rFonts w:asciiTheme="majorBidi" w:hAnsiTheme="majorBidi" w:cstheme="majorBidi"/>
                <w:color w:val="000000" w:themeColor="text1"/>
                <w:sz w:val="24"/>
                <w:szCs w:val="24"/>
                <w:lang w:bidi="ar-IQ"/>
              </w:rPr>
              <w:t>GG</w:t>
            </w:r>
          </w:p>
        </w:tc>
      </w:tr>
      <w:tr w:rsidR="00500293" w:rsidRPr="00555DDD" w:rsidTr="00692D56">
        <w:trPr>
          <w:tblCellSpacing w:w="20" w:type="dxa"/>
          <w:jc w:val="center"/>
        </w:trPr>
        <w:tc>
          <w:tcPr>
            <w:tcW w:w="2840" w:type="dxa"/>
            <w:gridSpan w:val="2"/>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rtl/>
                <w:lang w:bidi="ar-IQ"/>
              </w:rPr>
            </w:pPr>
            <w:r w:rsidRPr="00555DDD">
              <w:rPr>
                <w:rFonts w:asciiTheme="majorBidi" w:hAnsiTheme="majorBidi" w:cstheme="majorBidi"/>
                <w:color w:val="000000" w:themeColor="text1"/>
                <w:sz w:val="24"/>
                <w:szCs w:val="24"/>
                <w:lang w:bidi="ar-IQ"/>
              </w:rPr>
              <w:t>31</w:t>
            </w:r>
          </w:p>
        </w:tc>
        <w:tc>
          <w:tcPr>
            <w:tcW w:w="2841" w:type="dxa"/>
            <w:gridSpan w:val="2"/>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lang w:bidi="ar-IQ"/>
              </w:rPr>
            </w:pPr>
            <w:r w:rsidRPr="00555DDD">
              <w:rPr>
                <w:rFonts w:asciiTheme="majorBidi" w:hAnsiTheme="majorBidi" w:cstheme="majorBidi"/>
                <w:color w:val="000000" w:themeColor="text1"/>
                <w:sz w:val="24"/>
                <w:szCs w:val="24"/>
                <w:lang w:bidi="ar-IQ"/>
              </w:rPr>
              <w:t>32</w:t>
            </w:r>
          </w:p>
        </w:tc>
        <w:tc>
          <w:tcPr>
            <w:tcW w:w="1421" w:type="dxa"/>
            <w:shd w:val="clear" w:color="auto" w:fill="FFFFFF" w:themeFill="background1"/>
          </w:tcPr>
          <w:p w:rsidR="00500293" w:rsidRPr="00555DDD" w:rsidRDefault="00500293" w:rsidP="00D660D0">
            <w:pPr>
              <w:tabs>
                <w:tab w:val="left" w:pos="7361"/>
              </w:tabs>
              <w:bidi w:val="0"/>
              <w:jc w:val="center"/>
              <w:rPr>
                <w:rFonts w:asciiTheme="majorBidi" w:hAnsiTheme="majorBidi" w:cstheme="majorBidi"/>
                <w:color w:val="000000" w:themeColor="text1"/>
                <w:sz w:val="24"/>
                <w:szCs w:val="24"/>
                <w:lang w:bidi="ar-IQ"/>
              </w:rPr>
            </w:pPr>
            <w:r w:rsidRPr="00555DDD">
              <w:rPr>
                <w:rFonts w:asciiTheme="majorBidi" w:hAnsiTheme="majorBidi" w:cstheme="majorBidi"/>
                <w:color w:val="000000" w:themeColor="text1"/>
                <w:sz w:val="24"/>
                <w:szCs w:val="24"/>
                <w:lang w:bidi="ar-IQ"/>
              </w:rPr>
              <w:t>TOTAL</w:t>
            </w:r>
          </w:p>
        </w:tc>
      </w:tr>
    </w:tbl>
    <w:p w:rsidR="00521222" w:rsidRPr="00974E17" w:rsidRDefault="00521222" w:rsidP="00974E17">
      <w:pPr>
        <w:autoSpaceDE w:val="0"/>
        <w:autoSpaceDN w:val="0"/>
        <w:bidi w:val="0"/>
        <w:adjustRightInd w:val="0"/>
        <w:spacing w:after="0" w:line="240" w:lineRule="auto"/>
        <w:jc w:val="both"/>
        <w:rPr>
          <w:rFonts w:asciiTheme="majorBidi" w:hAnsiTheme="majorBidi" w:cstheme="majorBidi"/>
          <w:sz w:val="24"/>
          <w:szCs w:val="24"/>
        </w:rPr>
      </w:pPr>
    </w:p>
    <w:p w:rsidR="00692D56" w:rsidRDefault="00692D56" w:rsidP="00974E17">
      <w:pPr>
        <w:autoSpaceDE w:val="0"/>
        <w:autoSpaceDN w:val="0"/>
        <w:bidi w:val="0"/>
        <w:adjustRightInd w:val="0"/>
        <w:spacing w:after="0" w:line="240" w:lineRule="auto"/>
        <w:jc w:val="both"/>
        <w:rPr>
          <w:rFonts w:asciiTheme="majorBidi" w:hAnsiTheme="majorBidi" w:cstheme="majorBidi"/>
          <w:sz w:val="24"/>
          <w:szCs w:val="24"/>
        </w:rPr>
        <w:sectPr w:rsidR="00692D56" w:rsidSect="00692D56">
          <w:type w:val="continuous"/>
          <w:pgSz w:w="11906" w:h="16838"/>
          <w:pgMar w:top="818" w:right="1556" w:bottom="1440" w:left="1530" w:header="708" w:footer="708" w:gutter="0"/>
          <w:pgNumType w:start="1"/>
          <w:cols w:space="708"/>
          <w:bidi/>
          <w:rtlGutter/>
          <w:docGrid w:linePitch="360"/>
        </w:sectPr>
      </w:pPr>
    </w:p>
    <w:p w:rsidR="00500293" w:rsidRPr="00974E17" w:rsidRDefault="00500293" w:rsidP="00974E17">
      <w:pPr>
        <w:autoSpaceDE w:val="0"/>
        <w:autoSpaceDN w:val="0"/>
        <w:bidi w:val="0"/>
        <w:adjustRightInd w:val="0"/>
        <w:spacing w:after="0" w:line="240" w:lineRule="auto"/>
        <w:jc w:val="both"/>
        <w:rPr>
          <w:rFonts w:asciiTheme="majorBidi" w:hAnsiTheme="majorBidi" w:cstheme="majorBidi"/>
          <w:sz w:val="24"/>
          <w:szCs w:val="24"/>
        </w:rPr>
      </w:pPr>
      <w:r w:rsidRPr="00974E17">
        <w:rPr>
          <w:rFonts w:asciiTheme="majorBidi" w:hAnsiTheme="majorBidi" w:cstheme="majorBidi"/>
          <w:sz w:val="24"/>
          <w:szCs w:val="24"/>
        </w:rPr>
        <w:lastRenderedPageBreak/>
        <w:t>Although no difference was observed when X2-test was performed on the distributions of the threegenotypes separately, a statistically significant difference</w:t>
      </w:r>
    </w:p>
    <w:p w:rsidR="0042561A" w:rsidRPr="00974E17" w:rsidRDefault="00500293" w:rsidP="00D660D0">
      <w:pPr>
        <w:autoSpaceDE w:val="0"/>
        <w:autoSpaceDN w:val="0"/>
        <w:bidi w:val="0"/>
        <w:adjustRightInd w:val="0"/>
        <w:spacing w:after="0" w:line="240" w:lineRule="auto"/>
        <w:jc w:val="both"/>
        <w:rPr>
          <w:rFonts w:asciiTheme="majorBidi" w:hAnsiTheme="majorBidi" w:cstheme="majorBidi"/>
          <w:color w:val="000000"/>
          <w:sz w:val="24"/>
          <w:szCs w:val="24"/>
        </w:rPr>
      </w:pPr>
      <w:r w:rsidRPr="00974E17">
        <w:rPr>
          <w:rFonts w:asciiTheme="majorBidi" w:hAnsiTheme="majorBidi" w:cstheme="majorBidi"/>
          <w:sz w:val="24"/>
          <w:szCs w:val="24"/>
        </w:rPr>
        <w:lastRenderedPageBreak/>
        <w:t xml:space="preserve">(x2 = 108, P </w:t>
      </w:r>
      <w:r w:rsidR="008D7B62" w:rsidRPr="00974E17">
        <w:rPr>
          <w:rFonts w:asciiTheme="majorBidi" w:hAnsiTheme="majorBidi" w:cstheme="majorBidi"/>
          <w:sz w:val="24"/>
          <w:szCs w:val="24"/>
          <w:lang w:bidi="ar-IQ"/>
        </w:rPr>
        <w:t>&lt;</w:t>
      </w:r>
      <w:r w:rsidRPr="00974E17">
        <w:rPr>
          <w:rFonts w:asciiTheme="majorBidi" w:hAnsiTheme="majorBidi" w:cstheme="majorBidi"/>
          <w:sz w:val="24"/>
          <w:szCs w:val="24"/>
        </w:rPr>
        <w:t xml:space="preserve"> 0.05) was observed in the frequency of </w:t>
      </w:r>
      <w:r w:rsidR="008D7B62" w:rsidRPr="00974E17">
        <w:rPr>
          <w:rFonts w:asciiTheme="majorBidi" w:hAnsiTheme="majorBidi" w:cstheme="majorBidi"/>
          <w:sz w:val="24"/>
          <w:szCs w:val="24"/>
        </w:rPr>
        <w:t xml:space="preserve">TT, TG and </w:t>
      </w:r>
      <w:r w:rsidRPr="00974E17">
        <w:rPr>
          <w:rFonts w:asciiTheme="majorBidi" w:hAnsiTheme="majorBidi" w:cstheme="majorBidi"/>
          <w:sz w:val="24"/>
          <w:szCs w:val="24"/>
        </w:rPr>
        <w:t>GGgenotypes between women with PCOS</w:t>
      </w:r>
      <w:r w:rsidR="00D660D0">
        <w:rPr>
          <w:rFonts w:asciiTheme="majorBidi" w:hAnsiTheme="majorBidi" w:cstheme="majorBidi"/>
          <w:sz w:val="24"/>
          <w:szCs w:val="24"/>
        </w:rPr>
        <w:t>. figure (</w:t>
      </w:r>
      <w:r w:rsidR="00BA7626" w:rsidRPr="00974E17">
        <w:rPr>
          <w:rFonts w:asciiTheme="majorBidi" w:hAnsiTheme="majorBidi" w:cstheme="majorBidi"/>
          <w:sz w:val="24"/>
          <w:szCs w:val="24"/>
        </w:rPr>
        <w:t>2</w:t>
      </w:r>
      <w:r w:rsidR="008D7B62" w:rsidRPr="00974E17">
        <w:rPr>
          <w:rFonts w:asciiTheme="majorBidi" w:hAnsiTheme="majorBidi" w:cstheme="majorBidi"/>
          <w:sz w:val="24"/>
          <w:szCs w:val="24"/>
        </w:rPr>
        <w:t>)</w:t>
      </w:r>
      <w:r w:rsidR="00D660D0">
        <w:rPr>
          <w:rFonts w:asciiTheme="majorBidi" w:hAnsiTheme="majorBidi" w:cstheme="majorBidi"/>
          <w:sz w:val="24"/>
          <w:szCs w:val="24"/>
        </w:rPr>
        <w:t>.</w:t>
      </w:r>
    </w:p>
    <w:p w:rsidR="00692D56" w:rsidRDefault="00692D56" w:rsidP="00974E17">
      <w:pPr>
        <w:autoSpaceDE w:val="0"/>
        <w:autoSpaceDN w:val="0"/>
        <w:bidi w:val="0"/>
        <w:adjustRightInd w:val="0"/>
        <w:spacing w:after="0" w:line="240" w:lineRule="auto"/>
        <w:jc w:val="both"/>
        <w:rPr>
          <w:rFonts w:asciiTheme="majorBidi" w:hAnsiTheme="majorBidi" w:cstheme="majorBidi"/>
          <w:color w:val="000000"/>
          <w:sz w:val="24"/>
          <w:szCs w:val="24"/>
        </w:rPr>
        <w:sectPr w:rsidR="00692D56" w:rsidSect="00692D56">
          <w:type w:val="continuous"/>
          <w:pgSz w:w="11906" w:h="16838"/>
          <w:pgMar w:top="818" w:right="1556" w:bottom="1440" w:left="1530" w:header="708" w:footer="708" w:gutter="0"/>
          <w:pgNumType w:start="1"/>
          <w:cols w:num="2" w:space="706"/>
          <w:rtlGutter/>
          <w:docGrid w:linePitch="360"/>
        </w:sectPr>
      </w:pPr>
    </w:p>
    <w:p w:rsidR="00F1016B" w:rsidRPr="00974E17" w:rsidRDefault="00F1016B" w:rsidP="00974E17">
      <w:pPr>
        <w:autoSpaceDE w:val="0"/>
        <w:autoSpaceDN w:val="0"/>
        <w:bidi w:val="0"/>
        <w:adjustRightInd w:val="0"/>
        <w:spacing w:after="0" w:line="240" w:lineRule="auto"/>
        <w:jc w:val="both"/>
        <w:rPr>
          <w:rFonts w:asciiTheme="majorBidi" w:hAnsiTheme="majorBidi" w:cstheme="majorBidi"/>
          <w:color w:val="000000"/>
          <w:sz w:val="24"/>
          <w:szCs w:val="24"/>
        </w:rPr>
      </w:pPr>
    </w:p>
    <w:p w:rsidR="00F1016B" w:rsidRPr="00974E17" w:rsidRDefault="00F1016B" w:rsidP="00974E17">
      <w:pPr>
        <w:autoSpaceDE w:val="0"/>
        <w:autoSpaceDN w:val="0"/>
        <w:bidi w:val="0"/>
        <w:adjustRightInd w:val="0"/>
        <w:spacing w:after="0" w:line="240" w:lineRule="auto"/>
        <w:jc w:val="both"/>
        <w:rPr>
          <w:rFonts w:asciiTheme="majorBidi" w:hAnsiTheme="majorBidi" w:cstheme="majorBidi"/>
          <w:color w:val="000000"/>
          <w:sz w:val="24"/>
          <w:szCs w:val="24"/>
        </w:rPr>
      </w:pPr>
    </w:p>
    <w:p w:rsidR="00F1016B" w:rsidRDefault="00F1016B" w:rsidP="00974E17">
      <w:pPr>
        <w:autoSpaceDE w:val="0"/>
        <w:autoSpaceDN w:val="0"/>
        <w:bidi w:val="0"/>
        <w:adjustRightInd w:val="0"/>
        <w:spacing w:after="0" w:line="240" w:lineRule="auto"/>
        <w:jc w:val="both"/>
        <w:rPr>
          <w:rFonts w:asciiTheme="majorBidi" w:hAnsiTheme="majorBidi" w:cstheme="majorBidi"/>
          <w:color w:val="000000"/>
          <w:sz w:val="24"/>
          <w:szCs w:val="24"/>
        </w:rPr>
      </w:pPr>
    </w:p>
    <w:p w:rsidR="00516F93" w:rsidRDefault="00516F93" w:rsidP="00516F93">
      <w:pPr>
        <w:autoSpaceDE w:val="0"/>
        <w:autoSpaceDN w:val="0"/>
        <w:bidi w:val="0"/>
        <w:adjustRightInd w:val="0"/>
        <w:spacing w:after="0" w:line="240" w:lineRule="auto"/>
        <w:jc w:val="both"/>
        <w:rPr>
          <w:rFonts w:asciiTheme="majorBidi" w:hAnsiTheme="majorBidi" w:cstheme="majorBidi"/>
          <w:color w:val="000000"/>
          <w:sz w:val="24"/>
          <w:szCs w:val="24"/>
        </w:rPr>
      </w:pPr>
    </w:p>
    <w:p w:rsidR="00516F93" w:rsidRDefault="00516F93" w:rsidP="00516F93">
      <w:pPr>
        <w:autoSpaceDE w:val="0"/>
        <w:autoSpaceDN w:val="0"/>
        <w:bidi w:val="0"/>
        <w:adjustRightInd w:val="0"/>
        <w:spacing w:after="0" w:line="240" w:lineRule="auto"/>
        <w:jc w:val="both"/>
        <w:rPr>
          <w:rFonts w:asciiTheme="majorBidi" w:hAnsiTheme="majorBidi" w:cstheme="majorBidi"/>
          <w:color w:val="000000"/>
          <w:sz w:val="24"/>
          <w:szCs w:val="24"/>
        </w:rPr>
      </w:pPr>
    </w:p>
    <w:p w:rsidR="00516F93" w:rsidRDefault="00516F93" w:rsidP="00516F93">
      <w:pPr>
        <w:autoSpaceDE w:val="0"/>
        <w:autoSpaceDN w:val="0"/>
        <w:bidi w:val="0"/>
        <w:adjustRightInd w:val="0"/>
        <w:spacing w:after="0" w:line="240" w:lineRule="auto"/>
        <w:jc w:val="both"/>
        <w:rPr>
          <w:rFonts w:asciiTheme="majorBidi" w:hAnsiTheme="majorBidi" w:cstheme="majorBidi"/>
          <w:color w:val="000000"/>
          <w:sz w:val="24"/>
          <w:szCs w:val="24"/>
        </w:rPr>
      </w:pPr>
    </w:p>
    <w:p w:rsidR="00516F93" w:rsidRDefault="00516F93" w:rsidP="00516F93">
      <w:pPr>
        <w:autoSpaceDE w:val="0"/>
        <w:autoSpaceDN w:val="0"/>
        <w:bidi w:val="0"/>
        <w:adjustRightInd w:val="0"/>
        <w:spacing w:after="0" w:line="240" w:lineRule="auto"/>
        <w:jc w:val="both"/>
        <w:rPr>
          <w:rFonts w:asciiTheme="majorBidi" w:hAnsiTheme="majorBidi" w:cstheme="majorBidi"/>
          <w:color w:val="000000"/>
          <w:sz w:val="24"/>
          <w:szCs w:val="24"/>
        </w:rPr>
      </w:pPr>
    </w:p>
    <w:p w:rsidR="00516F93" w:rsidRDefault="00516F93" w:rsidP="00516F93">
      <w:pPr>
        <w:autoSpaceDE w:val="0"/>
        <w:autoSpaceDN w:val="0"/>
        <w:bidi w:val="0"/>
        <w:adjustRightInd w:val="0"/>
        <w:spacing w:after="0" w:line="240" w:lineRule="auto"/>
        <w:jc w:val="both"/>
        <w:rPr>
          <w:rFonts w:asciiTheme="majorBidi" w:hAnsiTheme="majorBidi" w:cstheme="majorBidi"/>
          <w:color w:val="000000"/>
          <w:sz w:val="24"/>
          <w:szCs w:val="24"/>
        </w:rPr>
      </w:pPr>
    </w:p>
    <w:p w:rsidR="00516F93" w:rsidRDefault="00516F93" w:rsidP="00516F93">
      <w:pPr>
        <w:autoSpaceDE w:val="0"/>
        <w:autoSpaceDN w:val="0"/>
        <w:bidi w:val="0"/>
        <w:adjustRightInd w:val="0"/>
        <w:spacing w:after="0" w:line="240" w:lineRule="auto"/>
        <w:jc w:val="both"/>
        <w:rPr>
          <w:rFonts w:asciiTheme="majorBidi" w:hAnsiTheme="majorBidi" w:cstheme="majorBidi"/>
          <w:color w:val="000000"/>
          <w:sz w:val="24"/>
          <w:szCs w:val="24"/>
        </w:rPr>
      </w:pPr>
    </w:p>
    <w:p w:rsidR="00516F93" w:rsidRPr="00974E17" w:rsidRDefault="00516F93" w:rsidP="00516F93">
      <w:pPr>
        <w:autoSpaceDE w:val="0"/>
        <w:autoSpaceDN w:val="0"/>
        <w:bidi w:val="0"/>
        <w:adjustRightInd w:val="0"/>
        <w:spacing w:after="0" w:line="240" w:lineRule="auto"/>
        <w:jc w:val="both"/>
        <w:rPr>
          <w:rFonts w:asciiTheme="majorBidi" w:hAnsiTheme="majorBidi" w:cstheme="majorBidi"/>
          <w:color w:val="000000"/>
          <w:sz w:val="24"/>
          <w:szCs w:val="24"/>
        </w:rPr>
      </w:pPr>
    </w:p>
    <w:p w:rsidR="00F1016B" w:rsidRPr="00974E17" w:rsidRDefault="00F1016B" w:rsidP="00974E17">
      <w:pPr>
        <w:autoSpaceDE w:val="0"/>
        <w:autoSpaceDN w:val="0"/>
        <w:bidi w:val="0"/>
        <w:adjustRightInd w:val="0"/>
        <w:spacing w:after="0" w:line="240" w:lineRule="auto"/>
        <w:jc w:val="both"/>
        <w:rPr>
          <w:rFonts w:asciiTheme="majorBidi" w:hAnsiTheme="majorBidi" w:cstheme="majorBidi"/>
          <w:color w:val="000000"/>
          <w:sz w:val="24"/>
          <w:szCs w:val="24"/>
        </w:rPr>
      </w:pPr>
      <w:r w:rsidRPr="00974E17">
        <w:rPr>
          <w:rFonts w:asciiTheme="majorBidi" w:hAnsiTheme="majorBidi" w:cstheme="majorBidi"/>
          <w:noProof/>
          <w:color w:val="000000"/>
          <w:sz w:val="24"/>
          <w:szCs w:val="24"/>
        </w:rPr>
        <w:drawing>
          <wp:anchor distT="0" distB="0" distL="114300" distR="114300" simplePos="0" relativeHeight="251658240" behindDoc="0" locked="0" layoutInCell="1" allowOverlap="1">
            <wp:simplePos x="0" y="0"/>
            <wp:positionH relativeFrom="column">
              <wp:posOffset>819150</wp:posOffset>
            </wp:positionH>
            <wp:positionV relativeFrom="paragraph">
              <wp:posOffset>-523875</wp:posOffset>
            </wp:positionV>
            <wp:extent cx="4572000" cy="2743200"/>
            <wp:effectExtent l="19050" t="0" r="19050" b="0"/>
            <wp:wrapSquare wrapText="bothSides"/>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F1016B" w:rsidRPr="00974E17" w:rsidRDefault="00F1016B" w:rsidP="00974E17">
      <w:pPr>
        <w:autoSpaceDE w:val="0"/>
        <w:autoSpaceDN w:val="0"/>
        <w:bidi w:val="0"/>
        <w:adjustRightInd w:val="0"/>
        <w:spacing w:after="0" w:line="240" w:lineRule="auto"/>
        <w:jc w:val="both"/>
        <w:rPr>
          <w:rFonts w:asciiTheme="majorBidi" w:hAnsiTheme="majorBidi" w:cstheme="majorBidi"/>
          <w:color w:val="000000"/>
          <w:sz w:val="24"/>
          <w:szCs w:val="24"/>
        </w:rPr>
      </w:pPr>
    </w:p>
    <w:p w:rsidR="00F1016B" w:rsidRPr="00974E17" w:rsidRDefault="00F1016B" w:rsidP="00974E17">
      <w:pPr>
        <w:autoSpaceDE w:val="0"/>
        <w:autoSpaceDN w:val="0"/>
        <w:bidi w:val="0"/>
        <w:adjustRightInd w:val="0"/>
        <w:spacing w:after="0" w:line="240" w:lineRule="auto"/>
        <w:jc w:val="both"/>
        <w:rPr>
          <w:rFonts w:asciiTheme="majorBidi" w:hAnsiTheme="majorBidi" w:cstheme="majorBidi"/>
          <w:color w:val="000000"/>
          <w:sz w:val="24"/>
          <w:szCs w:val="24"/>
        </w:rPr>
      </w:pPr>
    </w:p>
    <w:p w:rsidR="00F1016B" w:rsidRPr="00974E17" w:rsidRDefault="00F1016B" w:rsidP="00974E17">
      <w:pPr>
        <w:autoSpaceDE w:val="0"/>
        <w:autoSpaceDN w:val="0"/>
        <w:bidi w:val="0"/>
        <w:adjustRightInd w:val="0"/>
        <w:spacing w:after="0" w:line="240" w:lineRule="auto"/>
        <w:jc w:val="both"/>
        <w:rPr>
          <w:rFonts w:asciiTheme="majorBidi" w:hAnsiTheme="majorBidi" w:cstheme="majorBidi"/>
          <w:color w:val="000000"/>
          <w:sz w:val="24"/>
          <w:szCs w:val="24"/>
        </w:rPr>
      </w:pPr>
    </w:p>
    <w:p w:rsidR="00F1016B" w:rsidRPr="00974E17" w:rsidRDefault="00F1016B" w:rsidP="00974E17">
      <w:pPr>
        <w:autoSpaceDE w:val="0"/>
        <w:autoSpaceDN w:val="0"/>
        <w:bidi w:val="0"/>
        <w:adjustRightInd w:val="0"/>
        <w:spacing w:after="0" w:line="240" w:lineRule="auto"/>
        <w:jc w:val="both"/>
        <w:rPr>
          <w:rFonts w:asciiTheme="majorBidi" w:hAnsiTheme="majorBidi" w:cstheme="majorBidi"/>
          <w:color w:val="000000"/>
          <w:sz w:val="24"/>
          <w:szCs w:val="24"/>
        </w:rPr>
      </w:pPr>
    </w:p>
    <w:p w:rsidR="00F1016B" w:rsidRPr="00974E17" w:rsidRDefault="00F1016B" w:rsidP="00974E17">
      <w:pPr>
        <w:autoSpaceDE w:val="0"/>
        <w:autoSpaceDN w:val="0"/>
        <w:bidi w:val="0"/>
        <w:adjustRightInd w:val="0"/>
        <w:spacing w:after="0" w:line="240" w:lineRule="auto"/>
        <w:jc w:val="both"/>
        <w:rPr>
          <w:rFonts w:asciiTheme="majorBidi" w:hAnsiTheme="majorBidi" w:cstheme="majorBidi"/>
          <w:color w:val="000000"/>
          <w:sz w:val="24"/>
          <w:szCs w:val="24"/>
        </w:rPr>
      </w:pPr>
    </w:p>
    <w:p w:rsidR="00F1016B" w:rsidRPr="00974E17" w:rsidRDefault="00F1016B" w:rsidP="00974E17">
      <w:pPr>
        <w:autoSpaceDE w:val="0"/>
        <w:autoSpaceDN w:val="0"/>
        <w:bidi w:val="0"/>
        <w:adjustRightInd w:val="0"/>
        <w:spacing w:after="0" w:line="240" w:lineRule="auto"/>
        <w:jc w:val="both"/>
        <w:rPr>
          <w:rFonts w:asciiTheme="majorBidi" w:hAnsiTheme="majorBidi" w:cstheme="majorBidi"/>
          <w:color w:val="000000"/>
          <w:sz w:val="24"/>
          <w:szCs w:val="24"/>
        </w:rPr>
      </w:pPr>
    </w:p>
    <w:p w:rsidR="00F1016B" w:rsidRPr="00974E17" w:rsidRDefault="00F1016B" w:rsidP="00974E17">
      <w:pPr>
        <w:autoSpaceDE w:val="0"/>
        <w:autoSpaceDN w:val="0"/>
        <w:bidi w:val="0"/>
        <w:adjustRightInd w:val="0"/>
        <w:spacing w:after="0" w:line="240" w:lineRule="auto"/>
        <w:jc w:val="both"/>
        <w:rPr>
          <w:rFonts w:asciiTheme="majorBidi" w:hAnsiTheme="majorBidi" w:cstheme="majorBidi"/>
          <w:color w:val="000000"/>
          <w:sz w:val="24"/>
          <w:szCs w:val="24"/>
        </w:rPr>
      </w:pPr>
    </w:p>
    <w:p w:rsidR="00F1016B" w:rsidRPr="00974E17" w:rsidRDefault="00F1016B" w:rsidP="00974E17">
      <w:pPr>
        <w:autoSpaceDE w:val="0"/>
        <w:autoSpaceDN w:val="0"/>
        <w:bidi w:val="0"/>
        <w:adjustRightInd w:val="0"/>
        <w:spacing w:after="0" w:line="240" w:lineRule="auto"/>
        <w:jc w:val="both"/>
        <w:rPr>
          <w:rFonts w:asciiTheme="majorBidi" w:hAnsiTheme="majorBidi" w:cstheme="majorBidi"/>
          <w:color w:val="000000"/>
          <w:sz w:val="24"/>
          <w:szCs w:val="24"/>
        </w:rPr>
      </w:pPr>
    </w:p>
    <w:p w:rsidR="00F1016B" w:rsidRPr="00974E17" w:rsidRDefault="00F1016B" w:rsidP="00974E17">
      <w:pPr>
        <w:autoSpaceDE w:val="0"/>
        <w:autoSpaceDN w:val="0"/>
        <w:bidi w:val="0"/>
        <w:adjustRightInd w:val="0"/>
        <w:spacing w:after="0" w:line="240" w:lineRule="auto"/>
        <w:jc w:val="both"/>
        <w:rPr>
          <w:rFonts w:asciiTheme="majorBidi" w:hAnsiTheme="majorBidi" w:cstheme="majorBidi"/>
          <w:color w:val="000000"/>
          <w:sz w:val="24"/>
          <w:szCs w:val="24"/>
        </w:rPr>
      </w:pPr>
    </w:p>
    <w:p w:rsidR="00F1016B" w:rsidRPr="00974E17" w:rsidRDefault="00F1016B" w:rsidP="00974E17">
      <w:pPr>
        <w:autoSpaceDE w:val="0"/>
        <w:autoSpaceDN w:val="0"/>
        <w:bidi w:val="0"/>
        <w:adjustRightInd w:val="0"/>
        <w:spacing w:after="0" w:line="240" w:lineRule="auto"/>
        <w:jc w:val="both"/>
        <w:rPr>
          <w:rFonts w:asciiTheme="majorBidi" w:hAnsiTheme="majorBidi" w:cstheme="majorBidi"/>
          <w:color w:val="000000"/>
          <w:sz w:val="24"/>
          <w:szCs w:val="24"/>
        </w:rPr>
      </w:pPr>
    </w:p>
    <w:p w:rsidR="00F1016B" w:rsidRPr="00974E17" w:rsidRDefault="00F1016B" w:rsidP="00974E17">
      <w:pPr>
        <w:autoSpaceDE w:val="0"/>
        <w:autoSpaceDN w:val="0"/>
        <w:bidi w:val="0"/>
        <w:adjustRightInd w:val="0"/>
        <w:spacing w:after="0" w:line="240" w:lineRule="auto"/>
        <w:jc w:val="both"/>
        <w:rPr>
          <w:rFonts w:asciiTheme="majorBidi" w:hAnsiTheme="majorBidi" w:cstheme="majorBidi"/>
          <w:color w:val="000000"/>
          <w:sz w:val="24"/>
          <w:szCs w:val="24"/>
        </w:rPr>
      </w:pPr>
    </w:p>
    <w:p w:rsidR="00516F93" w:rsidRDefault="00516F93" w:rsidP="00974E17">
      <w:pPr>
        <w:autoSpaceDE w:val="0"/>
        <w:autoSpaceDN w:val="0"/>
        <w:bidi w:val="0"/>
        <w:adjustRightInd w:val="0"/>
        <w:spacing w:after="0" w:line="240" w:lineRule="auto"/>
        <w:jc w:val="both"/>
        <w:rPr>
          <w:rFonts w:asciiTheme="majorBidi" w:hAnsiTheme="majorBidi" w:cstheme="majorBidi"/>
          <w:b/>
          <w:bCs/>
          <w:sz w:val="24"/>
          <w:szCs w:val="24"/>
          <w:lang w:bidi="ar-IQ"/>
        </w:rPr>
      </w:pPr>
    </w:p>
    <w:p w:rsidR="00516F93" w:rsidRDefault="00516F93" w:rsidP="00516F93">
      <w:pPr>
        <w:autoSpaceDE w:val="0"/>
        <w:autoSpaceDN w:val="0"/>
        <w:bidi w:val="0"/>
        <w:adjustRightInd w:val="0"/>
        <w:spacing w:after="0" w:line="240" w:lineRule="auto"/>
        <w:jc w:val="both"/>
        <w:rPr>
          <w:rFonts w:asciiTheme="majorBidi" w:hAnsiTheme="majorBidi" w:cstheme="majorBidi"/>
          <w:b/>
          <w:bCs/>
          <w:sz w:val="24"/>
          <w:szCs w:val="24"/>
          <w:lang w:bidi="ar-IQ"/>
        </w:rPr>
      </w:pPr>
    </w:p>
    <w:p w:rsidR="00F1016B" w:rsidRPr="00555DDD" w:rsidRDefault="00D660D0" w:rsidP="00555DDD">
      <w:pPr>
        <w:autoSpaceDE w:val="0"/>
        <w:autoSpaceDN w:val="0"/>
        <w:bidi w:val="0"/>
        <w:adjustRightInd w:val="0"/>
        <w:spacing w:after="0" w:line="240" w:lineRule="auto"/>
        <w:jc w:val="both"/>
        <w:rPr>
          <w:rFonts w:asciiTheme="majorBidi" w:hAnsiTheme="majorBidi" w:cstheme="majorBidi"/>
          <w:b/>
          <w:bCs/>
          <w:color w:val="000000" w:themeColor="text1"/>
        </w:rPr>
      </w:pPr>
      <w:r w:rsidRPr="00555DDD">
        <w:rPr>
          <w:rFonts w:asciiTheme="majorBidi" w:hAnsiTheme="majorBidi" w:cstheme="majorBidi"/>
          <w:b/>
          <w:bCs/>
          <w:color w:val="000000" w:themeColor="text1"/>
          <w:u w:val="single"/>
          <w:lang w:bidi="ar-IQ"/>
        </w:rPr>
        <w:t>Figure</w:t>
      </w:r>
      <w:r w:rsidR="00F1016B" w:rsidRPr="00555DDD">
        <w:rPr>
          <w:rFonts w:asciiTheme="majorBidi" w:hAnsiTheme="majorBidi" w:cstheme="majorBidi"/>
          <w:b/>
          <w:bCs/>
          <w:color w:val="000000" w:themeColor="text1"/>
          <w:u w:val="single"/>
          <w:lang w:bidi="ar-IQ"/>
        </w:rPr>
        <w:t xml:space="preserve"> </w:t>
      </w:r>
      <w:r w:rsidR="00555DDD" w:rsidRPr="00555DDD">
        <w:rPr>
          <w:rFonts w:asciiTheme="majorBidi" w:hAnsiTheme="majorBidi" w:cstheme="majorBidi"/>
          <w:b/>
          <w:bCs/>
          <w:color w:val="000000" w:themeColor="text1"/>
          <w:u w:val="single"/>
          <w:lang w:bidi="ar-IQ"/>
        </w:rPr>
        <w:t xml:space="preserve"> </w:t>
      </w:r>
      <w:r w:rsidR="00BA7626" w:rsidRPr="00555DDD">
        <w:rPr>
          <w:rFonts w:asciiTheme="majorBidi" w:hAnsiTheme="majorBidi" w:cstheme="majorBidi"/>
          <w:b/>
          <w:bCs/>
          <w:color w:val="000000" w:themeColor="text1"/>
          <w:u w:val="single"/>
          <w:lang w:bidi="ar-IQ"/>
        </w:rPr>
        <w:t>2</w:t>
      </w:r>
      <w:r w:rsidR="00555DDD" w:rsidRPr="00555DDD">
        <w:rPr>
          <w:rFonts w:asciiTheme="majorBidi" w:hAnsiTheme="majorBidi" w:cstheme="majorBidi"/>
          <w:b/>
          <w:bCs/>
          <w:color w:val="000000" w:themeColor="text1"/>
          <w:u w:val="single"/>
          <w:lang w:bidi="ar-IQ"/>
        </w:rPr>
        <w:t xml:space="preserve"> </w:t>
      </w:r>
      <w:r w:rsidR="00F1016B" w:rsidRPr="00555DDD">
        <w:rPr>
          <w:rFonts w:asciiTheme="majorBidi" w:hAnsiTheme="majorBidi" w:cstheme="majorBidi"/>
          <w:b/>
          <w:bCs/>
          <w:color w:val="000000" w:themeColor="text1"/>
          <w:u w:val="single"/>
          <w:lang w:bidi="ar-IQ"/>
        </w:rPr>
        <w:t>:</w:t>
      </w:r>
      <w:r w:rsidRPr="0043246F">
        <w:rPr>
          <w:rFonts w:asciiTheme="majorBidi" w:hAnsiTheme="majorBidi" w:cstheme="majorBidi"/>
          <w:color w:val="000000" w:themeColor="text1"/>
          <w:lang w:bidi="ar-IQ"/>
        </w:rPr>
        <w:t>Frequency</w:t>
      </w:r>
      <w:r w:rsidR="00F1016B" w:rsidRPr="0043246F">
        <w:rPr>
          <w:rFonts w:asciiTheme="majorBidi" w:hAnsiTheme="majorBidi" w:cstheme="majorBidi"/>
          <w:color w:val="000000" w:themeColor="text1"/>
        </w:rPr>
        <w:t xml:space="preserve">of genotype </w:t>
      </w:r>
      <w:r w:rsidRPr="0043246F">
        <w:rPr>
          <w:rFonts w:asciiTheme="majorBidi" w:hAnsiTheme="majorBidi" w:cstheme="majorBidi"/>
          <w:color w:val="000000" w:themeColor="text1"/>
          <w:lang w:bidi="ar-IQ"/>
        </w:rPr>
        <w:t>TT</w:t>
      </w:r>
      <w:r w:rsidR="00F1016B" w:rsidRPr="0043246F">
        <w:rPr>
          <w:rFonts w:asciiTheme="majorBidi" w:hAnsiTheme="majorBidi" w:cstheme="majorBidi"/>
          <w:color w:val="000000" w:themeColor="text1"/>
          <w:lang w:bidi="ar-IQ"/>
        </w:rPr>
        <w:t xml:space="preserve">, TG &amp; GG in </w:t>
      </w:r>
      <w:r w:rsidRPr="0043246F">
        <w:rPr>
          <w:rFonts w:asciiTheme="majorBidi" w:hAnsiTheme="majorBidi" w:cstheme="majorBidi"/>
          <w:color w:val="000000" w:themeColor="text1"/>
        </w:rPr>
        <w:t>(PCOS) women and control</w:t>
      </w:r>
      <w:r w:rsidR="00F1016B" w:rsidRPr="0043246F">
        <w:rPr>
          <w:rFonts w:asciiTheme="majorBidi" w:hAnsiTheme="majorBidi" w:cstheme="majorBidi"/>
          <w:color w:val="000000" w:themeColor="text1"/>
        </w:rPr>
        <w:t>, show signification difference under (P &lt; 0.05)</w:t>
      </w:r>
    </w:p>
    <w:p w:rsidR="00F1016B" w:rsidRPr="00974E17" w:rsidRDefault="00BA7626" w:rsidP="00974E17">
      <w:pPr>
        <w:tabs>
          <w:tab w:val="left" w:pos="1395"/>
        </w:tabs>
        <w:autoSpaceDE w:val="0"/>
        <w:autoSpaceDN w:val="0"/>
        <w:bidi w:val="0"/>
        <w:adjustRightInd w:val="0"/>
        <w:spacing w:after="0" w:line="240" w:lineRule="auto"/>
        <w:jc w:val="both"/>
        <w:rPr>
          <w:rFonts w:asciiTheme="majorBidi" w:hAnsiTheme="majorBidi" w:cstheme="majorBidi"/>
          <w:color w:val="000000"/>
          <w:sz w:val="24"/>
          <w:szCs w:val="24"/>
        </w:rPr>
      </w:pPr>
      <w:r w:rsidRPr="00974E17">
        <w:rPr>
          <w:rFonts w:asciiTheme="majorBidi" w:hAnsiTheme="majorBidi" w:cstheme="majorBidi"/>
          <w:color w:val="000000"/>
          <w:sz w:val="24"/>
          <w:szCs w:val="24"/>
        </w:rPr>
        <w:tab/>
      </w:r>
    </w:p>
    <w:p w:rsidR="00692D56" w:rsidRDefault="00692D56" w:rsidP="00692D56">
      <w:pPr>
        <w:autoSpaceDE w:val="0"/>
        <w:autoSpaceDN w:val="0"/>
        <w:bidi w:val="0"/>
        <w:adjustRightInd w:val="0"/>
        <w:spacing w:after="0" w:line="240" w:lineRule="auto"/>
        <w:jc w:val="both"/>
        <w:rPr>
          <w:rFonts w:asciiTheme="majorBidi" w:hAnsiTheme="majorBidi" w:cstheme="majorBidi"/>
          <w:sz w:val="24"/>
          <w:szCs w:val="24"/>
        </w:rPr>
        <w:sectPr w:rsidR="00692D56" w:rsidSect="00FA1223">
          <w:type w:val="continuous"/>
          <w:pgSz w:w="11906" w:h="16838"/>
          <w:pgMar w:top="818" w:right="1556" w:bottom="1440" w:left="1530" w:header="708" w:footer="468" w:gutter="0"/>
          <w:pgNumType w:start="1022"/>
          <w:cols w:space="708"/>
          <w:bidi/>
          <w:rtlGutter/>
          <w:docGrid w:linePitch="360"/>
        </w:sectPr>
      </w:pPr>
    </w:p>
    <w:p w:rsidR="00CB6A4D" w:rsidRPr="00555DDD" w:rsidRDefault="008D7B62" w:rsidP="00692D56">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555DDD">
        <w:rPr>
          <w:rFonts w:asciiTheme="majorBidi" w:hAnsiTheme="majorBidi" w:cstheme="majorBidi"/>
          <w:color w:val="000000" w:themeColor="text1"/>
          <w:sz w:val="24"/>
          <w:szCs w:val="24"/>
        </w:rPr>
        <w:lastRenderedPageBreak/>
        <w:t xml:space="preserve">It's interesting that this study was first recorded presence of statically signification in the frequency of genotype ( TT), (TG)and (GG) for </w:t>
      </w:r>
      <w:r w:rsidR="00C73EC9" w:rsidRPr="00555DDD">
        <w:rPr>
          <w:rFonts w:asciiTheme="majorBidi" w:hAnsiTheme="majorBidi" w:cstheme="majorBidi"/>
          <w:color w:val="000000" w:themeColor="text1"/>
          <w:sz w:val="24"/>
          <w:szCs w:val="24"/>
        </w:rPr>
        <w:t xml:space="preserve">T45G </w:t>
      </w:r>
      <w:r w:rsidRPr="00555DDD">
        <w:rPr>
          <w:rFonts w:asciiTheme="majorBidi" w:hAnsiTheme="majorBidi" w:cstheme="majorBidi"/>
          <w:color w:val="000000" w:themeColor="text1"/>
          <w:sz w:val="24"/>
          <w:szCs w:val="24"/>
        </w:rPr>
        <w:t>polymorphism of adiponectin    gene  in Iraqi  PCOS patients compared with control , also The study report for a first time  the lack of (GG) genotype of the control group and his presence in Iraqi  patients with PCOS .</w:t>
      </w:r>
      <w:r w:rsidR="0019107C" w:rsidRPr="00555DDD">
        <w:rPr>
          <w:rFonts w:asciiTheme="majorBidi" w:hAnsiTheme="majorBidi" w:cstheme="majorBidi"/>
          <w:color w:val="000000" w:themeColor="text1"/>
          <w:sz w:val="24"/>
          <w:szCs w:val="24"/>
        </w:rPr>
        <w:t xml:space="preserve">the disappear of  GG genotype from the control group </w:t>
      </w:r>
      <w:r w:rsidR="00C73EC9" w:rsidRPr="00555DDD">
        <w:rPr>
          <w:rFonts w:asciiTheme="majorBidi" w:hAnsiTheme="majorBidi" w:cstheme="majorBidi"/>
          <w:color w:val="000000" w:themeColor="text1"/>
          <w:sz w:val="24"/>
          <w:szCs w:val="24"/>
        </w:rPr>
        <w:t>may reflect</w:t>
      </w:r>
      <w:r w:rsidR="0019107C" w:rsidRPr="00555DDD">
        <w:rPr>
          <w:rFonts w:asciiTheme="majorBidi" w:hAnsiTheme="majorBidi" w:cstheme="majorBidi"/>
          <w:color w:val="000000" w:themeColor="text1"/>
          <w:sz w:val="24"/>
          <w:szCs w:val="24"/>
        </w:rPr>
        <w:t xml:space="preserve"> the importance of this gene in the incidence of the disease</w:t>
      </w:r>
      <w:r w:rsidR="00BE7C80" w:rsidRPr="00555DDD">
        <w:rPr>
          <w:rFonts w:asciiTheme="majorBidi" w:hAnsiTheme="majorBidi" w:cstheme="majorBidi"/>
          <w:color w:val="000000" w:themeColor="text1"/>
          <w:sz w:val="24"/>
          <w:szCs w:val="24"/>
        </w:rPr>
        <w:t xml:space="preserve"> since the meeting of the</w:t>
      </w:r>
      <w:r w:rsidR="00C73EC9" w:rsidRPr="00555DDD">
        <w:rPr>
          <w:rFonts w:asciiTheme="majorBidi" w:hAnsiTheme="majorBidi" w:cstheme="majorBidi"/>
          <w:color w:val="000000" w:themeColor="text1"/>
          <w:sz w:val="24"/>
          <w:szCs w:val="24"/>
        </w:rPr>
        <w:t xml:space="preserve"> two</w:t>
      </w:r>
      <w:r w:rsidR="00BE7C80" w:rsidRPr="00555DDD">
        <w:rPr>
          <w:rFonts w:asciiTheme="majorBidi" w:hAnsiTheme="majorBidi" w:cstheme="majorBidi"/>
          <w:color w:val="000000" w:themeColor="text1"/>
          <w:sz w:val="24"/>
          <w:szCs w:val="24"/>
        </w:rPr>
        <w:t xml:space="preserve"> mutant  alleles(G) in the same woman leads to the disease in addition to incr</w:t>
      </w:r>
      <w:r w:rsidR="00D660D0" w:rsidRPr="00555DDD">
        <w:rPr>
          <w:rFonts w:asciiTheme="majorBidi" w:hAnsiTheme="majorBidi" w:cstheme="majorBidi"/>
          <w:color w:val="000000" w:themeColor="text1"/>
          <w:sz w:val="24"/>
          <w:szCs w:val="24"/>
        </w:rPr>
        <w:t>easing the percentage genotype (TT</w:t>
      </w:r>
      <w:r w:rsidR="00BE7C80" w:rsidRPr="00555DDD">
        <w:rPr>
          <w:rFonts w:asciiTheme="majorBidi" w:hAnsiTheme="majorBidi" w:cstheme="majorBidi"/>
          <w:color w:val="000000" w:themeColor="text1"/>
          <w:sz w:val="24"/>
          <w:szCs w:val="24"/>
        </w:rPr>
        <w:t>) in the control group compared to women with PCOS.</w:t>
      </w:r>
    </w:p>
    <w:p w:rsidR="00A70C42" w:rsidRPr="00D660D0" w:rsidRDefault="00CB6A4D" w:rsidP="00692D56">
      <w:pPr>
        <w:autoSpaceDE w:val="0"/>
        <w:autoSpaceDN w:val="0"/>
        <w:bidi w:val="0"/>
        <w:adjustRightInd w:val="0"/>
        <w:spacing w:after="0" w:line="240" w:lineRule="auto"/>
        <w:jc w:val="both"/>
        <w:rPr>
          <w:rFonts w:asciiTheme="majorBidi" w:hAnsiTheme="majorBidi" w:cstheme="majorBidi"/>
          <w:sz w:val="24"/>
          <w:szCs w:val="24"/>
        </w:rPr>
      </w:pPr>
      <w:r w:rsidRPr="00974E17">
        <w:rPr>
          <w:rFonts w:asciiTheme="majorBidi" w:hAnsiTheme="majorBidi" w:cstheme="majorBidi"/>
          <w:color w:val="000000"/>
          <w:sz w:val="24"/>
          <w:szCs w:val="24"/>
        </w:rPr>
        <w:t>Our findings</w:t>
      </w:r>
      <w:r w:rsidRPr="00974E17">
        <w:rPr>
          <w:rFonts w:asciiTheme="majorBidi" w:hAnsiTheme="majorBidi" w:cstheme="majorBidi"/>
          <w:sz w:val="24"/>
          <w:szCs w:val="24"/>
        </w:rPr>
        <w:t xml:space="preserve"> conceptual</w:t>
      </w:r>
      <w:r w:rsidRPr="00974E17">
        <w:rPr>
          <w:rFonts w:asciiTheme="majorBidi" w:hAnsiTheme="majorBidi" w:cstheme="majorBidi"/>
          <w:color w:val="000000"/>
          <w:sz w:val="24"/>
          <w:szCs w:val="24"/>
        </w:rPr>
        <w:t xml:space="preserve"> agreement with a </w:t>
      </w:r>
      <w:r w:rsidR="00EC6004" w:rsidRPr="00974E17">
        <w:rPr>
          <w:rFonts w:asciiTheme="majorBidi" w:hAnsiTheme="majorBidi" w:cstheme="majorBidi"/>
          <w:sz w:val="24"/>
          <w:szCs w:val="24"/>
        </w:rPr>
        <w:t>previous studyo</w:t>
      </w:r>
      <w:r w:rsidR="007E69B3" w:rsidRPr="00974E17">
        <w:rPr>
          <w:rFonts w:asciiTheme="majorBidi" w:hAnsiTheme="majorBidi" w:cstheme="majorBidi"/>
          <w:sz w:val="24"/>
          <w:szCs w:val="24"/>
        </w:rPr>
        <w:t>n</w:t>
      </w:r>
      <w:r w:rsidR="00EC6004" w:rsidRPr="00974E17">
        <w:rPr>
          <w:rFonts w:asciiTheme="majorBidi" w:hAnsiTheme="majorBidi" w:cstheme="majorBidi"/>
          <w:sz w:val="24"/>
          <w:szCs w:val="24"/>
        </w:rPr>
        <w:t xml:space="preserve"> a different</w:t>
      </w:r>
      <w:r w:rsidR="007E69B3" w:rsidRPr="00974E17">
        <w:rPr>
          <w:rFonts w:asciiTheme="majorBidi" w:hAnsiTheme="majorBidi" w:cstheme="majorBidi"/>
          <w:sz w:val="24"/>
          <w:szCs w:val="24"/>
        </w:rPr>
        <w:t>athinic</w:t>
      </w:r>
      <w:r w:rsidR="00EC6004" w:rsidRPr="00974E17">
        <w:rPr>
          <w:rFonts w:asciiTheme="majorBidi" w:hAnsiTheme="majorBidi" w:cstheme="majorBidi"/>
          <w:sz w:val="24"/>
          <w:szCs w:val="24"/>
        </w:rPr>
        <w:t xml:space="preserve"> group </w:t>
      </w:r>
      <w:r w:rsidR="007E69B3" w:rsidRPr="00974E17">
        <w:rPr>
          <w:rFonts w:asciiTheme="majorBidi" w:hAnsiTheme="majorBidi" w:cstheme="majorBidi"/>
          <w:sz w:val="24"/>
          <w:szCs w:val="24"/>
        </w:rPr>
        <w:t>(</w:t>
      </w:r>
      <w:r w:rsidR="00EC6004" w:rsidRPr="00974E17">
        <w:rPr>
          <w:rFonts w:asciiTheme="majorBidi" w:hAnsiTheme="majorBidi" w:cstheme="majorBidi"/>
          <w:sz w:val="24"/>
          <w:szCs w:val="24"/>
        </w:rPr>
        <w:t>Greek women</w:t>
      </w:r>
      <w:r w:rsidR="007E69B3" w:rsidRPr="00974E17">
        <w:rPr>
          <w:rFonts w:asciiTheme="majorBidi" w:hAnsiTheme="majorBidi" w:cstheme="majorBidi"/>
          <w:sz w:val="24"/>
          <w:szCs w:val="24"/>
        </w:rPr>
        <w:t>)</w:t>
      </w:r>
      <w:r w:rsidR="00EC6004" w:rsidRPr="00974E17">
        <w:rPr>
          <w:rFonts w:asciiTheme="majorBidi" w:hAnsiTheme="majorBidi" w:cstheme="majorBidi"/>
          <w:sz w:val="24"/>
          <w:szCs w:val="24"/>
        </w:rPr>
        <w:t xml:space="preserve"> with PCOS, </w:t>
      </w:r>
      <w:r w:rsidRPr="00974E17">
        <w:rPr>
          <w:rFonts w:asciiTheme="majorBidi" w:hAnsiTheme="majorBidi" w:cstheme="majorBidi"/>
          <w:sz w:val="24"/>
          <w:szCs w:val="24"/>
        </w:rPr>
        <w:t xml:space="preserve">which found that </w:t>
      </w:r>
      <w:r w:rsidR="00EC6004" w:rsidRPr="00974E17">
        <w:rPr>
          <w:rFonts w:asciiTheme="majorBidi" w:hAnsiTheme="majorBidi" w:cstheme="majorBidi"/>
          <w:sz w:val="24"/>
          <w:szCs w:val="24"/>
        </w:rPr>
        <w:t xml:space="preserve">the TG and GG genotypes of the </w:t>
      </w:r>
      <w:r w:rsidR="00EC6004" w:rsidRPr="00D660D0">
        <w:rPr>
          <w:rFonts w:asciiTheme="majorBidi" w:hAnsiTheme="majorBidi" w:cstheme="majorBidi"/>
          <w:sz w:val="24"/>
          <w:szCs w:val="24"/>
        </w:rPr>
        <w:t>45TG</w:t>
      </w:r>
      <w:r w:rsidR="00EC6004" w:rsidRPr="00974E17">
        <w:rPr>
          <w:rFonts w:asciiTheme="majorBidi" w:hAnsiTheme="majorBidi" w:cstheme="majorBidi"/>
          <w:sz w:val="24"/>
          <w:szCs w:val="24"/>
        </w:rPr>
        <w:t xml:space="preserve"> polymorphism were more frequent in women with PCOS than in controls, and these particular genotypes were associated with higher 4-androstenedione concentrations</w:t>
      </w:r>
      <w:r w:rsidR="00324C4A" w:rsidRPr="00D660D0">
        <w:rPr>
          <w:rFonts w:asciiTheme="majorBidi" w:hAnsiTheme="majorBidi" w:cstheme="majorBidi"/>
          <w:color w:val="131313"/>
          <w:sz w:val="24"/>
          <w:szCs w:val="24"/>
        </w:rPr>
        <w:t>[</w:t>
      </w:r>
      <w:r w:rsidR="003E33B6" w:rsidRPr="00D660D0">
        <w:rPr>
          <w:rFonts w:asciiTheme="majorBidi" w:hAnsiTheme="majorBidi" w:cstheme="majorBidi"/>
          <w:color w:val="131313"/>
          <w:sz w:val="24"/>
          <w:szCs w:val="24"/>
        </w:rPr>
        <w:t>2</w:t>
      </w:r>
      <w:r w:rsidR="00324C4A" w:rsidRPr="00D660D0">
        <w:rPr>
          <w:rFonts w:asciiTheme="majorBidi" w:hAnsiTheme="majorBidi" w:cstheme="majorBidi"/>
          <w:color w:val="131313"/>
          <w:sz w:val="24"/>
          <w:szCs w:val="24"/>
        </w:rPr>
        <w:t>1]</w:t>
      </w:r>
      <w:r w:rsidRPr="00D660D0">
        <w:rPr>
          <w:rFonts w:asciiTheme="majorBidi" w:hAnsiTheme="majorBidi" w:cstheme="majorBidi"/>
          <w:color w:val="131313"/>
          <w:sz w:val="24"/>
          <w:szCs w:val="24"/>
        </w:rPr>
        <w:t>.</w:t>
      </w:r>
      <w:r w:rsidR="00C15007" w:rsidRPr="00974E17">
        <w:rPr>
          <w:rFonts w:asciiTheme="majorBidi" w:hAnsiTheme="majorBidi" w:cstheme="majorBidi"/>
          <w:color w:val="000000"/>
          <w:sz w:val="24"/>
          <w:szCs w:val="24"/>
        </w:rPr>
        <w:tab/>
      </w:r>
      <w:r w:rsidR="00A70C42" w:rsidRPr="00974E17">
        <w:rPr>
          <w:rFonts w:asciiTheme="majorBidi" w:hAnsiTheme="majorBidi" w:cstheme="majorBidi"/>
          <w:sz w:val="24"/>
          <w:szCs w:val="24"/>
        </w:rPr>
        <w:t>The current study</w:t>
      </w:r>
      <w:r w:rsidRPr="00974E17">
        <w:rPr>
          <w:rFonts w:asciiTheme="majorBidi" w:hAnsiTheme="majorBidi" w:cstheme="majorBidi"/>
          <w:sz w:val="24"/>
          <w:szCs w:val="24"/>
        </w:rPr>
        <w:t xml:space="preserve"> also </w:t>
      </w:r>
      <w:r w:rsidR="00DD4DFB" w:rsidRPr="00974E17">
        <w:rPr>
          <w:rFonts w:asciiTheme="majorBidi" w:hAnsiTheme="majorBidi" w:cstheme="majorBidi"/>
          <w:sz w:val="24"/>
          <w:szCs w:val="24"/>
        </w:rPr>
        <w:t xml:space="preserve">correspond </w:t>
      </w:r>
      <w:r w:rsidR="00A70C42" w:rsidRPr="00974E17">
        <w:rPr>
          <w:rFonts w:asciiTheme="majorBidi" w:hAnsiTheme="majorBidi" w:cstheme="majorBidi"/>
          <w:sz w:val="24"/>
          <w:szCs w:val="24"/>
        </w:rPr>
        <w:t xml:space="preserve">with </w:t>
      </w:r>
      <w:r w:rsidR="00821BA7" w:rsidRPr="00974E17">
        <w:rPr>
          <w:rFonts w:asciiTheme="majorBidi" w:hAnsiTheme="majorBidi" w:cstheme="majorBidi"/>
          <w:sz w:val="24"/>
          <w:szCs w:val="24"/>
        </w:rPr>
        <w:t xml:space="preserve">another study </w:t>
      </w:r>
      <w:r w:rsidR="00821BA7" w:rsidRPr="00974E17">
        <w:rPr>
          <w:rFonts w:asciiTheme="majorBidi" w:hAnsiTheme="majorBidi" w:cstheme="majorBidi"/>
          <w:sz w:val="24"/>
          <w:szCs w:val="24"/>
        </w:rPr>
        <w:lastRenderedPageBreak/>
        <w:t xml:space="preserve">Conducted on Han Chinese women were also </w:t>
      </w:r>
      <w:r w:rsidR="00FD08FD" w:rsidRPr="00974E17">
        <w:rPr>
          <w:rFonts w:asciiTheme="majorBidi" w:hAnsiTheme="majorBidi" w:cstheme="majorBidi"/>
          <w:sz w:val="24"/>
          <w:szCs w:val="24"/>
        </w:rPr>
        <w:t>found asignificant difference between the genotypes of this polymorphisms</w:t>
      </w:r>
      <w:r w:rsidR="00DD4DFB" w:rsidRPr="00974E17">
        <w:rPr>
          <w:rFonts w:asciiTheme="majorBidi" w:hAnsiTheme="majorBidi" w:cstheme="majorBidi"/>
          <w:sz w:val="24"/>
          <w:szCs w:val="24"/>
        </w:rPr>
        <w:t xml:space="preserve"> and </w:t>
      </w:r>
      <w:r w:rsidR="00DD4DFB" w:rsidRPr="00974E17">
        <w:rPr>
          <w:rFonts w:asciiTheme="majorBidi" w:hAnsiTheme="majorBidi" w:cstheme="majorBidi"/>
          <w:color w:val="131313"/>
          <w:sz w:val="24"/>
          <w:szCs w:val="24"/>
        </w:rPr>
        <w:t xml:space="preserve">showed decrease the </w:t>
      </w:r>
      <w:r w:rsidR="002C4A17" w:rsidRPr="00974E17">
        <w:rPr>
          <w:rFonts w:asciiTheme="majorBidi" w:hAnsiTheme="majorBidi" w:cstheme="majorBidi"/>
          <w:color w:val="131313"/>
          <w:sz w:val="24"/>
          <w:szCs w:val="24"/>
        </w:rPr>
        <w:t>presence of</w:t>
      </w:r>
      <w:r w:rsidR="00DD4DFB" w:rsidRPr="00974E17">
        <w:rPr>
          <w:rFonts w:asciiTheme="majorBidi" w:hAnsiTheme="majorBidi" w:cstheme="majorBidi"/>
          <w:color w:val="131313"/>
          <w:sz w:val="24"/>
          <w:szCs w:val="24"/>
        </w:rPr>
        <w:t xml:space="preserve"> TG and GG genotype in the control group compared with</w:t>
      </w:r>
      <w:r w:rsidR="00DD4DFB" w:rsidRPr="00974E17">
        <w:rPr>
          <w:rFonts w:asciiTheme="majorBidi" w:hAnsiTheme="majorBidi" w:cstheme="majorBidi"/>
          <w:sz w:val="24"/>
          <w:szCs w:val="24"/>
        </w:rPr>
        <w:t>PCOS</w:t>
      </w:r>
      <w:r w:rsidR="00DD4DFB" w:rsidRPr="00974E17">
        <w:rPr>
          <w:rFonts w:asciiTheme="majorBidi" w:hAnsiTheme="majorBidi" w:cstheme="majorBidi"/>
          <w:color w:val="000000"/>
          <w:sz w:val="24"/>
          <w:szCs w:val="24"/>
        </w:rPr>
        <w:t xml:space="preserve"> women group </w:t>
      </w:r>
      <w:r w:rsidR="00DD4DFB" w:rsidRPr="00974E17">
        <w:rPr>
          <w:rFonts w:asciiTheme="majorBidi" w:hAnsiTheme="majorBidi" w:cstheme="majorBidi"/>
          <w:color w:val="131313"/>
          <w:sz w:val="24"/>
          <w:szCs w:val="24"/>
        </w:rPr>
        <w:t xml:space="preserve"> and this consistent with present study </w:t>
      </w:r>
      <w:r w:rsidR="003E33B6" w:rsidRPr="00974E17">
        <w:rPr>
          <w:rFonts w:asciiTheme="majorBidi" w:hAnsiTheme="majorBidi" w:cstheme="majorBidi"/>
          <w:color w:val="131313"/>
          <w:sz w:val="24"/>
          <w:szCs w:val="24"/>
        </w:rPr>
        <w:t>,</w:t>
      </w:r>
      <w:r w:rsidR="00DD4DFB" w:rsidRPr="00974E17">
        <w:rPr>
          <w:rFonts w:asciiTheme="majorBidi" w:hAnsiTheme="majorBidi" w:cstheme="majorBidi"/>
          <w:color w:val="131313"/>
          <w:sz w:val="24"/>
          <w:szCs w:val="24"/>
        </w:rPr>
        <w:t xml:space="preserve">so  it seems that </w:t>
      </w:r>
      <w:r w:rsidR="00DD4DFB" w:rsidRPr="00974E17">
        <w:rPr>
          <w:rFonts w:asciiTheme="majorBidi" w:eastAsia="AdvTT2acb703b+20" w:hAnsiTheme="majorBidi" w:cstheme="majorBidi"/>
          <w:color w:val="131313"/>
          <w:sz w:val="24"/>
          <w:szCs w:val="24"/>
        </w:rPr>
        <w:t xml:space="preserve">this </w:t>
      </w:r>
      <w:r w:rsidR="00DD4DFB" w:rsidRPr="00974E17">
        <w:rPr>
          <w:rFonts w:asciiTheme="majorBidi" w:hAnsiTheme="majorBidi" w:cstheme="majorBidi"/>
          <w:color w:val="131313"/>
          <w:sz w:val="24"/>
          <w:szCs w:val="24"/>
        </w:rPr>
        <w:t xml:space="preserve">genotypes are  a risk factor for PCOS, because it increases the bioavailability of androgens in women with PCOS </w:t>
      </w:r>
      <w:r w:rsidR="00324C4A" w:rsidRPr="00D660D0">
        <w:rPr>
          <w:rFonts w:asciiTheme="majorBidi" w:hAnsiTheme="majorBidi" w:cstheme="majorBidi"/>
          <w:sz w:val="24"/>
          <w:szCs w:val="24"/>
        </w:rPr>
        <w:t>[</w:t>
      </w:r>
      <w:r w:rsidR="00FD08FD" w:rsidRPr="00D660D0">
        <w:rPr>
          <w:rFonts w:asciiTheme="majorBidi" w:hAnsiTheme="majorBidi" w:cstheme="majorBidi"/>
          <w:sz w:val="24"/>
          <w:szCs w:val="24"/>
        </w:rPr>
        <w:t>2</w:t>
      </w:r>
      <w:r w:rsidR="003E33B6" w:rsidRPr="00D660D0">
        <w:rPr>
          <w:rFonts w:asciiTheme="majorBidi" w:hAnsiTheme="majorBidi" w:cstheme="majorBidi"/>
          <w:sz w:val="24"/>
          <w:szCs w:val="24"/>
        </w:rPr>
        <w:t>3</w:t>
      </w:r>
      <w:r w:rsidR="00324C4A" w:rsidRPr="00D660D0">
        <w:rPr>
          <w:rFonts w:asciiTheme="majorBidi" w:hAnsiTheme="majorBidi" w:cstheme="majorBidi"/>
          <w:sz w:val="24"/>
          <w:szCs w:val="24"/>
        </w:rPr>
        <w:t>]</w:t>
      </w:r>
      <w:r w:rsidR="00AF5FDB" w:rsidRPr="00D660D0">
        <w:rPr>
          <w:rFonts w:asciiTheme="majorBidi" w:hAnsiTheme="majorBidi" w:cstheme="majorBidi"/>
          <w:sz w:val="24"/>
          <w:szCs w:val="24"/>
        </w:rPr>
        <w:t xml:space="preserve">, </w:t>
      </w:r>
      <w:r w:rsidR="00112B12" w:rsidRPr="00D660D0">
        <w:rPr>
          <w:rFonts w:asciiTheme="majorBidi" w:hAnsiTheme="majorBidi" w:cstheme="majorBidi"/>
          <w:sz w:val="24"/>
          <w:szCs w:val="24"/>
        </w:rPr>
        <w:t>While the results of the current study did not conform to</w:t>
      </w:r>
      <w:r w:rsidR="00D10143" w:rsidRPr="00D660D0">
        <w:rPr>
          <w:rFonts w:asciiTheme="majorBidi" w:hAnsiTheme="majorBidi" w:cstheme="majorBidi"/>
          <w:sz w:val="24"/>
          <w:szCs w:val="24"/>
        </w:rPr>
        <w:t>a Greek study</w:t>
      </w:r>
      <w:r w:rsidR="00324C4A" w:rsidRPr="00D660D0">
        <w:rPr>
          <w:rFonts w:asciiTheme="majorBidi" w:hAnsiTheme="majorBidi" w:cstheme="majorBidi"/>
          <w:sz w:val="24"/>
          <w:szCs w:val="24"/>
        </w:rPr>
        <w:t>[</w:t>
      </w:r>
      <w:r w:rsidR="003E33B6" w:rsidRPr="00D660D0">
        <w:rPr>
          <w:rFonts w:asciiTheme="majorBidi" w:hAnsiTheme="majorBidi" w:cstheme="majorBidi"/>
          <w:sz w:val="24"/>
          <w:szCs w:val="24"/>
        </w:rPr>
        <w:t>24</w:t>
      </w:r>
      <w:r w:rsidR="00324C4A" w:rsidRPr="00D660D0">
        <w:rPr>
          <w:rFonts w:asciiTheme="majorBidi" w:hAnsiTheme="majorBidi" w:cstheme="majorBidi"/>
          <w:sz w:val="24"/>
          <w:szCs w:val="24"/>
        </w:rPr>
        <w:t>]</w:t>
      </w:r>
      <w:r w:rsidR="00D10143" w:rsidRPr="00D660D0">
        <w:rPr>
          <w:rFonts w:asciiTheme="majorBidi" w:hAnsiTheme="majorBidi" w:cstheme="majorBidi"/>
          <w:sz w:val="24"/>
          <w:szCs w:val="24"/>
        </w:rPr>
        <w:t xml:space="preserve"> conducted on women with PCOS   </w:t>
      </w:r>
      <w:r w:rsidR="00F4315C" w:rsidRPr="00D660D0">
        <w:rPr>
          <w:rFonts w:asciiTheme="majorBidi" w:hAnsiTheme="majorBidi" w:cstheme="majorBidi"/>
          <w:sz w:val="24"/>
          <w:szCs w:val="24"/>
        </w:rPr>
        <w:t xml:space="preserve">which </w:t>
      </w:r>
      <w:r w:rsidR="00360A23" w:rsidRPr="00D660D0">
        <w:rPr>
          <w:rFonts w:asciiTheme="majorBidi" w:eastAsia="Times New Roman" w:hAnsiTheme="majorBidi" w:cstheme="majorBidi"/>
          <w:color w:val="000000"/>
          <w:sz w:val="24"/>
          <w:szCs w:val="24"/>
        </w:rPr>
        <w:t xml:space="preserve"> found nodifferences in the distributions of </w:t>
      </w:r>
      <w:r w:rsidR="00360A23" w:rsidRPr="00D660D0">
        <w:rPr>
          <w:rFonts w:asciiTheme="majorBidi" w:hAnsiTheme="majorBidi" w:cstheme="majorBidi"/>
          <w:sz w:val="24"/>
          <w:szCs w:val="24"/>
        </w:rPr>
        <w:t>T45G</w:t>
      </w:r>
      <w:r w:rsidR="00360A23" w:rsidRPr="00974E17">
        <w:rPr>
          <w:rFonts w:asciiTheme="majorBidi" w:hAnsiTheme="majorBidi" w:cstheme="majorBidi"/>
          <w:sz w:val="24"/>
          <w:szCs w:val="24"/>
        </w:rPr>
        <w:t xml:space="preserve"> polymorphism</w:t>
      </w:r>
      <w:r w:rsidR="00360A23" w:rsidRPr="00974E17">
        <w:rPr>
          <w:rFonts w:asciiTheme="majorBidi" w:eastAsia="Times New Roman" w:hAnsiTheme="majorBidi" w:cstheme="majorBidi"/>
          <w:color w:val="000000"/>
          <w:sz w:val="24"/>
          <w:szCs w:val="24"/>
        </w:rPr>
        <w:t xml:space="preserve"> between women with PCOS</w:t>
      </w:r>
      <w:r w:rsidR="002C4A17" w:rsidRPr="00974E17">
        <w:rPr>
          <w:rFonts w:asciiTheme="majorBidi" w:eastAsia="Times New Roman" w:hAnsiTheme="majorBidi" w:cstheme="majorBidi"/>
          <w:color w:val="000000"/>
          <w:sz w:val="24"/>
          <w:szCs w:val="24"/>
        </w:rPr>
        <w:t>,</w:t>
      </w:r>
      <w:r w:rsidR="00360A23" w:rsidRPr="00974E17">
        <w:rPr>
          <w:rFonts w:asciiTheme="majorBidi" w:eastAsia="Times New Roman" w:hAnsiTheme="majorBidi" w:cstheme="majorBidi"/>
          <w:color w:val="000000"/>
          <w:sz w:val="24"/>
          <w:szCs w:val="24"/>
        </w:rPr>
        <w:t xml:space="preserve"> and control </w:t>
      </w:r>
      <w:r w:rsidR="00112B12" w:rsidRPr="00974E17">
        <w:rPr>
          <w:rFonts w:asciiTheme="majorBidi" w:hAnsiTheme="majorBidi" w:cstheme="majorBidi"/>
          <w:color w:val="000000"/>
          <w:sz w:val="24"/>
          <w:szCs w:val="24"/>
        </w:rPr>
        <w:t xml:space="preserve">And they also </w:t>
      </w:r>
      <w:r w:rsidR="002C4A17" w:rsidRPr="00974E17">
        <w:rPr>
          <w:rFonts w:asciiTheme="majorBidi" w:hAnsiTheme="majorBidi" w:cstheme="majorBidi"/>
          <w:color w:val="000000"/>
          <w:sz w:val="24"/>
          <w:szCs w:val="24"/>
        </w:rPr>
        <w:t>refer</w:t>
      </w:r>
      <w:r w:rsidR="00112B12" w:rsidRPr="00974E17">
        <w:rPr>
          <w:rFonts w:asciiTheme="majorBidi" w:hAnsiTheme="majorBidi" w:cstheme="majorBidi"/>
          <w:color w:val="000000"/>
          <w:sz w:val="24"/>
          <w:szCs w:val="24"/>
        </w:rPr>
        <w:t xml:space="preserve"> to the emergence of </w:t>
      </w:r>
      <w:r w:rsidR="00112B12" w:rsidRPr="00974E17">
        <w:rPr>
          <w:rFonts w:asciiTheme="majorBidi" w:hAnsiTheme="majorBidi" w:cstheme="majorBidi"/>
          <w:sz w:val="24"/>
          <w:szCs w:val="24"/>
        </w:rPr>
        <w:t xml:space="preserve">GG genotype </w:t>
      </w:r>
      <w:r w:rsidR="00112B12" w:rsidRPr="00974E17">
        <w:rPr>
          <w:rFonts w:asciiTheme="majorBidi" w:hAnsiTheme="majorBidi" w:cstheme="majorBidi"/>
          <w:color w:val="000000"/>
          <w:sz w:val="24"/>
          <w:szCs w:val="24"/>
        </w:rPr>
        <w:t xml:space="preserve">in controls group and absence it in </w:t>
      </w:r>
      <w:r w:rsidR="00112B12" w:rsidRPr="00974E17">
        <w:rPr>
          <w:rFonts w:asciiTheme="majorBidi" w:hAnsiTheme="majorBidi" w:cstheme="majorBidi"/>
          <w:sz w:val="24"/>
          <w:szCs w:val="24"/>
        </w:rPr>
        <w:t>patients with PCOS</w:t>
      </w:r>
      <w:r w:rsidR="00360A23" w:rsidRPr="00974E17">
        <w:rPr>
          <w:rFonts w:asciiTheme="majorBidi" w:eastAsia="Times New Roman" w:hAnsiTheme="majorBidi" w:cstheme="majorBidi"/>
          <w:color w:val="000000"/>
          <w:sz w:val="24"/>
          <w:szCs w:val="24"/>
        </w:rPr>
        <w:t>they suggest</w:t>
      </w:r>
      <w:r w:rsidR="00D10143" w:rsidRPr="00974E17">
        <w:rPr>
          <w:rFonts w:asciiTheme="majorBidi" w:eastAsia="Times New Roman" w:hAnsiTheme="majorBidi" w:cstheme="majorBidi"/>
          <w:color w:val="000000"/>
          <w:sz w:val="24"/>
          <w:szCs w:val="24"/>
        </w:rPr>
        <w:t xml:space="preserve"> these genomic variants may influence production of adiponectin and the metabolic variables</w:t>
      </w:r>
      <w:r w:rsidR="00112B12" w:rsidRPr="00974E17">
        <w:rPr>
          <w:rFonts w:asciiTheme="majorBidi" w:eastAsia="Times New Roman" w:hAnsiTheme="majorBidi" w:cstheme="majorBidi"/>
          <w:color w:val="000000"/>
          <w:sz w:val="24"/>
          <w:szCs w:val="24"/>
        </w:rPr>
        <w:t xml:space="preserve"> related to insulin resistance/metabolic syndrome in patients with PCOS</w:t>
      </w:r>
      <w:r w:rsidR="00112B12" w:rsidRPr="00974E17">
        <w:rPr>
          <w:rFonts w:asciiTheme="majorBidi" w:eastAsia="Times New Roman" w:hAnsiTheme="majorBidi" w:cstheme="majorBidi"/>
          <w:sz w:val="24"/>
          <w:szCs w:val="24"/>
        </w:rPr>
        <w:t>.</w:t>
      </w:r>
      <w:r w:rsidR="0037719B" w:rsidRPr="00974E17">
        <w:rPr>
          <w:rFonts w:asciiTheme="majorBidi" w:eastAsia="Times New Roman" w:hAnsiTheme="majorBidi" w:cstheme="majorBidi"/>
          <w:sz w:val="24"/>
          <w:szCs w:val="24"/>
        </w:rPr>
        <w:t xml:space="preserve">On the other hand,  </w:t>
      </w:r>
      <w:r w:rsidR="0037719B" w:rsidRPr="00974E17">
        <w:rPr>
          <w:rFonts w:asciiTheme="majorBidi" w:hAnsiTheme="majorBidi" w:cstheme="majorBidi"/>
          <w:sz w:val="24"/>
          <w:szCs w:val="24"/>
        </w:rPr>
        <w:t xml:space="preserve">an  Italian study, show a significant  associated between this polymorphism ,  obesity and features of insulin resistance </w:t>
      </w:r>
      <w:r w:rsidR="00324C4A" w:rsidRPr="00D660D0">
        <w:rPr>
          <w:rFonts w:asciiTheme="majorBidi" w:hAnsiTheme="majorBidi" w:cstheme="majorBidi"/>
          <w:sz w:val="24"/>
          <w:szCs w:val="24"/>
        </w:rPr>
        <w:t>[</w:t>
      </w:r>
      <w:r w:rsidR="0037719B" w:rsidRPr="00D660D0">
        <w:rPr>
          <w:rFonts w:asciiTheme="majorBidi" w:hAnsiTheme="majorBidi" w:cstheme="majorBidi"/>
          <w:sz w:val="24"/>
          <w:szCs w:val="24"/>
        </w:rPr>
        <w:t>2</w:t>
      </w:r>
      <w:r w:rsidR="00C20341" w:rsidRPr="00D660D0">
        <w:rPr>
          <w:rFonts w:asciiTheme="majorBidi" w:hAnsiTheme="majorBidi" w:cstheme="majorBidi"/>
          <w:sz w:val="24"/>
          <w:szCs w:val="24"/>
        </w:rPr>
        <w:t>5</w:t>
      </w:r>
      <w:r w:rsidR="00324C4A" w:rsidRPr="00D660D0">
        <w:rPr>
          <w:rFonts w:asciiTheme="majorBidi" w:hAnsiTheme="majorBidi" w:cstheme="majorBidi"/>
          <w:sz w:val="24"/>
          <w:szCs w:val="24"/>
        </w:rPr>
        <w:t>]</w:t>
      </w:r>
      <w:r w:rsidR="0037719B" w:rsidRPr="00D660D0">
        <w:rPr>
          <w:rFonts w:asciiTheme="majorBidi" w:eastAsia="Times New Roman" w:hAnsiTheme="majorBidi" w:cstheme="majorBidi"/>
          <w:sz w:val="24"/>
          <w:szCs w:val="24"/>
        </w:rPr>
        <w:t>,</w:t>
      </w:r>
      <w:r w:rsidR="00EC3A0F" w:rsidRPr="00974E17">
        <w:rPr>
          <w:rFonts w:asciiTheme="majorBidi" w:hAnsiTheme="majorBidi" w:cstheme="majorBidi"/>
          <w:sz w:val="24"/>
          <w:szCs w:val="24"/>
        </w:rPr>
        <w:t xml:space="preserve">Several studies </w:t>
      </w:r>
      <w:r w:rsidR="00EC3A0F" w:rsidRPr="00974E17">
        <w:rPr>
          <w:rFonts w:asciiTheme="majorBidi" w:hAnsiTheme="majorBidi" w:cstheme="majorBidi"/>
          <w:sz w:val="24"/>
          <w:szCs w:val="24"/>
        </w:rPr>
        <w:lastRenderedPageBreak/>
        <w:t xml:space="preserve">have reported an association between This highly prevalent polymorphism and the  risk of obesity, insulin resistance, DM2 and high levels of low-density lipoprotein </w:t>
      </w:r>
      <w:bookmarkStart w:id="0" w:name="_GoBack"/>
      <w:bookmarkEnd w:id="0"/>
      <w:r w:rsidR="00EC3A0F" w:rsidRPr="00974E17">
        <w:rPr>
          <w:rFonts w:asciiTheme="majorBidi" w:hAnsiTheme="majorBidi" w:cstheme="majorBidi"/>
          <w:sz w:val="24"/>
          <w:szCs w:val="24"/>
        </w:rPr>
        <w:t xml:space="preserve">cholesterol </w:t>
      </w:r>
      <w:r w:rsidR="00324C4A" w:rsidRPr="00974E17">
        <w:rPr>
          <w:rFonts w:asciiTheme="majorBidi" w:hAnsiTheme="majorBidi" w:cstheme="majorBidi"/>
          <w:sz w:val="24"/>
          <w:szCs w:val="24"/>
        </w:rPr>
        <w:t>[</w:t>
      </w:r>
      <w:r w:rsidR="00CD304C" w:rsidRPr="00974E17">
        <w:rPr>
          <w:rFonts w:asciiTheme="majorBidi" w:hAnsiTheme="majorBidi" w:cstheme="majorBidi"/>
          <w:sz w:val="24"/>
          <w:szCs w:val="24"/>
        </w:rPr>
        <w:t>20,</w:t>
      </w:r>
      <w:r w:rsidR="00EC3A0F" w:rsidRPr="00974E17">
        <w:rPr>
          <w:rFonts w:asciiTheme="majorBidi" w:hAnsiTheme="majorBidi" w:cstheme="majorBidi"/>
          <w:sz w:val="24"/>
          <w:szCs w:val="24"/>
        </w:rPr>
        <w:t xml:space="preserve">26, </w:t>
      </w:r>
      <w:r w:rsidR="00CD304C" w:rsidRPr="00974E17">
        <w:rPr>
          <w:rFonts w:asciiTheme="majorBidi" w:hAnsiTheme="majorBidi" w:cstheme="majorBidi"/>
          <w:sz w:val="24"/>
          <w:szCs w:val="24"/>
        </w:rPr>
        <w:t>27</w:t>
      </w:r>
      <w:r w:rsidR="00324C4A" w:rsidRPr="00974E17">
        <w:rPr>
          <w:rFonts w:asciiTheme="majorBidi" w:hAnsiTheme="majorBidi" w:cstheme="majorBidi"/>
          <w:sz w:val="24"/>
          <w:szCs w:val="24"/>
        </w:rPr>
        <w:t>]</w:t>
      </w:r>
      <w:r w:rsidR="00EC3A0F" w:rsidRPr="00974E17">
        <w:rPr>
          <w:rFonts w:asciiTheme="majorBidi" w:hAnsiTheme="majorBidi" w:cstheme="majorBidi"/>
          <w:sz w:val="24"/>
          <w:szCs w:val="24"/>
        </w:rPr>
        <w:t xml:space="preserve">. While other studies have </w:t>
      </w:r>
      <w:r w:rsidR="00CD304C" w:rsidRPr="00974E17">
        <w:rPr>
          <w:rFonts w:asciiTheme="majorBidi" w:hAnsiTheme="majorBidi" w:cstheme="majorBidi"/>
          <w:sz w:val="24"/>
          <w:szCs w:val="24"/>
        </w:rPr>
        <w:t xml:space="preserve">not documented any </w:t>
      </w:r>
      <w:r w:rsidR="00EC3A0F" w:rsidRPr="00974E17">
        <w:rPr>
          <w:rFonts w:asciiTheme="majorBidi" w:hAnsiTheme="majorBidi" w:cstheme="majorBidi"/>
          <w:sz w:val="24"/>
          <w:szCs w:val="24"/>
        </w:rPr>
        <w:t xml:space="preserve"> association </w:t>
      </w:r>
      <w:r w:rsidR="00CD304C" w:rsidRPr="00974E17">
        <w:rPr>
          <w:rFonts w:asciiTheme="majorBidi" w:hAnsiTheme="majorBidi" w:cstheme="majorBidi"/>
          <w:sz w:val="24"/>
          <w:szCs w:val="24"/>
        </w:rPr>
        <w:t>for</w:t>
      </w:r>
      <w:r w:rsidR="00EC3A0F" w:rsidRPr="00974E17">
        <w:rPr>
          <w:rFonts w:asciiTheme="majorBidi" w:hAnsiTheme="majorBidi" w:cstheme="majorBidi"/>
          <w:sz w:val="24"/>
          <w:szCs w:val="24"/>
        </w:rPr>
        <w:t xml:space="preserve"> parti</w:t>
      </w:r>
      <w:r w:rsidR="00D660D0">
        <w:rPr>
          <w:rFonts w:asciiTheme="majorBidi" w:hAnsiTheme="majorBidi" w:cstheme="majorBidi"/>
          <w:sz w:val="24"/>
          <w:szCs w:val="24"/>
        </w:rPr>
        <w:t>cular locus with obesity or DM2</w:t>
      </w:r>
      <w:r w:rsidR="00324C4A" w:rsidRPr="00D660D0">
        <w:rPr>
          <w:rFonts w:asciiTheme="majorBidi" w:hAnsiTheme="majorBidi" w:cstheme="majorBidi"/>
          <w:sz w:val="24"/>
          <w:szCs w:val="24"/>
        </w:rPr>
        <w:t>[</w:t>
      </w:r>
      <w:r w:rsidR="00CD304C" w:rsidRPr="00D660D0">
        <w:rPr>
          <w:rFonts w:asciiTheme="majorBidi" w:hAnsiTheme="majorBidi" w:cstheme="majorBidi"/>
          <w:sz w:val="24"/>
          <w:szCs w:val="24"/>
        </w:rPr>
        <w:t>28,</w:t>
      </w:r>
      <w:r w:rsidR="00E10983" w:rsidRPr="00D660D0">
        <w:rPr>
          <w:rFonts w:asciiTheme="majorBidi" w:hAnsiTheme="majorBidi" w:cstheme="majorBidi"/>
          <w:sz w:val="24"/>
          <w:szCs w:val="24"/>
        </w:rPr>
        <w:t>29,30</w:t>
      </w:r>
      <w:r w:rsidR="00324C4A" w:rsidRPr="00D660D0">
        <w:rPr>
          <w:rFonts w:asciiTheme="majorBidi" w:hAnsiTheme="majorBidi" w:cstheme="majorBidi"/>
          <w:sz w:val="24"/>
          <w:szCs w:val="24"/>
        </w:rPr>
        <w:t>]</w:t>
      </w:r>
      <w:r w:rsidR="00E10983" w:rsidRPr="00D660D0">
        <w:rPr>
          <w:rFonts w:asciiTheme="majorBidi" w:hAnsiTheme="majorBidi" w:cstheme="majorBidi"/>
          <w:sz w:val="24"/>
          <w:szCs w:val="24"/>
        </w:rPr>
        <w:t>.</w:t>
      </w:r>
    </w:p>
    <w:p w:rsidR="00196CB2" w:rsidRPr="00974E17" w:rsidRDefault="00D54FB7" w:rsidP="00692D56">
      <w:pPr>
        <w:autoSpaceDE w:val="0"/>
        <w:autoSpaceDN w:val="0"/>
        <w:bidi w:val="0"/>
        <w:adjustRightInd w:val="0"/>
        <w:spacing w:after="0" w:line="240" w:lineRule="auto"/>
        <w:jc w:val="both"/>
        <w:rPr>
          <w:rFonts w:asciiTheme="majorBidi" w:hAnsiTheme="majorBidi" w:cstheme="majorBidi"/>
          <w:sz w:val="24"/>
          <w:szCs w:val="24"/>
        </w:rPr>
      </w:pPr>
      <w:r w:rsidRPr="00974E17">
        <w:rPr>
          <w:rFonts w:asciiTheme="majorBidi" w:hAnsiTheme="majorBidi" w:cstheme="majorBidi"/>
          <w:sz w:val="24"/>
          <w:szCs w:val="24"/>
        </w:rPr>
        <w:t>The silent T/Gpolymorphism in exon 2 of th</w:t>
      </w:r>
      <w:r w:rsidR="00D86752" w:rsidRPr="00974E17">
        <w:rPr>
          <w:rFonts w:asciiTheme="majorBidi" w:hAnsiTheme="majorBidi" w:cstheme="majorBidi"/>
          <w:sz w:val="24"/>
          <w:szCs w:val="24"/>
        </w:rPr>
        <w:t xml:space="preserve">e human adiponectin gene(T45G ' </w:t>
      </w:r>
      <w:r w:rsidRPr="00974E17">
        <w:rPr>
          <w:rFonts w:asciiTheme="majorBidi" w:hAnsiTheme="majorBidi" w:cstheme="majorBidi"/>
          <w:sz w:val="24"/>
          <w:szCs w:val="24"/>
        </w:rPr>
        <w:t>Gly15Gly)</w:t>
      </w:r>
      <w:r w:rsidR="00BD0CFE" w:rsidRPr="00974E17">
        <w:rPr>
          <w:rFonts w:asciiTheme="majorBidi" w:hAnsiTheme="majorBidi" w:cstheme="majorBidi"/>
          <w:sz w:val="24"/>
          <w:szCs w:val="24"/>
        </w:rPr>
        <w:t xml:space="preserve"> can affect one way or another</w:t>
      </w:r>
      <w:r w:rsidRPr="00974E17">
        <w:rPr>
          <w:rFonts w:asciiTheme="majorBidi" w:hAnsiTheme="majorBidi" w:cstheme="majorBidi"/>
          <w:sz w:val="24"/>
          <w:szCs w:val="24"/>
        </w:rPr>
        <w:t xml:space="preserve"> plasma adiponectinlevels </w:t>
      </w:r>
      <w:r w:rsidR="00324C4A" w:rsidRPr="00D660D0">
        <w:rPr>
          <w:rFonts w:asciiTheme="majorBidi" w:hAnsiTheme="majorBidi" w:cstheme="majorBidi"/>
          <w:sz w:val="24"/>
          <w:szCs w:val="24"/>
        </w:rPr>
        <w:t>[</w:t>
      </w:r>
      <w:r w:rsidR="00ED1D6D" w:rsidRPr="00D660D0">
        <w:rPr>
          <w:rFonts w:asciiTheme="majorBidi" w:hAnsiTheme="majorBidi" w:cstheme="majorBidi"/>
          <w:sz w:val="24"/>
          <w:szCs w:val="24"/>
        </w:rPr>
        <w:t>19</w:t>
      </w:r>
      <w:r w:rsidR="0014386D" w:rsidRPr="00D660D0">
        <w:rPr>
          <w:rFonts w:asciiTheme="majorBidi" w:hAnsiTheme="majorBidi" w:cstheme="majorBidi"/>
          <w:sz w:val="24"/>
          <w:szCs w:val="24"/>
        </w:rPr>
        <w:t>,</w:t>
      </w:r>
      <w:r w:rsidR="00ED1D6D" w:rsidRPr="00D660D0">
        <w:rPr>
          <w:rFonts w:asciiTheme="majorBidi" w:hAnsiTheme="majorBidi" w:cstheme="majorBidi"/>
          <w:sz w:val="24"/>
          <w:szCs w:val="24"/>
        </w:rPr>
        <w:t>20</w:t>
      </w:r>
      <w:r w:rsidR="00324C4A" w:rsidRPr="00D660D0">
        <w:rPr>
          <w:rFonts w:asciiTheme="majorBidi" w:hAnsiTheme="majorBidi" w:cstheme="majorBidi"/>
          <w:sz w:val="24"/>
          <w:szCs w:val="24"/>
        </w:rPr>
        <w:t>]</w:t>
      </w:r>
      <w:r w:rsidRPr="00D660D0">
        <w:rPr>
          <w:rFonts w:asciiTheme="majorBidi" w:hAnsiTheme="majorBidi" w:cstheme="majorBidi"/>
          <w:sz w:val="24"/>
          <w:szCs w:val="24"/>
        </w:rPr>
        <w:t>.</w:t>
      </w:r>
    </w:p>
    <w:p w:rsidR="00196CB2" w:rsidRPr="00974E17" w:rsidRDefault="00196CB2" w:rsidP="00692D56">
      <w:pPr>
        <w:autoSpaceDE w:val="0"/>
        <w:autoSpaceDN w:val="0"/>
        <w:bidi w:val="0"/>
        <w:adjustRightInd w:val="0"/>
        <w:spacing w:after="0" w:line="240" w:lineRule="auto"/>
        <w:jc w:val="both"/>
        <w:rPr>
          <w:rFonts w:asciiTheme="majorBidi" w:hAnsiTheme="majorBidi" w:cstheme="majorBidi"/>
          <w:sz w:val="24"/>
          <w:szCs w:val="24"/>
        </w:rPr>
      </w:pPr>
      <w:r w:rsidRPr="00974E17">
        <w:rPr>
          <w:rFonts w:asciiTheme="majorBidi" w:hAnsiTheme="majorBidi" w:cstheme="majorBidi"/>
          <w:sz w:val="24"/>
          <w:szCs w:val="24"/>
        </w:rPr>
        <w:t xml:space="preserve">As well as </w:t>
      </w:r>
      <w:r w:rsidR="00D660D0" w:rsidRPr="00D660D0">
        <w:rPr>
          <w:rFonts w:asciiTheme="majorBidi" w:hAnsiTheme="majorBidi" w:cstheme="majorBidi"/>
          <w:sz w:val="24"/>
          <w:szCs w:val="24"/>
        </w:rPr>
        <w:t>[</w:t>
      </w:r>
      <w:r w:rsidR="0091612E" w:rsidRPr="00D660D0">
        <w:rPr>
          <w:rFonts w:asciiTheme="majorBidi" w:hAnsiTheme="majorBidi" w:cstheme="majorBidi"/>
          <w:sz w:val="24"/>
          <w:szCs w:val="24"/>
        </w:rPr>
        <w:t>2</w:t>
      </w:r>
      <w:r w:rsidR="003E1042" w:rsidRPr="00D660D0">
        <w:rPr>
          <w:rFonts w:asciiTheme="majorBidi" w:hAnsiTheme="majorBidi" w:cstheme="majorBidi"/>
          <w:sz w:val="24"/>
          <w:szCs w:val="24"/>
        </w:rPr>
        <w:t>5</w:t>
      </w:r>
      <w:r w:rsidR="00D660D0" w:rsidRPr="00D660D0">
        <w:rPr>
          <w:rFonts w:asciiTheme="majorBidi" w:hAnsiTheme="majorBidi" w:cstheme="majorBidi"/>
          <w:sz w:val="24"/>
          <w:szCs w:val="24"/>
        </w:rPr>
        <w:t>]</w:t>
      </w:r>
      <w:r w:rsidRPr="00974E17">
        <w:rPr>
          <w:rFonts w:asciiTheme="majorBidi" w:hAnsiTheme="majorBidi" w:cstheme="majorBidi"/>
          <w:sz w:val="24"/>
          <w:szCs w:val="24"/>
        </w:rPr>
        <w:t xml:space="preserve"> shows </w:t>
      </w:r>
      <w:r w:rsidR="00F516C8" w:rsidRPr="00974E17">
        <w:rPr>
          <w:rFonts w:asciiTheme="majorBidi" w:hAnsiTheme="majorBidi" w:cstheme="majorBidi"/>
          <w:sz w:val="24"/>
          <w:szCs w:val="24"/>
        </w:rPr>
        <w:t>that this polymorphisms might be in linkage disequilibrium, and the G/G haplotype has been strongly associated with the metabolic disturbances of PCOS, as well as lower plasma adiponectin concentration</w:t>
      </w:r>
      <w:r w:rsidR="00815AFC" w:rsidRPr="00974E17">
        <w:rPr>
          <w:rFonts w:asciiTheme="majorBidi" w:hAnsiTheme="majorBidi" w:cstheme="majorBidi"/>
          <w:sz w:val="24"/>
          <w:szCs w:val="24"/>
        </w:rPr>
        <w:t xml:space="preserve"> .</w:t>
      </w:r>
    </w:p>
    <w:p w:rsidR="00196CB2" w:rsidRPr="00730072" w:rsidRDefault="00815AFC" w:rsidP="00692D56">
      <w:pPr>
        <w:autoSpaceDE w:val="0"/>
        <w:autoSpaceDN w:val="0"/>
        <w:bidi w:val="0"/>
        <w:adjustRightInd w:val="0"/>
        <w:spacing w:after="0" w:line="240" w:lineRule="auto"/>
        <w:jc w:val="both"/>
        <w:rPr>
          <w:rFonts w:asciiTheme="majorBidi" w:hAnsiTheme="majorBidi" w:cstheme="majorBidi"/>
          <w:sz w:val="24"/>
          <w:szCs w:val="24"/>
        </w:rPr>
      </w:pPr>
      <w:r w:rsidRPr="00974E17">
        <w:rPr>
          <w:rFonts w:asciiTheme="majorBidi" w:hAnsiTheme="majorBidi" w:cstheme="majorBidi"/>
          <w:sz w:val="24"/>
          <w:szCs w:val="24"/>
        </w:rPr>
        <w:t xml:space="preserve">Therefore, although the number of women homozygous for the G allele in our study was relatively small to drawfirm conclusions, we postulate that there is a complex relationship, possibly a negative feedback loop, betweenadiponectin and the hypothalamic–pituitary–gonadal axis, specifically steroid synthesis or action. Indeed, in vitrostudies have shown that both glucocorticoids and androgens </w:t>
      </w:r>
      <w:r w:rsidR="00324C4A" w:rsidRPr="00730072">
        <w:rPr>
          <w:rFonts w:asciiTheme="majorBidi" w:hAnsiTheme="majorBidi" w:cstheme="majorBidi"/>
          <w:sz w:val="24"/>
          <w:szCs w:val="24"/>
        </w:rPr>
        <w:t>[</w:t>
      </w:r>
      <w:r w:rsidR="003E1042" w:rsidRPr="00730072">
        <w:rPr>
          <w:rFonts w:asciiTheme="majorBidi" w:hAnsiTheme="majorBidi" w:cstheme="majorBidi"/>
          <w:sz w:val="24"/>
          <w:szCs w:val="24"/>
        </w:rPr>
        <w:t>31</w:t>
      </w:r>
      <w:r w:rsidR="00324C4A" w:rsidRPr="00730072">
        <w:rPr>
          <w:rFonts w:asciiTheme="majorBidi" w:hAnsiTheme="majorBidi" w:cstheme="majorBidi"/>
          <w:sz w:val="24"/>
          <w:szCs w:val="24"/>
        </w:rPr>
        <w:t>]</w:t>
      </w:r>
      <w:r w:rsidRPr="00730072">
        <w:rPr>
          <w:rFonts w:asciiTheme="majorBidi" w:hAnsiTheme="majorBidi" w:cstheme="majorBidi"/>
          <w:sz w:val="24"/>
          <w:szCs w:val="24"/>
        </w:rPr>
        <w:t xml:space="preserve"> down-regulate the expression of adiponectin, and there is substantial evidence suggestive of a complex interaction between this hormone and gonadal function</w:t>
      </w:r>
      <w:r w:rsidR="00324C4A" w:rsidRPr="00730072">
        <w:rPr>
          <w:rFonts w:asciiTheme="majorBidi" w:hAnsiTheme="majorBidi" w:cstheme="majorBidi"/>
          <w:sz w:val="24"/>
          <w:szCs w:val="24"/>
        </w:rPr>
        <w:t>[</w:t>
      </w:r>
      <w:r w:rsidR="003E1042" w:rsidRPr="00730072">
        <w:rPr>
          <w:rFonts w:asciiTheme="majorBidi" w:hAnsiTheme="majorBidi" w:cstheme="majorBidi"/>
          <w:sz w:val="24"/>
          <w:szCs w:val="24"/>
        </w:rPr>
        <w:t>32</w:t>
      </w:r>
      <w:r w:rsidR="00324C4A" w:rsidRPr="00730072">
        <w:rPr>
          <w:rFonts w:asciiTheme="majorBidi" w:hAnsiTheme="majorBidi" w:cstheme="majorBidi"/>
          <w:sz w:val="24"/>
          <w:szCs w:val="24"/>
        </w:rPr>
        <w:t>]</w:t>
      </w:r>
      <w:r w:rsidRPr="00730072">
        <w:rPr>
          <w:rFonts w:asciiTheme="majorBidi" w:hAnsiTheme="majorBidi" w:cstheme="majorBidi"/>
          <w:sz w:val="24"/>
          <w:szCs w:val="24"/>
        </w:rPr>
        <w:t xml:space="preserve">. </w:t>
      </w:r>
    </w:p>
    <w:p w:rsidR="00483BE8" w:rsidRPr="00974E17" w:rsidRDefault="00730072" w:rsidP="00692D56">
      <w:pPr>
        <w:shd w:val="clear" w:color="auto" w:fill="FFFFFF"/>
        <w:bidi w:val="0"/>
        <w:spacing w:after="0" w:line="240" w:lineRule="auto"/>
        <w:jc w:val="both"/>
        <w:rPr>
          <w:rFonts w:asciiTheme="majorBidi" w:eastAsia="Times New Roman" w:hAnsiTheme="majorBidi" w:cstheme="majorBidi"/>
          <w:color w:val="000000"/>
          <w:sz w:val="24"/>
          <w:szCs w:val="24"/>
          <w:rtl/>
        </w:rPr>
      </w:pPr>
      <w:r>
        <w:rPr>
          <w:rFonts w:asciiTheme="majorBidi" w:hAnsiTheme="majorBidi" w:cstheme="majorBidi"/>
          <w:sz w:val="24"/>
          <w:szCs w:val="24"/>
        </w:rPr>
        <w:t>In conclusion,</w:t>
      </w:r>
      <w:r w:rsidR="00AC3792" w:rsidRPr="00974E17">
        <w:rPr>
          <w:rFonts w:asciiTheme="majorBidi" w:eastAsia="Times New Roman" w:hAnsiTheme="majorBidi" w:cstheme="majorBidi"/>
          <w:color w:val="000000"/>
          <w:sz w:val="24"/>
          <w:szCs w:val="24"/>
        </w:rPr>
        <w:t xml:space="preserve"> the number of genomic variants associated with PCOS is growing rapidly, suggesting that PCOS may result from the interaction of multiple genomic variants </w:t>
      </w:r>
      <w:r w:rsidR="00AF5FDB" w:rsidRPr="00974E17">
        <w:rPr>
          <w:rFonts w:asciiTheme="majorBidi" w:eastAsia="Times New Roman" w:hAnsiTheme="majorBidi" w:cstheme="majorBidi"/>
          <w:color w:val="000000"/>
          <w:sz w:val="24"/>
          <w:szCs w:val="24"/>
        </w:rPr>
        <w:t>and</w:t>
      </w:r>
      <w:r w:rsidR="00AC3792" w:rsidRPr="00974E17">
        <w:rPr>
          <w:rFonts w:asciiTheme="majorBidi" w:eastAsia="Times New Roman" w:hAnsiTheme="majorBidi" w:cstheme="majorBidi"/>
          <w:color w:val="000000"/>
          <w:sz w:val="24"/>
          <w:szCs w:val="24"/>
        </w:rPr>
        <w:t xml:space="preserve"> environmental factors such as obesity and a sedentary lifestyle</w:t>
      </w:r>
      <w:r w:rsidR="00223F53" w:rsidRPr="00974E17">
        <w:rPr>
          <w:rFonts w:asciiTheme="majorBidi" w:hAnsiTheme="majorBidi" w:cstheme="majorBidi"/>
          <w:sz w:val="24"/>
          <w:szCs w:val="24"/>
        </w:rPr>
        <w:t xml:space="preserve">although the physiological significance of such a relationshipremains obscure at present.Since the T45G polymorphism is a synonymousmutation, the exact molecular mechanisms responsible forthe biological effects of this variation are not known atpresent. It is plausible that this polymorphism is in linkagedisequilibrium with some other functional genetic alterations.More data </w:t>
      </w:r>
      <w:r w:rsidR="00223F53" w:rsidRPr="00974E17">
        <w:rPr>
          <w:rFonts w:asciiTheme="majorBidi" w:hAnsiTheme="majorBidi" w:cstheme="majorBidi"/>
          <w:sz w:val="24"/>
          <w:szCs w:val="24"/>
        </w:rPr>
        <w:lastRenderedPageBreak/>
        <w:t>are needed to specify the systemic and local function</w:t>
      </w:r>
      <w:r w:rsidR="004E3BE0" w:rsidRPr="00974E17">
        <w:rPr>
          <w:rFonts w:asciiTheme="majorBidi" w:hAnsiTheme="majorBidi" w:cstheme="majorBidi"/>
          <w:sz w:val="24"/>
          <w:szCs w:val="24"/>
        </w:rPr>
        <w:t xml:space="preserve"> of the newly identified </w:t>
      </w:r>
      <w:r w:rsidR="00223F53" w:rsidRPr="00974E17">
        <w:rPr>
          <w:rFonts w:asciiTheme="majorBidi" w:hAnsiTheme="majorBidi" w:cstheme="majorBidi"/>
          <w:sz w:val="24"/>
          <w:szCs w:val="24"/>
        </w:rPr>
        <w:t>‘adipocytokines’ in the pathophysiology</w:t>
      </w:r>
      <w:r w:rsidR="004E3BE0" w:rsidRPr="00974E17">
        <w:rPr>
          <w:rFonts w:asciiTheme="majorBidi" w:hAnsiTheme="majorBidi" w:cstheme="majorBidi"/>
          <w:sz w:val="24"/>
          <w:szCs w:val="24"/>
        </w:rPr>
        <w:t xml:space="preserve"> of PCOS.</w:t>
      </w:r>
    </w:p>
    <w:p w:rsidR="00692D56" w:rsidRDefault="00692D56" w:rsidP="00692D56">
      <w:pPr>
        <w:tabs>
          <w:tab w:val="left" w:pos="7361"/>
        </w:tabs>
        <w:spacing w:after="0" w:line="240" w:lineRule="auto"/>
        <w:jc w:val="both"/>
        <w:rPr>
          <w:rFonts w:asciiTheme="majorBidi" w:hAnsiTheme="majorBidi" w:cstheme="majorBidi"/>
          <w:b/>
          <w:bCs/>
          <w:sz w:val="24"/>
          <w:szCs w:val="24"/>
          <w:lang w:bidi="ar-IQ"/>
        </w:rPr>
      </w:pPr>
    </w:p>
    <w:p w:rsidR="00D660D0" w:rsidRPr="00555DDD" w:rsidRDefault="000D2EDD" w:rsidP="005C35D1">
      <w:pPr>
        <w:tabs>
          <w:tab w:val="left" w:pos="3607"/>
          <w:tab w:val="left" w:pos="3967"/>
          <w:tab w:val="left" w:pos="7361"/>
        </w:tabs>
        <w:spacing w:after="0" w:line="240" w:lineRule="auto"/>
        <w:jc w:val="right"/>
        <w:rPr>
          <w:rFonts w:asciiTheme="majorBidi" w:hAnsiTheme="majorBidi" w:cstheme="majorBidi"/>
          <w:b/>
          <w:bCs/>
          <w:color w:val="000000" w:themeColor="text1"/>
          <w:sz w:val="24"/>
          <w:szCs w:val="24"/>
          <w:u w:val="single"/>
        </w:rPr>
      </w:pPr>
      <w:r w:rsidRPr="00555DDD">
        <w:rPr>
          <w:rFonts w:asciiTheme="majorBidi" w:hAnsiTheme="majorBidi" w:cstheme="majorBidi"/>
          <w:b/>
          <w:bCs/>
          <w:color w:val="000000" w:themeColor="text1"/>
          <w:sz w:val="24"/>
          <w:szCs w:val="24"/>
          <w:u w:val="single"/>
          <w:lang w:bidi="ar-IQ"/>
        </w:rPr>
        <w:t>Reference</w:t>
      </w:r>
      <w:r w:rsidR="00D660D0" w:rsidRPr="00555DDD">
        <w:rPr>
          <w:rFonts w:asciiTheme="majorBidi" w:hAnsiTheme="majorBidi" w:cstheme="majorBidi"/>
          <w:b/>
          <w:bCs/>
          <w:color w:val="000000" w:themeColor="text1"/>
          <w:sz w:val="24"/>
          <w:szCs w:val="24"/>
          <w:u w:val="single"/>
          <w:lang w:bidi="ar-IQ"/>
        </w:rPr>
        <w:t>s</w:t>
      </w:r>
    </w:p>
    <w:p w:rsidR="00D660D0" w:rsidRPr="005C35D1" w:rsidRDefault="00F13D43" w:rsidP="00730072">
      <w:pPr>
        <w:tabs>
          <w:tab w:val="left" w:pos="3607"/>
          <w:tab w:val="left" w:pos="3967"/>
          <w:tab w:val="left" w:pos="7361"/>
        </w:tabs>
        <w:bidi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1.Azziz,R.,Wood,K.S.,</w:t>
      </w:r>
      <w:r w:rsidR="000D2EDD" w:rsidRPr="005C35D1">
        <w:rPr>
          <w:rFonts w:asciiTheme="majorBidi" w:hAnsiTheme="majorBidi" w:cstheme="majorBidi"/>
          <w:sz w:val="24"/>
          <w:szCs w:val="24"/>
        </w:rPr>
        <w:t>Reyna, R., Key, T.S., Knochemhauer, E.S. and Yildiz, B.O. (2004).The prevalence and features of the polycystic ovary syndrome in an unselected population, J.of Clinical Endocrinology and Metabolism.Vo</w:t>
      </w:r>
      <w:r w:rsidR="00CB143D" w:rsidRPr="005C35D1">
        <w:rPr>
          <w:rFonts w:asciiTheme="majorBidi" w:hAnsiTheme="majorBidi" w:cstheme="majorBidi"/>
          <w:sz w:val="24"/>
          <w:szCs w:val="24"/>
        </w:rPr>
        <w:t xml:space="preserve">l.89: (6). pp. 2745-2749  </w:t>
      </w:r>
    </w:p>
    <w:p w:rsidR="00333877" w:rsidRPr="005C35D1" w:rsidRDefault="000D2EDD" w:rsidP="00730072">
      <w:pPr>
        <w:tabs>
          <w:tab w:val="left" w:pos="3607"/>
          <w:tab w:val="left" w:pos="3967"/>
          <w:tab w:val="left" w:pos="7361"/>
        </w:tabs>
        <w:bidi w:val="0"/>
        <w:spacing w:after="0" w:line="240" w:lineRule="auto"/>
        <w:jc w:val="both"/>
        <w:rPr>
          <w:rFonts w:asciiTheme="majorBidi" w:hAnsiTheme="majorBidi" w:cstheme="majorBidi"/>
          <w:sz w:val="24"/>
          <w:szCs w:val="24"/>
          <w:lang w:bidi="ar-IQ"/>
        </w:rPr>
      </w:pPr>
      <w:r w:rsidRPr="005C35D1">
        <w:rPr>
          <w:rFonts w:asciiTheme="majorBidi" w:hAnsiTheme="majorBidi" w:cstheme="majorBidi"/>
          <w:sz w:val="24"/>
          <w:szCs w:val="24"/>
        </w:rPr>
        <w:t>.</w:t>
      </w:r>
      <w:r w:rsidR="00850E98" w:rsidRPr="005C35D1">
        <w:rPr>
          <w:rFonts w:asciiTheme="majorBidi" w:hAnsiTheme="majorBidi" w:cstheme="majorBidi"/>
          <w:sz w:val="24"/>
          <w:szCs w:val="24"/>
        </w:rPr>
        <w:t xml:space="preserve">2. Unluturk, U., Harmanci, A., Kocaefe, C. and Yildiz, B.O. (2007). The genetic basis of the polycystic ovary syndrome: A literature review including discussion of </w:t>
      </w:r>
      <w:r w:rsidR="00850E98" w:rsidRPr="005C35D1">
        <w:rPr>
          <w:rFonts w:asciiTheme="majorBidi" w:hAnsiTheme="majorBidi" w:cstheme="majorBidi"/>
          <w:i/>
          <w:iCs/>
          <w:sz w:val="24"/>
          <w:szCs w:val="24"/>
        </w:rPr>
        <w:t>PPAR</w:t>
      </w:r>
      <w:r w:rsidR="00850E98" w:rsidRPr="005C35D1">
        <w:rPr>
          <w:rFonts w:asciiTheme="majorBidi" w:hAnsiTheme="majorBidi" w:cstheme="majorBidi"/>
          <w:sz w:val="24"/>
          <w:szCs w:val="24"/>
        </w:rPr>
        <w:t>. HindawiPuplishing Corporation. Vol. 207. Pp1-23.</w:t>
      </w:r>
    </w:p>
    <w:p w:rsidR="001045F0" w:rsidRPr="005C35D1" w:rsidRDefault="00CE6C75" w:rsidP="00730072">
      <w:pPr>
        <w:tabs>
          <w:tab w:val="left" w:pos="3607"/>
          <w:tab w:val="left" w:pos="3967"/>
          <w:tab w:val="left" w:pos="7361"/>
        </w:tabs>
        <w:bidi w:val="0"/>
        <w:spacing w:after="0" w:line="240" w:lineRule="auto"/>
        <w:jc w:val="both"/>
        <w:rPr>
          <w:rFonts w:asciiTheme="majorBidi" w:hAnsiTheme="majorBidi" w:cstheme="majorBidi"/>
          <w:sz w:val="24"/>
          <w:szCs w:val="24"/>
          <w:lang w:bidi="ar-IQ"/>
        </w:rPr>
      </w:pPr>
      <w:r w:rsidRPr="005C35D1">
        <w:rPr>
          <w:rFonts w:asciiTheme="majorBidi" w:hAnsiTheme="majorBidi" w:cstheme="majorBidi"/>
          <w:sz w:val="24"/>
          <w:szCs w:val="24"/>
          <w:lang w:bidi="ar-IQ"/>
        </w:rPr>
        <w:t>3.</w:t>
      </w:r>
      <w:r w:rsidR="00D660D0" w:rsidRPr="005C35D1">
        <w:rPr>
          <w:rFonts w:asciiTheme="majorBidi" w:hAnsiTheme="majorBidi" w:cstheme="majorBidi"/>
          <w:sz w:val="24"/>
          <w:szCs w:val="24"/>
          <w:lang w:bidi="ar-IQ"/>
        </w:rPr>
        <w:t xml:space="preserve"> AL-</w:t>
      </w:r>
      <w:r w:rsidR="00730072" w:rsidRPr="005C35D1">
        <w:rPr>
          <w:rFonts w:asciiTheme="majorBidi" w:hAnsiTheme="majorBidi" w:cstheme="majorBidi"/>
          <w:sz w:val="24"/>
          <w:szCs w:val="24"/>
          <w:lang w:bidi="ar-IQ"/>
        </w:rPr>
        <w:t>Jabery</w:t>
      </w:r>
      <w:r w:rsidRPr="005C35D1">
        <w:rPr>
          <w:rFonts w:asciiTheme="majorBidi" w:hAnsiTheme="majorBidi" w:cstheme="majorBidi"/>
          <w:sz w:val="24"/>
          <w:szCs w:val="24"/>
          <w:lang w:bidi="ar-IQ"/>
        </w:rPr>
        <w:t xml:space="preserve"> K M S</w:t>
      </w:r>
      <w:r w:rsidR="002F39C8" w:rsidRPr="005C35D1">
        <w:rPr>
          <w:rFonts w:asciiTheme="majorBidi" w:hAnsiTheme="majorBidi" w:cstheme="majorBidi"/>
          <w:sz w:val="24"/>
          <w:szCs w:val="24"/>
          <w:lang w:bidi="ar-IQ"/>
        </w:rPr>
        <w:t>.(2010)</w:t>
      </w:r>
      <w:r w:rsidR="00730072" w:rsidRPr="005C35D1">
        <w:rPr>
          <w:rFonts w:asciiTheme="majorBidi" w:hAnsiTheme="majorBidi" w:cstheme="majorBidi"/>
          <w:sz w:val="24"/>
          <w:szCs w:val="24"/>
          <w:lang w:bidi="ar-IQ"/>
        </w:rPr>
        <w:t>.</w:t>
      </w:r>
      <w:r w:rsidR="002F39C8" w:rsidRPr="005C35D1">
        <w:rPr>
          <w:rFonts w:asciiTheme="majorBidi" w:hAnsiTheme="majorBidi" w:cstheme="majorBidi"/>
          <w:sz w:val="24"/>
          <w:szCs w:val="24"/>
          <w:lang w:bidi="ar-IQ"/>
        </w:rPr>
        <w:t xml:space="preserve"> The relationship between some clinical </w:t>
      </w:r>
      <w:r w:rsidR="0072126B" w:rsidRPr="005C35D1">
        <w:rPr>
          <w:rFonts w:asciiTheme="majorBidi" w:hAnsiTheme="majorBidi" w:cstheme="majorBidi"/>
          <w:sz w:val="24"/>
          <w:szCs w:val="24"/>
          <w:lang w:bidi="ar-IQ"/>
        </w:rPr>
        <w:t xml:space="preserve">symptoms  and Some physiological and hormonal and biochemical blood standardsin women affected </w:t>
      </w:r>
      <w:r w:rsidR="002F39C8" w:rsidRPr="005C35D1">
        <w:rPr>
          <w:rFonts w:asciiTheme="majorBidi" w:hAnsiTheme="majorBidi" w:cstheme="majorBidi"/>
          <w:sz w:val="24"/>
          <w:szCs w:val="24"/>
          <w:lang w:bidi="ar-IQ"/>
        </w:rPr>
        <w:t>with</w:t>
      </w:r>
      <w:r w:rsidR="002F39C8" w:rsidRPr="005C35D1">
        <w:rPr>
          <w:rFonts w:asciiTheme="majorBidi" w:hAnsiTheme="majorBidi" w:cstheme="majorBidi"/>
          <w:color w:val="000000"/>
          <w:sz w:val="24"/>
          <w:szCs w:val="24"/>
        </w:rPr>
        <w:t>Polycystic ovary  syndrome</w:t>
      </w:r>
      <w:r w:rsidR="00730072" w:rsidRPr="005C35D1">
        <w:rPr>
          <w:rFonts w:asciiTheme="majorBidi" w:hAnsiTheme="majorBidi" w:cstheme="majorBidi"/>
          <w:sz w:val="24"/>
          <w:szCs w:val="24"/>
          <w:lang w:bidi="ar-IQ"/>
        </w:rPr>
        <w:t>. Ph</w:t>
      </w:r>
      <w:r w:rsidR="00692D56" w:rsidRPr="005C35D1">
        <w:rPr>
          <w:rFonts w:asciiTheme="majorBidi" w:hAnsiTheme="majorBidi" w:cstheme="majorBidi"/>
          <w:sz w:val="24"/>
          <w:szCs w:val="24"/>
          <w:lang w:bidi="ar-IQ"/>
        </w:rPr>
        <w:t>D.</w:t>
      </w:r>
      <w:r w:rsidR="00730072" w:rsidRPr="005C35D1">
        <w:rPr>
          <w:rFonts w:asciiTheme="majorBidi" w:hAnsiTheme="majorBidi" w:cstheme="majorBidi"/>
          <w:sz w:val="24"/>
          <w:szCs w:val="24"/>
          <w:lang w:bidi="ar-IQ"/>
        </w:rPr>
        <w:t>College of Science. Ku</w:t>
      </w:r>
      <w:r w:rsidR="00C75000" w:rsidRPr="005C35D1">
        <w:rPr>
          <w:rFonts w:asciiTheme="majorBidi" w:hAnsiTheme="majorBidi" w:cstheme="majorBidi"/>
          <w:sz w:val="24"/>
          <w:szCs w:val="24"/>
          <w:lang w:bidi="ar-IQ"/>
        </w:rPr>
        <w:t>fa university</w:t>
      </w:r>
      <w:r w:rsidR="00576B5F" w:rsidRPr="005C35D1">
        <w:rPr>
          <w:rFonts w:asciiTheme="majorBidi" w:hAnsiTheme="majorBidi" w:cstheme="majorBidi"/>
          <w:sz w:val="24"/>
          <w:szCs w:val="24"/>
          <w:lang w:bidi="ar-IQ"/>
        </w:rPr>
        <w:t>.</w:t>
      </w:r>
    </w:p>
    <w:p w:rsidR="001045F0" w:rsidRPr="005C35D1" w:rsidRDefault="001045F0"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lang w:bidi="ar-IQ"/>
        </w:rPr>
        <w:t xml:space="preserve">4. </w:t>
      </w:r>
      <w:r w:rsidRPr="005C35D1">
        <w:rPr>
          <w:rFonts w:asciiTheme="majorBidi" w:hAnsiTheme="majorBidi" w:cstheme="majorBidi"/>
          <w:sz w:val="24"/>
          <w:szCs w:val="24"/>
        </w:rPr>
        <w:t>Hoeger</w:t>
      </w:r>
      <w:r w:rsidR="00576B5F" w:rsidRPr="005C35D1">
        <w:rPr>
          <w:rFonts w:asciiTheme="majorBidi" w:hAnsiTheme="majorBidi" w:cstheme="majorBidi"/>
          <w:sz w:val="24"/>
          <w:szCs w:val="24"/>
        </w:rPr>
        <w:t>,</w:t>
      </w:r>
      <w:r w:rsidRPr="005C35D1">
        <w:rPr>
          <w:rFonts w:asciiTheme="majorBidi" w:hAnsiTheme="majorBidi" w:cstheme="majorBidi"/>
          <w:sz w:val="24"/>
          <w:szCs w:val="24"/>
        </w:rPr>
        <w:t xml:space="preserve"> K.</w:t>
      </w:r>
      <w:r w:rsidR="00730072" w:rsidRPr="005C35D1">
        <w:rPr>
          <w:rFonts w:asciiTheme="majorBidi" w:hAnsiTheme="majorBidi" w:cstheme="majorBidi"/>
          <w:sz w:val="24"/>
          <w:szCs w:val="24"/>
        </w:rPr>
        <w:t xml:space="preserve"> (</w:t>
      </w:r>
      <w:r w:rsidR="00576B5F" w:rsidRPr="005C35D1">
        <w:rPr>
          <w:rFonts w:asciiTheme="majorBidi" w:hAnsiTheme="majorBidi" w:cstheme="majorBidi"/>
          <w:sz w:val="24"/>
          <w:szCs w:val="24"/>
        </w:rPr>
        <w:t>2001).</w:t>
      </w:r>
      <w:r w:rsidRPr="005C35D1">
        <w:rPr>
          <w:rFonts w:asciiTheme="majorBidi" w:hAnsiTheme="majorBidi" w:cstheme="majorBidi"/>
          <w:sz w:val="24"/>
          <w:szCs w:val="24"/>
        </w:rPr>
        <w:t>Obesity and weight loss in polycystic ovary syndrome. Obstet Gynecol</w:t>
      </w:r>
      <w:r w:rsidR="00576B5F" w:rsidRPr="005C35D1">
        <w:rPr>
          <w:rFonts w:asciiTheme="majorBidi" w:hAnsiTheme="majorBidi" w:cstheme="majorBidi"/>
          <w:sz w:val="24"/>
          <w:szCs w:val="24"/>
        </w:rPr>
        <w:t>.</w:t>
      </w:r>
      <w:r w:rsidRPr="005C35D1">
        <w:rPr>
          <w:rFonts w:asciiTheme="majorBidi" w:hAnsiTheme="majorBidi" w:cstheme="majorBidi"/>
          <w:sz w:val="24"/>
          <w:szCs w:val="24"/>
        </w:rPr>
        <w:t>Clin</w:t>
      </w:r>
      <w:r w:rsidR="00576B5F" w:rsidRPr="005C35D1">
        <w:rPr>
          <w:rFonts w:asciiTheme="majorBidi" w:hAnsiTheme="majorBidi" w:cstheme="majorBidi"/>
          <w:sz w:val="24"/>
          <w:szCs w:val="24"/>
        </w:rPr>
        <w:t>.</w:t>
      </w:r>
      <w:r w:rsidRPr="005C35D1">
        <w:rPr>
          <w:rFonts w:asciiTheme="majorBidi" w:hAnsiTheme="majorBidi" w:cstheme="majorBidi"/>
          <w:sz w:val="24"/>
          <w:szCs w:val="24"/>
        </w:rPr>
        <w:t xml:space="preserve"> North Am.;</w:t>
      </w:r>
      <w:r w:rsidR="00576B5F" w:rsidRPr="005C35D1">
        <w:rPr>
          <w:rFonts w:asciiTheme="majorBidi" w:hAnsiTheme="majorBidi" w:cstheme="majorBidi"/>
          <w:sz w:val="24"/>
          <w:szCs w:val="24"/>
        </w:rPr>
        <w:t>(</w:t>
      </w:r>
      <w:r w:rsidRPr="005C35D1">
        <w:rPr>
          <w:rFonts w:asciiTheme="majorBidi" w:hAnsiTheme="majorBidi" w:cstheme="majorBidi"/>
          <w:sz w:val="24"/>
          <w:szCs w:val="24"/>
        </w:rPr>
        <w:t>28</w:t>
      </w:r>
      <w:r w:rsidR="00576B5F" w:rsidRPr="005C35D1">
        <w:rPr>
          <w:rFonts w:asciiTheme="majorBidi" w:hAnsiTheme="majorBidi" w:cstheme="majorBidi"/>
          <w:sz w:val="24"/>
          <w:szCs w:val="24"/>
        </w:rPr>
        <w:t xml:space="preserve">) </w:t>
      </w:r>
      <w:r w:rsidRPr="005C35D1">
        <w:rPr>
          <w:rFonts w:asciiTheme="majorBidi" w:hAnsiTheme="majorBidi" w:cstheme="majorBidi"/>
          <w:sz w:val="24"/>
          <w:szCs w:val="24"/>
        </w:rPr>
        <w:t>:85–97. [PubMed: 11293006]</w:t>
      </w:r>
    </w:p>
    <w:p w:rsidR="001045F0" w:rsidRPr="005C35D1" w:rsidRDefault="001045F0"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5</w:t>
      </w:r>
      <w:r w:rsidR="000B1AF4" w:rsidRPr="005C35D1">
        <w:rPr>
          <w:rFonts w:asciiTheme="majorBidi" w:hAnsiTheme="majorBidi" w:cstheme="majorBidi"/>
          <w:sz w:val="24"/>
          <w:szCs w:val="24"/>
        </w:rPr>
        <w:t xml:space="preserve">. </w:t>
      </w:r>
      <w:r w:rsidRPr="005C35D1">
        <w:rPr>
          <w:rFonts w:asciiTheme="majorBidi" w:hAnsiTheme="majorBidi" w:cstheme="majorBidi"/>
          <w:sz w:val="24"/>
          <w:szCs w:val="24"/>
        </w:rPr>
        <w:t>Cotrozzi</w:t>
      </w:r>
      <w:r w:rsidR="00576B5F" w:rsidRPr="005C35D1">
        <w:rPr>
          <w:rFonts w:asciiTheme="majorBidi" w:hAnsiTheme="majorBidi" w:cstheme="majorBidi"/>
          <w:sz w:val="24"/>
          <w:szCs w:val="24"/>
        </w:rPr>
        <w:t>,</w:t>
      </w:r>
      <w:r w:rsidRPr="005C35D1">
        <w:rPr>
          <w:rFonts w:asciiTheme="majorBidi" w:hAnsiTheme="majorBidi" w:cstheme="majorBidi"/>
          <w:sz w:val="24"/>
          <w:szCs w:val="24"/>
        </w:rPr>
        <w:t xml:space="preserve"> G</w:t>
      </w:r>
      <w:r w:rsidR="00576B5F" w:rsidRPr="005C35D1">
        <w:rPr>
          <w:rFonts w:asciiTheme="majorBidi" w:hAnsiTheme="majorBidi" w:cstheme="majorBidi"/>
          <w:sz w:val="24"/>
          <w:szCs w:val="24"/>
        </w:rPr>
        <w:t>.;</w:t>
      </w:r>
      <w:r w:rsidRPr="005C35D1">
        <w:rPr>
          <w:rFonts w:asciiTheme="majorBidi" w:hAnsiTheme="majorBidi" w:cstheme="majorBidi"/>
          <w:sz w:val="24"/>
          <w:szCs w:val="24"/>
        </w:rPr>
        <w:t>Matteini</w:t>
      </w:r>
      <w:r w:rsidR="00576B5F" w:rsidRPr="005C35D1">
        <w:rPr>
          <w:rFonts w:asciiTheme="majorBidi" w:hAnsiTheme="majorBidi" w:cstheme="majorBidi"/>
          <w:sz w:val="24"/>
          <w:szCs w:val="24"/>
        </w:rPr>
        <w:t>,</w:t>
      </w:r>
      <w:r w:rsidRPr="005C35D1">
        <w:rPr>
          <w:rFonts w:asciiTheme="majorBidi" w:hAnsiTheme="majorBidi" w:cstheme="majorBidi"/>
          <w:sz w:val="24"/>
          <w:szCs w:val="24"/>
        </w:rPr>
        <w:t xml:space="preserve"> M</w:t>
      </w:r>
      <w:r w:rsidR="00576B5F" w:rsidRPr="005C35D1">
        <w:rPr>
          <w:rFonts w:asciiTheme="majorBidi" w:hAnsiTheme="majorBidi" w:cstheme="majorBidi"/>
          <w:sz w:val="24"/>
          <w:szCs w:val="24"/>
        </w:rPr>
        <w:t>.;</w:t>
      </w:r>
      <w:r w:rsidRPr="005C35D1">
        <w:rPr>
          <w:rFonts w:asciiTheme="majorBidi" w:hAnsiTheme="majorBidi" w:cstheme="majorBidi"/>
          <w:sz w:val="24"/>
          <w:szCs w:val="24"/>
        </w:rPr>
        <w:t>Relli</w:t>
      </w:r>
      <w:r w:rsidR="00576B5F" w:rsidRPr="005C35D1">
        <w:rPr>
          <w:rFonts w:asciiTheme="majorBidi" w:hAnsiTheme="majorBidi" w:cstheme="majorBidi"/>
          <w:sz w:val="24"/>
          <w:szCs w:val="24"/>
        </w:rPr>
        <w:t>,</w:t>
      </w:r>
      <w:r w:rsidRPr="005C35D1">
        <w:rPr>
          <w:rFonts w:asciiTheme="majorBidi" w:hAnsiTheme="majorBidi" w:cstheme="majorBidi"/>
          <w:sz w:val="24"/>
          <w:szCs w:val="24"/>
        </w:rPr>
        <w:t xml:space="preserve"> P</w:t>
      </w:r>
      <w:r w:rsidR="00576B5F" w:rsidRPr="005C35D1">
        <w:rPr>
          <w:rFonts w:asciiTheme="majorBidi" w:hAnsiTheme="majorBidi" w:cstheme="majorBidi"/>
          <w:sz w:val="24"/>
          <w:szCs w:val="24"/>
        </w:rPr>
        <w:t>. and</w:t>
      </w:r>
      <w:r w:rsidRPr="005C35D1">
        <w:rPr>
          <w:rFonts w:asciiTheme="majorBidi" w:hAnsiTheme="majorBidi" w:cstheme="majorBidi"/>
          <w:sz w:val="24"/>
          <w:szCs w:val="24"/>
        </w:rPr>
        <w:t>Lazzari</w:t>
      </w:r>
      <w:r w:rsidR="00730072" w:rsidRPr="005C35D1">
        <w:rPr>
          <w:rFonts w:asciiTheme="majorBidi" w:hAnsiTheme="majorBidi" w:cstheme="majorBidi"/>
          <w:sz w:val="24"/>
          <w:szCs w:val="24"/>
        </w:rPr>
        <w:t>, T. (</w:t>
      </w:r>
      <w:r w:rsidR="00576B5F" w:rsidRPr="005C35D1">
        <w:rPr>
          <w:rFonts w:asciiTheme="majorBidi" w:hAnsiTheme="majorBidi" w:cstheme="majorBidi"/>
          <w:sz w:val="24"/>
          <w:szCs w:val="24"/>
        </w:rPr>
        <w:t>1983).</w:t>
      </w:r>
      <w:r w:rsidRPr="005C35D1">
        <w:rPr>
          <w:rFonts w:asciiTheme="majorBidi" w:hAnsiTheme="majorBidi" w:cstheme="majorBidi"/>
          <w:sz w:val="24"/>
          <w:szCs w:val="24"/>
        </w:rPr>
        <w:t>Hyperinsulinismand insulin resistance in polycysticovarian syndrome: a verification using oral glucose, I.V. Glucose and tolbutamide. Acta</w:t>
      </w:r>
      <w:r w:rsidR="00576B5F" w:rsidRPr="005C35D1">
        <w:rPr>
          <w:rFonts w:asciiTheme="majorBidi" w:hAnsiTheme="majorBidi" w:cstheme="majorBidi"/>
          <w:sz w:val="24"/>
          <w:szCs w:val="24"/>
        </w:rPr>
        <w:t xml:space="preserve"> .</w:t>
      </w:r>
      <w:r w:rsidRPr="005C35D1">
        <w:rPr>
          <w:rFonts w:asciiTheme="majorBidi" w:hAnsiTheme="majorBidi" w:cstheme="majorBidi"/>
          <w:sz w:val="24"/>
          <w:szCs w:val="24"/>
        </w:rPr>
        <w:t>Diabetol</w:t>
      </w:r>
      <w:r w:rsidR="00576B5F" w:rsidRPr="005C35D1">
        <w:rPr>
          <w:rFonts w:asciiTheme="majorBidi" w:hAnsiTheme="majorBidi" w:cstheme="majorBidi"/>
          <w:sz w:val="24"/>
          <w:szCs w:val="24"/>
        </w:rPr>
        <w:t>.La</w:t>
      </w:r>
      <w:r w:rsidR="00730072" w:rsidRPr="005C35D1">
        <w:rPr>
          <w:rFonts w:asciiTheme="majorBidi" w:hAnsiTheme="majorBidi" w:cstheme="majorBidi"/>
          <w:sz w:val="24"/>
          <w:szCs w:val="24"/>
        </w:rPr>
        <w:t>t.; (</w:t>
      </w:r>
      <w:r w:rsidR="00576B5F" w:rsidRPr="005C35D1">
        <w:rPr>
          <w:rFonts w:asciiTheme="majorBidi" w:hAnsiTheme="majorBidi" w:cstheme="majorBidi"/>
          <w:sz w:val="24"/>
          <w:szCs w:val="24"/>
        </w:rPr>
        <w:t>20):135–42. [PubMed:</w:t>
      </w:r>
      <w:r w:rsidRPr="005C35D1">
        <w:rPr>
          <w:rFonts w:asciiTheme="majorBidi" w:hAnsiTheme="majorBidi" w:cstheme="majorBidi"/>
          <w:sz w:val="24"/>
          <w:szCs w:val="24"/>
        </w:rPr>
        <w:t>6224386]</w:t>
      </w:r>
    </w:p>
    <w:p w:rsidR="001045F0" w:rsidRPr="005C35D1" w:rsidRDefault="001045F0"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6. Legro</w:t>
      </w:r>
      <w:r w:rsidR="006D08BB" w:rsidRPr="005C35D1">
        <w:rPr>
          <w:rFonts w:asciiTheme="majorBidi" w:hAnsiTheme="majorBidi" w:cstheme="majorBidi"/>
          <w:sz w:val="24"/>
          <w:szCs w:val="24"/>
        </w:rPr>
        <w:t>,</w:t>
      </w:r>
      <w:r w:rsidRPr="005C35D1">
        <w:rPr>
          <w:rFonts w:asciiTheme="majorBidi" w:hAnsiTheme="majorBidi" w:cstheme="majorBidi"/>
          <w:sz w:val="24"/>
          <w:szCs w:val="24"/>
        </w:rPr>
        <w:t xml:space="preserve"> R</w:t>
      </w:r>
      <w:r w:rsidR="006D08BB" w:rsidRPr="005C35D1">
        <w:rPr>
          <w:rFonts w:asciiTheme="majorBidi" w:hAnsiTheme="majorBidi" w:cstheme="majorBidi"/>
          <w:sz w:val="24"/>
          <w:szCs w:val="24"/>
        </w:rPr>
        <w:t>.</w:t>
      </w:r>
      <w:r w:rsidRPr="005C35D1">
        <w:rPr>
          <w:rFonts w:asciiTheme="majorBidi" w:hAnsiTheme="majorBidi" w:cstheme="majorBidi"/>
          <w:sz w:val="24"/>
          <w:szCs w:val="24"/>
        </w:rPr>
        <w:t>S</w:t>
      </w:r>
      <w:r w:rsidR="006D08BB" w:rsidRPr="005C35D1">
        <w:rPr>
          <w:rFonts w:asciiTheme="majorBidi" w:hAnsiTheme="majorBidi" w:cstheme="majorBidi"/>
          <w:sz w:val="24"/>
          <w:szCs w:val="24"/>
        </w:rPr>
        <w:t>.;</w:t>
      </w:r>
      <w:r w:rsidRPr="005C35D1">
        <w:rPr>
          <w:rFonts w:asciiTheme="majorBidi" w:hAnsiTheme="majorBidi" w:cstheme="majorBidi"/>
          <w:sz w:val="24"/>
          <w:szCs w:val="24"/>
        </w:rPr>
        <w:t>Kunselman</w:t>
      </w:r>
      <w:r w:rsidR="006D08BB" w:rsidRPr="005C35D1">
        <w:rPr>
          <w:rFonts w:asciiTheme="majorBidi" w:hAnsiTheme="majorBidi" w:cstheme="majorBidi"/>
          <w:sz w:val="24"/>
          <w:szCs w:val="24"/>
        </w:rPr>
        <w:t>,</w:t>
      </w:r>
      <w:r w:rsidRPr="005C35D1">
        <w:rPr>
          <w:rFonts w:asciiTheme="majorBidi" w:hAnsiTheme="majorBidi" w:cstheme="majorBidi"/>
          <w:sz w:val="24"/>
          <w:szCs w:val="24"/>
        </w:rPr>
        <w:t xml:space="preserve"> A</w:t>
      </w:r>
      <w:r w:rsidR="006D08BB" w:rsidRPr="005C35D1">
        <w:rPr>
          <w:rFonts w:asciiTheme="majorBidi" w:hAnsiTheme="majorBidi" w:cstheme="majorBidi"/>
          <w:sz w:val="24"/>
          <w:szCs w:val="24"/>
        </w:rPr>
        <w:t>.</w:t>
      </w:r>
      <w:r w:rsidRPr="005C35D1">
        <w:rPr>
          <w:rFonts w:asciiTheme="majorBidi" w:hAnsiTheme="majorBidi" w:cstheme="majorBidi"/>
          <w:sz w:val="24"/>
          <w:szCs w:val="24"/>
        </w:rPr>
        <w:t>R</w:t>
      </w:r>
      <w:r w:rsidR="006D08BB" w:rsidRPr="005C35D1">
        <w:rPr>
          <w:rFonts w:asciiTheme="majorBidi" w:hAnsiTheme="majorBidi" w:cstheme="majorBidi"/>
          <w:sz w:val="24"/>
          <w:szCs w:val="24"/>
        </w:rPr>
        <w:t>.;</w:t>
      </w:r>
      <w:r w:rsidRPr="005C35D1">
        <w:rPr>
          <w:rFonts w:asciiTheme="majorBidi" w:hAnsiTheme="majorBidi" w:cstheme="majorBidi"/>
          <w:sz w:val="24"/>
          <w:szCs w:val="24"/>
        </w:rPr>
        <w:t xml:space="preserve"> Dodson</w:t>
      </w:r>
      <w:r w:rsidR="006D08BB" w:rsidRPr="005C35D1">
        <w:rPr>
          <w:rFonts w:asciiTheme="majorBidi" w:hAnsiTheme="majorBidi" w:cstheme="majorBidi"/>
          <w:sz w:val="24"/>
          <w:szCs w:val="24"/>
        </w:rPr>
        <w:t>,</w:t>
      </w:r>
      <w:r w:rsidRPr="005C35D1">
        <w:rPr>
          <w:rFonts w:asciiTheme="majorBidi" w:hAnsiTheme="majorBidi" w:cstheme="majorBidi"/>
          <w:sz w:val="24"/>
          <w:szCs w:val="24"/>
        </w:rPr>
        <w:t xml:space="preserve"> W</w:t>
      </w:r>
      <w:r w:rsidR="006D08BB" w:rsidRPr="005C35D1">
        <w:rPr>
          <w:rFonts w:asciiTheme="majorBidi" w:hAnsiTheme="majorBidi" w:cstheme="majorBidi"/>
          <w:sz w:val="24"/>
          <w:szCs w:val="24"/>
        </w:rPr>
        <w:t>.</w:t>
      </w:r>
      <w:r w:rsidRPr="005C35D1">
        <w:rPr>
          <w:rFonts w:asciiTheme="majorBidi" w:hAnsiTheme="majorBidi" w:cstheme="majorBidi"/>
          <w:sz w:val="24"/>
          <w:szCs w:val="24"/>
        </w:rPr>
        <w:t>C</w:t>
      </w:r>
      <w:r w:rsidR="006D08BB" w:rsidRPr="005C35D1">
        <w:rPr>
          <w:rFonts w:asciiTheme="majorBidi" w:hAnsiTheme="majorBidi" w:cstheme="majorBidi"/>
          <w:sz w:val="24"/>
          <w:szCs w:val="24"/>
        </w:rPr>
        <w:t>.;</w:t>
      </w:r>
      <w:r w:rsidRPr="005C35D1">
        <w:rPr>
          <w:rFonts w:asciiTheme="majorBidi" w:hAnsiTheme="majorBidi" w:cstheme="majorBidi"/>
          <w:sz w:val="24"/>
          <w:szCs w:val="24"/>
        </w:rPr>
        <w:t>Dunaif</w:t>
      </w:r>
      <w:r w:rsidR="006D08BB" w:rsidRPr="005C35D1">
        <w:rPr>
          <w:rFonts w:asciiTheme="majorBidi" w:hAnsiTheme="majorBidi" w:cstheme="majorBidi"/>
          <w:sz w:val="24"/>
          <w:szCs w:val="24"/>
        </w:rPr>
        <w:t>,</w:t>
      </w:r>
      <w:r w:rsidRPr="005C35D1">
        <w:rPr>
          <w:rFonts w:asciiTheme="majorBidi" w:hAnsiTheme="majorBidi" w:cstheme="majorBidi"/>
          <w:sz w:val="24"/>
          <w:szCs w:val="24"/>
        </w:rPr>
        <w:t xml:space="preserve"> A.</w:t>
      </w:r>
      <w:r w:rsidR="00730072" w:rsidRPr="005C35D1">
        <w:rPr>
          <w:rFonts w:asciiTheme="majorBidi" w:hAnsiTheme="majorBidi" w:cstheme="majorBidi"/>
          <w:sz w:val="24"/>
          <w:szCs w:val="24"/>
        </w:rPr>
        <w:t xml:space="preserve"> (</w:t>
      </w:r>
      <w:r w:rsidR="000B1AF4" w:rsidRPr="005C35D1">
        <w:rPr>
          <w:rFonts w:asciiTheme="majorBidi" w:hAnsiTheme="majorBidi" w:cstheme="majorBidi"/>
          <w:sz w:val="24"/>
          <w:szCs w:val="24"/>
        </w:rPr>
        <w:t>1999).</w:t>
      </w:r>
      <w:r w:rsidR="00730072" w:rsidRPr="005C35D1">
        <w:rPr>
          <w:rFonts w:asciiTheme="majorBidi" w:hAnsiTheme="majorBidi" w:cstheme="majorBidi"/>
          <w:sz w:val="24"/>
          <w:szCs w:val="24"/>
        </w:rPr>
        <w:t xml:space="preserve"> Prevalence and</w:t>
      </w:r>
      <w:r w:rsidRPr="005C35D1">
        <w:rPr>
          <w:rFonts w:asciiTheme="majorBidi" w:hAnsiTheme="majorBidi" w:cstheme="majorBidi"/>
          <w:sz w:val="24"/>
          <w:szCs w:val="24"/>
        </w:rPr>
        <w:t>predictors of risk for type 2diabetes mellitus and impaired glucose tolerance in polycystic ovary syndrome: a prospective,controlled study in 254 affected women. J Clin</w:t>
      </w:r>
      <w:r w:rsidR="000B1AF4" w:rsidRPr="005C35D1">
        <w:rPr>
          <w:rFonts w:asciiTheme="majorBidi" w:hAnsiTheme="majorBidi" w:cstheme="majorBidi"/>
          <w:sz w:val="24"/>
          <w:szCs w:val="24"/>
        </w:rPr>
        <w:t>.</w:t>
      </w:r>
      <w:r w:rsidRPr="005C35D1">
        <w:rPr>
          <w:rFonts w:asciiTheme="majorBidi" w:hAnsiTheme="majorBidi" w:cstheme="majorBidi"/>
          <w:sz w:val="24"/>
          <w:szCs w:val="24"/>
        </w:rPr>
        <w:t>Endocrinol</w:t>
      </w:r>
      <w:r w:rsidR="000B1AF4" w:rsidRPr="005C35D1">
        <w:rPr>
          <w:rFonts w:asciiTheme="majorBidi" w:hAnsiTheme="majorBidi" w:cstheme="majorBidi"/>
          <w:sz w:val="24"/>
          <w:szCs w:val="24"/>
        </w:rPr>
        <w:t>.</w:t>
      </w:r>
      <w:r w:rsidRPr="005C35D1">
        <w:rPr>
          <w:rFonts w:asciiTheme="majorBidi" w:hAnsiTheme="majorBidi" w:cstheme="majorBidi"/>
          <w:sz w:val="24"/>
          <w:szCs w:val="24"/>
        </w:rPr>
        <w:t>Metab.;</w:t>
      </w:r>
      <w:r w:rsidR="000B1AF4" w:rsidRPr="005C35D1">
        <w:rPr>
          <w:rFonts w:asciiTheme="majorBidi" w:hAnsiTheme="majorBidi" w:cstheme="majorBidi"/>
          <w:sz w:val="24"/>
          <w:szCs w:val="24"/>
        </w:rPr>
        <w:t>(</w:t>
      </w:r>
      <w:r w:rsidRPr="005C35D1">
        <w:rPr>
          <w:rFonts w:asciiTheme="majorBidi" w:hAnsiTheme="majorBidi" w:cstheme="majorBidi"/>
          <w:sz w:val="24"/>
          <w:szCs w:val="24"/>
        </w:rPr>
        <w:t>84</w:t>
      </w:r>
      <w:r w:rsidR="000B1AF4" w:rsidRPr="005C35D1">
        <w:rPr>
          <w:rFonts w:asciiTheme="majorBidi" w:hAnsiTheme="majorBidi" w:cstheme="majorBidi"/>
          <w:sz w:val="24"/>
          <w:szCs w:val="24"/>
        </w:rPr>
        <w:t>)</w:t>
      </w:r>
      <w:r w:rsidRPr="005C35D1">
        <w:rPr>
          <w:rFonts w:asciiTheme="majorBidi" w:hAnsiTheme="majorBidi" w:cstheme="majorBidi"/>
          <w:sz w:val="24"/>
          <w:szCs w:val="24"/>
        </w:rPr>
        <w:t>:165–9. [PubMed:9920077]</w:t>
      </w:r>
    </w:p>
    <w:p w:rsidR="00056619" w:rsidRPr="005C35D1" w:rsidRDefault="001045F0"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7</w:t>
      </w:r>
      <w:r w:rsidR="00576B5F" w:rsidRPr="005C35D1">
        <w:rPr>
          <w:rFonts w:asciiTheme="majorBidi" w:hAnsiTheme="majorBidi" w:cstheme="majorBidi"/>
          <w:sz w:val="24"/>
          <w:szCs w:val="24"/>
        </w:rPr>
        <w:t>.</w:t>
      </w:r>
      <w:r w:rsidRPr="005C35D1">
        <w:rPr>
          <w:rFonts w:asciiTheme="majorBidi" w:hAnsiTheme="majorBidi" w:cstheme="majorBidi"/>
          <w:sz w:val="24"/>
          <w:szCs w:val="24"/>
        </w:rPr>
        <w:t>Talbott</w:t>
      </w:r>
      <w:r w:rsidR="00576B5F" w:rsidRPr="005C35D1">
        <w:rPr>
          <w:rFonts w:asciiTheme="majorBidi" w:hAnsiTheme="majorBidi" w:cstheme="majorBidi"/>
          <w:sz w:val="24"/>
          <w:szCs w:val="24"/>
        </w:rPr>
        <w:t>,</w:t>
      </w:r>
      <w:r w:rsidRPr="005C35D1">
        <w:rPr>
          <w:rFonts w:asciiTheme="majorBidi" w:hAnsiTheme="majorBidi" w:cstheme="majorBidi"/>
          <w:sz w:val="24"/>
          <w:szCs w:val="24"/>
        </w:rPr>
        <w:t xml:space="preserve"> E</w:t>
      </w:r>
      <w:r w:rsidR="00576B5F" w:rsidRPr="005C35D1">
        <w:rPr>
          <w:rFonts w:asciiTheme="majorBidi" w:hAnsiTheme="majorBidi" w:cstheme="majorBidi"/>
          <w:sz w:val="24"/>
          <w:szCs w:val="24"/>
        </w:rPr>
        <w:t>.</w:t>
      </w:r>
      <w:r w:rsidRPr="005C35D1">
        <w:rPr>
          <w:rFonts w:asciiTheme="majorBidi" w:hAnsiTheme="majorBidi" w:cstheme="majorBidi"/>
          <w:sz w:val="24"/>
          <w:szCs w:val="24"/>
        </w:rPr>
        <w:t>O</w:t>
      </w:r>
      <w:r w:rsidR="00576B5F" w:rsidRPr="005C35D1">
        <w:rPr>
          <w:rFonts w:asciiTheme="majorBidi" w:hAnsiTheme="majorBidi" w:cstheme="majorBidi"/>
          <w:sz w:val="24"/>
          <w:szCs w:val="24"/>
        </w:rPr>
        <w:t>.;</w:t>
      </w:r>
      <w:r w:rsidRPr="005C35D1">
        <w:rPr>
          <w:rFonts w:asciiTheme="majorBidi" w:hAnsiTheme="majorBidi" w:cstheme="majorBidi"/>
          <w:sz w:val="24"/>
          <w:szCs w:val="24"/>
        </w:rPr>
        <w:t>Guzick</w:t>
      </w:r>
      <w:r w:rsidR="00576B5F" w:rsidRPr="005C35D1">
        <w:rPr>
          <w:rFonts w:asciiTheme="majorBidi" w:hAnsiTheme="majorBidi" w:cstheme="majorBidi"/>
          <w:sz w:val="24"/>
          <w:szCs w:val="24"/>
        </w:rPr>
        <w:t>,</w:t>
      </w:r>
      <w:r w:rsidRPr="005C35D1">
        <w:rPr>
          <w:rFonts w:asciiTheme="majorBidi" w:hAnsiTheme="majorBidi" w:cstheme="majorBidi"/>
          <w:sz w:val="24"/>
          <w:szCs w:val="24"/>
        </w:rPr>
        <w:t xml:space="preserve"> D</w:t>
      </w:r>
      <w:r w:rsidR="00576B5F" w:rsidRPr="005C35D1">
        <w:rPr>
          <w:rFonts w:asciiTheme="majorBidi" w:hAnsiTheme="majorBidi" w:cstheme="majorBidi"/>
          <w:sz w:val="24"/>
          <w:szCs w:val="24"/>
        </w:rPr>
        <w:t>.</w:t>
      </w:r>
      <w:r w:rsidRPr="005C35D1">
        <w:rPr>
          <w:rFonts w:asciiTheme="majorBidi" w:hAnsiTheme="majorBidi" w:cstheme="majorBidi"/>
          <w:sz w:val="24"/>
          <w:szCs w:val="24"/>
        </w:rPr>
        <w:t>S</w:t>
      </w:r>
      <w:r w:rsidR="00576B5F" w:rsidRPr="005C35D1">
        <w:rPr>
          <w:rFonts w:asciiTheme="majorBidi" w:hAnsiTheme="majorBidi" w:cstheme="majorBidi"/>
          <w:sz w:val="24"/>
          <w:szCs w:val="24"/>
        </w:rPr>
        <w:t>.;</w:t>
      </w:r>
      <w:r w:rsidRPr="005C35D1">
        <w:rPr>
          <w:rFonts w:asciiTheme="majorBidi" w:hAnsiTheme="majorBidi" w:cstheme="majorBidi"/>
          <w:sz w:val="24"/>
          <w:szCs w:val="24"/>
        </w:rPr>
        <w:t xml:space="preserve"> Sutton-Tyrrell</w:t>
      </w:r>
      <w:r w:rsidR="00576B5F" w:rsidRPr="005C35D1">
        <w:rPr>
          <w:rFonts w:asciiTheme="majorBidi" w:hAnsiTheme="majorBidi" w:cstheme="majorBidi"/>
          <w:sz w:val="24"/>
          <w:szCs w:val="24"/>
        </w:rPr>
        <w:t>,</w:t>
      </w:r>
      <w:r w:rsidRPr="005C35D1">
        <w:rPr>
          <w:rFonts w:asciiTheme="majorBidi" w:hAnsiTheme="majorBidi" w:cstheme="majorBidi"/>
          <w:sz w:val="24"/>
          <w:szCs w:val="24"/>
        </w:rPr>
        <w:t xml:space="preserve"> K</w:t>
      </w:r>
      <w:r w:rsidR="00576B5F" w:rsidRPr="005C35D1">
        <w:rPr>
          <w:rFonts w:asciiTheme="majorBidi" w:hAnsiTheme="majorBidi" w:cstheme="majorBidi"/>
          <w:sz w:val="24"/>
          <w:szCs w:val="24"/>
        </w:rPr>
        <w:t>.;</w:t>
      </w:r>
      <w:r w:rsidRPr="005C35D1">
        <w:rPr>
          <w:rFonts w:asciiTheme="majorBidi" w:hAnsiTheme="majorBidi" w:cstheme="majorBidi"/>
          <w:sz w:val="24"/>
          <w:szCs w:val="24"/>
        </w:rPr>
        <w:t xml:space="preserve"> McHugh-Pemu</w:t>
      </w:r>
      <w:r w:rsidR="00576B5F" w:rsidRPr="005C35D1">
        <w:rPr>
          <w:rFonts w:asciiTheme="majorBidi" w:hAnsiTheme="majorBidi" w:cstheme="majorBidi"/>
          <w:sz w:val="24"/>
          <w:szCs w:val="24"/>
        </w:rPr>
        <w:t>,</w:t>
      </w:r>
      <w:r w:rsidRPr="005C35D1">
        <w:rPr>
          <w:rFonts w:asciiTheme="majorBidi" w:hAnsiTheme="majorBidi" w:cstheme="majorBidi"/>
          <w:sz w:val="24"/>
          <w:szCs w:val="24"/>
        </w:rPr>
        <w:t xml:space="preserve"> K</w:t>
      </w:r>
      <w:r w:rsidR="00576B5F" w:rsidRPr="005C35D1">
        <w:rPr>
          <w:rFonts w:asciiTheme="majorBidi" w:hAnsiTheme="majorBidi" w:cstheme="majorBidi"/>
          <w:sz w:val="24"/>
          <w:szCs w:val="24"/>
        </w:rPr>
        <w:t>.</w:t>
      </w:r>
      <w:r w:rsidRPr="005C35D1">
        <w:rPr>
          <w:rFonts w:asciiTheme="majorBidi" w:hAnsiTheme="majorBidi" w:cstheme="majorBidi"/>
          <w:sz w:val="24"/>
          <w:szCs w:val="24"/>
        </w:rPr>
        <w:t>P</w:t>
      </w:r>
      <w:r w:rsidR="00576B5F" w:rsidRPr="005C35D1">
        <w:rPr>
          <w:rFonts w:asciiTheme="majorBidi" w:hAnsiTheme="majorBidi" w:cstheme="majorBidi"/>
          <w:sz w:val="24"/>
          <w:szCs w:val="24"/>
        </w:rPr>
        <w:t>.;</w:t>
      </w:r>
      <w:r w:rsidRPr="005C35D1">
        <w:rPr>
          <w:rFonts w:asciiTheme="majorBidi" w:hAnsiTheme="majorBidi" w:cstheme="majorBidi"/>
          <w:sz w:val="24"/>
          <w:szCs w:val="24"/>
        </w:rPr>
        <w:t>Zborowski</w:t>
      </w:r>
      <w:r w:rsidR="00576B5F" w:rsidRPr="005C35D1">
        <w:rPr>
          <w:rFonts w:asciiTheme="majorBidi" w:hAnsiTheme="majorBidi" w:cstheme="majorBidi"/>
          <w:sz w:val="24"/>
          <w:szCs w:val="24"/>
        </w:rPr>
        <w:t>,</w:t>
      </w:r>
      <w:r w:rsidRPr="005C35D1">
        <w:rPr>
          <w:rFonts w:asciiTheme="majorBidi" w:hAnsiTheme="majorBidi" w:cstheme="majorBidi"/>
          <w:sz w:val="24"/>
          <w:szCs w:val="24"/>
        </w:rPr>
        <w:t xml:space="preserve"> J</w:t>
      </w:r>
      <w:r w:rsidR="00576B5F" w:rsidRPr="005C35D1">
        <w:rPr>
          <w:rFonts w:asciiTheme="majorBidi" w:hAnsiTheme="majorBidi" w:cstheme="majorBidi"/>
          <w:sz w:val="24"/>
          <w:szCs w:val="24"/>
        </w:rPr>
        <w:t>.</w:t>
      </w:r>
      <w:r w:rsidRPr="005C35D1">
        <w:rPr>
          <w:rFonts w:asciiTheme="majorBidi" w:hAnsiTheme="majorBidi" w:cstheme="majorBidi"/>
          <w:sz w:val="24"/>
          <w:szCs w:val="24"/>
        </w:rPr>
        <w:t>V</w:t>
      </w:r>
      <w:r w:rsidR="00576B5F" w:rsidRPr="005C35D1">
        <w:rPr>
          <w:rFonts w:asciiTheme="majorBidi" w:hAnsiTheme="majorBidi" w:cstheme="majorBidi"/>
          <w:sz w:val="24"/>
          <w:szCs w:val="24"/>
        </w:rPr>
        <w:t xml:space="preserve">.; </w:t>
      </w:r>
      <w:r w:rsidRPr="005C35D1">
        <w:rPr>
          <w:rFonts w:asciiTheme="majorBidi" w:hAnsiTheme="majorBidi" w:cstheme="majorBidi"/>
          <w:sz w:val="24"/>
          <w:szCs w:val="24"/>
        </w:rPr>
        <w:t>Remsberg</w:t>
      </w:r>
      <w:r w:rsidR="00576B5F" w:rsidRPr="005C35D1">
        <w:rPr>
          <w:rFonts w:asciiTheme="majorBidi" w:hAnsiTheme="majorBidi" w:cstheme="majorBidi"/>
          <w:sz w:val="24"/>
          <w:szCs w:val="24"/>
        </w:rPr>
        <w:t>,</w:t>
      </w:r>
      <w:r w:rsidRPr="005C35D1">
        <w:rPr>
          <w:rFonts w:asciiTheme="majorBidi" w:hAnsiTheme="majorBidi" w:cstheme="majorBidi"/>
          <w:sz w:val="24"/>
          <w:szCs w:val="24"/>
        </w:rPr>
        <w:t xml:space="preserve"> K</w:t>
      </w:r>
      <w:r w:rsidR="00576B5F" w:rsidRPr="005C35D1">
        <w:rPr>
          <w:rFonts w:asciiTheme="majorBidi" w:hAnsiTheme="majorBidi" w:cstheme="majorBidi"/>
          <w:sz w:val="24"/>
          <w:szCs w:val="24"/>
        </w:rPr>
        <w:t>.</w:t>
      </w:r>
      <w:r w:rsidRPr="005C35D1">
        <w:rPr>
          <w:rFonts w:asciiTheme="majorBidi" w:hAnsiTheme="majorBidi" w:cstheme="majorBidi"/>
          <w:sz w:val="24"/>
          <w:szCs w:val="24"/>
        </w:rPr>
        <w:t>E</w:t>
      </w:r>
      <w:r w:rsidR="00576B5F" w:rsidRPr="005C35D1">
        <w:rPr>
          <w:rFonts w:asciiTheme="majorBidi" w:hAnsiTheme="majorBidi" w:cstheme="majorBidi"/>
          <w:sz w:val="24"/>
          <w:szCs w:val="24"/>
        </w:rPr>
        <w:t>.</w:t>
      </w:r>
      <w:r w:rsidR="004F4656" w:rsidRPr="005C35D1">
        <w:rPr>
          <w:rFonts w:asciiTheme="majorBidi" w:hAnsiTheme="majorBidi" w:cstheme="majorBidi"/>
          <w:sz w:val="24"/>
          <w:szCs w:val="24"/>
        </w:rPr>
        <w:t xml:space="preserve"> and </w:t>
      </w:r>
      <w:r w:rsidRPr="005C35D1">
        <w:rPr>
          <w:rFonts w:asciiTheme="majorBidi" w:hAnsiTheme="majorBidi" w:cstheme="majorBidi"/>
          <w:sz w:val="24"/>
          <w:szCs w:val="24"/>
        </w:rPr>
        <w:t>Kuller</w:t>
      </w:r>
      <w:r w:rsidR="004F4656" w:rsidRPr="005C35D1">
        <w:rPr>
          <w:rFonts w:asciiTheme="majorBidi" w:hAnsiTheme="majorBidi" w:cstheme="majorBidi"/>
          <w:sz w:val="24"/>
          <w:szCs w:val="24"/>
        </w:rPr>
        <w:t>,</w:t>
      </w:r>
      <w:r w:rsidRPr="005C35D1">
        <w:rPr>
          <w:rFonts w:asciiTheme="majorBidi" w:hAnsiTheme="majorBidi" w:cstheme="majorBidi"/>
          <w:sz w:val="24"/>
          <w:szCs w:val="24"/>
        </w:rPr>
        <w:t xml:space="preserve"> L</w:t>
      </w:r>
      <w:r w:rsidR="004F4656" w:rsidRPr="005C35D1">
        <w:rPr>
          <w:rFonts w:asciiTheme="majorBidi" w:hAnsiTheme="majorBidi" w:cstheme="majorBidi"/>
          <w:sz w:val="24"/>
          <w:szCs w:val="24"/>
        </w:rPr>
        <w:t>.</w:t>
      </w:r>
      <w:r w:rsidRPr="005C35D1">
        <w:rPr>
          <w:rFonts w:asciiTheme="majorBidi" w:hAnsiTheme="majorBidi" w:cstheme="majorBidi"/>
          <w:sz w:val="24"/>
          <w:szCs w:val="24"/>
        </w:rPr>
        <w:t>H.</w:t>
      </w:r>
      <w:r w:rsidR="00730072" w:rsidRPr="005C35D1">
        <w:rPr>
          <w:rFonts w:asciiTheme="majorBidi" w:hAnsiTheme="majorBidi" w:cstheme="majorBidi"/>
          <w:sz w:val="24"/>
          <w:szCs w:val="24"/>
        </w:rPr>
        <w:t xml:space="preserve"> (</w:t>
      </w:r>
      <w:r w:rsidR="004F4656" w:rsidRPr="005C35D1">
        <w:rPr>
          <w:rFonts w:asciiTheme="majorBidi" w:hAnsiTheme="majorBidi" w:cstheme="majorBidi"/>
          <w:sz w:val="24"/>
          <w:szCs w:val="24"/>
        </w:rPr>
        <w:t>2000).</w:t>
      </w:r>
      <w:r w:rsidRPr="005C35D1">
        <w:rPr>
          <w:rFonts w:asciiTheme="majorBidi" w:hAnsiTheme="majorBidi" w:cstheme="majorBidi"/>
          <w:sz w:val="24"/>
          <w:szCs w:val="24"/>
        </w:rPr>
        <w:t xml:space="preserve"> Evidence for </w:t>
      </w:r>
      <w:r w:rsidRPr="005C35D1">
        <w:rPr>
          <w:rFonts w:asciiTheme="majorBidi" w:hAnsiTheme="majorBidi" w:cstheme="majorBidi"/>
          <w:sz w:val="24"/>
          <w:szCs w:val="24"/>
        </w:rPr>
        <w:lastRenderedPageBreak/>
        <w:t>association between polycystic ovary syndrome and premature carotidatherosclerosis in middle-aged women. Arterioscler</w:t>
      </w:r>
      <w:r w:rsidR="004F4656" w:rsidRPr="005C35D1">
        <w:rPr>
          <w:rFonts w:asciiTheme="majorBidi" w:hAnsiTheme="majorBidi" w:cstheme="majorBidi"/>
          <w:sz w:val="24"/>
          <w:szCs w:val="24"/>
        </w:rPr>
        <w:t>.</w:t>
      </w:r>
      <w:r w:rsidRPr="005C35D1">
        <w:rPr>
          <w:rFonts w:asciiTheme="majorBidi" w:hAnsiTheme="majorBidi" w:cstheme="majorBidi"/>
          <w:sz w:val="24"/>
          <w:szCs w:val="24"/>
        </w:rPr>
        <w:t>Thromb</w:t>
      </w:r>
      <w:r w:rsidR="004F4656" w:rsidRPr="005C35D1">
        <w:rPr>
          <w:rFonts w:asciiTheme="majorBidi" w:hAnsiTheme="majorBidi" w:cstheme="majorBidi"/>
          <w:sz w:val="24"/>
          <w:szCs w:val="24"/>
        </w:rPr>
        <w:t>.</w:t>
      </w:r>
      <w:r w:rsidRPr="005C35D1">
        <w:rPr>
          <w:rFonts w:asciiTheme="majorBidi" w:hAnsiTheme="majorBidi" w:cstheme="majorBidi"/>
          <w:sz w:val="24"/>
          <w:szCs w:val="24"/>
        </w:rPr>
        <w:t>Vasc</w:t>
      </w:r>
      <w:r w:rsidR="004F4656" w:rsidRPr="005C35D1">
        <w:rPr>
          <w:rFonts w:asciiTheme="majorBidi" w:hAnsiTheme="majorBidi" w:cstheme="majorBidi"/>
          <w:sz w:val="24"/>
          <w:szCs w:val="24"/>
        </w:rPr>
        <w:t>.</w:t>
      </w:r>
      <w:r w:rsidRPr="005C35D1">
        <w:rPr>
          <w:rFonts w:asciiTheme="majorBidi" w:hAnsiTheme="majorBidi" w:cstheme="majorBidi"/>
          <w:sz w:val="24"/>
          <w:szCs w:val="24"/>
        </w:rPr>
        <w:t xml:space="preserve"> Biol.;</w:t>
      </w:r>
      <w:r w:rsidR="004F4656" w:rsidRPr="005C35D1">
        <w:rPr>
          <w:rFonts w:asciiTheme="majorBidi" w:hAnsiTheme="majorBidi" w:cstheme="majorBidi"/>
          <w:sz w:val="24"/>
          <w:szCs w:val="24"/>
        </w:rPr>
        <w:t>(</w:t>
      </w:r>
      <w:r w:rsidRPr="005C35D1">
        <w:rPr>
          <w:rFonts w:asciiTheme="majorBidi" w:hAnsiTheme="majorBidi" w:cstheme="majorBidi"/>
          <w:sz w:val="24"/>
          <w:szCs w:val="24"/>
        </w:rPr>
        <w:t>20</w:t>
      </w:r>
      <w:r w:rsidR="004F4656" w:rsidRPr="005C35D1">
        <w:rPr>
          <w:rFonts w:asciiTheme="majorBidi" w:hAnsiTheme="majorBidi" w:cstheme="majorBidi"/>
          <w:sz w:val="24"/>
          <w:szCs w:val="24"/>
        </w:rPr>
        <w:t>)</w:t>
      </w:r>
      <w:r w:rsidRPr="005C35D1">
        <w:rPr>
          <w:rFonts w:asciiTheme="majorBidi" w:hAnsiTheme="majorBidi" w:cstheme="majorBidi"/>
          <w:sz w:val="24"/>
          <w:szCs w:val="24"/>
        </w:rPr>
        <w:t>:2414–21.[PubMed: 11073846]</w:t>
      </w:r>
    </w:p>
    <w:p w:rsidR="00C74D3B" w:rsidRPr="005C35D1" w:rsidRDefault="00B8124E"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8</w:t>
      </w:r>
      <w:r w:rsidR="00C74D3B" w:rsidRPr="005C35D1">
        <w:rPr>
          <w:rFonts w:asciiTheme="majorBidi" w:hAnsiTheme="majorBidi" w:cstheme="majorBidi"/>
          <w:sz w:val="24"/>
          <w:szCs w:val="24"/>
        </w:rPr>
        <w:t>. Scherer</w:t>
      </w:r>
      <w:r w:rsidR="004F4656" w:rsidRPr="005C35D1">
        <w:rPr>
          <w:rFonts w:asciiTheme="majorBidi" w:hAnsiTheme="majorBidi" w:cstheme="majorBidi"/>
          <w:sz w:val="24"/>
          <w:szCs w:val="24"/>
        </w:rPr>
        <w:t>,</w:t>
      </w:r>
      <w:r w:rsidR="00C74D3B" w:rsidRPr="005C35D1">
        <w:rPr>
          <w:rFonts w:asciiTheme="majorBidi" w:hAnsiTheme="majorBidi" w:cstheme="majorBidi"/>
          <w:sz w:val="24"/>
          <w:szCs w:val="24"/>
        </w:rPr>
        <w:t xml:space="preserve"> P</w:t>
      </w:r>
      <w:r w:rsidR="004F4656" w:rsidRPr="005C35D1">
        <w:rPr>
          <w:rFonts w:asciiTheme="majorBidi" w:hAnsiTheme="majorBidi" w:cstheme="majorBidi"/>
          <w:sz w:val="24"/>
          <w:szCs w:val="24"/>
        </w:rPr>
        <w:t>.</w:t>
      </w:r>
      <w:r w:rsidR="00C74D3B" w:rsidRPr="005C35D1">
        <w:rPr>
          <w:rFonts w:asciiTheme="majorBidi" w:hAnsiTheme="majorBidi" w:cstheme="majorBidi"/>
          <w:sz w:val="24"/>
          <w:szCs w:val="24"/>
        </w:rPr>
        <w:t>E</w:t>
      </w:r>
      <w:r w:rsidR="004F4656" w:rsidRPr="005C35D1">
        <w:rPr>
          <w:rFonts w:asciiTheme="majorBidi" w:hAnsiTheme="majorBidi" w:cstheme="majorBidi"/>
          <w:sz w:val="24"/>
          <w:szCs w:val="24"/>
        </w:rPr>
        <w:t>.;</w:t>
      </w:r>
      <w:r w:rsidR="00C74D3B" w:rsidRPr="005C35D1">
        <w:rPr>
          <w:rFonts w:asciiTheme="majorBidi" w:hAnsiTheme="majorBidi" w:cstheme="majorBidi"/>
          <w:sz w:val="24"/>
          <w:szCs w:val="24"/>
        </w:rPr>
        <w:t xml:space="preserve"> Williams</w:t>
      </w:r>
      <w:r w:rsidR="004F4656" w:rsidRPr="005C35D1">
        <w:rPr>
          <w:rFonts w:asciiTheme="majorBidi" w:hAnsiTheme="majorBidi" w:cstheme="majorBidi"/>
          <w:sz w:val="24"/>
          <w:szCs w:val="24"/>
        </w:rPr>
        <w:t>,</w:t>
      </w:r>
      <w:r w:rsidR="00C74D3B" w:rsidRPr="005C35D1">
        <w:rPr>
          <w:rFonts w:asciiTheme="majorBidi" w:hAnsiTheme="majorBidi" w:cstheme="majorBidi"/>
          <w:sz w:val="24"/>
          <w:szCs w:val="24"/>
        </w:rPr>
        <w:t xml:space="preserve"> S</w:t>
      </w:r>
      <w:r w:rsidR="004F4656" w:rsidRPr="005C35D1">
        <w:rPr>
          <w:rFonts w:asciiTheme="majorBidi" w:hAnsiTheme="majorBidi" w:cstheme="majorBidi"/>
          <w:sz w:val="24"/>
          <w:szCs w:val="24"/>
        </w:rPr>
        <w:t>.;</w:t>
      </w:r>
      <w:r w:rsidR="00C74D3B" w:rsidRPr="005C35D1">
        <w:rPr>
          <w:rFonts w:asciiTheme="majorBidi" w:hAnsiTheme="majorBidi" w:cstheme="majorBidi"/>
          <w:sz w:val="24"/>
          <w:szCs w:val="24"/>
        </w:rPr>
        <w:t>Fogliano</w:t>
      </w:r>
      <w:r w:rsidR="004F4656" w:rsidRPr="005C35D1">
        <w:rPr>
          <w:rFonts w:asciiTheme="majorBidi" w:hAnsiTheme="majorBidi" w:cstheme="majorBidi"/>
          <w:sz w:val="24"/>
          <w:szCs w:val="24"/>
        </w:rPr>
        <w:t>,</w:t>
      </w:r>
      <w:r w:rsidR="00C74D3B" w:rsidRPr="005C35D1">
        <w:rPr>
          <w:rFonts w:asciiTheme="majorBidi" w:hAnsiTheme="majorBidi" w:cstheme="majorBidi"/>
          <w:sz w:val="24"/>
          <w:szCs w:val="24"/>
        </w:rPr>
        <w:t xml:space="preserve"> M</w:t>
      </w:r>
      <w:r w:rsidR="004F4656" w:rsidRPr="005C35D1">
        <w:rPr>
          <w:rFonts w:asciiTheme="majorBidi" w:hAnsiTheme="majorBidi" w:cstheme="majorBidi"/>
          <w:sz w:val="24"/>
          <w:szCs w:val="24"/>
        </w:rPr>
        <w:t>.;</w:t>
      </w:r>
      <w:r w:rsidR="00C74D3B" w:rsidRPr="005C35D1">
        <w:rPr>
          <w:rFonts w:asciiTheme="majorBidi" w:hAnsiTheme="majorBidi" w:cstheme="majorBidi"/>
          <w:sz w:val="24"/>
          <w:szCs w:val="24"/>
        </w:rPr>
        <w:t>Baldini</w:t>
      </w:r>
      <w:r w:rsidR="004F4656" w:rsidRPr="005C35D1">
        <w:rPr>
          <w:rFonts w:asciiTheme="majorBidi" w:hAnsiTheme="majorBidi" w:cstheme="majorBidi"/>
          <w:sz w:val="24"/>
          <w:szCs w:val="24"/>
        </w:rPr>
        <w:t>,</w:t>
      </w:r>
      <w:r w:rsidR="00C74D3B" w:rsidRPr="005C35D1">
        <w:rPr>
          <w:rFonts w:asciiTheme="majorBidi" w:hAnsiTheme="majorBidi" w:cstheme="majorBidi"/>
          <w:sz w:val="24"/>
          <w:szCs w:val="24"/>
        </w:rPr>
        <w:t xml:space="preserve"> G</w:t>
      </w:r>
      <w:r w:rsidR="004F4656" w:rsidRPr="005C35D1">
        <w:rPr>
          <w:rFonts w:asciiTheme="majorBidi" w:hAnsiTheme="majorBidi" w:cstheme="majorBidi"/>
          <w:sz w:val="24"/>
          <w:szCs w:val="24"/>
        </w:rPr>
        <w:t>.</w:t>
      </w:r>
      <w:r w:rsidR="00C74D3B" w:rsidRPr="005C35D1">
        <w:rPr>
          <w:rFonts w:asciiTheme="majorBidi" w:hAnsiTheme="majorBidi" w:cstheme="majorBidi"/>
          <w:sz w:val="24"/>
          <w:szCs w:val="24"/>
        </w:rPr>
        <w:t xml:space="preserve"> and Lodish</w:t>
      </w:r>
      <w:r w:rsidR="004F4656" w:rsidRPr="005C35D1">
        <w:rPr>
          <w:rFonts w:asciiTheme="majorBidi" w:hAnsiTheme="majorBidi" w:cstheme="majorBidi"/>
          <w:sz w:val="24"/>
          <w:szCs w:val="24"/>
        </w:rPr>
        <w:t>,</w:t>
      </w:r>
      <w:r w:rsidR="00C74D3B" w:rsidRPr="005C35D1">
        <w:rPr>
          <w:rFonts w:asciiTheme="majorBidi" w:hAnsiTheme="majorBidi" w:cstheme="majorBidi"/>
          <w:sz w:val="24"/>
          <w:szCs w:val="24"/>
        </w:rPr>
        <w:t xml:space="preserve"> H</w:t>
      </w:r>
      <w:r w:rsidR="004F4656" w:rsidRPr="005C35D1">
        <w:rPr>
          <w:rFonts w:asciiTheme="majorBidi" w:hAnsiTheme="majorBidi" w:cstheme="majorBidi"/>
          <w:sz w:val="24"/>
          <w:szCs w:val="24"/>
        </w:rPr>
        <w:t>.</w:t>
      </w:r>
      <w:r w:rsidR="00C74D3B" w:rsidRPr="005C35D1">
        <w:rPr>
          <w:rFonts w:asciiTheme="majorBidi" w:hAnsiTheme="majorBidi" w:cstheme="majorBidi"/>
          <w:sz w:val="24"/>
          <w:szCs w:val="24"/>
        </w:rPr>
        <w:t>F</w:t>
      </w:r>
      <w:r w:rsidR="004F4656" w:rsidRPr="005C35D1">
        <w:rPr>
          <w:rFonts w:asciiTheme="majorBidi" w:hAnsiTheme="majorBidi" w:cstheme="majorBidi"/>
          <w:sz w:val="24"/>
          <w:szCs w:val="24"/>
        </w:rPr>
        <w:t>.</w:t>
      </w:r>
      <w:r w:rsidR="00C74D3B" w:rsidRPr="005C35D1">
        <w:rPr>
          <w:rFonts w:asciiTheme="majorBidi" w:hAnsiTheme="majorBidi" w:cstheme="majorBidi"/>
          <w:sz w:val="24"/>
          <w:szCs w:val="24"/>
        </w:rPr>
        <w:t xml:space="preserve"> (1995)</w:t>
      </w:r>
      <w:r w:rsidR="004F4656" w:rsidRPr="005C35D1">
        <w:rPr>
          <w:rFonts w:asciiTheme="majorBidi" w:hAnsiTheme="majorBidi" w:cstheme="majorBidi"/>
          <w:sz w:val="24"/>
          <w:szCs w:val="24"/>
        </w:rPr>
        <w:t>.</w:t>
      </w:r>
      <w:r w:rsidR="00C74D3B" w:rsidRPr="005C35D1">
        <w:rPr>
          <w:rFonts w:asciiTheme="majorBidi" w:hAnsiTheme="majorBidi" w:cstheme="majorBidi"/>
          <w:sz w:val="24"/>
          <w:szCs w:val="24"/>
        </w:rPr>
        <w:t>A novel serum protein similar to C1q, produced exclusively in adipocytes.J</w:t>
      </w:r>
      <w:r w:rsidR="004F4656" w:rsidRPr="005C35D1">
        <w:rPr>
          <w:rFonts w:asciiTheme="majorBidi" w:hAnsiTheme="majorBidi" w:cstheme="majorBidi"/>
          <w:sz w:val="24"/>
          <w:szCs w:val="24"/>
        </w:rPr>
        <w:t>.</w:t>
      </w:r>
      <w:r w:rsidR="00C74D3B" w:rsidRPr="005C35D1">
        <w:rPr>
          <w:rFonts w:asciiTheme="majorBidi" w:hAnsiTheme="majorBidi" w:cstheme="majorBidi"/>
          <w:sz w:val="24"/>
          <w:szCs w:val="24"/>
        </w:rPr>
        <w:t xml:space="preserve"> Biol</w:t>
      </w:r>
      <w:r w:rsidR="004F4656" w:rsidRPr="005C35D1">
        <w:rPr>
          <w:rFonts w:asciiTheme="majorBidi" w:hAnsiTheme="majorBidi" w:cstheme="majorBidi"/>
          <w:sz w:val="24"/>
          <w:szCs w:val="24"/>
        </w:rPr>
        <w:t>.</w:t>
      </w:r>
      <w:r w:rsidR="00C74D3B" w:rsidRPr="005C35D1">
        <w:rPr>
          <w:rFonts w:asciiTheme="majorBidi" w:hAnsiTheme="majorBidi" w:cstheme="majorBidi"/>
          <w:sz w:val="24"/>
          <w:szCs w:val="24"/>
        </w:rPr>
        <w:t xml:space="preserve"> Chem</w:t>
      </w:r>
      <w:r w:rsidR="004F4656" w:rsidRPr="005C35D1">
        <w:rPr>
          <w:rFonts w:asciiTheme="majorBidi" w:hAnsiTheme="majorBidi" w:cstheme="majorBidi"/>
          <w:sz w:val="24"/>
          <w:szCs w:val="24"/>
        </w:rPr>
        <w:t>.(</w:t>
      </w:r>
      <w:r w:rsidR="00C74D3B" w:rsidRPr="005C35D1">
        <w:rPr>
          <w:rFonts w:asciiTheme="majorBidi" w:hAnsiTheme="majorBidi" w:cstheme="majorBidi"/>
          <w:sz w:val="24"/>
          <w:szCs w:val="24"/>
        </w:rPr>
        <w:t xml:space="preserve"> 270</w:t>
      </w:r>
      <w:r w:rsidR="004F4656" w:rsidRPr="005C35D1">
        <w:rPr>
          <w:rFonts w:asciiTheme="majorBidi" w:hAnsiTheme="majorBidi" w:cstheme="majorBidi"/>
          <w:sz w:val="24"/>
          <w:szCs w:val="24"/>
        </w:rPr>
        <w:t xml:space="preserve">): </w:t>
      </w:r>
      <w:r w:rsidR="00C74D3B" w:rsidRPr="005C35D1">
        <w:rPr>
          <w:rFonts w:asciiTheme="majorBidi" w:hAnsiTheme="majorBidi" w:cstheme="majorBidi"/>
          <w:sz w:val="24"/>
          <w:szCs w:val="24"/>
        </w:rPr>
        <w:t>26746–26749.</w:t>
      </w:r>
    </w:p>
    <w:p w:rsidR="00B8124E" w:rsidRPr="005C35D1" w:rsidRDefault="00C74D3B"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 xml:space="preserve">9. </w:t>
      </w:r>
      <w:r w:rsidR="00B8124E" w:rsidRPr="005C35D1">
        <w:rPr>
          <w:rFonts w:asciiTheme="majorBidi" w:hAnsiTheme="majorBidi" w:cstheme="majorBidi"/>
          <w:sz w:val="24"/>
          <w:szCs w:val="24"/>
        </w:rPr>
        <w:t>Arita</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Y</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Kihara</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S</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Ouchi</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N</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Takahashi</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M</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Maeda</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K</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Miyagawa</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J</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Hotta</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K</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Shimomura</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I</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Nakamura</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T</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Miyaoka</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K</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Kuriyama</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H</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Nishida</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M</w:t>
      </w:r>
      <w:r w:rsidR="004F4656" w:rsidRPr="005C35D1">
        <w:rPr>
          <w:rFonts w:asciiTheme="majorBidi" w:hAnsiTheme="majorBidi" w:cstheme="majorBidi"/>
          <w:sz w:val="24"/>
          <w:szCs w:val="24"/>
        </w:rPr>
        <w:t>.;</w:t>
      </w:r>
      <w:r w:rsidR="00730072" w:rsidRPr="005C35D1">
        <w:rPr>
          <w:rFonts w:asciiTheme="majorBidi" w:hAnsiTheme="majorBidi" w:cstheme="majorBidi"/>
          <w:sz w:val="24"/>
          <w:szCs w:val="24"/>
        </w:rPr>
        <w:t xml:space="preserve"> Yamashita</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S</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Okubo</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K</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Matsubara</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K</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Muraguchi</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M</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Ohmoto</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Y</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Funahashi</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T</w:t>
      </w:r>
      <w:r w:rsidR="004F4656" w:rsidRPr="005C35D1">
        <w:rPr>
          <w:rFonts w:asciiTheme="majorBidi" w:hAnsiTheme="majorBidi" w:cstheme="majorBidi"/>
          <w:sz w:val="24"/>
          <w:szCs w:val="24"/>
        </w:rPr>
        <w:t>.and</w:t>
      </w:r>
      <w:r w:rsidR="00B8124E" w:rsidRPr="005C35D1">
        <w:rPr>
          <w:rFonts w:asciiTheme="majorBidi" w:hAnsiTheme="majorBidi" w:cstheme="majorBidi"/>
          <w:sz w:val="24"/>
          <w:szCs w:val="24"/>
        </w:rPr>
        <w:t xml:space="preserve"> Matsuzawa</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Y.</w:t>
      </w:r>
      <w:r w:rsidR="00730072" w:rsidRPr="005C35D1">
        <w:rPr>
          <w:rFonts w:asciiTheme="majorBidi" w:hAnsiTheme="majorBidi" w:cstheme="majorBidi"/>
          <w:sz w:val="24"/>
          <w:szCs w:val="24"/>
        </w:rPr>
        <w:t xml:space="preserve"> (</w:t>
      </w:r>
      <w:r w:rsidR="004F4656" w:rsidRPr="005C35D1">
        <w:rPr>
          <w:rFonts w:asciiTheme="majorBidi" w:hAnsiTheme="majorBidi" w:cstheme="majorBidi"/>
          <w:sz w:val="24"/>
          <w:szCs w:val="24"/>
        </w:rPr>
        <w:t>1999).</w:t>
      </w:r>
      <w:r w:rsidR="00B8124E" w:rsidRPr="005C35D1">
        <w:rPr>
          <w:rFonts w:asciiTheme="majorBidi" w:hAnsiTheme="majorBidi" w:cstheme="majorBidi"/>
          <w:sz w:val="24"/>
          <w:szCs w:val="24"/>
        </w:rPr>
        <w:t xml:space="preserve"> Paradoxical decrease ofan adipose-specific protein, adiponectin, in obesity. Biochemical andBiophysical Research Communications</w:t>
      </w:r>
      <w:r w:rsidR="004F4656" w:rsidRPr="005C35D1">
        <w:rPr>
          <w:rFonts w:asciiTheme="majorBidi" w:hAnsiTheme="majorBidi" w:cstheme="majorBidi"/>
          <w:sz w:val="24"/>
          <w:szCs w:val="24"/>
        </w:rPr>
        <w:t>:</w:t>
      </w:r>
      <w:r w:rsidR="00B8124E" w:rsidRPr="005C35D1">
        <w:rPr>
          <w:rFonts w:asciiTheme="majorBidi" w:hAnsiTheme="majorBidi" w:cstheme="majorBidi"/>
          <w:sz w:val="24"/>
          <w:szCs w:val="24"/>
        </w:rPr>
        <w:t xml:space="preserve"> 257 79–83.</w:t>
      </w:r>
    </w:p>
    <w:p w:rsidR="00C74D3B" w:rsidRPr="005C35D1" w:rsidRDefault="008C3565"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10. Ardawi</w:t>
      </w:r>
      <w:r w:rsidR="004F4656" w:rsidRPr="005C35D1">
        <w:rPr>
          <w:rFonts w:asciiTheme="majorBidi" w:hAnsiTheme="majorBidi" w:cstheme="majorBidi"/>
          <w:sz w:val="24"/>
          <w:szCs w:val="24"/>
        </w:rPr>
        <w:t>,</w:t>
      </w:r>
      <w:r w:rsidRPr="005C35D1">
        <w:rPr>
          <w:rFonts w:asciiTheme="majorBidi" w:hAnsiTheme="majorBidi" w:cstheme="majorBidi"/>
          <w:sz w:val="24"/>
          <w:szCs w:val="24"/>
        </w:rPr>
        <w:t xml:space="preserve"> M</w:t>
      </w:r>
      <w:r w:rsidR="004F4656" w:rsidRPr="005C35D1">
        <w:rPr>
          <w:rFonts w:asciiTheme="majorBidi" w:hAnsiTheme="majorBidi" w:cstheme="majorBidi"/>
          <w:sz w:val="24"/>
          <w:szCs w:val="24"/>
        </w:rPr>
        <w:t>.</w:t>
      </w:r>
      <w:r w:rsidRPr="005C35D1">
        <w:rPr>
          <w:rFonts w:asciiTheme="majorBidi" w:hAnsiTheme="majorBidi" w:cstheme="majorBidi"/>
          <w:sz w:val="24"/>
          <w:szCs w:val="24"/>
        </w:rPr>
        <w:t>S</w:t>
      </w:r>
      <w:r w:rsidR="004F4656" w:rsidRPr="005C35D1">
        <w:rPr>
          <w:rFonts w:asciiTheme="majorBidi" w:hAnsiTheme="majorBidi" w:cstheme="majorBidi"/>
          <w:sz w:val="24"/>
          <w:szCs w:val="24"/>
        </w:rPr>
        <w:t xml:space="preserve">.and </w:t>
      </w:r>
      <w:r w:rsidRPr="005C35D1">
        <w:rPr>
          <w:rFonts w:asciiTheme="majorBidi" w:hAnsiTheme="majorBidi" w:cstheme="majorBidi"/>
          <w:sz w:val="24"/>
          <w:szCs w:val="24"/>
        </w:rPr>
        <w:t>Rouzi</w:t>
      </w:r>
      <w:r w:rsidR="004F4656" w:rsidRPr="005C35D1">
        <w:rPr>
          <w:rFonts w:asciiTheme="majorBidi" w:hAnsiTheme="majorBidi" w:cstheme="majorBidi"/>
          <w:sz w:val="24"/>
          <w:szCs w:val="24"/>
        </w:rPr>
        <w:t>,</w:t>
      </w:r>
      <w:r w:rsidRPr="005C35D1">
        <w:rPr>
          <w:rFonts w:asciiTheme="majorBidi" w:hAnsiTheme="majorBidi" w:cstheme="majorBidi"/>
          <w:sz w:val="24"/>
          <w:szCs w:val="24"/>
        </w:rPr>
        <w:t xml:space="preserve"> A</w:t>
      </w:r>
      <w:r w:rsidR="004F4656" w:rsidRPr="005C35D1">
        <w:rPr>
          <w:rFonts w:asciiTheme="majorBidi" w:hAnsiTheme="majorBidi" w:cstheme="majorBidi"/>
          <w:sz w:val="24"/>
          <w:szCs w:val="24"/>
        </w:rPr>
        <w:t>.</w:t>
      </w:r>
      <w:r w:rsidRPr="005C35D1">
        <w:rPr>
          <w:rFonts w:asciiTheme="majorBidi" w:hAnsiTheme="majorBidi" w:cstheme="majorBidi"/>
          <w:sz w:val="24"/>
          <w:szCs w:val="24"/>
        </w:rPr>
        <w:t>A.</w:t>
      </w:r>
      <w:r w:rsidR="00730072" w:rsidRPr="005C35D1">
        <w:rPr>
          <w:rFonts w:asciiTheme="majorBidi" w:hAnsiTheme="majorBidi" w:cstheme="majorBidi"/>
          <w:sz w:val="24"/>
          <w:szCs w:val="24"/>
        </w:rPr>
        <w:t xml:space="preserve"> (</w:t>
      </w:r>
      <w:r w:rsidR="004F4656" w:rsidRPr="005C35D1">
        <w:rPr>
          <w:rFonts w:asciiTheme="majorBidi" w:hAnsiTheme="majorBidi" w:cstheme="majorBidi"/>
          <w:sz w:val="24"/>
          <w:szCs w:val="24"/>
        </w:rPr>
        <w:t>2005).</w:t>
      </w:r>
      <w:r w:rsidRPr="005C35D1">
        <w:rPr>
          <w:rFonts w:asciiTheme="majorBidi" w:hAnsiTheme="majorBidi" w:cstheme="majorBidi"/>
          <w:sz w:val="24"/>
          <w:szCs w:val="24"/>
        </w:rPr>
        <w:t xml:space="preserve"> Plasma adiponectin and insulin resistancein women with polycystic ovary syndrome. Fertility and Sterility</w:t>
      </w:r>
      <w:r w:rsidR="004F4656" w:rsidRPr="005C35D1">
        <w:rPr>
          <w:rFonts w:asciiTheme="majorBidi" w:hAnsiTheme="majorBidi" w:cstheme="majorBidi"/>
          <w:sz w:val="24"/>
          <w:szCs w:val="24"/>
        </w:rPr>
        <w:t>.;(</w:t>
      </w:r>
      <w:r w:rsidRPr="005C35D1">
        <w:rPr>
          <w:rFonts w:asciiTheme="majorBidi" w:hAnsiTheme="majorBidi" w:cstheme="majorBidi"/>
          <w:sz w:val="24"/>
          <w:szCs w:val="24"/>
        </w:rPr>
        <w:t>83</w:t>
      </w:r>
      <w:r w:rsidR="004F4656" w:rsidRPr="005C35D1">
        <w:rPr>
          <w:rFonts w:asciiTheme="majorBidi" w:hAnsiTheme="majorBidi" w:cstheme="majorBidi"/>
          <w:sz w:val="24"/>
          <w:szCs w:val="24"/>
        </w:rPr>
        <w:t>):</w:t>
      </w:r>
      <w:r w:rsidRPr="005C35D1">
        <w:rPr>
          <w:rFonts w:asciiTheme="majorBidi" w:hAnsiTheme="majorBidi" w:cstheme="majorBidi"/>
          <w:sz w:val="24"/>
          <w:szCs w:val="24"/>
        </w:rPr>
        <w:t xml:space="preserve"> 1708–1716.</w:t>
      </w:r>
    </w:p>
    <w:p w:rsidR="00333877" w:rsidRPr="005C35D1" w:rsidRDefault="004B37E1" w:rsidP="00730072">
      <w:pPr>
        <w:tabs>
          <w:tab w:val="left" w:pos="3607"/>
          <w:tab w:val="left" w:pos="3967"/>
        </w:tabs>
        <w:bidi w:val="0"/>
        <w:spacing w:after="0" w:line="240" w:lineRule="auto"/>
        <w:jc w:val="both"/>
        <w:rPr>
          <w:rFonts w:asciiTheme="majorBidi" w:hAnsiTheme="majorBidi" w:cstheme="majorBidi"/>
          <w:sz w:val="24"/>
          <w:szCs w:val="24"/>
          <w:lang w:bidi="ar-IQ"/>
        </w:rPr>
      </w:pPr>
      <w:r w:rsidRPr="005C35D1">
        <w:rPr>
          <w:rFonts w:asciiTheme="majorBidi" w:hAnsiTheme="majorBidi" w:cstheme="majorBidi"/>
          <w:sz w:val="24"/>
          <w:szCs w:val="24"/>
          <w:lang w:bidi="ar-IQ"/>
        </w:rPr>
        <w:t>11. Goldstein, B.J.; Scalia, R.G. and Ma, X.L. (2009).</w:t>
      </w:r>
      <w:r w:rsidR="007E3C91" w:rsidRPr="005C35D1">
        <w:rPr>
          <w:rFonts w:asciiTheme="majorBidi" w:hAnsiTheme="majorBidi" w:cstheme="majorBidi"/>
          <w:sz w:val="24"/>
          <w:szCs w:val="24"/>
          <w:lang w:bidi="ar-IQ"/>
        </w:rPr>
        <w:t xml:space="preserve"> Protective vascular and                                </w:t>
      </w:r>
      <w:r w:rsidRPr="005C35D1">
        <w:rPr>
          <w:rFonts w:asciiTheme="majorBidi" w:hAnsiTheme="majorBidi" w:cstheme="majorBidi"/>
          <w:sz w:val="24"/>
          <w:szCs w:val="24"/>
          <w:lang w:bidi="ar-IQ"/>
        </w:rPr>
        <w:t>myocardial effects of adiponectin. Nat</w:t>
      </w:r>
      <w:r w:rsidR="004F4656" w:rsidRPr="005C35D1">
        <w:rPr>
          <w:rFonts w:asciiTheme="majorBidi" w:hAnsiTheme="majorBidi" w:cstheme="majorBidi"/>
          <w:sz w:val="24"/>
          <w:szCs w:val="24"/>
          <w:lang w:bidi="ar-IQ"/>
        </w:rPr>
        <w:t>.</w:t>
      </w:r>
      <w:r w:rsidRPr="005C35D1">
        <w:rPr>
          <w:rFonts w:asciiTheme="majorBidi" w:hAnsiTheme="majorBidi" w:cstheme="majorBidi"/>
          <w:sz w:val="24"/>
          <w:szCs w:val="24"/>
          <w:lang w:bidi="ar-IQ"/>
        </w:rPr>
        <w:t>Clin</w:t>
      </w:r>
      <w:r w:rsidR="004F4656" w:rsidRPr="005C35D1">
        <w:rPr>
          <w:rFonts w:asciiTheme="majorBidi" w:hAnsiTheme="majorBidi" w:cstheme="majorBidi"/>
          <w:sz w:val="24"/>
          <w:szCs w:val="24"/>
          <w:lang w:bidi="ar-IQ"/>
        </w:rPr>
        <w:t xml:space="preserve"> .</w:t>
      </w:r>
      <w:r w:rsidRPr="005C35D1">
        <w:rPr>
          <w:rFonts w:asciiTheme="majorBidi" w:hAnsiTheme="majorBidi" w:cstheme="majorBidi"/>
          <w:sz w:val="24"/>
          <w:szCs w:val="24"/>
          <w:lang w:bidi="ar-IQ"/>
        </w:rPr>
        <w:t>Pract</w:t>
      </w:r>
      <w:r w:rsidR="007E3C91" w:rsidRPr="005C35D1">
        <w:rPr>
          <w:rFonts w:asciiTheme="majorBidi" w:hAnsiTheme="majorBidi" w:cstheme="majorBidi"/>
          <w:sz w:val="24"/>
          <w:szCs w:val="24"/>
          <w:lang w:bidi="ar-IQ"/>
        </w:rPr>
        <w:t>.</w:t>
      </w:r>
      <w:r w:rsidRPr="005C35D1">
        <w:rPr>
          <w:rFonts w:asciiTheme="majorBidi" w:hAnsiTheme="majorBidi" w:cstheme="majorBidi"/>
          <w:sz w:val="24"/>
          <w:szCs w:val="24"/>
          <w:lang w:bidi="ar-IQ"/>
        </w:rPr>
        <w:t>Cardiovasc</w:t>
      </w:r>
      <w:r w:rsidR="007E3C91" w:rsidRPr="005C35D1">
        <w:rPr>
          <w:rFonts w:asciiTheme="majorBidi" w:hAnsiTheme="majorBidi" w:cstheme="majorBidi"/>
          <w:sz w:val="24"/>
          <w:szCs w:val="24"/>
          <w:lang w:bidi="ar-IQ"/>
        </w:rPr>
        <w:t>.</w:t>
      </w:r>
      <w:r w:rsidRPr="005C35D1">
        <w:rPr>
          <w:rFonts w:asciiTheme="majorBidi" w:hAnsiTheme="majorBidi" w:cstheme="majorBidi"/>
          <w:sz w:val="24"/>
          <w:szCs w:val="24"/>
          <w:lang w:bidi="ar-IQ"/>
        </w:rPr>
        <w:t xml:space="preserve"> Med, 6(1): 27–35.</w:t>
      </w:r>
    </w:p>
    <w:p w:rsidR="00333877" w:rsidRPr="005C35D1" w:rsidRDefault="004B37E1" w:rsidP="00730072">
      <w:pPr>
        <w:tabs>
          <w:tab w:val="left" w:pos="3607"/>
          <w:tab w:val="left" w:pos="3967"/>
        </w:tabs>
        <w:bidi w:val="0"/>
        <w:spacing w:after="0" w:line="240" w:lineRule="auto"/>
        <w:jc w:val="both"/>
        <w:rPr>
          <w:rFonts w:asciiTheme="majorBidi" w:hAnsiTheme="majorBidi" w:cstheme="majorBidi"/>
          <w:sz w:val="24"/>
          <w:szCs w:val="24"/>
          <w:lang w:bidi="ar-IQ"/>
        </w:rPr>
      </w:pPr>
      <w:r w:rsidRPr="005C35D1">
        <w:rPr>
          <w:rFonts w:asciiTheme="majorBidi" w:hAnsiTheme="majorBidi" w:cstheme="majorBidi"/>
          <w:sz w:val="24"/>
          <w:szCs w:val="24"/>
        </w:rPr>
        <w:t xml:space="preserve">12. </w:t>
      </w:r>
      <w:r w:rsidRPr="005C35D1">
        <w:rPr>
          <w:rFonts w:asciiTheme="majorBidi" w:hAnsiTheme="majorBidi" w:cstheme="majorBidi"/>
          <w:sz w:val="24"/>
          <w:szCs w:val="24"/>
          <w:lang w:bidi="ar-IQ"/>
        </w:rPr>
        <w:t>Li, S.; Shin, H.J.; Ding, E.L. and van Dam, R.M. (2009). Adiponectin levels and risk of type 2 diabetes: a systematic review and meta-analysis.</w:t>
      </w:r>
      <w:r w:rsidRPr="005C35D1">
        <w:rPr>
          <w:rFonts w:asciiTheme="majorBidi" w:hAnsiTheme="majorBidi" w:cstheme="majorBidi"/>
          <w:i/>
          <w:iCs/>
          <w:sz w:val="24"/>
          <w:szCs w:val="24"/>
          <w:lang w:bidi="ar-IQ"/>
        </w:rPr>
        <w:t>JAMA</w:t>
      </w:r>
      <w:r w:rsidRPr="005C35D1">
        <w:rPr>
          <w:rFonts w:asciiTheme="majorBidi" w:hAnsiTheme="majorBidi" w:cstheme="majorBidi"/>
          <w:sz w:val="24"/>
          <w:szCs w:val="24"/>
          <w:lang w:bidi="ar-IQ"/>
        </w:rPr>
        <w:t>,302: 179–188.</w:t>
      </w:r>
    </w:p>
    <w:p w:rsidR="004B37E1" w:rsidRPr="005C35D1" w:rsidRDefault="008C3565" w:rsidP="00730072">
      <w:pPr>
        <w:tabs>
          <w:tab w:val="left" w:pos="3607"/>
          <w:tab w:val="left" w:pos="3967"/>
        </w:tabs>
        <w:bidi w:val="0"/>
        <w:spacing w:after="0" w:line="240" w:lineRule="auto"/>
        <w:jc w:val="both"/>
        <w:rPr>
          <w:rFonts w:asciiTheme="majorBidi" w:hAnsiTheme="majorBidi" w:cstheme="majorBidi"/>
          <w:sz w:val="24"/>
          <w:szCs w:val="24"/>
          <w:lang w:bidi="ar-IQ"/>
        </w:rPr>
      </w:pPr>
      <w:r w:rsidRPr="005C35D1">
        <w:rPr>
          <w:rFonts w:asciiTheme="majorBidi" w:hAnsiTheme="majorBidi" w:cstheme="majorBidi"/>
          <w:sz w:val="24"/>
          <w:szCs w:val="24"/>
        </w:rPr>
        <w:t>13</w:t>
      </w:r>
      <w:r w:rsidR="00B511E9" w:rsidRPr="005C35D1">
        <w:rPr>
          <w:rFonts w:asciiTheme="majorBidi" w:hAnsiTheme="majorBidi" w:cstheme="majorBidi"/>
          <w:sz w:val="24"/>
          <w:szCs w:val="24"/>
        </w:rPr>
        <w:t xml:space="preserve">. </w:t>
      </w:r>
      <w:r w:rsidR="004B37E1" w:rsidRPr="005C35D1">
        <w:rPr>
          <w:rFonts w:asciiTheme="majorBidi" w:hAnsiTheme="majorBidi" w:cstheme="majorBidi"/>
          <w:sz w:val="24"/>
          <w:szCs w:val="24"/>
        </w:rPr>
        <w:t>Okamoto</w:t>
      </w:r>
      <w:r w:rsidR="007E3C91"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Y</w:t>
      </w:r>
      <w:r w:rsidR="007E3C91" w:rsidRPr="005C35D1">
        <w:rPr>
          <w:rFonts w:asciiTheme="majorBidi" w:hAnsiTheme="majorBidi" w:cstheme="majorBidi"/>
          <w:sz w:val="24"/>
          <w:szCs w:val="24"/>
        </w:rPr>
        <w:t>.;</w:t>
      </w:r>
      <w:r w:rsidR="004B37E1" w:rsidRPr="005C35D1">
        <w:rPr>
          <w:rFonts w:asciiTheme="majorBidi" w:hAnsiTheme="majorBidi" w:cstheme="majorBidi"/>
          <w:sz w:val="24"/>
          <w:szCs w:val="24"/>
        </w:rPr>
        <w:t>Arita</w:t>
      </w:r>
      <w:r w:rsidR="007E3C91"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Y</w:t>
      </w:r>
      <w:r w:rsidR="007E3C91"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Nishida</w:t>
      </w:r>
      <w:r w:rsidR="007E3C91"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M</w:t>
      </w:r>
      <w:r w:rsidR="007E3C91" w:rsidRPr="005C35D1">
        <w:rPr>
          <w:rFonts w:asciiTheme="majorBidi" w:hAnsiTheme="majorBidi" w:cstheme="majorBidi"/>
          <w:sz w:val="24"/>
          <w:szCs w:val="24"/>
        </w:rPr>
        <w:t>.;</w:t>
      </w:r>
      <w:r w:rsidR="004B37E1" w:rsidRPr="005C35D1">
        <w:rPr>
          <w:rFonts w:asciiTheme="majorBidi" w:hAnsiTheme="majorBidi" w:cstheme="majorBidi"/>
          <w:sz w:val="24"/>
          <w:szCs w:val="24"/>
        </w:rPr>
        <w:t>Muragushi</w:t>
      </w:r>
      <w:r w:rsidR="007E3C91"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M</w:t>
      </w:r>
      <w:r w:rsidR="007E3C91" w:rsidRPr="005C35D1">
        <w:rPr>
          <w:rFonts w:asciiTheme="majorBidi" w:hAnsiTheme="majorBidi" w:cstheme="majorBidi"/>
          <w:sz w:val="24"/>
          <w:szCs w:val="24"/>
        </w:rPr>
        <w:t>.;</w:t>
      </w:r>
      <w:r w:rsidR="004B37E1" w:rsidRPr="005C35D1">
        <w:rPr>
          <w:rFonts w:asciiTheme="majorBidi" w:hAnsiTheme="majorBidi" w:cstheme="majorBidi"/>
          <w:sz w:val="24"/>
          <w:szCs w:val="24"/>
        </w:rPr>
        <w:t>Ouchi</w:t>
      </w:r>
      <w:r w:rsidR="007E3C91"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N</w:t>
      </w:r>
      <w:r w:rsidR="007E3C91"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Takahashi</w:t>
      </w:r>
      <w:r w:rsidR="007E3C91" w:rsidRPr="005C35D1">
        <w:rPr>
          <w:rFonts w:asciiTheme="majorBidi" w:hAnsiTheme="majorBidi" w:cstheme="majorBidi"/>
          <w:sz w:val="24"/>
          <w:szCs w:val="24"/>
        </w:rPr>
        <w:t xml:space="preserve">, </w:t>
      </w:r>
      <w:r w:rsidR="004B37E1" w:rsidRPr="005C35D1">
        <w:rPr>
          <w:rFonts w:asciiTheme="majorBidi" w:hAnsiTheme="majorBidi" w:cstheme="majorBidi"/>
          <w:sz w:val="24"/>
          <w:szCs w:val="24"/>
        </w:rPr>
        <w:t>M</w:t>
      </w:r>
      <w:r w:rsidR="007E3C91" w:rsidRPr="005C35D1">
        <w:rPr>
          <w:rFonts w:asciiTheme="majorBidi" w:hAnsiTheme="majorBidi" w:cstheme="majorBidi"/>
          <w:sz w:val="24"/>
          <w:szCs w:val="24"/>
        </w:rPr>
        <w:t xml:space="preserve">.; </w:t>
      </w:r>
      <w:r w:rsidR="004B37E1" w:rsidRPr="005C35D1">
        <w:rPr>
          <w:rFonts w:asciiTheme="majorBidi" w:hAnsiTheme="majorBidi" w:cstheme="majorBidi"/>
          <w:sz w:val="24"/>
          <w:szCs w:val="24"/>
        </w:rPr>
        <w:t>Igura</w:t>
      </w:r>
      <w:r w:rsidR="007E3C91"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T</w:t>
      </w:r>
      <w:r w:rsidR="007E3C91"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Inui</w:t>
      </w:r>
      <w:r w:rsidR="007E3C91"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Y</w:t>
      </w:r>
      <w:r w:rsidR="007E3C91" w:rsidRPr="005C35D1">
        <w:rPr>
          <w:rFonts w:asciiTheme="majorBidi" w:hAnsiTheme="majorBidi" w:cstheme="majorBidi"/>
          <w:sz w:val="24"/>
          <w:szCs w:val="24"/>
        </w:rPr>
        <w:t>.;</w:t>
      </w:r>
      <w:r w:rsidR="004B37E1" w:rsidRPr="005C35D1">
        <w:rPr>
          <w:rFonts w:asciiTheme="majorBidi" w:hAnsiTheme="majorBidi" w:cstheme="majorBidi"/>
          <w:sz w:val="24"/>
          <w:szCs w:val="24"/>
        </w:rPr>
        <w:t>Kihara</w:t>
      </w:r>
      <w:r w:rsidR="007E3C91"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S</w:t>
      </w:r>
      <w:r w:rsidR="007E3C91" w:rsidRPr="005C35D1">
        <w:rPr>
          <w:rFonts w:asciiTheme="majorBidi" w:hAnsiTheme="majorBidi" w:cstheme="majorBidi"/>
          <w:sz w:val="24"/>
          <w:szCs w:val="24"/>
        </w:rPr>
        <w:t xml:space="preserve">. and </w:t>
      </w:r>
      <w:r w:rsidR="00730072" w:rsidRPr="005C35D1">
        <w:rPr>
          <w:rFonts w:asciiTheme="majorBidi" w:hAnsiTheme="majorBidi" w:cstheme="majorBidi"/>
          <w:sz w:val="24"/>
          <w:szCs w:val="24"/>
        </w:rPr>
        <w:t xml:space="preserve"> Nakamura</w:t>
      </w:r>
      <w:r w:rsidR="007E3C91"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T. (2000) An </w:t>
      </w:r>
      <w:r w:rsidR="001A16D3" w:rsidRPr="005C35D1">
        <w:rPr>
          <w:rFonts w:asciiTheme="majorBidi" w:hAnsiTheme="majorBidi" w:cstheme="majorBidi"/>
          <w:sz w:val="24"/>
          <w:szCs w:val="24"/>
        </w:rPr>
        <w:t xml:space="preserve">adipocyte </w:t>
      </w:r>
      <w:r w:rsidR="004B37E1" w:rsidRPr="005C35D1">
        <w:rPr>
          <w:rFonts w:asciiTheme="majorBidi" w:hAnsiTheme="majorBidi" w:cstheme="majorBidi"/>
          <w:sz w:val="24"/>
          <w:szCs w:val="24"/>
        </w:rPr>
        <w:t>derivedplasma protein, adiponectin, adheres to injured vascular walls. Horm</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Metab</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Res</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32</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47–50.</w:t>
      </w:r>
      <w:r w:rsidR="007E3C91" w:rsidRPr="005C35D1">
        <w:rPr>
          <w:rFonts w:asciiTheme="majorBidi" w:hAnsiTheme="majorBidi" w:cstheme="majorBidi"/>
          <w:sz w:val="24"/>
          <w:szCs w:val="24"/>
        </w:rPr>
        <w:tab/>
      </w:r>
    </w:p>
    <w:p w:rsidR="004B37E1" w:rsidRPr="005C35D1" w:rsidRDefault="00EC1245"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1</w:t>
      </w:r>
      <w:r w:rsidR="008C3565" w:rsidRPr="005C35D1">
        <w:rPr>
          <w:rFonts w:asciiTheme="majorBidi" w:hAnsiTheme="majorBidi" w:cstheme="majorBidi"/>
          <w:sz w:val="24"/>
          <w:szCs w:val="24"/>
        </w:rPr>
        <w:t>4</w:t>
      </w:r>
      <w:r w:rsidR="004B37E1" w:rsidRPr="005C35D1">
        <w:rPr>
          <w:rFonts w:asciiTheme="majorBidi" w:hAnsiTheme="majorBidi" w:cstheme="majorBidi"/>
          <w:sz w:val="24"/>
          <w:szCs w:val="24"/>
          <w:lang w:bidi="ar-IQ"/>
        </w:rPr>
        <w:t xml:space="preserve">. </w:t>
      </w:r>
      <w:r w:rsidR="004B37E1" w:rsidRPr="005C35D1">
        <w:rPr>
          <w:rFonts w:asciiTheme="majorBidi" w:hAnsiTheme="majorBidi" w:cstheme="majorBidi"/>
          <w:sz w:val="24"/>
          <w:szCs w:val="24"/>
        </w:rPr>
        <w:t>Ouchi</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N</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Kihara</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S</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Arita</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Y</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Nishida</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M</w:t>
      </w:r>
      <w:r w:rsidR="001A16D3" w:rsidRPr="005C35D1">
        <w:rPr>
          <w:rFonts w:asciiTheme="majorBidi" w:hAnsiTheme="majorBidi" w:cstheme="majorBidi"/>
          <w:sz w:val="24"/>
          <w:szCs w:val="24"/>
        </w:rPr>
        <w:t>.;</w:t>
      </w:r>
      <w:r w:rsidR="00730072" w:rsidRPr="005C35D1">
        <w:rPr>
          <w:rFonts w:asciiTheme="majorBidi" w:hAnsiTheme="majorBidi" w:cstheme="majorBidi"/>
          <w:sz w:val="24"/>
          <w:szCs w:val="24"/>
        </w:rPr>
        <w:t xml:space="preserve"> Matsuyama</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A</w:t>
      </w:r>
      <w:r w:rsidR="001A16D3" w:rsidRPr="005C35D1">
        <w:rPr>
          <w:rFonts w:asciiTheme="majorBidi" w:hAnsiTheme="majorBidi" w:cstheme="majorBidi"/>
          <w:sz w:val="24"/>
          <w:szCs w:val="24"/>
        </w:rPr>
        <w:t>.;</w:t>
      </w:r>
      <w:r w:rsidR="00730072" w:rsidRPr="005C35D1">
        <w:rPr>
          <w:rFonts w:asciiTheme="majorBidi" w:hAnsiTheme="majorBidi" w:cstheme="majorBidi"/>
          <w:sz w:val="24"/>
          <w:szCs w:val="24"/>
        </w:rPr>
        <w:t xml:space="preserve"> Okamoto</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Y</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Ishigami</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M</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Kuriyama</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H</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Kishida</w:t>
      </w:r>
      <w:r w:rsidR="001A16D3"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K</w:t>
      </w:r>
      <w:r w:rsidR="00A4463A" w:rsidRPr="005C35D1">
        <w:rPr>
          <w:rFonts w:asciiTheme="majorBidi" w:hAnsiTheme="majorBidi" w:cstheme="majorBidi"/>
          <w:sz w:val="24"/>
          <w:szCs w:val="24"/>
        </w:rPr>
        <w:t xml:space="preserve">. and </w:t>
      </w:r>
      <w:r w:rsidR="004B37E1" w:rsidRPr="005C35D1">
        <w:rPr>
          <w:rFonts w:asciiTheme="majorBidi" w:hAnsiTheme="majorBidi" w:cstheme="majorBidi"/>
          <w:sz w:val="24"/>
          <w:szCs w:val="24"/>
        </w:rPr>
        <w:t>Nishizawa</w:t>
      </w:r>
      <w:r w:rsidR="00A4463A"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H. (2001)</w:t>
      </w:r>
      <w:r w:rsidR="00A4463A" w:rsidRPr="005C35D1">
        <w:rPr>
          <w:rFonts w:asciiTheme="majorBidi" w:hAnsiTheme="majorBidi" w:cstheme="majorBidi"/>
          <w:sz w:val="24"/>
          <w:szCs w:val="24"/>
        </w:rPr>
        <w:t>.</w:t>
      </w:r>
      <w:r w:rsidR="004B37E1" w:rsidRPr="005C35D1">
        <w:rPr>
          <w:rFonts w:asciiTheme="majorBidi" w:hAnsiTheme="majorBidi" w:cstheme="majorBidi"/>
          <w:sz w:val="24"/>
          <w:szCs w:val="24"/>
        </w:rPr>
        <w:t xml:space="preserve"> Adipocyte-derivedplasma protein, adiponectin, suppresses lipid accumulation and class Ascavenger receptor expression in human monocyte-</w:t>
      </w:r>
      <w:r w:rsidR="004B37E1" w:rsidRPr="005C35D1">
        <w:rPr>
          <w:rFonts w:asciiTheme="majorBidi" w:hAnsiTheme="majorBidi" w:cstheme="majorBidi"/>
          <w:sz w:val="24"/>
          <w:szCs w:val="24"/>
        </w:rPr>
        <w:lastRenderedPageBreak/>
        <w:t xml:space="preserve">derived macrophages.Circulation </w:t>
      </w:r>
      <w:r w:rsidR="00A4463A" w:rsidRPr="005C35D1">
        <w:rPr>
          <w:rFonts w:asciiTheme="majorBidi" w:hAnsiTheme="majorBidi" w:cstheme="majorBidi"/>
          <w:sz w:val="24"/>
          <w:szCs w:val="24"/>
        </w:rPr>
        <w:t>(</w:t>
      </w:r>
      <w:r w:rsidR="004B37E1" w:rsidRPr="005C35D1">
        <w:rPr>
          <w:rFonts w:asciiTheme="majorBidi" w:hAnsiTheme="majorBidi" w:cstheme="majorBidi"/>
          <w:sz w:val="24"/>
          <w:szCs w:val="24"/>
        </w:rPr>
        <w:t>103</w:t>
      </w:r>
      <w:r w:rsidR="00A4463A" w:rsidRPr="005C35D1">
        <w:rPr>
          <w:rFonts w:asciiTheme="majorBidi" w:hAnsiTheme="majorBidi" w:cstheme="majorBidi"/>
          <w:sz w:val="24"/>
          <w:szCs w:val="24"/>
        </w:rPr>
        <w:t>):</w:t>
      </w:r>
      <w:r w:rsidR="004B37E1" w:rsidRPr="005C35D1">
        <w:rPr>
          <w:rFonts w:asciiTheme="majorBidi" w:hAnsiTheme="majorBidi" w:cstheme="majorBidi"/>
          <w:sz w:val="24"/>
          <w:szCs w:val="24"/>
        </w:rPr>
        <w:t>1057–1063.</w:t>
      </w:r>
    </w:p>
    <w:p w:rsidR="00D0679C" w:rsidRPr="005C35D1" w:rsidRDefault="00D0679C"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15. Takahashi</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M</w:t>
      </w:r>
      <w:r w:rsidR="00A4463A" w:rsidRPr="005C35D1">
        <w:rPr>
          <w:rFonts w:asciiTheme="majorBidi" w:hAnsiTheme="majorBidi" w:cstheme="majorBidi"/>
          <w:sz w:val="24"/>
          <w:szCs w:val="24"/>
        </w:rPr>
        <w:t>.;</w:t>
      </w:r>
      <w:r w:rsidR="00730072" w:rsidRPr="005C35D1">
        <w:rPr>
          <w:rFonts w:asciiTheme="majorBidi" w:hAnsiTheme="majorBidi" w:cstheme="majorBidi"/>
          <w:sz w:val="24"/>
          <w:szCs w:val="24"/>
        </w:rPr>
        <w:t>Arita</w:t>
      </w:r>
      <w:r w:rsidR="00A4463A" w:rsidRPr="005C35D1">
        <w:rPr>
          <w:rFonts w:asciiTheme="majorBidi" w:hAnsiTheme="majorBidi" w:cstheme="majorBidi"/>
          <w:sz w:val="24"/>
          <w:szCs w:val="24"/>
        </w:rPr>
        <w:t>,</w:t>
      </w:r>
      <w:r w:rsidRPr="005C35D1">
        <w:rPr>
          <w:rFonts w:asciiTheme="majorBidi" w:hAnsiTheme="majorBidi" w:cstheme="majorBidi"/>
          <w:sz w:val="24"/>
          <w:szCs w:val="24"/>
        </w:rPr>
        <w:t>Y</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Yamagata</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K</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Matsukawa</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Y</w:t>
      </w:r>
      <w:r w:rsidR="00A4463A" w:rsidRPr="005C35D1">
        <w:rPr>
          <w:rFonts w:asciiTheme="majorBidi" w:hAnsiTheme="majorBidi" w:cstheme="majorBidi"/>
          <w:sz w:val="24"/>
          <w:szCs w:val="24"/>
        </w:rPr>
        <w:t>.;</w:t>
      </w:r>
      <w:r w:rsidRPr="005C35D1">
        <w:rPr>
          <w:rFonts w:asciiTheme="majorBidi" w:hAnsiTheme="majorBidi" w:cstheme="majorBidi"/>
          <w:sz w:val="24"/>
          <w:szCs w:val="24"/>
        </w:rPr>
        <w:t>Okutomi</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K</w:t>
      </w:r>
      <w:r w:rsidR="00A4463A" w:rsidRPr="005C35D1">
        <w:rPr>
          <w:rFonts w:asciiTheme="majorBidi" w:hAnsiTheme="majorBidi" w:cstheme="majorBidi"/>
          <w:sz w:val="24"/>
          <w:szCs w:val="24"/>
        </w:rPr>
        <w:t>.;</w:t>
      </w:r>
      <w:r w:rsidRPr="005C35D1">
        <w:rPr>
          <w:rFonts w:asciiTheme="majorBidi" w:hAnsiTheme="majorBidi" w:cstheme="majorBidi"/>
          <w:sz w:val="24"/>
          <w:szCs w:val="24"/>
        </w:rPr>
        <w:t>Horie</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M</w:t>
      </w:r>
      <w:r w:rsidR="00A4463A" w:rsidRPr="005C35D1">
        <w:rPr>
          <w:rFonts w:asciiTheme="majorBidi" w:hAnsiTheme="majorBidi" w:cstheme="majorBidi"/>
          <w:sz w:val="24"/>
          <w:szCs w:val="24"/>
        </w:rPr>
        <w:t xml:space="preserve">.; </w:t>
      </w:r>
      <w:r w:rsidRPr="005C35D1">
        <w:rPr>
          <w:rFonts w:asciiTheme="majorBidi" w:hAnsiTheme="majorBidi" w:cstheme="majorBidi"/>
          <w:sz w:val="24"/>
          <w:szCs w:val="24"/>
        </w:rPr>
        <w:t>Himomura</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I</w:t>
      </w:r>
      <w:r w:rsidR="00A4463A" w:rsidRPr="005C35D1">
        <w:rPr>
          <w:rFonts w:asciiTheme="majorBidi" w:hAnsiTheme="majorBidi" w:cstheme="majorBidi"/>
          <w:sz w:val="24"/>
          <w:szCs w:val="24"/>
        </w:rPr>
        <w:t>.;</w:t>
      </w:r>
      <w:r w:rsidRPr="005C35D1">
        <w:rPr>
          <w:rFonts w:asciiTheme="majorBidi" w:hAnsiTheme="majorBidi" w:cstheme="majorBidi"/>
          <w:sz w:val="24"/>
          <w:szCs w:val="24"/>
        </w:rPr>
        <w:t>Hotta</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K</w:t>
      </w:r>
      <w:r w:rsidR="00A4463A" w:rsidRPr="005C35D1">
        <w:rPr>
          <w:rFonts w:asciiTheme="majorBidi" w:hAnsiTheme="majorBidi" w:cstheme="majorBidi"/>
          <w:sz w:val="24"/>
          <w:szCs w:val="24"/>
        </w:rPr>
        <w:t>.;</w:t>
      </w:r>
      <w:r w:rsidRPr="005C35D1">
        <w:rPr>
          <w:rFonts w:asciiTheme="majorBidi" w:hAnsiTheme="majorBidi" w:cstheme="majorBidi"/>
          <w:sz w:val="24"/>
          <w:szCs w:val="24"/>
        </w:rPr>
        <w:t>Kuriyama</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H</w:t>
      </w:r>
      <w:r w:rsidR="00A4463A" w:rsidRPr="005C35D1">
        <w:rPr>
          <w:rFonts w:asciiTheme="majorBidi" w:hAnsiTheme="majorBidi" w:cstheme="majorBidi"/>
          <w:sz w:val="24"/>
          <w:szCs w:val="24"/>
        </w:rPr>
        <w:t>. and</w:t>
      </w:r>
      <w:r w:rsidRPr="005C35D1">
        <w:rPr>
          <w:rFonts w:asciiTheme="majorBidi" w:hAnsiTheme="majorBidi" w:cstheme="majorBidi"/>
          <w:sz w:val="24"/>
          <w:szCs w:val="24"/>
        </w:rPr>
        <w:t>Kihara</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S</w:t>
      </w:r>
      <w:r w:rsidR="00A4463A" w:rsidRPr="005C35D1">
        <w:rPr>
          <w:rFonts w:asciiTheme="majorBidi" w:hAnsiTheme="majorBidi" w:cstheme="majorBidi"/>
          <w:sz w:val="24"/>
          <w:szCs w:val="24"/>
        </w:rPr>
        <w:t>.</w:t>
      </w:r>
      <w:r w:rsidR="00730072" w:rsidRPr="005C35D1">
        <w:rPr>
          <w:rFonts w:asciiTheme="majorBidi" w:hAnsiTheme="majorBidi" w:cstheme="majorBidi"/>
          <w:sz w:val="24"/>
          <w:szCs w:val="24"/>
        </w:rPr>
        <w:t xml:space="preserve"> (2000)</w:t>
      </w:r>
      <w:r w:rsidR="00A4463A" w:rsidRPr="005C35D1">
        <w:rPr>
          <w:rFonts w:asciiTheme="majorBidi" w:hAnsiTheme="majorBidi" w:cstheme="majorBidi"/>
          <w:sz w:val="24"/>
          <w:szCs w:val="24"/>
        </w:rPr>
        <w:t>.</w:t>
      </w:r>
      <w:r w:rsidRPr="005C35D1">
        <w:rPr>
          <w:rFonts w:asciiTheme="majorBidi" w:hAnsiTheme="majorBidi" w:cstheme="majorBidi"/>
          <w:sz w:val="24"/>
          <w:szCs w:val="24"/>
        </w:rPr>
        <w:t>Genomic structureand mutations in adipose-specific gene, adiponectin. Int</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J </w:t>
      </w:r>
      <w:r w:rsidR="00A4463A" w:rsidRPr="005C35D1">
        <w:rPr>
          <w:rFonts w:asciiTheme="majorBidi" w:hAnsiTheme="majorBidi" w:cstheme="majorBidi"/>
          <w:sz w:val="24"/>
          <w:szCs w:val="24"/>
        </w:rPr>
        <w:t>.</w:t>
      </w:r>
      <w:r w:rsidRPr="005C35D1">
        <w:rPr>
          <w:rFonts w:asciiTheme="majorBidi" w:hAnsiTheme="majorBidi" w:cstheme="majorBidi"/>
          <w:sz w:val="24"/>
          <w:szCs w:val="24"/>
        </w:rPr>
        <w:t>Obes</w:t>
      </w:r>
      <w:r w:rsidR="00A4463A" w:rsidRPr="005C35D1">
        <w:rPr>
          <w:rFonts w:asciiTheme="majorBidi" w:hAnsiTheme="majorBidi" w:cstheme="majorBidi"/>
          <w:sz w:val="24"/>
          <w:szCs w:val="24"/>
        </w:rPr>
        <w:t>.</w:t>
      </w:r>
      <w:r w:rsidRPr="005C35D1">
        <w:rPr>
          <w:rFonts w:asciiTheme="majorBidi" w:hAnsiTheme="majorBidi" w:cstheme="majorBidi"/>
          <w:sz w:val="24"/>
          <w:szCs w:val="24"/>
        </w:rPr>
        <w:t>Relat</w:t>
      </w:r>
      <w:r w:rsidR="00A4463A" w:rsidRPr="005C35D1">
        <w:rPr>
          <w:rFonts w:asciiTheme="majorBidi" w:hAnsiTheme="majorBidi" w:cstheme="majorBidi"/>
          <w:sz w:val="24"/>
          <w:szCs w:val="24"/>
        </w:rPr>
        <w:t>.</w:t>
      </w:r>
    </w:p>
    <w:p w:rsidR="00B8124E" w:rsidRPr="005C35D1" w:rsidRDefault="00D0679C"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Metab</w:t>
      </w:r>
      <w:r w:rsidR="00A4463A" w:rsidRPr="005C35D1">
        <w:rPr>
          <w:rFonts w:asciiTheme="majorBidi" w:hAnsiTheme="majorBidi" w:cstheme="majorBidi"/>
          <w:sz w:val="24"/>
          <w:szCs w:val="24"/>
        </w:rPr>
        <w:t>.</w:t>
      </w:r>
      <w:r w:rsidRPr="005C35D1">
        <w:rPr>
          <w:rFonts w:asciiTheme="majorBidi" w:hAnsiTheme="majorBidi" w:cstheme="majorBidi"/>
          <w:sz w:val="24"/>
          <w:szCs w:val="24"/>
        </w:rPr>
        <w:t>Disord</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24</w:t>
      </w:r>
      <w:r w:rsidR="00A4463A" w:rsidRPr="005C35D1">
        <w:rPr>
          <w:rFonts w:asciiTheme="majorBidi" w:hAnsiTheme="majorBidi" w:cstheme="majorBidi"/>
          <w:sz w:val="24"/>
          <w:szCs w:val="24"/>
        </w:rPr>
        <w:t>):</w:t>
      </w:r>
      <w:r w:rsidRPr="005C35D1">
        <w:rPr>
          <w:rFonts w:asciiTheme="majorBidi" w:hAnsiTheme="majorBidi" w:cstheme="majorBidi"/>
          <w:sz w:val="24"/>
          <w:szCs w:val="24"/>
        </w:rPr>
        <w:t>861–868.</w:t>
      </w:r>
    </w:p>
    <w:p w:rsidR="00D0679C" w:rsidRPr="005C35D1" w:rsidRDefault="00D0679C"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16. Francke</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S</w:t>
      </w:r>
      <w:r w:rsidR="00A4463A" w:rsidRPr="005C35D1">
        <w:rPr>
          <w:rFonts w:asciiTheme="majorBidi" w:hAnsiTheme="majorBidi" w:cstheme="majorBidi"/>
          <w:sz w:val="24"/>
          <w:szCs w:val="24"/>
        </w:rPr>
        <w:t>.;</w:t>
      </w:r>
      <w:r w:rsidRPr="005C35D1">
        <w:rPr>
          <w:rFonts w:asciiTheme="majorBidi" w:hAnsiTheme="majorBidi" w:cstheme="majorBidi"/>
          <w:sz w:val="24"/>
          <w:szCs w:val="24"/>
        </w:rPr>
        <w:t>Manraj</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M</w:t>
      </w:r>
      <w:r w:rsidR="00A4463A" w:rsidRPr="005C35D1">
        <w:rPr>
          <w:rFonts w:asciiTheme="majorBidi" w:hAnsiTheme="majorBidi" w:cstheme="majorBidi"/>
          <w:sz w:val="24"/>
          <w:szCs w:val="24"/>
        </w:rPr>
        <w:t>.;</w:t>
      </w:r>
      <w:r w:rsidRPr="005C35D1">
        <w:rPr>
          <w:rFonts w:asciiTheme="majorBidi" w:hAnsiTheme="majorBidi" w:cstheme="majorBidi"/>
          <w:sz w:val="24"/>
          <w:szCs w:val="24"/>
        </w:rPr>
        <w:t>Lacquemant</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C</w:t>
      </w:r>
      <w:r w:rsidR="00A4463A" w:rsidRPr="005C35D1">
        <w:rPr>
          <w:rFonts w:asciiTheme="majorBidi" w:hAnsiTheme="majorBidi" w:cstheme="majorBidi"/>
          <w:sz w:val="24"/>
          <w:szCs w:val="24"/>
        </w:rPr>
        <w:t>.;</w:t>
      </w:r>
      <w:r w:rsidRPr="005C35D1">
        <w:rPr>
          <w:rFonts w:asciiTheme="majorBidi" w:hAnsiTheme="majorBidi" w:cstheme="majorBidi"/>
          <w:sz w:val="24"/>
          <w:szCs w:val="24"/>
        </w:rPr>
        <w:t>Lecoeur</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C</w:t>
      </w:r>
      <w:r w:rsidR="00A4463A" w:rsidRPr="005C35D1">
        <w:rPr>
          <w:rFonts w:asciiTheme="majorBidi" w:hAnsiTheme="majorBidi" w:cstheme="majorBidi"/>
          <w:sz w:val="24"/>
          <w:szCs w:val="24"/>
        </w:rPr>
        <w:t>.;</w:t>
      </w:r>
      <w:r w:rsidRPr="005C35D1">
        <w:rPr>
          <w:rFonts w:asciiTheme="majorBidi" w:hAnsiTheme="majorBidi" w:cstheme="majorBidi"/>
          <w:sz w:val="24"/>
          <w:szCs w:val="24"/>
        </w:rPr>
        <w:t>Lepretre</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F</w:t>
      </w:r>
      <w:r w:rsidR="00A4463A" w:rsidRPr="005C35D1">
        <w:rPr>
          <w:rFonts w:asciiTheme="majorBidi" w:hAnsiTheme="majorBidi" w:cstheme="majorBidi"/>
          <w:sz w:val="24"/>
          <w:szCs w:val="24"/>
        </w:rPr>
        <w:t>.;</w:t>
      </w:r>
      <w:r w:rsidRPr="005C35D1">
        <w:rPr>
          <w:rFonts w:asciiTheme="majorBidi" w:hAnsiTheme="majorBidi" w:cstheme="majorBidi"/>
          <w:sz w:val="24"/>
          <w:szCs w:val="24"/>
        </w:rPr>
        <w:t>Passa</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P</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Hebe</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A</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Corset</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L</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Yan </w:t>
      </w:r>
      <w:r w:rsidR="00A4463A" w:rsidRPr="005C35D1">
        <w:rPr>
          <w:rFonts w:asciiTheme="majorBidi" w:hAnsiTheme="majorBidi" w:cstheme="majorBidi"/>
          <w:sz w:val="24"/>
          <w:szCs w:val="24"/>
        </w:rPr>
        <w:t>,</w:t>
      </w:r>
      <w:r w:rsidRPr="005C35D1">
        <w:rPr>
          <w:rFonts w:asciiTheme="majorBidi" w:hAnsiTheme="majorBidi" w:cstheme="majorBidi"/>
          <w:sz w:val="24"/>
          <w:szCs w:val="24"/>
        </w:rPr>
        <w:t>S</w:t>
      </w:r>
      <w:r w:rsidR="00A4463A" w:rsidRPr="005C35D1">
        <w:rPr>
          <w:rFonts w:asciiTheme="majorBidi" w:hAnsiTheme="majorBidi" w:cstheme="majorBidi"/>
          <w:sz w:val="24"/>
          <w:szCs w:val="24"/>
        </w:rPr>
        <w:t>.</w:t>
      </w:r>
      <w:r w:rsidRPr="005C35D1">
        <w:rPr>
          <w:rFonts w:asciiTheme="majorBidi" w:hAnsiTheme="majorBidi" w:cstheme="majorBidi"/>
          <w:sz w:val="24"/>
          <w:szCs w:val="24"/>
        </w:rPr>
        <w:t>L</w:t>
      </w:r>
      <w:r w:rsidR="00A4463A" w:rsidRPr="005C35D1">
        <w:rPr>
          <w:rFonts w:asciiTheme="majorBidi" w:hAnsiTheme="majorBidi" w:cstheme="majorBidi"/>
          <w:sz w:val="24"/>
          <w:szCs w:val="24"/>
        </w:rPr>
        <w:t>.;</w:t>
      </w:r>
      <w:r w:rsidRPr="005C35D1">
        <w:rPr>
          <w:rFonts w:asciiTheme="majorBidi" w:hAnsiTheme="majorBidi" w:cstheme="majorBidi"/>
          <w:sz w:val="24"/>
          <w:szCs w:val="24"/>
        </w:rPr>
        <w:t>Lahmidi</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S</w:t>
      </w:r>
      <w:r w:rsidR="00A4463A" w:rsidRPr="005C35D1">
        <w:rPr>
          <w:rFonts w:asciiTheme="majorBidi" w:hAnsiTheme="majorBidi" w:cstheme="majorBidi"/>
          <w:sz w:val="24"/>
          <w:szCs w:val="24"/>
        </w:rPr>
        <w:t>.;</w:t>
      </w:r>
      <w:r w:rsidRPr="005C35D1">
        <w:rPr>
          <w:rFonts w:asciiTheme="majorBidi" w:hAnsiTheme="majorBidi" w:cstheme="majorBidi"/>
          <w:sz w:val="24"/>
          <w:szCs w:val="24"/>
        </w:rPr>
        <w:t>Jankee</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S</w:t>
      </w:r>
      <w:r w:rsidR="00A4463A" w:rsidRPr="005C35D1">
        <w:rPr>
          <w:rFonts w:asciiTheme="majorBidi" w:hAnsiTheme="majorBidi" w:cstheme="majorBidi"/>
          <w:sz w:val="24"/>
          <w:szCs w:val="24"/>
        </w:rPr>
        <w:t xml:space="preserve">.; </w:t>
      </w:r>
      <w:r w:rsidRPr="005C35D1">
        <w:rPr>
          <w:rFonts w:asciiTheme="majorBidi" w:hAnsiTheme="majorBidi" w:cstheme="majorBidi"/>
          <w:sz w:val="24"/>
          <w:szCs w:val="24"/>
        </w:rPr>
        <w:t>Gunness</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T</w:t>
      </w:r>
      <w:r w:rsidR="00A4463A" w:rsidRPr="005C35D1">
        <w:rPr>
          <w:rFonts w:asciiTheme="majorBidi" w:hAnsiTheme="majorBidi" w:cstheme="majorBidi"/>
          <w:sz w:val="24"/>
          <w:szCs w:val="24"/>
        </w:rPr>
        <w:t>.</w:t>
      </w:r>
      <w:r w:rsidRPr="005C35D1">
        <w:rPr>
          <w:rFonts w:asciiTheme="majorBidi" w:hAnsiTheme="majorBidi" w:cstheme="majorBidi"/>
          <w:sz w:val="24"/>
          <w:szCs w:val="24"/>
        </w:rPr>
        <w:t>K</w:t>
      </w:r>
      <w:r w:rsidR="00A4463A" w:rsidRPr="005C35D1">
        <w:rPr>
          <w:rFonts w:asciiTheme="majorBidi" w:hAnsiTheme="majorBidi" w:cstheme="majorBidi"/>
          <w:sz w:val="24"/>
          <w:szCs w:val="24"/>
        </w:rPr>
        <w:t>.;</w:t>
      </w:r>
      <w:r w:rsidRPr="005C35D1">
        <w:rPr>
          <w:rFonts w:asciiTheme="majorBidi" w:hAnsiTheme="majorBidi" w:cstheme="majorBidi"/>
          <w:sz w:val="24"/>
          <w:szCs w:val="24"/>
        </w:rPr>
        <w:t>Ramjuttun</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U</w:t>
      </w:r>
      <w:r w:rsidR="00A4463A" w:rsidRPr="005C35D1">
        <w:rPr>
          <w:rFonts w:asciiTheme="majorBidi" w:hAnsiTheme="majorBidi" w:cstheme="majorBidi"/>
          <w:sz w:val="24"/>
          <w:szCs w:val="24"/>
        </w:rPr>
        <w:t>.</w:t>
      </w:r>
      <w:r w:rsidRPr="005C35D1">
        <w:rPr>
          <w:rFonts w:asciiTheme="majorBidi" w:hAnsiTheme="majorBidi" w:cstheme="majorBidi"/>
          <w:sz w:val="24"/>
          <w:szCs w:val="24"/>
        </w:rPr>
        <w:t>S</w:t>
      </w:r>
      <w:r w:rsidR="00A4463A" w:rsidRPr="005C35D1">
        <w:rPr>
          <w:rFonts w:asciiTheme="majorBidi" w:hAnsiTheme="majorBidi" w:cstheme="majorBidi"/>
          <w:sz w:val="24"/>
          <w:szCs w:val="24"/>
        </w:rPr>
        <w:t xml:space="preserve">.; </w:t>
      </w:r>
      <w:r w:rsidRPr="005C35D1">
        <w:rPr>
          <w:rFonts w:asciiTheme="majorBidi" w:hAnsiTheme="majorBidi" w:cstheme="majorBidi"/>
          <w:sz w:val="24"/>
          <w:szCs w:val="24"/>
        </w:rPr>
        <w:t>Balgobin</w:t>
      </w:r>
      <w:r w:rsidR="00A4463A" w:rsidRPr="005C35D1">
        <w:rPr>
          <w:rFonts w:asciiTheme="majorBidi" w:hAnsiTheme="majorBidi" w:cstheme="majorBidi"/>
          <w:sz w:val="24"/>
          <w:szCs w:val="24"/>
        </w:rPr>
        <w:t>,</w:t>
      </w:r>
      <w:r w:rsidRPr="005C35D1">
        <w:rPr>
          <w:rFonts w:asciiTheme="majorBidi" w:hAnsiTheme="majorBidi" w:cstheme="majorBidi"/>
          <w:sz w:val="24"/>
          <w:szCs w:val="24"/>
        </w:rPr>
        <w:t>V</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Dina</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C</w:t>
      </w:r>
      <w:r w:rsidR="00A4463A" w:rsidRPr="005C35D1">
        <w:rPr>
          <w:rFonts w:asciiTheme="majorBidi" w:hAnsiTheme="majorBidi" w:cstheme="majorBidi"/>
          <w:sz w:val="24"/>
          <w:szCs w:val="24"/>
        </w:rPr>
        <w:t>.and</w:t>
      </w:r>
      <w:r w:rsidRPr="005C35D1">
        <w:rPr>
          <w:rFonts w:asciiTheme="majorBidi" w:hAnsiTheme="majorBidi" w:cstheme="majorBidi"/>
          <w:sz w:val="24"/>
          <w:szCs w:val="24"/>
        </w:rPr>
        <w:t>Froguel</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P. A</w:t>
      </w:r>
      <w:r w:rsidR="00A4463A" w:rsidRPr="005C35D1">
        <w:rPr>
          <w:rFonts w:asciiTheme="majorBidi" w:hAnsiTheme="majorBidi" w:cstheme="majorBidi"/>
          <w:sz w:val="24"/>
          <w:szCs w:val="24"/>
        </w:rPr>
        <w:t>.( 2001).G</w:t>
      </w:r>
      <w:r w:rsidRPr="005C35D1">
        <w:rPr>
          <w:rFonts w:asciiTheme="majorBidi" w:hAnsiTheme="majorBidi" w:cstheme="majorBidi"/>
          <w:sz w:val="24"/>
          <w:szCs w:val="24"/>
        </w:rPr>
        <w:t>enome-wide scan for coronary heart disease suggests in Indo-Mauritians a susceptibility locus on chromosome 16p13 andreplicates linkage with the metabolic syndrome on 3q27. Hum</w:t>
      </w:r>
      <w:r w:rsidR="00A4463A" w:rsidRPr="005C35D1">
        <w:rPr>
          <w:rFonts w:asciiTheme="majorBidi" w:hAnsiTheme="majorBidi" w:cstheme="majorBidi"/>
          <w:sz w:val="24"/>
          <w:szCs w:val="24"/>
        </w:rPr>
        <w:t xml:space="preserve">. </w:t>
      </w:r>
      <w:r w:rsidRPr="005C35D1">
        <w:rPr>
          <w:rFonts w:asciiTheme="majorBidi" w:hAnsiTheme="majorBidi" w:cstheme="majorBidi"/>
          <w:sz w:val="24"/>
          <w:szCs w:val="24"/>
        </w:rPr>
        <w:t>Mol</w:t>
      </w:r>
      <w:r w:rsidR="00A4463A" w:rsidRPr="005C35D1">
        <w:rPr>
          <w:rFonts w:asciiTheme="majorBidi" w:hAnsiTheme="majorBidi" w:cstheme="majorBidi"/>
          <w:sz w:val="24"/>
          <w:szCs w:val="24"/>
        </w:rPr>
        <w:t xml:space="preserve">. </w:t>
      </w:r>
      <w:r w:rsidRPr="005C35D1">
        <w:rPr>
          <w:rFonts w:asciiTheme="majorBidi" w:hAnsiTheme="majorBidi" w:cstheme="majorBidi"/>
          <w:sz w:val="24"/>
          <w:szCs w:val="24"/>
        </w:rPr>
        <w:t xml:space="preserve"> Gen</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10 </w:t>
      </w:r>
      <w:r w:rsidR="00A4463A" w:rsidRPr="005C35D1">
        <w:rPr>
          <w:rFonts w:asciiTheme="majorBidi" w:hAnsiTheme="majorBidi" w:cstheme="majorBidi"/>
          <w:sz w:val="24"/>
          <w:szCs w:val="24"/>
        </w:rPr>
        <w:t>):</w:t>
      </w:r>
      <w:r w:rsidRPr="005C35D1">
        <w:rPr>
          <w:rFonts w:asciiTheme="majorBidi" w:hAnsiTheme="majorBidi" w:cstheme="majorBidi"/>
          <w:sz w:val="24"/>
          <w:szCs w:val="24"/>
        </w:rPr>
        <w:t>2751–2765.</w:t>
      </w:r>
    </w:p>
    <w:p w:rsidR="00333877" w:rsidRPr="005C35D1" w:rsidRDefault="00B96545" w:rsidP="00730072">
      <w:pPr>
        <w:tabs>
          <w:tab w:val="left" w:pos="3607"/>
          <w:tab w:val="left" w:pos="3967"/>
        </w:tabs>
        <w:bidi w:val="0"/>
        <w:spacing w:after="0" w:line="240" w:lineRule="auto"/>
        <w:jc w:val="both"/>
        <w:rPr>
          <w:rFonts w:asciiTheme="majorBidi" w:hAnsiTheme="majorBidi" w:cstheme="majorBidi"/>
          <w:sz w:val="24"/>
          <w:szCs w:val="24"/>
          <w:lang w:bidi="ar-IQ"/>
        </w:rPr>
      </w:pPr>
      <w:r w:rsidRPr="005C35D1">
        <w:rPr>
          <w:rFonts w:asciiTheme="majorBidi" w:hAnsiTheme="majorBidi" w:cstheme="majorBidi"/>
          <w:sz w:val="24"/>
          <w:szCs w:val="24"/>
        </w:rPr>
        <w:t xml:space="preserve">17. </w:t>
      </w:r>
      <w:r w:rsidRPr="005C35D1">
        <w:rPr>
          <w:rFonts w:asciiTheme="majorBidi" w:hAnsiTheme="majorBidi" w:cstheme="majorBidi"/>
          <w:sz w:val="24"/>
          <w:szCs w:val="24"/>
          <w:lang w:bidi="ar-IQ"/>
        </w:rPr>
        <w:t>Pajvani, U.B.; Du, X.; Combs, T.P.; Berg, A.H.; Rajala, M.W.; Schulthess, T.; Engel, J.; Brownlee, M. and Scherer, P.E. (2003). Structure-function studies of the adipocyte-secreted hormone Acrp30/adiponectin Implications for metabolic regulation and bioactivity. J</w:t>
      </w:r>
      <w:r w:rsidR="00A4463A" w:rsidRPr="005C35D1">
        <w:rPr>
          <w:rFonts w:asciiTheme="majorBidi" w:hAnsiTheme="majorBidi" w:cstheme="majorBidi"/>
          <w:sz w:val="24"/>
          <w:szCs w:val="24"/>
          <w:lang w:bidi="ar-IQ"/>
        </w:rPr>
        <w:t>.</w:t>
      </w:r>
      <w:r w:rsidRPr="005C35D1">
        <w:rPr>
          <w:rFonts w:asciiTheme="majorBidi" w:hAnsiTheme="majorBidi" w:cstheme="majorBidi"/>
          <w:sz w:val="24"/>
          <w:szCs w:val="24"/>
          <w:lang w:bidi="ar-IQ"/>
        </w:rPr>
        <w:t xml:space="preserve"> Biol</w:t>
      </w:r>
      <w:r w:rsidR="00A4463A" w:rsidRPr="005C35D1">
        <w:rPr>
          <w:rFonts w:asciiTheme="majorBidi" w:hAnsiTheme="majorBidi" w:cstheme="majorBidi"/>
          <w:sz w:val="24"/>
          <w:szCs w:val="24"/>
          <w:lang w:bidi="ar-IQ"/>
        </w:rPr>
        <w:t>.</w:t>
      </w:r>
      <w:r w:rsidRPr="005C35D1">
        <w:rPr>
          <w:rFonts w:asciiTheme="majorBidi" w:hAnsiTheme="majorBidi" w:cstheme="majorBidi"/>
          <w:sz w:val="24"/>
          <w:szCs w:val="24"/>
          <w:lang w:bidi="ar-IQ"/>
        </w:rPr>
        <w:t xml:space="preserve"> Chem</w:t>
      </w:r>
      <w:r w:rsidR="00A4463A" w:rsidRPr="005C35D1">
        <w:rPr>
          <w:rFonts w:asciiTheme="majorBidi" w:hAnsiTheme="majorBidi" w:cstheme="majorBidi"/>
          <w:sz w:val="24"/>
          <w:szCs w:val="24"/>
          <w:lang w:bidi="ar-IQ"/>
        </w:rPr>
        <w:t>.,</w:t>
      </w:r>
      <w:r w:rsidRPr="005C35D1">
        <w:rPr>
          <w:rFonts w:asciiTheme="majorBidi" w:hAnsiTheme="majorBidi" w:cstheme="majorBidi"/>
          <w:sz w:val="24"/>
          <w:szCs w:val="24"/>
          <w:lang w:bidi="ar-IQ"/>
        </w:rPr>
        <w:t>278(11): 9073–9085.</w:t>
      </w:r>
    </w:p>
    <w:p w:rsidR="00333877" w:rsidRPr="005C35D1" w:rsidRDefault="0097774D" w:rsidP="00730072">
      <w:pPr>
        <w:tabs>
          <w:tab w:val="left" w:pos="3607"/>
          <w:tab w:val="left" w:pos="3967"/>
        </w:tabs>
        <w:bidi w:val="0"/>
        <w:spacing w:after="0" w:line="240" w:lineRule="auto"/>
        <w:jc w:val="both"/>
        <w:rPr>
          <w:rFonts w:asciiTheme="majorBidi" w:hAnsiTheme="majorBidi" w:cstheme="majorBidi"/>
          <w:sz w:val="24"/>
          <w:szCs w:val="24"/>
          <w:lang w:bidi="ar-IQ"/>
        </w:rPr>
      </w:pPr>
      <w:r w:rsidRPr="005C35D1">
        <w:rPr>
          <w:rFonts w:asciiTheme="majorBidi" w:hAnsiTheme="majorBidi" w:cstheme="majorBidi"/>
          <w:sz w:val="24"/>
          <w:szCs w:val="24"/>
        </w:rPr>
        <w:t>18. Schaffler</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A</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Barth</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N</w:t>
      </w:r>
      <w:r w:rsidR="00A4463A" w:rsidRPr="005C35D1">
        <w:rPr>
          <w:rFonts w:asciiTheme="majorBidi" w:hAnsiTheme="majorBidi" w:cstheme="majorBidi"/>
          <w:sz w:val="24"/>
          <w:szCs w:val="24"/>
        </w:rPr>
        <w:t>.;</w:t>
      </w:r>
      <w:r w:rsidRPr="005C35D1">
        <w:rPr>
          <w:rFonts w:asciiTheme="majorBidi" w:hAnsiTheme="majorBidi" w:cstheme="majorBidi"/>
          <w:sz w:val="24"/>
          <w:szCs w:val="24"/>
        </w:rPr>
        <w:t>Palitzsch</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K</w:t>
      </w:r>
      <w:r w:rsidR="00A4463A" w:rsidRPr="005C35D1">
        <w:rPr>
          <w:rFonts w:asciiTheme="majorBidi" w:hAnsiTheme="majorBidi" w:cstheme="majorBidi"/>
          <w:sz w:val="24"/>
          <w:szCs w:val="24"/>
        </w:rPr>
        <w:t>.</w:t>
      </w:r>
      <w:r w:rsidRPr="005C35D1">
        <w:rPr>
          <w:rFonts w:asciiTheme="majorBidi" w:hAnsiTheme="majorBidi" w:cstheme="majorBidi"/>
          <w:sz w:val="24"/>
          <w:szCs w:val="24"/>
        </w:rPr>
        <w:t>D</w:t>
      </w:r>
      <w:r w:rsidR="00A4463A" w:rsidRPr="005C35D1">
        <w:rPr>
          <w:rFonts w:asciiTheme="majorBidi" w:hAnsiTheme="majorBidi" w:cstheme="majorBidi"/>
          <w:sz w:val="24"/>
          <w:szCs w:val="24"/>
        </w:rPr>
        <w:t>.;</w:t>
      </w:r>
      <w:r w:rsidRPr="005C35D1">
        <w:rPr>
          <w:rFonts w:asciiTheme="majorBidi" w:hAnsiTheme="majorBidi" w:cstheme="majorBidi"/>
          <w:sz w:val="24"/>
          <w:szCs w:val="24"/>
        </w:rPr>
        <w:t>Drobnik</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W</w:t>
      </w:r>
      <w:r w:rsidR="00A4463A" w:rsidRPr="005C35D1">
        <w:rPr>
          <w:rFonts w:asciiTheme="majorBidi" w:hAnsiTheme="majorBidi" w:cstheme="majorBidi"/>
          <w:sz w:val="24"/>
          <w:szCs w:val="24"/>
        </w:rPr>
        <w:t>.;</w:t>
      </w:r>
      <w:r w:rsidRPr="005C35D1">
        <w:rPr>
          <w:rFonts w:asciiTheme="majorBidi" w:hAnsiTheme="majorBidi" w:cstheme="majorBidi"/>
          <w:sz w:val="24"/>
          <w:szCs w:val="24"/>
        </w:rPr>
        <w:t>Scholmerich</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J</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and Schmitz</w:t>
      </w:r>
      <w:r w:rsidR="00A4463A" w:rsidRPr="005C35D1">
        <w:rPr>
          <w:rFonts w:asciiTheme="majorBidi" w:hAnsiTheme="majorBidi" w:cstheme="majorBidi"/>
          <w:sz w:val="24"/>
          <w:szCs w:val="24"/>
        </w:rPr>
        <w:t>,</w:t>
      </w:r>
      <w:r w:rsidRPr="005C35D1">
        <w:rPr>
          <w:rFonts w:asciiTheme="majorBidi" w:hAnsiTheme="majorBidi" w:cstheme="majorBidi"/>
          <w:sz w:val="24"/>
          <w:szCs w:val="24"/>
        </w:rPr>
        <w:t>G</w:t>
      </w:r>
      <w:r w:rsidR="00A4463A" w:rsidRPr="005C35D1">
        <w:rPr>
          <w:rFonts w:asciiTheme="majorBidi" w:hAnsiTheme="majorBidi" w:cstheme="majorBidi"/>
          <w:sz w:val="24"/>
          <w:szCs w:val="24"/>
        </w:rPr>
        <w:t>.</w:t>
      </w:r>
      <w:r w:rsidRPr="005C35D1">
        <w:rPr>
          <w:rFonts w:asciiTheme="majorBidi" w:hAnsiTheme="majorBidi" w:cstheme="majorBidi"/>
          <w:sz w:val="24"/>
          <w:szCs w:val="24"/>
        </w:rPr>
        <w:t xml:space="preserve"> (2000)</w:t>
      </w:r>
      <w:r w:rsidR="003E33B6" w:rsidRPr="005C35D1">
        <w:rPr>
          <w:rFonts w:asciiTheme="majorBidi" w:hAnsiTheme="majorBidi" w:cstheme="majorBidi"/>
          <w:sz w:val="24"/>
          <w:szCs w:val="24"/>
        </w:rPr>
        <w:t>.</w:t>
      </w:r>
      <w:r w:rsidRPr="005C35D1">
        <w:rPr>
          <w:rFonts w:asciiTheme="majorBidi" w:hAnsiTheme="majorBidi" w:cstheme="majorBidi"/>
          <w:sz w:val="24"/>
          <w:szCs w:val="24"/>
        </w:rPr>
        <w:t xml:space="preserve"> Mutation analysis of the human adipocyte-specific apM-1 gene.Eur</w:t>
      </w:r>
      <w:r w:rsidR="003E33B6" w:rsidRPr="005C35D1">
        <w:rPr>
          <w:rFonts w:asciiTheme="majorBidi" w:hAnsiTheme="majorBidi" w:cstheme="majorBidi"/>
          <w:sz w:val="24"/>
          <w:szCs w:val="24"/>
        </w:rPr>
        <w:t>.</w:t>
      </w:r>
      <w:r w:rsidRPr="005C35D1">
        <w:rPr>
          <w:rFonts w:asciiTheme="majorBidi" w:hAnsiTheme="majorBidi" w:cstheme="majorBidi"/>
          <w:sz w:val="24"/>
          <w:szCs w:val="24"/>
        </w:rPr>
        <w:t xml:space="preserve"> J</w:t>
      </w:r>
      <w:r w:rsidR="003E33B6" w:rsidRPr="005C35D1">
        <w:rPr>
          <w:rFonts w:asciiTheme="majorBidi" w:hAnsiTheme="majorBidi" w:cstheme="majorBidi"/>
          <w:sz w:val="24"/>
          <w:szCs w:val="24"/>
        </w:rPr>
        <w:t>.</w:t>
      </w:r>
      <w:r w:rsidRPr="005C35D1">
        <w:rPr>
          <w:rFonts w:asciiTheme="majorBidi" w:hAnsiTheme="majorBidi" w:cstheme="majorBidi"/>
          <w:sz w:val="24"/>
          <w:szCs w:val="24"/>
        </w:rPr>
        <w:t>Clin</w:t>
      </w:r>
      <w:r w:rsidR="003E33B6" w:rsidRPr="005C35D1">
        <w:rPr>
          <w:rFonts w:asciiTheme="majorBidi" w:hAnsiTheme="majorBidi" w:cstheme="majorBidi"/>
          <w:sz w:val="24"/>
          <w:szCs w:val="24"/>
        </w:rPr>
        <w:t>.</w:t>
      </w:r>
      <w:r w:rsidR="00730072" w:rsidRPr="005C35D1">
        <w:rPr>
          <w:rFonts w:asciiTheme="majorBidi" w:hAnsiTheme="majorBidi" w:cstheme="majorBidi"/>
          <w:sz w:val="24"/>
          <w:szCs w:val="24"/>
        </w:rPr>
        <w:t xml:space="preserve"> Invest</w:t>
      </w:r>
      <w:r w:rsidR="003E33B6" w:rsidRPr="005C35D1">
        <w:rPr>
          <w:rFonts w:asciiTheme="majorBidi" w:hAnsiTheme="majorBidi" w:cstheme="majorBidi"/>
          <w:sz w:val="24"/>
          <w:szCs w:val="24"/>
        </w:rPr>
        <w:t>.,(</w:t>
      </w:r>
      <w:r w:rsidRPr="005C35D1">
        <w:rPr>
          <w:rFonts w:asciiTheme="majorBidi" w:hAnsiTheme="majorBidi" w:cstheme="majorBidi"/>
          <w:sz w:val="24"/>
          <w:szCs w:val="24"/>
        </w:rPr>
        <w:t>30</w:t>
      </w:r>
      <w:r w:rsidR="003E33B6" w:rsidRPr="005C35D1">
        <w:rPr>
          <w:rFonts w:asciiTheme="majorBidi" w:hAnsiTheme="majorBidi" w:cstheme="majorBidi"/>
          <w:sz w:val="24"/>
          <w:szCs w:val="24"/>
        </w:rPr>
        <w:t>):</w:t>
      </w:r>
      <w:r w:rsidRPr="005C35D1">
        <w:rPr>
          <w:rFonts w:asciiTheme="majorBidi" w:hAnsiTheme="majorBidi" w:cstheme="majorBidi"/>
          <w:sz w:val="24"/>
          <w:szCs w:val="24"/>
        </w:rPr>
        <w:t>879–887.</w:t>
      </w:r>
    </w:p>
    <w:p w:rsidR="00333877" w:rsidRPr="005C35D1" w:rsidRDefault="0097774D" w:rsidP="00730072">
      <w:pPr>
        <w:tabs>
          <w:tab w:val="left" w:pos="3607"/>
          <w:tab w:val="left" w:pos="3967"/>
        </w:tabs>
        <w:bidi w:val="0"/>
        <w:spacing w:after="0" w:line="240" w:lineRule="auto"/>
        <w:jc w:val="both"/>
        <w:rPr>
          <w:rFonts w:asciiTheme="majorBidi" w:hAnsiTheme="majorBidi" w:cstheme="majorBidi"/>
          <w:sz w:val="24"/>
          <w:szCs w:val="24"/>
          <w:lang w:bidi="ar-IQ"/>
        </w:rPr>
      </w:pPr>
      <w:r w:rsidRPr="005C35D1">
        <w:rPr>
          <w:rFonts w:asciiTheme="majorBidi" w:hAnsiTheme="majorBidi" w:cstheme="majorBidi"/>
          <w:sz w:val="24"/>
          <w:szCs w:val="24"/>
        </w:rPr>
        <w:t>19. Yang</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W</w:t>
      </w:r>
      <w:r w:rsidR="008437F2" w:rsidRPr="005C35D1">
        <w:rPr>
          <w:rFonts w:asciiTheme="majorBidi" w:hAnsiTheme="majorBidi" w:cstheme="majorBidi"/>
          <w:sz w:val="24"/>
          <w:szCs w:val="24"/>
        </w:rPr>
        <w:t>.</w:t>
      </w:r>
      <w:r w:rsidRPr="005C35D1">
        <w:rPr>
          <w:rFonts w:asciiTheme="majorBidi" w:hAnsiTheme="majorBidi" w:cstheme="majorBidi"/>
          <w:sz w:val="24"/>
          <w:szCs w:val="24"/>
        </w:rPr>
        <w:t>S</w:t>
      </w:r>
      <w:r w:rsidR="008437F2" w:rsidRPr="005C35D1">
        <w:rPr>
          <w:rFonts w:asciiTheme="majorBidi" w:hAnsiTheme="majorBidi" w:cstheme="majorBidi"/>
          <w:sz w:val="24"/>
          <w:szCs w:val="24"/>
        </w:rPr>
        <w:t>.;</w:t>
      </w:r>
      <w:r w:rsidRPr="005C35D1">
        <w:rPr>
          <w:rFonts w:asciiTheme="majorBidi" w:hAnsiTheme="majorBidi" w:cstheme="majorBidi"/>
          <w:sz w:val="24"/>
          <w:szCs w:val="24"/>
        </w:rPr>
        <w:t>Hsiung</w:t>
      </w:r>
      <w:r w:rsidR="008437F2" w:rsidRPr="005C35D1">
        <w:rPr>
          <w:rFonts w:asciiTheme="majorBidi" w:hAnsiTheme="majorBidi" w:cstheme="majorBidi"/>
          <w:sz w:val="24"/>
          <w:szCs w:val="24"/>
        </w:rPr>
        <w:t>,</w:t>
      </w:r>
      <w:r w:rsidRPr="005C35D1">
        <w:rPr>
          <w:rFonts w:asciiTheme="majorBidi" w:hAnsiTheme="majorBidi" w:cstheme="majorBidi"/>
          <w:sz w:val="24"/>
          <w:szCs w:val="24"/>
        </w:rPr>
        <w:t>C</w:t>
      </w:r>
      <w:r w:rsidR="008437F2" w:rsidRPr="005C35D1">
        <w:rPr>
          <w:rFonts w:asciiTheme="majorBidi" w:hAnsiTheme="majorBidi" w:cstheme="majorBidi"/>
          <w:sz w:val="24"/>
          <w:szCs w:val="24"/>
        </w:rPr>
        <w:t>.</w:t>
      </w:r>
      <w:r w:rsidRPr="005C35D1">
        <w:rPr>
          <w:rFonts w:asciiTheme="majorBidi" w:hAnsiTheme="majorBidi" w:cstheme="majorBidi"/>
          <w:sz w:val="24"/>
          <w:szCs w:val="24"/>
        </w:rPr>
        <w:t>A</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Ho</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L</w:t>
      </w:r>
      <w:r w:rsidR="008437F2" w:rsidRPr="005C35D1">
        <w:rPr>
          <w:rFonts w:asciiTheme="majorBidi" w:hAnsiTheme="majorBidi" w:cstheme="majorBidi"/>
          <w:sz w:val="24"/>
          <w:szCs w:val="24"/>
        </w:rPr>
        <w:t>.</w:t>
      </w:r>
      <w:r w:rsidRPr="005C35D1">
        <w:rPr>
          <w:rFonts w:asciiTheme="majorBidi" w:hAnsiTheme="majorBidi" w:cstheme="majorBidi"/>
          <w:sz w:val="24"/>
          <w:szCs w:val="24"/>
        </w:rPr>
        <w:t>T</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Chen</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Y</w:t>
      </w:r>
      <w:r w:rsidR="008437F2" w:rsidRPr="005C35D1">
        <w:rPr>
          <w:rFonts w:asciiTheme="majorBidi" w:hAnsiTheme="majorBidi" w:cstheme="majorBidi"/>
          <w:sz w:val="24"/>
          <w:szCs w:val="24"/>
        </w:rPr>
        <w:t>.</w:t>
      </w:r>
      <w:r w:rsidRPr="005C35D1">
        <w:rPr>
          <w:rFonts w:asciiTheme="majorBidi" w:hAnsiTheme="majorBidi" w:cstheme="majorBidi"/>
          <w:sz w:val="24"/>
          <w:szCs w:val="24"/>
        </w:rPr>
        <w:t>T</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He</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C</w:t>
      </w:r>
      <w:r w:rsidR="008437F2" w:rsidRPr="005C35D1">
        <w:rPr>
          <w:rFonts w:asciiTheme="majorBidi" w:hAnsiTheme="majorBidi" w:cstheme="majorBidi"/>
          <w:sz w:val="24"/>
          <w:szCs w:val="24"/>
        </w:rPr>
        <w:t>.</w:t>
      </w:r>
      <w:r w:rsidRPr="005C35D1">
        <w:rPr>
          <w:rFonts w:asciiTheme="majorBidi" w:hAnsiTheme="majorBidi" w:cstheme="majorBidi"/>
          <w:sz w:val="24"/>
          <w:szCs w:val="24"/>
        </w:rPr>
        <w:t>T</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Curb</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J</w:t>
      </w:r>
      <w:r w:rsidR="008437F2" w:rsidRPr="005C35D1">
        <w:rPr>
          <w:rFonts w:asciiTheme="majorBidi" w:hAnsiTheme="majorBidi" w:cstheme="majorBidi"/>
          <w:sz w:val="24"/>
          <w:szCs w:val="24"/>
        </w:rPr>
        <w:t>.</w:t>
      </w:r>
      <w:r w:rsidRPr="005C35D1">
        <w:rPr>
          <w:rFonts w:asciiTheme="majorBidi" w:hAnsiTheme="majorBidi" w:cstheme="majorBidi"/>
          <w:sz w:val="24"/>
          <w:szCs w:val="24"/>
        </w:rPr>
        <w:t>D</w:t>
      </w:r>
      <w:r w:rsidR="00730072" w:rsidRPr="005C35D1">
        <w:rPr>
          <w:rFonts w:asciiTheme="majorBidi" w:hAnsiTheme="majorBidi" w:cstheme="majorBidi"/>
          <w:sz w:val="24"/>
          <w:szCs w:val="24"/>
        </w:rPr>
        <w:t>.</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Grove</w:t>
      </w:r>
      <w:r w:rsidR="008437F2" w:rsidRPr="005C35D1">
        <w:rPr>
          <w:rFonts w:asciiTheme="majorBidi" w:hAnsiTheme="majorBidi" w:cstheme="majorBidi"/>
          <w:sz w:val="24"/>
          <w:szCs w:val="24"/>
        </w:rPr>
        <w:t>,</w:t>
      </w:r>
      <w:r w:rsidRPr="005C35D1">
        <w:rPr>
          <w:rFonts w:asciiTheme="majorBidi" w:hAnsiTheme="majorBidi" w:cstheme="majorBidi"/>
          <w:sz w:val="24"/>
          <w:szCs w:val="24"/>
        </w:rPr>
        <w:t>J</w:t>
      </w:r>
      <w:r w:rsidR="008437F2" w:rsidRPr="005C35D1">
        <w:rPr>
          <w:rFonts w:asciiTheme="majorBidi" w:hAnsiTheme="majorBidi" w:cstheme="majorBidi"/>
          <w:sz w:val="24"/>
          <w:szCs w:val="24"/>
        </w:rPr>
        <w:t>.</w:t>
      </w:r>
      <w:r w:rsidRPr="005C35D1">
        <w:rPr>
          <w:rFonts w:asciiTheme="majorBidi" w:hAnsiTheme="majorBidi" w:cstheme="majorBidi"/>
          <w:sz w:val="24"/>
          <w:szCs w:val="24"/>
        </w:rPr>
        <w:t>Quertermous</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T</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Chen</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Y</w:t>
      </w:r>
      <w:r w:rsidR="008437F2" w:rsidRPr="005C35D1">
        <w:rPr>
          <w:rFonts w:asciiTheme="majorBidi" w:hAnsiTheme="majorBidi" w:cstheme="majorBidi"/>
          <w:sz w:val="24"/>
          <w:szCs w:val="24"/>
        </w:rPr>
        <w:t>.</w:t>
      </w:r>
      <w:r w:rsidRPr="005C35D1">
        <w:rPr>
          <w:rFonts w:asciiTheme="majorBidi" w:hAnsiTheme="majorBidi" w:cstheme="majorBidi"/>
          <w:sz w:val="24"/>
          <w:szCs w:val="24"/>
        </w:rPr>
        <w:t>D</w:t>
      </w:r>
      <w:r w:rsidR="008437F2" w:rsidRPr="005C35D1">
        <w:rPr>
          <w:rFonts w:asciiTheme="majorBidi" w:hAnsiTheme="majorBidi" w:cstheme="majorBidi"/>
          <w:sz w:val="24"/>
          <w:szCs w:val="24"/>
        </w:rPr>
        <w:t>.</w:t>
      </w:r>
      <w:r w:rsidRPr="005C35D1">
        <w:rPr>
          <w:rFonts w:asciiTheme="majorBidi" w:hAnsiTheme="majorBidi" w:cstheme="majorBidi"/>
          <w:sz w:val="24"/>
          <w:szCs w:val="24"/>
        </w:rPr>
        <w:t>I</w:t>
      </w:r>
      <w:r w:rsidR="008437F2" w:rsidRPr="005C35D1">
        <w:rPr>
          <w:rFonts w:asciiTheme="majorBidi" w:hAnsiTheme="majorBidi" w:cstheme="majorBidi"/>
          <w:sz w:val="24"/>
          <w:szCs w:val="24"/>
        </w:rPr>
        <w:t>.;</w:t>
      </w:r>
      <w:r w:rsidRPr="005C35D1">
        <w:rPr>
          <w:rFonts w:asciiTheme="majorBidi" w:hAnsiTheme="majorBidi" w:cstheme="majorBidi"/>
          <w:sz w:val="24"/>
          <w:szCs w:val="24"/>
        </w:rPr>
        <w:t>Kuo</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S</w:t>
      </w:r>
      <w:r w:rsidR="008437F2" w:rsidRPr="005C35D1">
        <w:rPr>
          <w:rFonts w:asciiTheme="majorBidi" w:hAnsiTheme="majorBidi" w:cstheme="majorBidi"/>
          <w:sz w:val="24"/>
          <w:szCs w:val="24"/>
        </w:rPr>
        <w:t>.</w:t>
      </w:r>
      <w:r w:rsidRPr="005C35D1">
        <w:rPr>
          <w:rFonts w:asciiTheme="majorBidi" w:hAnsiTheme="majorBidi" w:cstheme="majorBidi"/>
          <w:sz w:val="24"/>
          <w:szCs w:val="24"/>
        </w:rPr>
        <w:t>S. (2003a)</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Genetic epistasis of adiponectinand PPARg2 genotypes in modulation of insulin sensitivity: afamily-based association study. Diabetologia</w:t>
      </w:r>
      <w:r w:rsidR="008437F2" w:rsidRPr="005C35D1">
        <w:rPr>
          <w:rFonts w:asciiTheme="majorBidi" w:hAnsiTheme="majorBidi" w:cstheme="majorBidi"/>
          <w:sz w:val="24"/>
          <w:szCs w:val="24"/>
        </w:rPr>
        <w:t>(</w:t>
      </w:r>
      <w:r w:rsidRPr="005C35D1">
        <w:rPr>
          <w:rFonts w:asciiTheme="majorBidi" w:hAnsiTheme="majorBidi" w:cstheme="majorBidi"/>
          <w:sz w:val="24"/>
          <w:szCs w:val="24"/>
        </w:rPr>
        <w:t>46</w:t>
      </w:r>
      <w:r w:rsidR="008437F2" w:rsidRPr="005C35D1">
        <w:rPr>
          <w:rFonts w:asciiTheme="majorBidi" w:hAnsiTheme="majorBidi" w:cstheme="majorBidi"/>
          <w:sz w:val="24"/>
          <w:szCs w:val="24"/>
        </w:rPr>
        <w:t>):</w:t>
      </w:r>
      <w:r w:rsidRPr="005C35D1">
        <w:rPr>
          <w:rFonts w:asciiTheme="majorBidi" w:hAnsiTheme="majorBidi" w:cstheme="majorBidi"/>
          <w:sz w:val="24"/>
          <w:szCs w:val="24"/>
        </w:rPr>
        <w:t>977–983.</w:t>
      </w:r>
    </w:p>
    <w:p w:rsidR="0097774D" w:rsidRPr="005C35D1" w:rsidRDefault="0097774D" w:rsidP="00730072">
      <w:pPr>
        <w:tabs>
          <w:tab w:val="left" w:pos="3607"/>
          <w:tab w:val="left" w:pos="3967"/>
        </w:tabs>
        <w:bidi w:val="0"/>
        <w:spacing w:after="0" w:line="240" w:lineRule="auto"/>
        <w:jc w:val="both"/>
        <w:rPr>
          <w:rFonts w:asciiTheme="majorBidi" w:hAnsiTheme="majorBidi" w:cstheme="majorBidi"/>
          <w:sz w:val="24"/>
          <w:szCs w:val="24"/>
          <w:lang w:bidi="ar-IQ"/>
        </w:rPr>
      </w:pPr>
      <w:r w:rsidRPr="005C35D1">
        <w:rPr>
          <w:rFonts w:asciiTheme="majorBidi" w:hAnsiTheme="majorBidi" w:cstheme="majorBidi"/>
          <w:sz w:val="24"/>
          <w:szCs w:val="24"/>
        </w:rPr>
        <w:t>20. Yang</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W</w:t>
      </w:r>
      <w:r w:rsidR="008437F2" w:rsidRPr="005C35D1">
        <w:rPr>
          <w:rFonts w:asciiTheme="majorBidi" w:hAnsiTheme="majorBidi" w:cstheme="majorBidi"/>
          <w:sz w:val="24"/>
          <w:szCs w:val="24"/>
        </w:rPr>
        <w:t>.</w:t>
      </w:r>
      <w:r w:rsidRPr="005C35D1">
        <w:rPr>
          <w:rFonts w:asciiTheme="majorBidi" w:hAnsiTheme="majorBidi" w:cstheme="majorBidi"/>
          <w:sz w:val="24"/>
          <w:szCs w:val="24"/>
        </w:rPr>
        <w:t>S</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Tsou </w:t>
      </w:r>
      <w:r w:rsidR="008437F2" w:rsidRPr="005C35D1">
        <w:rPr>
          <w:rFonts w:asciiTheme="majorBidi" w:hAnsiTheme="majorBidi" w:cstheme="majorBidi"/>
          <w:sz w:val="24"/>
          <w:szCs w:val="24"/>
        </w:rPr>
        <w:t>,</w:t>
      </w:r>
      <w:r w:rsidRPr="005C35D1">
        <w:rPr>
          <w:rFonts w:asciiTheme="majorBidi" w:hAnsiTheme="majorBidi" w:cstheme="majorBidi"/>
          <w:sz w:val="24"/>
          <w:szCs w:val="24"/>
        </w:rPr>
        <w:t>P</w:t>
      </w:r>
      <w:r w:rsidR="008437F2" w:rsidRPr="005C35D1">
        <w:rPr>
          <w:rFonts w:asciiTheme="majorBidi" w:hAnsiTheme="majorBidi" w:cstheme="majorBidi"/>
          <w:sz w:val="24"/>
          <w:szCs w:val="24"/>
        </w:rPr>
        <w:t>.</w:t>
      </w:r>
      <w:r w:rsidRPr="005C35D1">
        <w:rPr>
          <w:rFonts w:asciiTheme="majorBidi" w:hAnsiTheme="majorBidi" w:cstheme="majorBidi"/>
          <w:sz w:val="24"/>
          <w:szCs w:val="24"/>
        </w:rPr>
        <w:t>L</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Lee</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W</w:t>
      </w:r>
      <w:r w:rsidR="008437F2" w:rsidRPr="005C35D1">
        <w:rPr>
          <w:rFonts w:asciiTheme="majorBidi" w:hAnsiTheme="majorBidi" w:cstheme="majorBidi"/>
          <w:sz w:val="24"/>
          <w:szCs w:val="24"/>
        </w:rPr>
        <w:t>.</w:t>
      </w:r>
      <w:r w:rsidRPr="005C35D1">
        <w:rPr>
          <w:rFonts w:asciiTheme="majorBidi" w:hAnsiTheme="majorBidi" w:cstheme="majorBidi"/>
          <w:sz w:val="24"/>
          <w:szCs w:val="24"/>
        </w:rPr>
        <w:t>J</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Tseng </w:t>
      </w:r>
      <w:r w:rsidR="008437F2" w:rsidRPr="005C35D1">
        <w:rPr>
          <w:rFonts w:asciiTheme="majorBidi" w:hAnsiTheme="majorBidi" w:cstheme="majorBidi"/>
          <w:sz w:val="24"/>
          <w:szCs w:val="24"/>
        </w:rPr>
        <w:t>,</w:t>
      </w:r>
      <w:r w:rsidRPr="005C35D1">
        <w:rPr>
          <w:rFonts w:asciiTheme="majorBidi" w:hAnsiTheme="majorBidi" w:cstheme="majorBidi"/>
          <w:sz w:val="24"/>
          <w:szCs w:val="24"/>
        </w:rPr>
        <w:t>D</w:t>
      </w:r>
      <w:r w:rsidR="008437F2" w:rsidRPr="005C35D1">
        <w:rPr>
          <w:rFonts w:asciiTheme="majorBidi" w:hAnsiTheme="majorBidi" w:cstheme="majorBidi"/>
          <w:sz w:val="24"/>
          <w:szCs w:val="24"/>
        </w:rPr>
        <w:t>.</w:t>
      </w:r>
      <w:r w:rsidRPr="005C35D1">
        <w:rPr>
          <w:rFonts w:asciiTheme="majorBidi" w:hAnsiTheme="majorBidi" w:cstheme="majorBidi"/>
          <w:sz w:val="24"/>
          <w:szCs w:val="24"/>
        </w:rPr>
        <w:t>L</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Chen</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C</w:t>
      </w:r>
      <w:r w:rsidR="008437F2" w:rsidRPr="005C35D1">
        <w:rPr>
          <w:rFonts w:asciiTheme="majorBidi" w:hAnsiTheme="majorBidi" w:cstheme="majorBidi"/>
          <w:sz w:val="24"/>
          <w:szCs w:val="24"/>
        </w:rPr>
        <w:t>.</w:t>
      </w:r>
      <w:r w:rsidRPr="005C35D1">
        <w:rPr>
          <w:rFonts w:asciiTheme="majorBidi" w:hAnsiTheme="majorBidi" w:cstheme="majorBidi"/>
          <w:sz w:val="24"/>
          <w:szCs w:val="24"/>
        </w:rPr>
        <w:t>L</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Peng</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C</w:t>
      </w:r>
      <w:r w:rsidR="008437F2" w:rsidRPr="005C35D1">
        <w:rPr>
          <w:rFonts w:asciiTheme="majorBidi" w:hAnsiTheme="majorBidi" w:cstheme="majorBidi"/>
          <w:sz w:val="24"/>
          <w:szCs w:val="24"/>
        </w:rPr>
        <w:t>.</w:t>
      </w:r>
      <w:r w:rsidRPr="005C35D1">
        <w:rPr>
          <w:rFonts w:asciiTheme="majorBidi" w:hAnsiTheme="majorBidi" w:cstheme="majorBidi"/>
          <w:sz w:val="24"/>
          <w:szCs w:val="24"/>
        </w:rPr>
        <w:t>C</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Lee</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K</w:t>
      </w:r>
      <w:r w:rsidR="008437F2" w:rsidRPr="005C35D1">
        <w:rPr>
          <w:rFonts w:asciiTheme="majorBidi" w:hAnsiTheme="majorBidi" w:cstheme="majorBidi"/>
          <w:sz w:val="24"/>
          <w:szCs w:val="24"/>
        </w:rPr>
        <w:t>.</w:t>
      </w:r>
      <w:r w:rsidRPr="005C35D1">
        <w:rPr>
          <w:rFonts w:asciiTheme="majorBidi" w:hAnsiTheme="majorBidi" w:cstheme="majorBidi"/>
          <w:sz w:val="24"/>
          <w:szCs w:val="24"/>
        </w:rPr>
        <w:t>C</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Chen</w:t>
      </w:r>
      <w:r w:rsidR="008437F2" w:rsidRPr="005C35D1">
        <w:rPr>
          <w:rFonts w:asciiTheme="majorBidi" w:hAnsiTheme="majorBidi" w:cstheme="majorBidi"/>
          <w:sz w:val="24"/>
          <w:szCs w:val="24"/>
        </w:rPr>
        <w:t xml:space="preserve">, </w:t>
      </w:r>
      <w:r w:rsidRPr="005C35D1">
        <w:rPr>
          <w:rFonts w:asciiTheme="majorBidi" w:hAnsiTheme="majorBidi" w:cstheme="majorBidi"/>
          <w:sz w:val="24"/>
          <w:szCs w:val="24"/>
        </w:rPr>
        <w:t>M</w:t>
      </w:r>
      <w:r w:rsidR="008437F2" w:rsidRPr="005C35D1">
        <w:rPr>
          <w:rFonts w:asciiTheme="majorBidi" w:hAnsiTheme="majorBidi" w:cstheme="majorBidi"/>
          <w:sz w:val="24"/>
          <w:szCs w:val="24"/>
        </w:rPr>
        <w:t>.</w:t>
      </w:r>
      <w:r w:rsidRPr="005C35D1">
        <w:rPr>
          <w:rFonts w:asciiTheme="majorBidi" w:hAnsiTheme="majorBidi" w:cstheme="majorBidi"/>
          <w:sz w:val="24"/>
          <w:szCs w:val="24"/>
        </w:rPr>
        <w:t>J</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Huang</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C</w:t>
      </w:r>
      <w:r w:rsidR="008437F2" w:rsidRPr="005C35D1">
        <w:rPr>
          <w:rFonts w:asciiTheme="majorBidi" w:hAnsiTheme="majorBidi" w:cstheme="majorBidi"/>
          <w:sz w:val="24"/>
          <w:szCs w:val="24"/>
        </w:rPr>
        <w:t>.</w:t>
      </w:r>
      <w:r w:rsidRPr="005C35D1">
        <w:rPr>
          <w:rFonts w:asciiTheme="majorBidi" w:hAnsiTheme="majorBidi" w:cstheme="majorBidi"/>
          <w:sz w:val="24"/>
          <w:szCs w:val="24"/>
        </w:rPr>
        <w:t>J</w:t>
      </w:r>
      <w:r w:rsidR="008437F2" w:rsidRPr="005C35D1">
        <w:rPr>
          <w:rFonts w:asciiTheme="majorBidi" w:hAnsiTheme="majorBidi" w:cstheme="majorBidi"/>
          <w:sz w:val="24"/>
          <w:szCs w:val="24"/>
        </w:rPr>
        <w:t>. and</w:t>
      </w:r>
      <w:r w:rsidRPr="005C35D1">
        <w:rPr>
          <w:rFonts w:asciiTheme="majorBidi" w:hAnsiTheme="majorBidi" w:cstheme="majorBidi"/>
          <w:sz w:val="24"/>
          <w:szCs w:val="24"/>
        </w:rPr>
        <w:t xml:space="preserve"> Tai</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T</w:t>
      </w:r>
      <w:r w:rsidR="008437F2" w:rsidRPr="005C35D1">
        <w:rPr>
          <w:rFonts w:asciiTheme="majorBidi" w:hAnsiTheme="majorBidi" w:cstheme="majorBidi"/>
          <w:sz w:val="24"/>
          <w:szCs w:val="24"/>
        </w:rPr>
        <w:t>.</w:t>
      </w:r>
      <w:r w:rsidRPr="005C35D1">
        <w:rPr>
          <w:rFonts w:asciiTheme="majorBidi" w:hAnsiTheme="majorBidi" w:cstheme="majorBidi"/>
          <w:sz w:val="24"/>
          <w:szCs w:val="24"/>
        </w:rPr>
        <w:t>Y</w:t>
      </w:r>
      <w:r w:rsidR="008437F2" w:rsidRPr="005C35D1">
        <w:rPr>
          <w:rFonts w:asciiTheme="majorBidi" w:hAnsiTheme="majorBidi" w:cstheme="majorBidi"/>
          <w:sz w:val="24"/>
          <w:szCs w:val="24"/>
        </w:rPr>
        <w:t>.</w:t>
      </w:r>
      <w:r w:rsidRPr="005C35D1">
        <w:rPr>
          <w:rFonts w:asciiTheme="majorBidi" w:hAnsiTheme="majorBidi" w:cstheme="majorBidi"/>
          <w:sz w:val="24"/>
          <w:szCs w:val="24"/>
        </w:rPr>
        <w:t xml:space="preserve"> (2003b)</w:t>
      </w:r>
      <w:r w:rsidR="008437F2" w:rsidRPr="005C35D1">
        <w:rPr>
          <w:rFonts w:asciiTheme="majorBidi" w:hAnsiTheme="majorBidi" w:cstheme="majorBidi"/>
          <w:sz w:val="24"/>
          <w:szCs w:val="24"/>
        </w:rPr>
        <w:t>.</w:t>
      </w:r>
      <w:r w:rsidRPr="005C35D1">
        <w:rPr>
          <w:rFonts w:asciiTheme="majorBidi" w:hAnsiTheme="majorBidi" w:cstheme="majorBidi"/>
          <w:sz w:val="24"/>
          <w:szCs w:val="24"/>
        </w:rPr>
        <w:t>Allele-specific differential expressionof a common adiponectin gene polymorphism related to obesity. J</w:t>
      </w:r>
      <w:r w:rsidR="008437F2" w:rsidRPr="005C35D1">
        <w:rPr>
          <w:rFonts w:asciiTheme="majorBidi" w:hAnsiTheme="majorBidi" w:cstheme="majorBidi"/>
          <w:sz w:val="24"/>
          <w:szCs w:val="24"/>
        </w:rPr>
        <w:t>.</w:t>
      </w:r>
      <w:r w:rsidRPr="005C35D1">
        <w:rPr>
          <w:rFonts w:asciiTheme="majorBidi" w:hAnsiTheme="majorBidi" w:cstheme="majorBidi"/>
          <w:sz w:val="24"/>
          <w:szCs w:val="24"/>
        </w:rPr>
        <w:t>Mol</w:t>
      </w:r>
      <w:r w:rsidR="008437F2" w:rsidRPr="005C35D1">
        <w:rPr>
          <w:rFonts w:asciiTheme="majorBidi" w:hAnsiTheme="majorBidi" w:cstheme="majorBidi"/>
          <w:sz w:val="24"/>
          <w:szCs w:val="24"/>
        </w:rPr>
        <w:t>.</w:t>
      </w:r>
      <w:r w:rsidRPr="005C35D1">
        <w:rPr>
          <w:rFonts w:asciiTheme="majorBidi" w:hAnsiTheme="majorBidi" w:cstheme="majorBidi"/>
          <w:sz w:val="24"/>
          <w:szCs w:val="24"/>
        </w:rPr>
        <w:t>Med</w:t>
      </w:r>
      <w:r w:rsidR="008437F2" w:rsidRPr="005C35D1">
        <w:rPr>
          <w:rFonts w:asciiTheme="majorBidi" w:hAnsiTheme="majorBidi" w:cstheme="majorBidi"/>
          <w:sz w:val="24"/>
          <w:szCs w:val="24"/>
        </w:rPr>
        <w:t>.,(</w:t>
      </w:r>
      <w:r w:rsidRPr="005C35D1">
        <w:rPr>
          <w:rFonts w:asciiTheme="majorBidi" w:hAnsiTheme="majorBidi" w:cstheme="majorBidi"/>
          <w:sz w:val="24"/>
          <w:szCs w:val="24"/>
        </w:rPr>
        <w:t>81</w:t>
      </w:r>
      <w:r w:rsidR="008437F2" w:rsidRPr="005C35D1">
        <w:rPr>
          <w:rFonts w:asciiTheme="majorBidi" w:hAnsiTheme="majorBidi" w:cstheme="majorBidi"/>
          <w:sz w:val="24"/>
          <w:szCs w:val="24"/>
        </w:rPr>
        <w:t>):</w:t>
      </w:r>
      <w:r w:rsidRPr="005C35D1">
        <w:rPr>
          <w:rFonts w:asciiTheme="majorBidi" w:hAnsiTheme="majorBidi" w:cstheme="majorBidi"/>
          <w:sz w:val="24"/>
          <w:szCs w:val="24"/>
        </w:rPr>
        <w:t>428–434.</w:t>
      </w:r>
    </w:p>
    <w:p w:rsidR="00535B64" w:rsidRPr="005C35D1" w:rsidRDefault="00535B64"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21. Panidis,D.</w:t>
      </w:r>
      <w:r w:rsidRPr="005C35D1">
        <w:rPr>
          <w:rFonts w:asciiTheme="majorBidi" w:hAnsiTheme="majorBidi" w:cstheme="majorBidi"/>
          <w:sz w:val="24"/>
          <w:szCs w:val="24"/>
          <w:lang w:bidi="ar-IQ"/>
        </w:rPr>
        <w:t>;</w:t>
      </w:r>
      <w:r w:rsidRPr="005C35D1">
        <w:rPr>
          <w:rFonts w:asciiTheme="majorBidi" w:hAnsiTheme="majorBidi" w:cstheme="majorBidi"/>
          <w:sz w:val="24"/>
          <w:szCs w:val="24"/>
        </w:rPr>
        <w:t>Kourtis,</w:t>
      </w:r>
      <w:r w:rsidR="00730072" w:rsidRPr="005C35D1">
        <w:rPr>
          <w:rFonts w:asciiTheme="majorBidi" w:hAnsiTheme="majorBidi" w:cstheme="majorBidi"/>
          <w:sz w:val="24"/>
          <w:szCs w:val="24"/>
          <w:lang w:bidi="ar-IQ"/>
        </w:rPr>
        <w:t xml:space="preserve"> A.</w:t>
      </w:r>
      <w:r w:rsidRPr="005C35D1">
        <w:rPr>
          <w:rFonts w:asciiTheme="majorBidi" w:hAnsiTheme="majorBidi" w:cstheme="majorBidi"/>
          <w:sz w:val="24"/>
          <w:szCs w:val="24"/>
          <w:lang w:bidi="ar-IQ"/>
        </w:rPr>
        <w:t>;</w:t>
      </w:r>
      <w:r w:rsidRPr="005C35D1">
        <w:rPr>
          <w:rFonts w:asciiTheme="majorBidi" w:hAnsiTheme="majorBidi" w:cstheme="majorBidi"/>
          <w:sz w:val="24"/>
          <w:szCs w:val="24"/>
        </w:rPr>
        <w:t>AsteriosKukuvitis,</w:t>
      </w:r>
      <w:r w:rsidR="00730072" w:rsidRPr="005C35D1">
        <w:rPr>
          <w:rFonts w:asciiTheme="majorBidi" w:hAnsiTheme="majorBidi" w:cstheme="majorBidi"/>
          <w:sz w:val="24"/>
          <w:szCs w:val="24"/>
          <w:lang w:bidi="ar-IQ"/>
        </w:rPr>
        <w:t>A.</w:t>
      </w:r>
      <w:r w:rsidRPr="005C35D1">
        <w:rPr>
          <w:rFonts w:asciiTheme="majorBidi" w:hAnsiTheme="majorBidi" w:cstheme="majorBidi"/>
          <w:sz w:val="24"/>
          <w:szCs w:val="24"/>
          <w:lang w:bidi="ar-IQ"/>
        </w:rPr>
        <w:t>;</w:t>
      </w:r>
      <w:r w:rsidRPr="005C35D1">
        <w:rPr>
          <w:rFonts w:asciiTheme="majorBidi" w:hAnsiTheme="majorBidi" w:cstheme="majorBidi"/>
          <w:sz w:val="24"/>
          <w:szCs w:val="24"/>
        </w:rPr>
        <w:t>DimitriosFarma</w:t>
      </w:r>
      <w:r w:rsidRPr="005C35D1">
        <w:rPr>
          <w:rFonts w:asciiTheme="majorBidi" w:hAnsiTheme="majorBidi" w:cstheme="majorBidi"/>
          <w:sz w:val="24"/>
          <w:szCs w:val="24"/>
        </w:rPr>
        <w:lastRenderedPageBreak/>
        <w:t>kiotis,</w:t>
      </w:r>
      <w:r w:rsidR="00730072" w:rsidRPr="005C35D1">
        <w:rPr>
          <w:rFonts w:asciiTheme="majorBidi" w:hAnsiTheme="majorBidi" w:cstheme="majorBidi"/>
          <w:sz w:val="24"/>
          <w:szCs w:val="24"/>
          <w:lang w:bidi="ar-IQ"/>
        </w:rPr>
        <w:t xml:space="preserve"> D.</w:t>
      </w:r>
      <w:r w:rsidRPr="005C35D1">
        <w:rPr>
          <w:rFonts w:asciiTheme="majorBidi" w:hAnsiTheme="majorBidi" w:cstheme="majorBidi"/>
          <w:sz w:val="24"/>
          <w:szCs w:val="24"/>
          <w:lang w:bidi="ar-IQ"/>
        </w:rPr>
        <w:t>;</w:t>
      </w:r>
      <w:r w:rsidRPr="005C35D1">
        <w:rPr>
          <w:rFonts w:asciiTheme="majorBidi" w:hAnsiTheme="majorBidi" w:cstheme="majorBidi"/>
          <w:sz w:val="24"/>
          <w:szCs w:val="24"/>
        </w:rPr>
        <w:t>Xita,N.</w:t>
      </w:r>
      <w:r w:rsidRPr="005C35D1">
        <w:rPr>
          <w:rFonts w:asciiTheme="majorBidi" w:hAnsiTheme="majorBidi" w:cstheme="majorBidi"/>
          <w:sz w:val="24"/>
          <w:szCs w:val="24"/>
          <w:lang w:bidi="ar-IQ"/>
        </w:rPr>
        <w:t>;</w:t>
      </w:r>
      <w:r w:rsidRPr="005C35D1">
        <w:rPr>
          <w:rFonts w:asciiTheme="majorBidi" w:hAnsiTheme="majorBidi" w:cstheme="majorBidi"/>
          <w:sz w:val="24"/>
          <w:szCs w:val="24"/>
        </w:rPr>
        <w:t xml:space="preserve"> Georgiou,</w:t>
      </w:r>
      <w:r w:rsidR="00730072" w:rsidRPr="005C35D1">
        <w:rPr>
          <w:rFonts w:asciiTheme="majorBidi" w:hAnsiTheme="majorBidi" w:cstheme="majorBidi"/>
          <w:sz w:val="24"/>
          <w:szCs w:val="24"/>
        </w:rPr>
        <w:t xml:space="preserve"> I.</w:t>
      </w:r>
      <w:r w:rsidRPr="005C35D1">
        <w:rPr>
          <w:rFonts w:asciiTheme="majorBidi" w:hAnsiTheme="majorBidi" w:cstheme="majorBidi"/>
          <w:sz w:val="24"/>
          <w:szCs w:val="24"/>
        </w:rPr>
        <w:t xml:space="preserve"> and Tsatsoulis,</w:t>
      </w:r>
      <w:r w:rsidR="006D08BB" w:rsidRPr="005C35D1">
        <w:rPr>
          <w:rFonts w:asciiTheme="majorBidi" w:hAnsiTheme="majorBidi" w:cstheme="majorBidi"/>
          <w:sz w:val="24"/>
          <w:szCs w:val="24"/>
        </w:rPr>
        <w:t>A.(2004). Association of the T45G polymorphism in exon 2 of the adiponectin gene with polycystic ovary syndrome: role of D4-androstenedione . Hum . Repro. Vol.19, No.8 pp. 1728–1733.</w:t>
      </w:r>
    </w:p>
    <w:p w:rsidR="00535B64" w:rsidRPr="005C35D1" w:rsidRDefault="00535B64" w:rsidP="00730072">
      <w:pPr>
        <w:tabs>
          <w:tab w:val="left" w:pos="3607"/>
          <w:tab w:val="left" w:pos="3967"/>
        </w:tabs>
        <w:bidi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 xml:space="preserve">22.  </w:t>
      </w:r>
      <w:r w:rsidRPr="005C35D1">
        <w:rPr>
          <w:rStyle w:val="citation"/>
          <w:rFonts w:asciiTheme="majorBidi" w:hAnsiTheme="majorBidi" w:cstheme="majorBidi"/>
          <w:sz w:val="24"/>
          <w:szCs w:val="24"/>
        </w:rPr>
        <w:t>Niazi, A.D. (2004). Statistical analysis in Medical Research. 2</w:t>
      </w:r>
      <w:r w:rsidRPr="005C35D1">
        <w:rPr>
          <w:rStyle w:val="citation"/>
          <w:rFonts w:asciiTheme="majorBidi" w:hAnsiTheme="majorBidi" w:cstheme="majorBidi"/>
          <w:sz w:val="24"/>
          <w:szCs w:val="24"/>
          <w:vertAlign w:val="superscript"/>
        </w:rPr>
        <w:t>nd</w:t>
      </w:r>
      <w:r w:rsidRPr="005C35D1">
        <w:rPr>
          <w:rStyle w:val="citation"/>
          <w:rFonts w:asciiTheme="majorBidi" w:hAnsiTheme="majorBidi" w:cstheme="majorBidi"/>
          <w:sz w:val="24"/>
          <w:szCs w:val="24"/>
        </w:rPr>
        <w:t xml:space="preserve"> ed. Coll.of Med., Nahrain Univ. Baghdad. P: 73-98.</w:t>
      </w:r>
    </w:p>
    <w:p w:rsidR="00C20341" w:rsidRPr="005C35D1" w:rsidRDefault="00C20341"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 xml:space="preserve">23. </w:t>
      </w:r>
      <w:r w:rsidR="008437F2" w:rsidRPr="005C35D1">
        <w:rPr>
          <w:rFonts w:asciiTheme="majorBidi" w:hAnsiTheme="majorBidi" w:cstheme="majorBidi"/>
          <w:sz w:val="24"/>
          <w:szCs w:val="24"/>
        </w:rPr>
        <w:t>Zhang,N.; Shi, Y.; Hao,C.; Gu,H.F.; Li,Y.; Zhao, Y.; Wang,L.and Chen</w:t>
      </w:r>
      <w:r w:rsidRPr="005C35D1">
        <w:rPr>
          <w:rFonts w:asciiTheme="majorBidi" w:hAnsiTheme="majorBidi" w:cstheme="majorBidi"/>
          <w:sz w:val="24"/>
          <w:szCs w:val="24"/>
        </w:rPr>
        <w:t>,Z.(2008). Association of C45G15G(T/G) and C276(G/T) polymorphisms in the ADIPOQ gene with polycystic ovary syndrome among Han Chinese wo</w:t>
      </w:r>
      <w:r w:rsidR="005C35D1" w:rsidRPr="005C35D1">
        <w:rPr>
          <w:rFonts w:asciiTheme="majorBidi" w:hAnsiTheme="majorBidi" w:cstheme="majorBidi"/>
          <w:sz w:val="24"/>
          <w:szCs w:val="24"/>
        </w:rPr>
        <w:t>men. Europ. J.  Endocrin., (158</w:t>
      </w:r>
      <w:r w:rsidRPr="005C35D1">
        <w:rPr>
          <w:rFonts w:asciiTheme="majorBidi" w:hAnsiTheme="majorBidi" w:cstheme="majorBidi"/>
          <w:sz w:val="24"/>
          <w:szCs w:val="24"/>
        </w:rPr>
        <w:t>):255–260</w:t>
      </w:r>
      <w:r w:rsidR="00333877" w:rsidRPr="005C35D1">
        <w:rPr>
          <w:rFonts w:asciiTheme="majorBidi" w:hAnsiTheme="majorBidi" w:cstheme="majorBidi"/>
          <w:sz w:val="24"/>
          <w:szCs w:val="24"/>
        </w:rPr>
        <w:t>.</w:t>
      </w:r>
    </w:p>
    <w:p w:rsidR="009A7203" w:rsidRPr="005C35D1" w:rsidRDefault="003E33B6"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24</w:t>
      </w:r>
      <w:r w:rsidR="00BA06C4" w:rsidRPr="005C35D1">
        <w:rPr>
          <w:rFonts w:asciiTheme="majorBidi" w:hAnsiTheme="majorBidi" w:cstheme="majorBidi"/>
          <w:sz w:val="24"/>
          <w:szCs w:val="24"/>
        </w:rPr>
        <w:t>.</w:t>
      </w:r>
      <w:r w:rsidR="00AF400F" w:rsidRPr="005C35D1">
        <w:rPr>
          <w:rFonts w:asciiTheme="majorBidi" w:hAnsiTheme="majorBidi" w:cstheme="majorBidi"/>
          <w:sz w:val="24"/>
          <w:szCs w:val="24"/>
        </w:rPr>
        <w:t>Xita</w:t>
      </w:r>
      <w:r w:rsidRPr="005C35D1">
        <w:rPr>
          <w:rFonts w:asciiTheme="majorBidi" w:hAnsiTheme="majorBidi" w:cstheme="majorBidi"/>
          <w:sz w:val="24"/>
          <w:szCs w:val="24"/>
        </w:rPr>
        <w:t>,N.</w:t>
      </w:r>
      <w:r w:rsidR="00AF400F" w:rsidRPr="005C35D1">
        <w:rPr>
          <w:rFonts w:asciiTheme="majorBidi" w:hAnsiTheme="majorBidi" w:cstheme="majorBidi"/>
          <w:sz w:val="24"/>
          <w:szCs w:val="24"/>
          <w:lang w:bidi="ar-IQ"/>
        </w:rPr>
        <w:t xml:space="preserve">; </w:t>
      </w:r>
      <w:r w:rsidR="00AF400F" w:rsidRPr="005C35D1">
        <w:rPr>
          <w:rFonts w:asciiTheme="majorBidi" w:hAnsiTheme="majorBidi" w:cstheme="majorBidi"/>
          <w:sz w:val="24"/>
          <w:szCs w:val="24"/>
        </w:rPr>
        <w:t xml:space="preserve">  Georgiou,</w:t>
      </w:r>
      <w:r w:rsidRPr="005C35D1">
        <w:rPr>
          <w:rFonts w:asciiTheme="majorBidi" w:hAnsiTheme="majorBidi" w:cstheme="majorBidi"/>
          <w:sz w:val="24"/>
          <w:szCs w:val="24"/>
        </w:rPr>
        <w:t>I.</w:t>
      </w:r>
      <w:r w:rsidR="00AF400F" w:rsidRPr="005C35D1">
        <w:rPr>
          <w:rFonts w:asciiTheme="majorBidi" w:hAnsiTheme="majorBidi" w:cstheme="majorBidi"/>
          <w:sz w:val="24"/>
          <w:szCs w:val="24"/>
          <w:lang w:bidi="ar-IQ"/>
        </w:rPr>
        <w:t xml:space="preserve">; </w:t>
      </w:r>
      <w:r w:rsidR="00AF400F" w:rsidRPr="005C35D1">
        <w:rPr>
          <w:rFonts w:asciiTheme="majorBidi" w:hAnsiTheme="majorBidi" w:cstheme="majorBidi"/>
          <w:sz w:val="24"/>
          <w:szCs w:val="24"/>
        </w:rPr>
        <w:t>Chatzikyriakidou</w:t>
      </w:r>
      <w:r w:rsidRPr="005C35D1">
        <w:rPr>
          <w:rFonts w:asciiTheme="majorBidi" w:hAnsiTheme="majorBidi" w:cstheme="majorBidi"/>
          <w:sz w:val="24"/>
          <w:szCs w:val="24"/>
        </w:rPr>
        <w:t>,A.</w:t>
      </w:r>
      <w:r w:rsidR="00AF400F" w:rsidRPr="005C35D1">
        <w:rPr>
          <w:rFonts w:asciiTheme="majorBidi" w:hAnsiTheme="majorBidi" w:cstheme="majorBidi"/>
          <w:sz w:val="24"/>
          <w:szCs w:val="24"/>
          <w:lang w:bidi="ar-IQ"/>
        </w:rPr>
        <w:t>;</w:t>
      </w:r>
      <w:r w:rsidR="00AF400F" w:rsidRPr="005C35D1">
        <w:rPr>
          <w:rFonts w:asciiTheme="majorBidi" w:hAnsiTheme="majorBidi" w:cstheme="majorBidi"/>
          <w:sz w:val="24"/>
          <w:szCs w:val="24"/>
        </w:rPr>
        <w:t>Vounatsou</w:t>
      </w:r>
      <w:r w:rsidRPr="005C35D1">
        <w:rPr>
          <w:rFonts w:asciiTheme="majorBidi" w:hAnsiTheme="majorBidi" w:cstheme="majorBidi"/>
          <w:sz w:val="24"/>
          <w:szCs w:val="24"/>
        </w:rPr>
        <w:t>,M.</w:t>
      </w:r>
      <w:r w:rsidR="00AF400F" w:rsidRPr="005C35D1">
        <w:rPr>
          <w:rFonts w:asciiTheme="majorBidi" w:hAnsiTheme="majorBidi" w:cstheme="majorBidi"/>
          <w:sz w:val="24"/>
          <w:szCs w:val="24"/>
          <w:lang w:bidi="ar-IQ"/>
        </w:rPr>
        <w:t xml:space="preserve">; </w:t>
      </w:r>
      <w:r w:rsidR="00AF400F" w:rsidRPr="005C35D1">
        <w:rPr>
          <w:rFonts w:asciiTheme="majorBidi" w:hAnsiTheme="majorBidi" w:cstheme="majorBidi"/>
          <w:sz w:val="24"/>
          <w:szCs w:val="24"/>
        </w:rPr>
        <w:t>Papassotiriou</w:t>
      </w:r>
      <w:r w:rsidRPr="005C35D1">
        <w:rPr>
          <w:rFonts w:asciiTheme="majorBidi" w:hAnsiTheme="majorBidi" w:cstheme="majorBidi"/>
          <w:sz w:val="24"/>
          <w:szCs w:val="24"/>
        </w:rPr>
        <w:t>,G.</w:t>
      </w:r>
      <w:r w:rsidR="00AF400F" w:rsidRPr="005C35D1">
        <w:rPr>
          <w:rFonts w:asciiTheme="majorBidi" w:hAnsiTheme="majorBidi" w:cstheme="majorBidi"/>
          <w:sz w:val="24"/>
          <w:szCs w:val="24"/>
          <w:lang w:bidi="ar-IQ"/>
        </w:rPr>
        <w:t xml:space="preserve">; </w:t>
      </w:r>
      <w:r w:rsidR="00AF400F" w:rsidRPr="005C35D1">
        <w:rPr>
          <w:rFonts w:asciiTheme="majorBidi" w:hAnsiTheme="majorBidi" w:cstheme="majorBidi"/>
          <w:sz w:val="24"/>
          <w:szCs w:val="24"/>
        </w:rPr>
        <w:t>Papassotiriou</w:t>
      </w:r>
      <w:r w:rsidRPr="005C35D1">
        <w:rPr>
          <w:rFonts w:asciiTheme="majorBidi" w:hAnsiTheme="majorBidi" w:cstheme="majorBidi"/>
          <w:sz w:val="24"/>
          <w:szCs w:val="24"/>
        </w:rPr>
        <w:t>.I.</w:t>
      </w:r>
      <w:r w:rsidR="00AF400F" w:rsidRPr="005C35D1">
        <w:rPr>
          <w:rFonts w:asciiTheme="majorBidi" w:hAnsiTheme="majorBidi" w:cstheme="majorBidi"/>
          <w:sz w:val="24"/>
          <w:szCs w:val="24"/>
        </w:rPr>
        <w:t>and Tsatsoulis</w:t>
      </w:r>
      <w:r w:rsidRPr="005C35D1">
        <w:rPr>
          <w:rFonts w:asciiTheme="majorBidi" w:hAnsiTheme="majorBidi" w:cstheme="majorBidi"/>
          <w:sz w:val="24"/>
          <w:szCs w:val="24"/>
        </w:rPr>
        <w:t>,A</w:t>
      </w:r>
      <w:r w:rsidR="00AF400F" w:rsidRPr="005C35D1">
        <w:rPr>
          <w:rFonts w:asciiTheme="majorBidi" w:hAnsiTheme="majorBidi" w:cstheme="majorBidi"/>
          <w:sz w:val="24"/>
          <w:szCs w:val="24"/>
        </w:rPr>
        <w:t>.</w:t>
      </w:r>
      <w:r w:rsidR="00BA06C4" w:rsidRPr="005C35D1">
        <w:rPr>
          <w:rFonts w:asciiTheme="majorBidi" w:hAnsiTheme="majorBidi" w:cstheme="majorBidi"/>
          <w:sz w:val="24"/>
          <w:szCs w:val="24"/>
        </w:rPr>
        <w:t xml:space="preserve"> (2005)</w:t>
      </w:r>
      <w:r w:rsidR="00AF400F" w:rsidRPr="005C35D1">
        <w:rPr>
          <w:rFonts w:asciiTheme="majorBidi" w:hAnsiTheme="majorBidi" w:cstheme="majorBidi"/>
          <w:sz w:val="24"/>
          <w:szCs w:val="24"/>
        </w:rPr>
        <w:t>.</w:t>
      </w:r>
      <w:r w:rsidR="00BA06C4" w:rsidRPr="005C35D1">
        <w:rPr>
          <w:rFonts w:asciiTheme="majorBidi" w:hAnsiTheme="majorBidi" w:cstheme="majorBidi"/>
          <w:sz w:val="24"/>
          <w:szCs w:val="24"/>
        </w:rPr>
        <w:t xml:space="preserve"> Effect of Adiponectin Gene Polymorphisms on Circulating Adiponectin and Insulin Resistance Indexes in Women with Polycystic Ovary Syndrome . </w:t>
      </w:r>
      <w:r w:rsidR="00AF400F" w:rsidRPr="005C35D1">
        <w:rPr>
          <w:rFonts w:asciiTheme="majorBidi" w:hAnsiTheme="majorBidi" w:cstheme="majorBidi"/>
          <w:sz w:val="24"/>
          <w:szCs w:val="24"/>
        </w:rPr>
        <w:t>Clin</w:t>
      </w:r>
      <w:r w:rsidR="00C20341" w:rsidRPr="005C35D1">
        <w:rPr>
          <w:rFonts w:asciiTheme="majorBidi" w:hAnsiTheme="majorBidi" w:cstheme="majorBidi"/>
          <w:sz w:val="24"/>
          <w:szCs w:val="24"/>
        </w:rPr>
        <w:t xml:space="preserve">. </w:t>
      </w:r>
      <w:r w:rsidR="00AF400F" w:rsidRPr="005C35D1">
        <w:rPr>
          <w:rFonts w:asciiTheme="majorBidi" w:hAnsiTheme="majorBidi" w:cstheme="majorBidi"/>
          <w:sz w:val="24"/>
          <w:szCs w:val="24"/>
        </w:rPr>
        <w:t>Chem</w:t>
      </w:r>
      <w:r w:rsidR="00C20341" w:rsidRPr="005C35D1">
        <w:rPr>
          <w:rFonts w:asciiTheme="majorBidi" w:hAnsiTheme="majorBidi" w:cstheme="majorBidi"/>
          <w:sz w:val="24"/>
          <w:szCs w:val="24"/>
        </w:rPr>
        <w:t>.</w:t>
      </w:r>
      <w:r w:rsidR="00AF400F" w:rsidRPr="005C35D1">
        <w:rPr>
          <w:rFonts w:asciiTheme="majorBidi" w:hAnsiTheme="majorBidi" w:cstheme="majorBidi"/>
          <w:sz w:val="24"/>
          <w:szCs w:val="24"/>
        </w:rPr>
        <w:t>(51):2416–423.</w:t>
      </w:r>
    </w:p>
    <w:p w:rsidR="00CE3EE2" w:rsidRPr="005C35D1" w:rsidRDefault="00C20341"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25. Menzaghi, C.; Ercolino, T.; Di Paola, R.; Berg, A.H.; Warram, J.H.</w:t>
      </w:r>
      <w:r w:rsidR="00FF674D" w:rsidRPr="005C35D1">
        <w:rPr>
          <w:rFonts w:asciiTheme="majorBidi" w:hAnsiTheme="majorBidi" w:cstheme="majorBidi"/>
          <w:sz w:val="24"/>
          <w:szCs w:val="24"/>
        </w:rPr>
        <w:t xml:space="preserve"> and </w:t>
      </w:r>
      <w:r w:rsidRPr="005C35D1">
        <w:rPr>
          <w:rFonts w:asciiTheme="majorBidi" w:hAnsiTheme="majorBidi" w:cstheme="majorBidi"/>
          <w:sz w:val="24"/>
          <w:szCs w:val="24"/>
        </w:rPr>
        <w:t xml:space="preserve"> Scherer,P.E. (2002)</w:t>
      </w:r>
      <w:r w:rsidR="00FF674D" w:rsidRPr="005C35D1">
        <w:rPr>
          <w:rFonts w:asciiTheme="majorBidi" w:hAnsiTheme="majorBidi" w:cstheme="majorBidi"/>
          <w:sz w:val="24"/>
          <w:szCs w:val="24"/>
        </w:rPr>
        <w:t>.</w:t>
      </w:r>
      <w:r w:rsidRPr="005C35D1">
        <w:rPr>
          <w:rFonts w:asciiTheme="majorBidi" w:hAnsiTheme="majorBidi" w:cstheme="majorBidi"/>
          <w:sz w:val="24"/>
          <w:szCs w:val="24"/>
        </w:rPr>
        <w:t>A haplotype at the adiponectin locus is associated withobesity and other features of the insulin resistance syndrome.Diabetes</w:t>
      </w:r>
      <w:r w:rsidR="00FF674D" w:rsidRPr="005C35D1">
        <w:rPr>
          <w:rFonts w:asciiTheme="majorBidi" w:hAnsiTheme="majorBidi" w:cstheme="majorBidi"/>
          <w:sz w:val="24"/>
          <w:szCs w:val="24"/>
        </w:rPr>
        <w:t>, (</w:t>
      </w:r>
      <w:r w:rsidRPr="005C35D1">
        <w:rPr>
          <w:rFonts w:asciiTheme="majorBidi" w:hAnsiTheme="majorBidi" w:cstheme="majorBidi"/>
          <w:sz w:val="24"/>
          <w:szCs w:val="24"/>
        </w:rPr>
        <w:t>51</w:t>
      </w:r>
      <w:r w:rsidR="00FF674D" w:rsidRPr="005C35D1">
        <w:rPr>
          <w:rFonts w:asciiTheme="majorBidi" w:hAnsiTheme="majorBidi" w:cstheme="majorBidi"/>
          <w:sz w:val="24"/>
          <w:szCs w:val="24"/>
        </w:rPr>
        <w:t>)</w:t>
      </w:r>
      <w:r w:rsidRPr="005C35D1">
        <w:rPr>
          <w:rFonts w:asciiTheme="majorBidi" w:hAnsiTheme="majorBidi" w:cstheme="majorBidi"/>
          <w:sz w:val="24"/>
          <w:szCs w:val="24"/>
        </w:rPr>
        <w:t>:2306–12.</w:t>
      </w:r>
    </w:p>
    <w:p w:rsidR="00CE3EE2" w:rsidRPr="005C35D1" w:rsidRDefault="00E5156E" w:rsidP="005C35D1">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26</w:t>
      </w:r>
      <w:r w:rsidR="00CE3EE2" w:rsidRPr="005C35D1">
        <w:rPr>
          <w:rFonts w:asciiTheme="majorBidi" w:hAnsiTheme="majorBidi" w:cstheme="majorBidi"/>
          <w:sz w:val="24"/>
          <w:szCs w:val="24"/>
        </w:rPr>
        <w:t xml:space="preserve">. </w:t>
      </w:r>
      <w:r w:rsidR="00730072" w:rsidRPr="005C35D1">
        <w:rPr>
          <w:rFonts w:asciiTheme="majorBidi" w:hAnsiTheme="majorBidi" w:cstheme="majorBidi"/>
          <w:sz w:val="24"/>
          <w:szCs w:val="24"/>
        </w:rPr>
        <w:t>Stumvoll</w:t>
      </w:r>
      <w:r w:rsidR="00CD304C" w:rsidRPr="005C35D1">
        <w:rPr>
          <w:rFonts w:asciiTheme="majorBidi" w:hAnsiTheme="majorBidi" w:cstheme="majorBidi"/>
          <w:sz w:val="24"/>
          <w:szCs w:val="24"/>
        </w:rPr>
        <w:t xml:space="preserve">,M.; Tschritter, O.; Fritsche, A.; Staiger, H.; Renn, W.; Weisser, M.;Machicao, F. and Haaring, H. (2002).Association of the T-G polymorphismin adiponectin gene (exon 2) with obesity and insulin sensitivity: interactionwith family history </w:t>
      </w:r>
      <w:r w:rsidR="005C35D1" w:rsidRPr="005C35D1">
        <w:rPr>
          <w:rFonts w:asciiTheme="majorBidi" w:hAnsiTheme="majorBidi" w:cstheme="majorBidi"/>
          <w:sz w:val="24"/>
          <w:szCs w:val="24"/>
        </w:rPr>
        <w:t>of type 2 diabetes. Diabetes</w:t>
      </w:r>
      <w:r w:rsidR="00730072" w:rsidRPr="005C35D1">
        <w:rPr>
          <w:rFonts w:asciiTheme="majorBidi" w:hAnsiTheme="majorBidi" w:cstheme="majorBidi"/>
          <w:sz w:val="24"/>
          <w:szCs w:val="24"/>
        </w:rPr>
        <w:t>,(</w:t>
      </w:r>
      <w:r w:rsidR="00CD304C" w:rsidRPr="005C35D1">
        <w:rPr>
          <w:rFonts w:asciiTheme="majorBidi" w:hAnsiTheme="majorBidi" w:cstheme="majorBidi"/>
          <w:sz w:val="24"/>
          <w:szCs w:val="24"/>
        </w:rPr>
        <w:t>51): 37–41.</w:t>
      </w:r>
    </w:p>
    <w:p w:rsidR="00CD304C" w:rsidRPr="005C35D1" w:rsidRDefault="00E5156E"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27</w:t>
      </w:r>
      <w:r w:rsidR="00CE3EE2" w:rsidRPr="005C35D1">
        <w:rPr>
          <w:rFonts w:asciiTheme="majorBidi" w:hAnsiTheme="majorBidi" w:cstheme="majorBidi"/>
          <w:sz w:val="24"/>
          <w:szCs w:val="24"/>
        </w:rPr>
        <w:t xml:space="preserve">. </w:t>
      </w:r>
      <w:r w:rsidR="00CD304C" w:rsidRPr="005C35D1">
        <w:rPr>
          <w:rFonts w:asciiTheme="majorBidi" w:hAnsiTheme="majorBidi" w:cstheme="majorBidi"/>
          <w:sz w:val="24"/>
          <w:szCs w:val="24"/>
        </w:rPr>
        <w:t>Ukkola, O.; Ravussin, E.; Jacobson, P</w:t>
      </w:r>
      <w:r w:rsidR="00730072" w:rsidRPr="005C35D1">
        <w:rPr>
          <w:rFonts w:asciiTheme="majorBidi" w:hAnsiTheme="majorBidi" w:cstheme="majorBidi"/>
          <w:sz w:val="24"/>
          <w:szCs w:val="24"/>
        </w:rPr>
        <w:t>.; Sjostrom, L. and Bouchard, C</w:t>
      </w:r>
      <w:r w:rsidR="00CD304C" w:rsidRPr="005C35D1">
        <w:rPr>
          <w:rFonts w:asciiTheme="majorBidi" w:hAnsiTheme="majorBidi" w:cstheme="majorBidi"/>
          <w:sz w:val="24"/>
          <w:szCs w:val="24"/>
        </w:rPr>
        <w:t>.(2003).Mutations in the adiponectin gene in lean and obese subjects from theSwedish ob</w:t>
      </w:r>
      <w:r w:rsidR="00730072" w:rsidRPr="005C35D1">
        <w:rPr>
          <w:rFonts w:asciiTheme="majorBidi" w:hAnsiTheme="majorBidi" w:cstheme="majorBidi"/>
          <w:sz w:val="24"/>
          <w:szCs w:val="24"/>
        </w:rPr>
        <w:t>ese subjects cohort. Metabolism</w:t>
      </w:r>
      <w:r w:rsidR="00CD304C" w:rsidRPr="005C35D1">
        <w:rPr>
          <w:rFonts w:asciiTheme="majorBidi" w:hAnsiTheme="majorBidi" w:cstheme="majorBidi"/>
          <w:sz w:val="24"/>
          <w:szCs w:val="24"/>
        </w:rPr>
        <w:t>,(52): 881–884.</w:t>
      </w:r>
    </w:p>
    <w:p w:rsidR="00E10983" w:rsidRPr="005C35D1" w:rsidRDefault="00E10983" w:rsidP="005C35D1">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 xml:space="preserve">28. Schaffler, A.; Barth, N.; Palitzsch, K.D.; Drobnik, W.; Scholmerich, J. and </w:t>
      </w:r>
      <w:r w:rsidRPr="005C35D1">
        <w:rPr>
          <w:rFonts w:asciiTheme="majorBidi" w:hAnsiTheme="majorBidi" w:cstheme="majorBidi"/>
          <w:sz w:val="24"/>
          <w:szCs w:val="24"/>
        </w:rPr>
        <w:lastRenderedPageBreak/>
        <w:t>Schmitz,G. (2000). Mutation analysis of the human adipocyte-specific apM-1 gene.Eur. J. Clin. Invest.,( 30): 879–887.</w:t>
      </w:r>
    </w:p>
    <w:p w:rsidR="00E10983" w:rsidRPr="005C35D1" w:rsidRDefault="00E10983" w:rsidP="005C35D1">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29. Zi</w:t>
      </w:r>
      <w:r w:rsidR="005C35D1" w:rsidRPr="005C35D1">
        <w:rPr>
          <w:rFonts w:asciiTheme="majorBidi" w:hAnsiTheme="majorBidi" w:cstheme="majorBidi"/>
          <w:sz w:val="24"/>
          <w:szCs w:val="24"/>
        </w:rPr>
        <w:t>etz, B.; Barth, N.; Scholmerich</w:t>
      </w:r>
      <w:r w:rsidRPr="005C35D1">
        <w:rPr>
          <w:rFonts w:asciiTheme="majorBidi" w:hAnsiTheme="majorBidi" w:cstheme="majorBidi"/>
          <w:sz w:val="24"/>
          <w:szCs w:val="24"/>
        </w:rPr>
        <w:t>,J.; Schmitz, G. and Schaffler, A. (2001).Gly15Gly polymorphism within the human adipocyte specific apM-1 gene but not Tyr111His polymorphism is associated with higher levels of cholesterol and LDL-cholesterol in caucasian patients with type 2 diabetes. Exp. Clin. Endocrinol. Diabetes, (109):320–325.</w:t>
      </w:r>
    </w:p>
    <w:p w:rsidR="00E10983" w:rsidRPr="005C35D1" w:rsidRDefault="00E10983" w:rsidP="005C35D1">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30. Filippi, E.; Sentinelli, F.; Trishitta, V.; Romeo, S.; Area, M.; Leone</w:t>
      </w:r>
      <w:r w:rsidR="005C35D1" w:rsidRPr="005C35D1">
        <w:rPr>
          <w:rFonts w:asciiTheme="majorBidi" w:hAnsiTheme="majorBidi" w:cstheme="majorBidi"/>
          <w:sz w:val="24"/>
          <w:szCs w:val="24"/>
        </w:rPr>
        <w:t>tti, F.; Di Mario, U.andBaroni</w:t>
      </w:r>
      <w:r w:rsidRPr="005C35D1">
        <w:rPr>
          <w:rFonts w:asciiTheme="majorBidi" w:hAnsiTheme="majorBidi" w:cstheme="majorBidi"/>
          <w:sz w:val="24"/>
          <w:szCs w:val="24"/>
        </w:rPr>
        <w:t>,M.G. (2004). Association of the human adiponectin gene andinsulin resistance. Eur .J. Hum. Genet. in press.</w:t>
      </w:r>
    </w:p>
    <w:p w:rsidR="0091612E" w:rsidRPr="005C35D1" w:rsidRDefault="003E1042"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31</w:t>
      </w:r>
      <w:r w:rsidR="0091612E" w:rsidRPr="005C35D1">
        <w:rPr>
          <w:rFonts w:asciiTheme="majorBidi" w:hAnsiTheme="majorBidi" w:cstheme="majorBidi"/>
          <w:sz w:val="24"/>
          <w:szCs w:val="24"/>
        </w:rPr>
        <w:t>. Nishizawa, H.; Shimomura, I.; Kishida, K.; Maeda, A.; Kuriyama, H.; Nagaretani,H</w:t>
      </w:r>
      <w:r w:rsidR="00F704CA" w:rsidRPr="005C35D1">
        <w:rPr>
          <w:rFonts w:asciiTheme="majorBidi" w:hAnsiTheme="majorBidi" w:cstheme="majorBidi"/>
          <w:sz w:val="24"/>
          <w:szCs w:val="24"/>
        </w:rPr>
        <w:t>.;</w:t>
      </w:r>
      <w:r w:rsidR="0091612E" w:rsidRPr="005C35D1">
        <w:rPr>
          <w:rFonts w:asciiTheme="majorBidi" w:hAnsiTheme="majorBidi" w:cstheme="majorBidi"/>
          <w:sz w:val="24"/>
          <w:szCs w:val="24"/>
        </w:rPr>
        <w:t xml:space="preserve"> Matsuda</w:t>
      </w:r>
      <w:r w:rsidR="00F704CA" w:rsidRPr="005C35D1">
        <w:rPr>
          <w:rFonts w:asciiTheme="majorBidi" w:hAnsiTheme="majorBidi" w:cstheme="majorBidi"/>
          <w:sz w:val="24"/>
          <w:szCs w:val="24"/>
        </w:rPr>
        <w:t>,</w:t>
      </w:r>
      <w:r w:rsidR="0091612E" w:rsidRPr="005C35D1">
        <w:rPr>
          <w:rFonts w:asciiTheme="majorBidi" w:hAnsiTheme="majorBidi" w:cstheme="majorBidi"/>
          <w:sz w:val="24"/>
          <w:szCs w:val="24"/>
        </w:rPr>
        <w:t xml:space="preserve"> M</w:t>
      </w:r>
      <w:r w:rsidR="00F704CA" w:rsidRPr="005C35D1">
        <w:rPr>
          <w:rFonts w:asciiTheme="majorBidi" w:hAnsiTheme="majorBidi" w:cstheme="majorBidi"/>
          <w:sz w:val="24"/>
          <w:szCs w:val="24"/>
        </w:rPr>
        <w:t>.;</w:t>
      </w:r>
      <w:r w:rsidR="0091612E" w:rsidRPr="005C35D1">
        <w:rPr>
          <w:rFonts w:asciiTheme="majorBidi" w:hAnsiTheme="majorBidi" w:cstheme="majorBidi"/>
          <w:sz w:val="24"/>
          <w:szCs w:val="24"/>
        </w:rPr>
        <w:t xml:space="preserve"> Kondo</w:t>
      </w:r>
      <w:r w:rsidR="00F704CA" w:rsidRPr="005C35D1">
        <w:rPr>
          <w:rFonts w:asciiTheme="majorBidi" w:hAnsiTheme="majorBidi" w:cstheme="majorBidi"/>
          <w:sz w:val="24"/>
          <w:szCs w:val="24"/>
        </w:rPr>
        <w:t>,</w:t>
      </w:r>
      <w:r w:rsidR="0091612E" w:rsidRPr="005C35D1">
        <w:rPr>
          <w:rFonts w:asciiTheme="majorBidi" w:hAnsiTheme="majorBidi" w:cstheme="majorBidi"/>
          <w:sz w:val="24"/>
          <w:szCs w:val="24"/>
        </w:rPr>
        <w:t xml:space="preserve"> H</w:t>
      </w:r>
      <w:r w:rsidR="00F704CA" w:rsidRPr="005C35D1">
        <w:rPr>
          <w:rFonts w:asciiTheme="majorBidi" w:hAnsiTheme="majorBidi" w:cstheme="majorBidi"/>
          <w:sz w:val="24"/>
          <w:szCs w:val="24"/>
        </w:rPr>
        <w:t>.;</w:t>
      </w:r>
      <w:r w:rsidR="0091612E" w:rsidRPr="005C35D1">
        <w:rPr>
          <w:rFonts w:asciiTheme="majorBidi" w:hAnsiTheme="majorBidi" w:cstheme="majorBidi"/>
          <w:sz w:val="24"/>
          <w:szCs w:val="24"/>
        </w:rPr>
        <w:t>Furuyama</w:t>
      </w:r>
      <w:r w:rsidR="00F704CA" w:rsidRPr="005C35D1">
        <w:rPr>
          <w:rFonts w:asciiTheme="majorBidi" w:hAnsiTheme="majorBidi" w:cstheme="majorBidi"/>
          <w:sz w:val="24"/>
          <w:szCs w:val="24"/>
        </w:rPr>
        <w:t>,</w:t>
      </w:r>
      <w:r w:rsidR="0091612E" w:rsidRPr="005C35D1">
        <w:rPr>
          <w:rFonts w:asciiTheme="majorBidi" w:hAnsiTheme="majorBidi" w:cstheme="majorBidi"/>
          <w:sz w:val="24"/>
          <w:szCs w:val="24"/>
        </w:rPr>
        <w:t xml:space="preserve"> N</w:t>
      </w:r>
      <w:r w:rsidR="00F704CA" w:rsidRPr="005C35D1">
        <w:rPr>
          <w:rFonts w:asciiTheme="majorBidi" w:hAnsiTheme="majorBidi" w:cstheme="majorBidi"/>
          <w:sz w:val="24"/>
          <w:szCs w:val="24"/>
        </w:rPr>
        <w:t xml:space="preserve">. and </w:t>
      </w:r>
      <w:r w:rsidR="0091612E" w:rsidRPr="005C35D1">
        <w:rPr>
          <w:rFonts w:asciiTheme="majorBidi" w:hAnsiTheme="majorBidi" w:cstheme="majorBidi"/>
          <w:sz w:val="24"/>
          <w:szCs w:val="24"/>
        </w:rPr>
        <w:t>Kihara</w:t>
      </w:r>
      <w:r w:rsidR="00F704CA" w:rsidRPr="005C35D1">
        <w:rPr>
          <w:rFonts w:asciiTheme="majorBidi" w:hAnsiTheme="majorBidi" w:cstheme="majorBidi"/>
          <w:sz w:val="24"/>
          <w:szCs w:val="24"/>
        </w:rPr>
        <w:t>,</w:t>
      </w:r>
      <w:r w:rsidR="0091612E" w:rsidRPr="005C35D1">
        <w:rPr>
          <w:rFonts w:asciiTheme="majorBidi" w:hAnsiTheme="majorBidi" w:cstheme="majorBidi"/>
          <w:sz w:val="24"/>
          <w:szCs w:val="24"/>
        </w:rPr>
        <w:t>S. (2002)</w:t>
      </w:r>
      <w:r w:rsidR="00F704CA" w:rsidRPr="005C35D1">
        <w:rPr>
          <w:rFonts w:asciiTheme="majorBidi" w:hAnsiTheme="majorBidi" w:cstheme="majorBidi"/>
          <w:sz w:val="24"/>
          <w:szCs w:val="24"/>
        </w:rPr>
        <w:t>.</w:t>
      </w:r>
      <w:r w:rsidR="0091612E" w:rsidRPr="005C35D1">
        <w:rPr>
          <w:rFonts w:asciiTheme="majorBidi" w:hAnsiTheme="majorBidi" w:cstheme="majorBidi"/>
          <w:sz w:val="24"/>
          <w:szCs w:val="24"/>
        </w:rPr>
        <w:t>Androgensdecrease plasma adiponectin, an insulin-sensitizing adipocyte derived protein.</w:t>
      </w:r>
      <w:r w:rsidR="005C35D1" w:rsidRPr="005C35D1">
        <w:rPr>
          <w:rFonts w:asciiTheme="majorBidi" w:hAnsiTheme="majorBidi" w:cstheme="majorBidi"/>
          <w:sz w:val="24"/>
          <w:szCs w:val="24"/>
        </w:rPr>
        <w:t>Diabetes</w:t>
      </w:r>
      <w:r w:rsidR="00F704CA" w:rsidRPr="005C35D1">
        <w:rPr>
          <w:rFonts w:asciiTheme="majorBidi" w:hAnsiTheme="majorBidi" w:cstheme="majorBidi"/>
          <w:sz w:val="24"/>
          <w:szCs w:val="24"/>
        </w:rPr>
        <w:t>. (</w:t>
      </w:r>
      <w:r w:rsidR="0091612E" w:rsidRPr="005C35D1">
        <w:rPr>
          <w:rFonts w:asciiTheme="majorBidi" w:hAnsiTheme="majorBidi" w:cstheme="majorBidi"/>
          <w:sz w:val="24"/>
          <w:szCs w:val="24"/>
        </w:rPr>
        <w:t>51</w:t>
      </w:r>
      <w:r w:rsidR="00F704CA" w:rsidRPr="005C35D1">
        <w:rPr>
          <w:rFonts w:asciiTheme="majorBidi" w:hAnsiTheme="majorBidi" w:cstheme="majorBidi"/>
          <w:sz w:val="24"/>
          <w:szCs w:val="24"/>
        </w:rPr>
        <w:t xml:space="preserve">): </w:t>
      </w:r>
      <w:r w:rsidR="0091612E" w:rsidRPr="005C35D1">
        <w:rPr>
          <w:rFonts w:asciiTheme="majorBidi" w:hAnsiTheme="majorBidi" w:cstheme="majorBidi"/>
          <w:sz w:val="24"/>
          <w:szCs w:val="24"/>
        </w:rPr>
        <w:t>2734–2741</w:t>
      </w:r>
      <w:r w:rsidR="00F704CA" w:rsidRPr="005C35D1">
        <w:rPr>
          <w:rFonts w:asciiTheme="majorBidi" w:hAnsiTheme="majorBidi" w:cstheme="majorBidi"/>
          <w:sz w:val="24"/>
          <w:szCs w:val="24"/>
        </w:rPr>
        <w:t>.</w:t>
      </w:r>
    </w:p>
    <w:p w:rsidR="00F704CA" w:rsidRPr="005C35D1" w:rsidRDefault="003E1042"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32</w:t>
      </w:r>
      <w:r w:rsidR="00730072" w:rsidRPr="005C35D1">
        <w:rPr>
          <w:rFonts w:asciiTheme="majorBidi" w:hAnsiTheme="majorBidi" w:cstheme="majorBidi"/>
          <w:sz w:val="24"/>
          <w:szCs w:val="24"/>
        </w:rPr>
        <w:t>. Combs</w:t>
      </w:r>
      <w:r w:rsidR="00F704CA" w:rsidRPr="005C35D1">
        <w:rPr>
          <w:rFonts w:asciiTheme="majorBidi" w:hAnsiTheme="majorBidi" w:cstheme="majorBidi"/>
          <w:sz w:val="24"/>
          <w:szCs w:val="24"/>
        </w:rPr>
        <w:t>,T.P.; Berg, A.H.; Rajala, M.W.; Klebanov, S.; Iyengar, P.; Jimenez-Chillaron, J.C.; Patti, M.E.; Klein, S.L.; Weinstein, R.S. and Scherer, P.E. (2003). Sexual differentiation, pregnancy, calorie restriction and aging affect the adipocyte-</w:t>
      </w:r>
    </w:p>
    <w:p w:rsidR="00F704CA" w:rsidRPr="005C35D1" w:rsidRDefault="00F704CA" w:rsidP="00730072">
      <w:pPr>
        <w:tabs>
          <w:tab w:val="left" w:pos="3607"/>
          <w:tab w:val="left" w:pos="3967"/>
        </w:tabs>
        <w:autoSpaceDE w:val="0"/>
        <w:autoSpaceDN w:val="0"/>
        <w:bidi w:val="0"/>
        <w:adjustRightInd w:val="0"/>
        <w:spacing w:after="0" w:line="240" w:lineRule="auto"/>
        <w:jc w:val="both"/>
        <w:rPr>
          <w:rFonts w:asciiTheme="majorBidi" w:hAnsiTheme="majorBidi" w:cstheme="majorBidi"/>
          <w:sz w:val="24"/>
          <w:szCs w:val="24"/>
        </w:rPr>
      </w:pPr>
      <w:r w:rsidRPr="005C35D1">
        <w:rPr>
          <w:rFonts w:asciiTheme="majorBidi" w:hAnsiTheme="majorBidi" w:cstheme="majorBidi"/>
          <w:sz w:val="24"/>
          <w:szCs w:val="24"/>
        </w:rPr>
        <w:t>specific p</w:t>
      </w:r>
      <w:r w:rsidR="005C35D1" w:rsidRPr="005C35D1">
        <w:rPr>
          <w:rFonts w:asciiTheme="majorBidi" w:hAnsiTheme="majorBidi" w:cstheme="majorBidi"/>
          <w:sz w:val="24"/>
          <w:szCs w:val="24"/>
        </w:rPr>
        <w:t>rotein adiponectin. Diabetes</w:t>
      </w:r>
      <w:r w:rsidR="00730072" w:rsidRPr="005C35D1">
        <w:rPr>
          <w:rFonts w:asciiTheme="majorBidi" w:hAnsiTheme="majorBidi" w:cstheme="majorBidi"/>
          <w:sz w:val="24"/>
          <w:szCs w:val="24"/>
        </w:rPr>
        <w:t>.(</w:t>
      </w:r>
      <w:r w:rsidRPr="005C35D1">
        <w:rPr>
          <w:rFonts w:asciiTheme="majorBidi" w:hAnsiTheme="majorBidi" w:cstheme="majorBidi"/>
          <w:sz w:val="24"/>
          <w:szCs w:val="24"/>
        </w:rPr>
        <w:t>52): 268–276.</w:t>
      </w:r>
    </w:p>
    <w:sectPr w:rsidR="00F704CA" w:rsidRPr="005C35D1" w:rsidSect="00FA1223">
      <w:type w:val="continuous"/>
      <w:pgSz w:w="11906" w:h="16838"/>
      <w:pgMar w:top="1082" w:right="1556" w:bottom="1440" w:left="1530" w:header="708" w:footer="468" w:gutter="0"/>
      <w:pgNumType w:start="1023"/>
      <w:cols w:num="2" w:space="706"/>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CA1" w:rsidRDefault="00336CA1" w:rsidP="000D2EDD">
      <w:pPr>
        <w:spacing w:after="0" w:line="240" w:lineRule="auto"/>
      </w:pPr>
      <w:r>
        <w:separator/>
      </w:r>
    </w:p>
  </w:endnote>
  <w:endnote w:type="continuationSeparator" w:id="1">
    <w:p w:rsidR="00336CA1" w:rsidRDefault="00336CA1" w:rsidP="000D2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Oblique">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dvTT3713a231+20">
    <w:altName w:val="MS Mincho"/>
    <w:panose1 w:val="00000000000000000000"/>
    <w:charset w:val="80"/>
    <w:family w:val="auto"/>
    <w:notTrueType/>
    <w:pitch w:val="default"/>
    <w:sig w:usb0="00000000" w:usb1="08070000" w:usb2="00000010" w:usb3="00000000" w:csb0="00020000" w:csb1="00000000"/>
  </w:font>
  <w:font w:name="AdvTT2acb703b+2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0"/>
        <w:szCs w:val="20"/>
      </w:rPr>
      <w:id w:val="210248665"/>
      <w:docPartObj>
        <w:docPartGallery w:val="Page Numbers (Bottom of Page)"/>
        <w:docPartUnique/>
      </w:docPartObj>
    </w:sdtPr>
    <w:sdtContent>
      <w:p w:rsidR="00FA1223" w:rsidRPr="002958E8" w:rsidRDefault="00AA7CEF" w:rsidP="002958E8">
        <w:pPr>
          <w:pStyle w:val="a5"/>
          <w:bidi w:val="0"/>
          <w:jc w:val="center"/>
          <w:rPr>
            <w:rFonts w:asciiTheme="majorBidi" w:hAnsiTheme="majorBidi" w:cstheme="majorBidi"/>
            <w:sz w:val="20"/>
            <w:szCs w:val="20"/>
          </w:rPr>
        </w:pPr>
        <w:r w:rsidRPr="002958E8">
          <w:rPr>
            <w:rFonts w:asciiTheme="majorBidi" w:hAnsiTheme="majorBidi" w:cstheme="majorBidi"/>
            <w:sz w:val="20"/>
            <w:szCs w:val="20"/>
          </w:rPr>
          <w:fldChar w:fldCharType="begin"/>
        </w:r>
        <w:r w:rsidR="00FA1223" w:rsidRPr="002958E8">
          <w:rPr>
            <w:rFonts w:asciiTheme="majorBidi" w:hAnsiTheme="majorBidi" w:cstheme="majorBidi"/>
            <w:sz w:val="20"/>
            <w:szCs w:val="20"/>
          </w:rPr>
          <w:instrText xml:space="preserve"> PAGE   \* MERGEFORMAT </w:instrText>
        </w:r>
        <w:r w:rsidRPr="002958E8">
          <w:rPr>
            <w:rFonts w:asciiTheme="majorBidi" w:hAnsiTheme="majorBidi" w:cstheme="majorBidi"/>
            <w:sz w:val="20"/>
            <w:szCs w:val="20"/>
          </w:rPr>
          <w:fldChar w:fldCharType="separate"/>
        </w:r>
        <w:r w:rsidR="0028390B" w:rsidRPr="0028390B">
          <w:rPr>
            <w:rFonts w:asciiTheme="majorBidi" w:hAnsiTheme="majorBidi" w:cs="Times New Roman"/>
            <w:noProof/>
            <w:sz w:val="20"/>
            <w:szCs w:val="20"/>
            <w:lang w:val="ar-SA"/>
          </w:rPr>
          <w:t>1020</w:t>
        </w:r>
        <w:r w:rsidRPr="002958E8">
          <w:rPr>
            <w:rFonts w:asciiTheme="majorBidi" w:hAnsiTheme="majorBidi" w:cstheme="majorBidi"/>
            <w:sz w:val="20"/>
            <w:szCs w:val="20"/>
          </w:rPr>
          <w:fldChar w:fldCharType="end"/>
        </w:r>
      </w:p>
    </w:sdtContent>
  </w:sdt>
  <w:p w:rsidR="00FA1223" w:rsidRDefault="00FA1223">
    <w:pPr>
      <w:pStyle w:val="a5"/>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CA1" w:rsidRDefault="00336CA1" w:rsidP="000D2EDD">
      <w:pPr>
        <w:spacing w:after="0" w:line="240" w:lineRule="auto"/>
      </w:pPr>
      <w:r>
        <w:separator/>
      </w:r>
    </w:p>
  </w:footnote>
  <w:footnote w:type="continuationSeparator" w:id="1">
    <w:p w:rsidR="00336CA1" w:rsidRDefault="00336CA1" w:rsidP="000D2E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23" w:rsidRPr="00FA1223" w:rsidRDefault="00FA1223" w:rsidP="00FA1223">
    <w:pPr>
      <w:pStyle w:val="a4"/>
      <w:bidi w:val="0"/>
      <w:jc w:val="center"/>
      <w:rPr>
        <w:rFonts w:asciiTheme="majorBidi" w:hAnsiTheme="majorBidi" w:cstheme="majorBidi"/>
        <w:lang w:bidi="ar-IQ"/>
      </w:rPr>
    </w:pPr>
    <w:r w:rsidRPr="00FA1223">
      <w:rPr>
        <w:rFonts w:asciiTheme="majorBidi" w:hAnsiTheme="majorBidi" w:cstheme="majorBidi"/>
      </w:rPr>
      <w:t>Al-Musawi</w:t>
    </w:r>
    <w:r w:rsidRPr="00FA1223">
      <w:rPr>
        <w:rFonts w:asciiTheme="majorBidi" w:hAnsiTheme="majorBidi" w:cstheme="majorBidi"/>
        <w:lang w:bidi="ar-IQ"/>
      </w:rPr>
      <w:t xml:space="preserve">  H. S.          MJB-2015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6D5"/>
    <w:multiLevelType w:val="hybridMultilevel"/>
    <w:tmpl w:val="8F2854EE"/>
    <w:lvl w:ilvl="0" w:tplc="6AF4A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0C470E"/>
    <w:multiLevelType w:val="hybridMultilevel"/>
    <w:tmpl w:val="44A852EE"/>
    <w:lvl w:ilvl="0" w:tplc="E2AEA96C">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13DBE"/>
    <w:multiLevelType w:val="hybridMultilevel"/>
    <w:tmpl w:val="3CB6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04683"/>
    <w:multiLevelType w:val="hybridMultilevel"/>
    <w:tmpl w:val="EF1EE276"/>
    <w:lvl w:ilvl="0" w:tplc="26944C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9E66D3D"/>
    <w:multiLevelType w:val="hybridMultilevel"/>
    <w:tmpl w:val="F7063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D47D49"/>
    <w:rsid w:val="00011CA0"/>
    <w:rsid w:val="0002079D"/>
    <w:rsid w:val="00026C73"/>
    <w:rsid w:val="00034B4F"/>
    <w:rsid w:val="0005359B"/>
    <w:rsid w:val="000562D7"/>
    <w:rsid w:val="00056619"/>
    <w:rsid w:val="000604CA"/>
    <w:rsid w:val="00077EC0"/>
    <w:rsid w:val="00082AB5"/>
    <w:rsid w:val="00087E09"/>
    <w:rsid w:val="00092844"/>
    <w:rsid w:val="000A25B3"/>
    <w:rsid w:val="000A67F4"/>
    <w:rsid w:val="000B1AF4"/>
    <w:rsid w:val="000D2EDD"/>
    <w:rsid w:val="000D5F14"/>
    <w:rsid w:val="000E70EF"/>
    <w:rsid w:val="000F54E2"/>
    <w:rsid w:val="000F6BA9"/>
    <w:rsid w:val="001045F0"/>
    <w:rsid w:val="00112B12"/>
    <w:rsid w:val="001133DF"/>
    <w:rsid w:val="001155A4"/>
    <w:rsid w:val="00134368"/>
    <w:rsid w:val="0014386D"/>
    <w:rsid w:val="00160A14"/>
    <w:rsid w:val="0019107C"/>
    <w:rsid w:val="001952AF"/>
    <w:rsid w:val="00196CB2"/>
    <w:rsid w:val="001A0F7E"/>
    <w:rsid w:val="001A16D3"/>
    <w:rsid w:val="001B65EF"/>
    <w:rsid w:val="001C1EEA"/>
    <w:rsid w:val="001C2708"/>
    <w:rsid w:val="001E2C11"/>
    <w:rsid w:val="001E3133"/>
    <w:rsid w:val="001E3780"/>
    <w:rsid w:val="001E67E3"/>
    <w:rsid w:val="001E7DCD"/>
    <w:rsid w:val="001F77D4"/>
    <w:rsid w:val="00223F53"/>
    <w:rsid w:val="0023449E"/>
    <w:rsid w:val="00271CB1"/>
    <w:rsid w:val="0028390B"/>
    <w:rsid w:val="00285B2A"/>
    <w:rsid w:val="002958E8"/>
    <w:rsid w:val="002C4A17"/>
    <w:rsid w:val="002D2A7E"/>
    <w:rsid w:val="002D7EF8"/>
    <w:rsid w:val="002E0B31"/>
    <w:rsid w:val="002F39C8"/>
    <w:rsid w:val="003056A4"/>
    <w:rsid w:val="00307A72"/>
    <w:rsid w:val="00310F6E"/>
    <w:rsid w:val="00324C4A"/>
    <w:rsid w:val="00325A1A"/>
    <w:rsid w:val="00333877"/>
    <w:rsid w:val="00336CA1"/>
    <w:rsid w:val="003429F3"/>
    <w:rsid w:val="003570F1"/>
    <w:rsid w:val="003578E6"/>
    <w:rsid w:val="00360A23"/>
    <w:rsid w:val="003656DF"/>
    <w:rsid w:val="00372244"/>
    <w:rsid w:val="0037719B"/>
    <w:rsid w:val="00383B80"/>
    <w:rsid w:val="00386F44"/>
    <w:rsid w:val="003A06E9"/>
    <w:rsid w:val="003B2274"/>
    <w:rsid w:val="003B7162"/>
    <w:rsid w:val="003B7D2E"/>
    <w:rsid w:val="003E1042"/>
    <w:rsid w:val="003E33B6"/>
    <w:rsid w:val="003E47A6"/>
    <w:rsid w:val="003F2761"/>
    <w:rsid w:val="00410571"/>
    <w:rsid w:val="00410DA0"/>
    <w:rsid w:val="00411D4D"/>
    <w:rsid w:val="00423896"/>
    <w:rsid w:val="0042561A"/>
    <w:rsid w:val="0043246F"/>
    <w:rsid w:val="00453EA5"/>
    <w:rsid w:val="0046525A"/>
    <w:rsid w:val="00483BE8"/>
    <w:rsid w:val="004929C4"/>
    <w:rsid w:val="004A3142"/>
    <w:rsid w:val="004B37E1"/>
    <w:rsid w:val="004B47ED"/>
    <w:rsid w:val="004C75F8"/>
    <w:rsid w:val="004D1C8F"/>
    <w:rsid w:val="004D2675"/>
    <w:rsid w:val="004D5DAF"/>
    <w:rsid w:val="004E3BE0"/>
    <w:rsid w:val="004F4656"/>
    <w:rsid w:val="00500293"/>
    <w:rsid w:val="00511BCE"/>
    <w:rsid w:val="00513255"/>
    <w:rsid w:val="00516F93"/>
    <w:rsid w:val="00521222"/>
    <w:rsid w:val="00530082"/>
    <w:rsid w:val="00535B64"/>
    <w:rsid w:val="00536363"/>
    <w:rsid w:val="00550334"/>
    <w:rsid w:val="00555DDD"/>
    <w:rsid w:val="00560F75"/>
    <w:rsid w:val="00563962"/>
    <w:rsid w:val="00565CE9"/>
    <w:rsid w:val="00576B5F"/>
    <w:rsid w:val="00584F84"/>
    <w:rsid w:val="00587A63"/>
    <w:rsid w:val="005C35D1"/>
    <w:rsid w:val="005C3CA4"/>
    <w:rsid w:val="005C57D3"/>
    <w:rsid w:val="005D05A4"/>
    <w:rsid w:val="00612EEF"/>
    <w:rsid w:val="006237A1"/>
    <w:rsid w:val="00663C92"/>
    <w:rsid w:val="00667990"/>
    <w:rsid w:val="00677DBB"/>
    <w:rsid w:val="00687FDF"/>
    <w:rsid w:val="00690D79"/>
    <w:rsid w:val="00692D56"/>
    <w:rsid w:val="00697636"/>
    <w:rsid w:val="006976C9"/>
    <w:rsid w:val="006C2576"/>
    <w:rsid w:val="006C6F4B"/>
    <w:rsid w:val="006D08BB"/>
    <w:rsid w:val="006D148D"/>
    <w:rsid w:val="006E4A90"/>
    <w:rsid w:val="006F4902"/>
    <w:rsid w:val="007077F0"/>
    <w:rsid w:val="0072126B"/>
    <w:rsid w:val="00730072"/>
    <w:rsid w:val="00744750"/>
    <w:rsid w:val="007667C0"/>
    <w:rsid w:val="0077472B"/>
    <w:rsid w:val="007768DC"/>
    <w:rsid w:val="007B032F"/>
    <w:rsid w:val="007C7F27"/>
    <w:rsid w:val="007E3C53"/>
    <w:rsid w:val="007E3C91"/>
    <w:rsid w:val="007E69B3"/>
    <w:rsid w:val="00807976"/>
    <w:rsid w:val="00815AFC"/>
    <w:rsid w:val="0082116A"/>
    <w:rsid w:val="00821BA7"/>
    <w:rsid w:val="008351A5"/>
    <w:rsid w:val="00835279"/>
    <w:rsid w:val="008437F2"/>
    <w:rsid w:val="00850E98"/>
    <w:rsid w:val="008707CC"/>
    <w:rsid w:val="008815E5"/>
    <w:rsid w:val="00897F27"/>
    <w:rsid w:val="008C3565"/>
    <w:rsid w:val="008D7B62"/>
    <w:rsid w:val="008F21CC"/>
    <w:rsid w:val="008F5E3E"/>
    <w:rsid w:val="009116F0"/>
    <w:rsid w:val="00914345"/>
    <w:rsid w:val="0091612E"/>
    <w:rsid w:val="00942E5D"/>
    <w:rsid w:val="00961827"/>
    <w:rsid w:val="00974E17"/>
    <w:rsid w:val="0097774D"/>
    <w:rsid w:val="00983FEC"/>
    <w:rsid w:val="00997AA5"/>
    <w:rsid w:val="009A63B5"/>
    <w:rsid w:val="009A7203"/>
    <w:rsid w:val="009C5C48"/>
    <w:rsid w:val="009F5B24"/>
    <w:rsid w:val="00A02513"/>
    <w:rsid w:val="00A259E7"/>
    <w:rsid w:val="00A35294"/>
    <w:rsid w:val="00A4463A"/>
    <w:rsid w:val="00A47060"/>
    <w:rsid w:val="00A5077B"/>
    <w:rsid w:val="00A57544"/>
    <w:rsid w:val="00A57567"/>
    <w:rsid w:val="00A659A5"/>
    <w:rsid w:val="00A70C42"/>
    <w:rsid w:val="00A97D6D"/>
    <w:rsid w:val="00AA292D"/>
    <w:rsid w:val="00AA7CEF"/>
    <w:rsid w:val="00AA7CFF"/>
    <w:rsid w:val="00AC3792"/>
    <w:rsid w:val="00AD4F0D"/>
    <w:rsid w:val="00AD70D0"/>
    <w:rsid w:val="00AE3A51"/>
    <w:rsid w:val="00AE4EA3"/>
    <w:rsid w:val="00AF400F"/>
    <w:rsid w:val="00AF5FDB"/>
    <w:rsid w:val="00B45A92"/>
    <w:rsid w:val="00B511E9"/>
    <w:rsid w:val="00B8124E"/>
    <w:rsid w:val="00B82F41"/>
    <w:rsid w:val="00B96545"/>
    <w:rsid w:val="00B968E8"/>
    <w:rsid w:val="00B9751A"/>
    <w:rsid w:val="00BA06C4"/>
    <w:rsid w:val="00BA7626"/>
    <w:rsid w:val="00BD0CFE"/>
    <w:rsid w:val="00BE7C80"/>
    <w:rsid w:val="00C07801"/>
    <w:rsid w:val="00C15007"/>
    <w:rsid w:val="00C20341"/>
    <w:rsid w:val="00C2467C"/>
    <w:rsid w:val="00C32914"/>
    <w:rsid w:val="00C3605E"/>
    <w:rsid w:val="00C418B6"/>
    <w:rsid w:val="00C46D21"/>
    <w:rsid w:val="00C6682E"/>
    <w:rsid w:val="00C72CC7"/>
    <w:rsid w:val="00C733AC"/>
    <w:rsid w:val="00C73EC9"/>
    <w:rsid w:val="00C74D3B"/>
    <w:rsid w:val="00C75000"/>
    <w:rsid w:val="00C8110B"/>
    <w:rsid w:val="00C86B55"/>
    <w:rsid w:val="00CB143D"/>
    <w:rsid w:val="00CB6447"/>
    <w:rsid w:val="00CB6A4D"/>
    <w:rsid w:val="00CD1353"/>
    <w:rsid w:val="00CD304C"/>
    <w:rsid w:val="00CE3EE2"/>
    <w:rsid w:val="00CE5566"/>
    <w:rsid w:val="00CE577E"/>
    <w:rsid w:val="00CE6C75"/>
    <w:rsid w:val="00CF0F94"/>
    <w:rsid w:val="00CF49BE"/>
    <w:rsid w:val="00D0679C"/>
    <w:rsid w:val="00D10143"/>
    <w:rsid w:val="00D218D8"/>
    <w:rsid w:val="00D327E2"/>
    <w:rsid w:val="00D33A7E"/>
    <w:rsid w:val="00D3537B"/>
    <w:rsid w:val="00D42731"/>
    <w:rsid w:val="00D47D49"/>
    <w:rsid w:val="00D54FB7"/>
    <w:rsid w:val="00D55873"/>
    <w:rsid w:val="00D635E9"/>
    <w:rsid w:val="00D660D0"/>
    <w:rsid w:val="00D86752"/>
    <w:rsid w:val="00D96AA2"/>
    <w:rsid w:val="00DA5617"/>
    <w:rsid w:val="00DB0312"/>
    <w:rsid w:val="00DC2AFC"/>
    <w:rsid w:val="00DD4DFB"/>
    <w:rsid w:val="00DE5E39"/>
    <w:rsid w:val="00DF288E"/>
    <w:rsid w:val="00E10983"/>
    <w:rsid w:val="00E1123A"/>
    <w:rsid w:val="00E214F6"/>
    <w:rsid w:val="00E3488B"/>
    <w:rsid w:val="00E353D0"/>
    <w:rsid w:val="00E5156E"/>
    <w:rsid w:val="00E6545F"/>
    <w:rsid w:val="00E664A6"/>
    <w:rsid w:val="00E907F9"/>
    <w:rsid w:val="00EB3326"/>
    <w:rsid w:val="00EB4134"/>
    <w:rsid w:val="00EC1245"/>
    <w:rsid w:val="00EC3A0F"/>
    <w:rsid w:val="00EC6004"/>
    <w:rsid w:val="00ED1D6D"/>
    <w:rsid w:val="00EF3420"/>
    <w:rsid w:val="00EF551B"/>
    <w:rsid w:val="00F03B57"/>
    <w:rsid w:val="00F1016B"/>
    <w:rsid w:val="00F13D43"/>
    <w:rsid w:val="00F341AC"/>
    <w:rsid w:val="00F4270E"/>
    <w:rsid w:val="00F4315C"/>
    <w:rsid w:val="00F516C8"/>
    <w:rsid w:val="00F704CA"/>
    <w:rsid w:val="00F81B72"/>
    <w:rsid w:val="00F8208C"/>
    <w:rsid w:val="00F96351"/>
    <w:rsid w:val="00FA1223"/>
    <w:rsid w:val="00FA34A2"/>
    <w:rsid w:val="00FB1CA3"/>
    <w:rsid w:val="00FB4898"/>
    <w:rsid w:val="00FD08FD"/>
    <w:rsid w:val="00FE14C0"/>
    <w:rsid w:val="00FF674D"/>
    <w:rsid w:val="00FF77FF"/>
    <w:rsid w:val="00FF7C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2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162"/>
    <w:pPr>
      <w:ind w:left="720"/>
      <w:contextualSpacing/>
    </w:pPr>
  </w:style>
  <w:style w:type="paragraph" w:styleId="a4">
    <w:name w:val="header"/>
    <w:basedOn w:val="a"/>
    <w:link w:val="Char"/>
    <w:uiPriority w:val="99"/>
    <w:semiHidden/>
    <w:unhideWhenUsed/>
    <w:rsid w:val="000D2EDD"/>
    <w:pPr>
      <w:tabs>
        <w:tab w:val="center" w:pos="4153"/>
        <w:tab w:val="right" w:pos="8306"/>
      </w:tabs>
      <w:spacing w:after="0" w:line="240" w:lineRule="auto"/>
    </w:pPr>
  </w:style>
  <w:style w:type="character" w:customStyle="1" w:styleId="Char">
    <w:name w:val="رأس صفحة Char"/>
    <w:basedOn w:val="a0"/>
    <w:link w:val="a4"/>
    <w:uiPriority w:val="99"/>
    <w:semiHidden/>
    <w:rsid w:val="000D2EDD"/>
  </w:style>
  <w:style w:type="paragraph" w:styleId="a5">
    <w:name w:val="footer"/>
    <w:basedOn w:val="a"/>
    <w:link w:val="Char0"/>
    <w:uiPriority w:val="99"/>
    <w:unhideWhenUsed/>
    <w:rsid w:val="000D2EDD"/>
    <w:pPr>
      <w:tabs>
        <w:tab w:val="center" w:pos="4153"/>
        <w:tab w:val="right" w:pos="8306"/>
      </w:tabs>
      <w:spacing w:after="0" w:line="240" w:lineRule="auto"/>
    </w:pPr>
  </w:style>
  <w:style w:type="character" w:customStyle="1" w:styleId="Char0">
    <w:name w:val="تذييل صفحة Char"/>
    <w:basedOn w:val="a0"/>
    <w:link w:val="a5"/>
    <w:uiPriority w:val="99"/>
    <w:rsid w:val="000D2EDD"/>
  </w:style>
  <w:style w:type="table" w:styleId="a6">
    <w:name w:val="Table Grid"/>
    <w:basedOn w:val="a1"/>
    <w:uiPriority w:val="59"/>
    <w:rsid w:val="00A47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86B5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86B55"/>
    <w:rPr>
      <w:rFonts w:ascii="Tahoma" w:hAnsi="Tahoma" w:cs="Tahoma"/>
      <w:sz w:val="16"/>
      <w:szCs w:val="16"/>
    </w:rPr>
  </w:style>
  <w:style w:type="character" w:customStyle="1" w:styleId="citation">
    <w:name w:val="citation"/>
    <w:basedOn w:val="a0"/>
    <w:rsid w:val="0082116A"/>
    <w:rPr>
      <w:rFonts w:cs="Times New Roman"/>
    </w:rPr>
  </w:style>
  <w:style w:type="character" w:styleId="Hyperlink">
    <w:name w:val="Hyperlink"/>
    <w:basedOn w:val="a0"/>
    <w:rsid w:val="00974E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hzg.1983@gmail.com"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medicaljb.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_HAYAT\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18"/>
  <c:chart>
    <c:autoTitleDeleted val="1"/>
    <c:view3D>
      <c:rotY val="340"/>
      <c:rAngAx val="1"/>
    </c:view3D>
    <c:plotArea>
      <c:layout/>
      <c:bar3DChart>
        <c:barDir val="col"/>
        <c:grouping val="clustered"/>
        <c:ser>
          <c:idx val="0"/>
          <c:order val="0"/>
          <c:cat>
            <c:strRef>
              <c:f>ورقة1!$A$8:$D$8</c:f>
              <c:strCache>
                <c:ptCount val="4"/>
                <c:pt idx="0">
                  <c:v>TT</c:v>
                </c:pt>
                <c:pt idx="1">
                  <c:v>TG</c:v>
                </c:pt>
                <c:pt idx="2">
                  <c:v>GG</c:v>
                </c:pt>
                <c:pt idx="3">
                  <c:v>TOTAL</c:v>
                </c:pt>
              </c:strCache>
            </c:strRef>
          </c:cat>
          <c:val>
            <c:numRef>
              <c:f>ورقة1!$A$9:$D$9</c:f>
              <c:numCache>
                <c:formatCode>General</c:formatCode>
                <c:ptCount val="4"/>
                <c:pt idx="0">
                  <c:v>19</c:v>
                </c:pt>
                <c:pt idx="1">
                  <c:v>10</c:v>
                </c:pt>
                <c:pt idx="2">
                  <c:v>3</c:v>
                </c:pt>
                <c:pt idx="3">
                  <c:v>32</c:v>
                </c:pt>
              </c:numCache>
            </c:numRef>
          </c:val>
        </c:ser>
        <c:ser>
          <c:idx val="1"/>
          <c:order val="1"/>
          <c:cat>
            <c:strRef>
              <c:f>ورقة1!$A$8:$D$8</c:f>
              <c:strCache>
                <c:ptCount val="4"/>
                <c:pt idx="0">
                  <c:v>TT</c:v>
                </c:pt>
                <c:pt idx="1">
                  <c:v>TG</c:v>
                </c:pt>
                <c:pt idx="2">
                  <c:v>GG</c:v>
                </c:pt>
                <c:pt idx="3">
                  <c:v>TOTAL</c:v>
                </c:pt>
              </c:strCache>
            </c:strRef>
          </c:cat>
          <c:val>
            <c:numRef>
              <c:f>ورقة1!$A$10:$D$10</c:f>
              <c:numCache>
                <c:formatCode>General</c:formatCode>
                <c:ptCount val="4"/>
                <c:pt idx="0">
                  <c:v>23</c:v>
                </c:pt>
                <c:pt idx="1">
                  <c:v>8</c:v>
                </c:pt>
                <c:pt idx="2">
                  <c:v>0</c:v>
                </c:pt>
                <c:pt idx="3">
                  <c:v>31</c:v>
                </c:pt>
              </c:numCache>
            </c:numRef>
          </c:val>
        </c:ser>
        <c:shape val="box"/>
        <c:axId val="121261440"/>
        <c:axId val="121300096"/>
        <c:axId val="0"/>
      </c:bar3DChart>
      <c:catAx>
        <c:axId val="121261440"/>
        <c:scaling>
          <c:orientation val="maxMin"/>
        </c:scaling>
        <c:axPos val="b"/>
        <c:tickLblPos val="nextTo"/>
        <c:txPr>
          <a:bodyPr/>
          <a:lstStyle/>
          <a:p>
            <a:pPr>
              <a:defRPr lang="ar-IQ"/>
            </a:pPr>
            <a:endParaRPr lang="ar-SA"/>
          </a:p>
        </c:txPr>
        <c:crossAx val="121300096"/>
        <c:crosses val="autoZero"/>
        <c:auto val="1"/>
        <c:lblAlgn val="ctr"/>
        <c:lblOffset val="100"/>
      </c:catAx>
      <c:valAx>
        <c:axId val="121300096"/>
        <c:scaling>
          <c:orientation val="minMax"/>
        </c:scaling>
        <c:axPos val="r"/>
        <c:majorGridlines/>
        <c:numFmt formatCode="General" sourceLinked="1"/>
        <c:tickLblPos val="nextTo"/>
        <c:txPr>
          <a:bodyPr/>
          <a:lstStyle/>
          <a:p>
            <a:pPr>
              <a:defRPr lang="ar-IQ"/>
            </a:pPr>
            <a:endParaRPr lang="ar-SA"/>
          </a:p>
        </c:txPr>
        <c:crossAx val="121261440"/>
        <c:crosses val="autoZero"/>
        <c:crossBetween val="between"/>
      </c:valAx>
    </c:plotArea>
    <c:legend>
      <c:legendPos val="l"/>
      <c:txPr>
        <a:bodyPr/>
        <a:lstStyle/>
        <a:p>
          <a:pPr>
            <a:defRPr lang="ar-IQ"/>
          </a:pPr>
          <a:endParaRPr lang="ar-SA"/>
        </a:p>
      </c:txPr>
    </c:legend>
    <c:plotVisOnly val="1"/>
    <c:dispBlanksAs val="gap"/>
  </c:chart>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B5BAB-7064-4A5D-9C4D-DCB612EE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Pages>
  <Words>3088</Words>
  <Characters>17602</Characters>
  <Application>Microsoft Office Word</Application>
  <DocSecurity>0</DocSecurity>
  <Lines>146</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2O13</Company>
  <LinksUpToDate>false</LinksUpToDate>
  <CharactersWithSpaces>20649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 Format 2014</dc:creator>
  <cp:lastModifiedBy>Rana</cp:lastModifiedBy>
  <cp:revision>18</cp:revision>
  <cp:lastPrinted>2016-02-02T06:19:00Z</cp:lastPrinted>
  <dcterms:created xsi:type="dcterms:W3CDTF">2015-11-24T06:26:00Z</dcterms:created>
  <dcterms:modified xsi:type="dcterms:W3CDTF">2016-02-02T06:19:00Z</dcterms:modified>
</cp:coreProperties>
</file>