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128" w:rsidRDefault="00A96525" w:rsidP="00C86128">
      <w:pPr>
        <w:bidi w:val="0"/>
        <w:rPr>
          <w:rFonts w:asciiTheme="majorBidi" w:hAnsiTheme="majorBidi" w:cstheme="majorBidi"/>
          <w:b/>
          <w:bCs/>
          <w:sz w:val="32"/>
          <w:szCs w:val="32"/>
          <w:u w:val="single"/>
          <w:lang w:bidi="ar-IQ"/>
        </w:rPr>
      </w:pPr>
      <w:r>
        <w:rPr>
          <w:rFonts w:asciiTheme="majorBidi" w:hAnsiTheme="majorBidi" w:cstheme="majorBidi"/>
          <w:b/>
          <w:bCs/>
          <w:noProof/>
          <w:sz w:val="32"/>
          <w:szCs w:val="32"/>
          <w:u w:val="single"/>
        </w:rPr>
        <w:pict>
          <v:shapetype id="_x0000_t202" coordsize="21600,21600" o:spt="202" path="m,l,21600r21600,l21600,xe">
            <v:stroke joinstyle="miter"/>
            <v:path gradientshapeok="t" o:connecttype="rect"/>
          </v:shapetype>
          <v:shape id="مربع نص 2" o:spid="_x0000_s1026" type="#_x0000_t202" style="position:absolute;margin-left:.25pt;margin-top:-5.25pt;width:414.65pt;height:86pt;flip:x;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" strokeweight="4.5pt">
            <v:stroke linestyle="thinThick"/>
            <v:textbox>
              <w:txbxContent>
                <w:p w:rsidR="00990A3D" w:rsidRPr="000D7A04" w:rsidRDefault="00990A3D" w:rsidP="00990A3D">
                  <w:pPr>
                    <w:bidi w:val="0"/>
                    <w:jc w:val="center"/>
                    <w:rPr>
                      <w:rFonts w:asciiTheme="majorBidi" w:hAnsiTheme="majorBidi" w:cstheme="majorBidi"/>
                      <w:b/>
                      <w:bCs/>
                      <w:sz w:val="28"/>
                      <w:szCs w:val="28"/>
                      <w:lang w:bidi="ar-IQ"/>
                    </w:rPr>
                  </w:pPr>
                  <w:r w:rsidRPr="000D7A04">
                    <w:rPr>
                      <w:rFonts w:asciiTheme="majorBidi" w:hAnsiTheme="majorBidi" w:cstheme="majorBidi"/>
                      <w:b/>
                      <w:bCs/>
                      <w:sz w:val="28"/>
                      <w:szCs w:val="28"/>
                      <w:lang w:bidi="ar-IQ"/>
                    </w:rPr>
                    <w:t xml:space="preserve">Epidemiological and  Molecular </w:t>
                  </w:r>
                  <w:r>
                    <w:rPr>
                      <w:rFonts w:asciiTheme="majorBidi" w:hAnsiTheme="majorBidi" w:cstheme="majorBidi"/>
                      <w:b/>
                      <w:bCs/>
                      <w:sz w:val="28"/>
                      <w:szCs w:val="28"/>
                      <w:lang w:bidi="ar-IQ"/>
                    </w:rPr>
                    <w:t>S</w:t>
                  </w:r>
                  <w:r w:rsidRPr="000D7A04">
                    <w:rPr>
                      <w:rFonts w:asciiTheme="majorBidi" w:hAnsiTheme="majorBidi" w:cstheme="majorBidi"/>
                      <w:b/>
                      <w:bCs/>
                      <w:sz w:val="28"/>
                      <w:szCs w:val="28"/>
                      <w:lang w:bidi="ar-IQ"/>
                    </w:rPr>
                    <w:t xml:space="preserve">tudy for </w:t>
                  </w:r>
                  <w:r w:rsidRPr="000D7A04">
                    <w:rPr>
                      <w:rFonts w:asciiTheme="majorBidi" w:hAnsiTheme="majorBidi" w:cstheme="majorBidi"/>
                      <w:b/>
                      <w:bCs/>
                      <w:i/>
                      <w:iCs/>
                      <w:sz w:val="28"/>
                      <w:szCs w:val="28"/>
                      <w:lang w:bidi="ar-IQ"/>
                    </w:rPr>
                    <w:t>Candida</w:t>
                  </w:r>
                  <w:r w:rsidRPr="000D7A04">
                    <w:rPr>
                      <w:rFonts w:asciiTheme="majorBidi" w:hAnsiTheme="majorBidi" w:cstheme="majorBidi"/>
                      <w:b/>
                      <w:bCs/>
                      <w:sz w:val="28"/>
                      <w:szCs w:val="28"/>
                      <w:lang w:bidi="ar-IQ"/>
                    </w:rPr>
                    <w:t xml:space="preserve"> </w:t>
                  </w:r>
                  <w:proofErr w:type="spellStart"/>
                  <w:r w:rsidRPr="000D7A04">
                    <w:rPr>
                      <w:rFonts w:asciiTheme="majorBidi" w:hAnsiTheme="majorBidi" w:cstheme="majorBidi"/>
                      <w:b/>
                      <w:bCs/>
                      <w:sz w:val="28"/>
                      <w:szCs w:val="28"/>
                      <w:lang w:bidi="ar-IQ"/>
                    </w:rPr>
                    <w:t>spp</w:t>
                  </w:r>
                  <w:proofErr w:type="spellEnd"/>
                  <w:r w:rsidRPr="000D7A04">
                    <w:rPr>
                      <w:rFonts w:asciiTheme="majorBidi" w:hAnsiTheme="majorBidi" w:cstheme="majorBidi"/>
                      <w:b/>
                      <w:bCs/>
                      <w:sz w:val="28"/>
                      <w:szCs w:val="28"/>
                      <w:lang w:bidi="ar-IQ"/>
                    </w:rPr>
                    <w:t xml:space="preserve"> in </w:t>
                  </w:r>
                  <w:r>
                    <w:rPr>
                      <w:rFonts w:asciiTheme="majorBidi" w:hAnsiTheme="majorBidi" w:cstheme="majorBidi"/>
                      <w:b/>
                      <w:bCs/>
                      <w:sz w:val="28"/>
                      <w:szCs w:val="28"/>
                      <w:lang w:bidi="ar-IQ"/>
                    </w:rPr>
                    <w:t>V</w:t>
                  </w:r>
                  <w:r w:rsidRPr="000D7A04">
                    <w:rPr>
                      <w:rFonts w:asciiTheme="majorBidi" w:hAnsiTheme="majorBidi" w:cstheme="majorBidi"/>
                      <w:b/>
                      <w:bCs/>
                      <w:sz w:val="28"/>
                      <w:szCs w:val="28"/>
                      <w:lang w:bidi="ar-IQ"/>
                    </w:rPr>
                    <w:t>agina</w:t>
                  </w:r>
                </w:p>
                <w:p w:rsidR="00990A3D" w:rsidRPr="002C0F33" w:rsidRDefault="00990A3D" w:rsidP="00BF77EF">
                  <w:pPr>
                    <w:bidi w:val="0"/>
                    <w:spacing w:after="0" w:line="240" w:lineRule="auto"/>
                    <w:jc w:val="center"/>
                    <w:rPr>
                      <w:rFonts w:asciiTheme="majorBidi" w:hAnsiTheme="majorBidi" w:cstheme="majorBidi"/>
                      <w:sz w:val="24"/>
                      <w:szCs w:val="24"/>
                      <w:lang w:bidi="ar-IQ"/>
                    </w:rPr>
                  </w:pPr>
                  <w:proofErr w:type="spellStart"/>
                  <w:r w:rsidRPr="002C0F33">
                    <w:rPr>
                      <w:rFonts w:asciiTheme="majorBidi" w:hAnsiTheme="majorBidi" w:cstheme="majorBidi"/>
                      <w:sz w:val="24"/>
                      <w:szCs w:val="24"/>
                      <w:lang w:bidi="ar-IQ"/>
                    </w:rPr>
                    <w:t>Zainab</w:t>
                  </w:r>
                  <w:proofErr w:type="spellEnd"/>
                  <w:r w:rsidRPr="002C0F33">
                    <w:rPr>
                      <w:rFonts w:asciiTheme="majorBidi" w:hAnsiTheme="majorBidi" w:cstheme="majorBidi"/>
                      <w:sz w:val="24"/>
                      <w:szCs w:val="24"/>
                      <w:lang w:bidi="ar-IQ"/>
                    </w:rPr>
                    <w:t xml:space="preserve"> A. Abbas </w:t>
                  </w:r>
                  <w:r w:rsidRPr="002C0F33">
                    <w:rPr>
                      <w:rFonts w:asciiTheme="majorBidi" w:hAnsiTheme="majorBidi" w:cstheme="majorBidi"/>
                      <w:i/>
                      <w:iCs/>
                      <w:sz w:val="24"/>
                      <w:szCs w:val="24"/>
                      <w:lang w:bidi="ar-IQ"/>
                    </w:rPr>
                    <w:t xml:space="preserve">   </w:t>
                  </w:r>
                  <w:r>
                    <w:rPr>
                      <w:rFonts w:asciiTheme="majorBidi" w:hAnsiTheme="majorBidi" w:cstheme="majorBidi"/>
                      <w:i/>
                      <w:iCs/>
                      <w:sz w:val="24"/>
                      <w:szCs w:val="24"/>
                      <w:lang w:bidi="ar-IQ"/>
                    </w:rPr>
                    <w:t xml:space="preserve"> </w:t>
                  </w:r>
                  <w:r w:rsidR="00BF77EF">
                    <w:rPr>
                      <w:rFonts w:asciiTheme="majorBidi" w:hAnsiTheme="majorBidi" w:cstheme="majorBidi"/>
                      <w:i/>
                      <w:iCs/>
                      <w:sz w:val="24"/>
                      <w:szCs w:val="24"/>
                      <w:lang w:bidi="ar-IQ"/>
                    </w:rPr>
                    <w:t xml:space="preserve"> </w:t>
                  </w:r>
                  <w:r>
                    <w:rPr>
                      <w:rFonts w:asciiTheme="majorBidi" w:hAnsiTheme="majorBidi" w:cstheme="majorBidi"/>
                      <w:i/>
                      <w:iCs/>
                      <w:sz w:val="24"/>
                      <w:szCs w:val="24"/>
                      <w:lang w:bidi="ar-IQ"/>
                    </w:rPr>
                    <w:t xml:space="preserve">    </w:t>
                  </w:r>
                  <w:r w:rsidRPr="002C0F33">
                    <w:rPr>
                      <w:rFonts w:asciiTheme="majorBidi" w:hAnsiTheme="majorBidi" w:cstheme="majorBidi"/>
                      <w:i/>
                      <w:iCs/>
                      <w:sz w:val="24"/>
                      <w:szCs w:val="24"/>
                      <w:lang w:bidi="ar-IQ"/>
                    </w:rPr>
                    <w:t xml:space="preserve">   </w:t>
                  </w:r>
                  <w:r w:rsidRPr="002C0F33">
                    <w:rPr>
                      <w:rFonts w:asciiTheme="majorBidi" w:hAnsiTheme="majorBidi" w:cstheme="majorBidi"/>
                      <w:sz w:val="24"/>
                      <w:szCs w:val="24"/>
                      <w:lang w:bidi="ar-IQ"/>
                    </w:rPr>
                    <w:t xml:space="preserve"> Salman Aziz </w:t>
                  </w:r>
                  <w:r w:rsidRPr="002C0F33">
                    <w:rPr>
                      <w:rFonts w:asciiTheme="majorBidi" w:hAnsiTheme="majorBidi" w:cstheme="majorBidi"/>
                      <w:i/>
                      <w:iCs/>
                      <w:sz w:val="24"/>
                      <w:szCs w:val="24"/>
                      <w:lang w:bidi="ar-IQ"/>
                    </w:rPr>
                    <w:t xml:space="preserve">      </w:t>
                  </w:r>
                  <w:r w:rsidR="00BF77EF">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w:t>
                  </w:r>
                  <w:r w:rsidRPr="002C0F33">
                    <w:rPr>
                      <w:rFonts w:asciiTheme="majorBidi" w:hAnsiTheme="majorBidi" w:cstheme="majorBidi"/>
                      <w:sz w:val="24"/>
                      <w:szCs w:val="24"/>
                      <w:lang w:bidi="ar-IQ"/>
                    </w:rPr>
                    <w:t>Abbas Abdul-</w:t>
                  </w:r>
                  <w:proofErr w:type="spellStart"/>
                  <w:r w:rsidRPr="002C0F33">
                    <w:rPr>
                      <w:rFonts w:asciiTheme="majorBidi" w:hAnsiTheme="majorBidi" w:cstheme="majorBidi"/>
                      <w:sz w:val="24"/>
                      <w:szCs w:val="24"/>
                      <w:lang w:bidi="ar-IQ"/>
                    </w:rPr>
                    <w:t>Mueed</w:t>
                  </w:r>
                  <w:proofErr w:type="spellEnd"/>
                  <w:r w:rsidRPr="006E4B13">
                    <w:rPr>
                      <w:rFonts w:asciiTheme="majorBidi" w:hAnsiTheme="majorBidi" w:cstheme="majorBidi"/>
                      <w:sz w:val="32"/>
                      <w:szCs w:val="32"/>
                      <w:lang w:bidi="ar-IQ"/>
                    </w:rPr>
                    <w:t xml:space="preserve"> </w:t>
                  </w:r>
                </w:p>
                <w:p w:rsidR="00990A3D" w:rsidRDefault="00BF77EF" w:rsidP="00BF77EF">
                  <w:pPr>
                    <w:bidi w:val="0"/>
                    <w:spacing w:after="0" w:line="240" w:lineRule="auto"/>
                    <w:rPr>
                      <w:lang w:bidi="ar-IQ"/>
                    </w:rPr>
                  </w:pPr>
                  <w:r w:rsidRPr="005A386C">
                    <w:rPr>
                      <w:rFonts w:asciiTheme="majorBidi" w:hAnsiTheme="majorBidi" w:cstheme="majorBidi"/>
                      <w:sz w:val="24"/>
                      <w:szCs w:val="24"/>
                    </w:rPr>
                    <w:t>Baghdad Teaching Hospital (Medical City)</w:t>
                  </w:r>
                  <w:r>
                    <w:rPr>
                      <w:rFonts w:asciiTheme="majorBidi" w:hAnsiTheme="majorBidi" w:cstheme="majorBidi"/>
                      <w:sz w:val="24"/>
                      <w:szCs w:val="24"/>
                    </w:rPr>
                    <w:t>, Baghdad, Iraq.</w:t>
                  </w:r>
                </w:p>
                <w:p w:rsidR="00BF77EF" w:rsidRDefault="00BF77EF" w:rsidP="00BF77EF">
                  <w:pPr>
                    <w:bidi w:val="0"/>
                    <w:spacing w:after="0" w:line="240" w:lineRule="auto"/>
                    <w:rPr>
                      <w:lang w:bidi="ar-IQ"/>
                    </w:rPr>
                  </w:pPr>
                  <w:r w:rsidRPr="005A386C">
                    <w:rPr>
                      <w:rFonts w:asciiTheme="majorBidi" w:hAnsiTheme="majorBidi" w:cstheme="majorBidi"/>
                      <w:sz w:val="24"/>
                      <w:szCs w:val="24"/>
                    </w:rPr>
                    <w:t>Al-</w:t>
                  </w:r>
                  <w:proofErr w:type="spellStart"/>
                  <w:r w:rsidRPr="005A386C">
                    <w:rPr>
                      <w:rFonts w:asciiTheme="majorBidi" w:hAnsiTheme="majorBidi" w:cstheme="majorBidi"/>
                      <w:sz w:val="24"/>
                      <w:szCs w:val="24"/>
                    </w:rPr>
                    <w:t>Zahra’a</w:t>
                  </w:r>
                  <w:proofErr w:type="spellEnd"/>
                  <w:r w:rsidRPr="005A386C">
                    <w:rPr>
                      <w:rFonts w:asciiTheme="majorBidi" w:hAnsiTheme="majorBidi" w:cstheme="majorBidi"/>
                      <w:sz w:val="24"/>
                      <w:szCs w:val="24"/>
                    </w:rPr>
                    <w:t xml:space="preserve"> Teaching Hospital in An Naja</w:t>
                  </w:r>
                  <w:r>
                    <w:rPr>
                      <w:rFonts w:asciiTheme="majorBidi" w:hAnsiTheme="majorBidi" w:cstheme="majorBidi"/>
                      <w:sz w:val="24"/>
                      <w:szCs w:val="24"/>
                    </w:rPr>
                    <w:t>f governorate, Najaf, Iraq.</w:t>
                  </w:r>
                </w:p>
              </w:txbxContent>
            </v:textbox>
          </v:shape>
        </w:pict>
      </w:r>
    </w:p>
    <w:p w:rsidR="00C86128" w:rsidRPr="005A386C" w:rsidRDefault="00C86128" w:rsidP="005A386C">
      <w:pPr>
        <w:bidi w:val="0"/>
        <w:spacing w:after="0" w:line="240" w:lineRule="auto"/>
        <w:jc w:val="both"/>
        <w:rPr>
          <w:rFonts w:asciiTheme="majorBidi" w:hAnsiTheme="majorBidi" w:cstheme="majorBidi"/>
          <w:b/>
          <w:bCs/>
          <w:sz w:val="24"/>
          <w:szCs w:val="24"/>
          <w:u w:val="single"/>
          <w:lang w:bidi="ar-IQ"/>
        </w:rPr>
      </w:pPr>
    </w:p>
    <w:p w:rsidR="00990A3D" w:rsidRDefault="00990A3D" w:rsidP="005A386C">
      <w:pPr>
        <w:bidi w:val="0"/>
        <w:spacing w:after="0" w:line="240" w:lineRule="auto"/>
        <w:jc w:val="both"/>
        <w:rPr>
          <w:rFonts w:asciiTheme="majorBidi" w:hAnsiTheme="majorBidi" w:cstheme="majorBidi"/>
          <w:b/>
          <w:bCs/>
          <w:sz w:val="24"/>
          <w:szCs w:val="24"/>
          <w:u w:val="single"/>
          <w:lang w:bidi="ar-IQ"/>
        </w:rPr>
      </w:pPr>
    </w:p>
    <w:p w:rsidR="00990A3D" w:rsidRDefault="00990A3D" w:rsidP="00990A3D">
      <w:pPr>
        <w:bidi w:val="0"/>
        <w:spacing w:after="0" w:line="240" w:lineRule="auto"/>
        <w:jc w:val="both"/>
        <w:rPr>
          <w:rFonts w:asciiTheme="majorBidi" w:hAnsiTheme="majorBidi" w:cstheme="majorBidi"/>
          <w:b/>
          <w:bCs/>
          <w:sz w:val="24"/>
          <w:szCs w:val="24"/>
          <w:u w:val="single"/>
          <w:lang w:bidi="ar-IQ"/>
        </w:rPr>
      </w:pPr>
    </w:p>
    <w:p w:rsidR="00990A3D" w:rsidRDefault="00990A3D" w:rsidP="00990A3D">
      <w:pPr>
        <w:bidi w:val="0"/>
        <w:spacing w:after="0" w:line="240" w:lineRule="auto"/>
        <w:jc w:val="both"/>
        <w:rPr>
          <w:rFonts w:asciiTheme="majorBidi" w:hAnsiTheme="majorBidi" w:cstheme="majorBidi"/>
          <w:b/>
          <w:bCs/>
          <w:sz w:val="24"/>
          <w:szCs w:val="24"/>
          <w:u w:val="single"/>
          <w:lang w:bidi="ar-IQ"/>
        </w:rPr>
      </w:pPr>
    </w:p>
    <w:p w:rsidR="00990A3D" w:rsidRDefault="00990A3D" w:rsidP="00990A3D">
      <w:pPr>
        <w:bidi w:val="0"/>
        <w:spacing w:after="0" w:line="240" w:lineRule="auto"/>
        <w:jc w:val="both"/>
        <w:rPr>
          <w:rFonts w:asciiTheme="majorBidi" w:hAnsiTheme="majorBidi" w:cstheme="majorBidi"/>
          <w:b/>
          <w:bCs/>
          <w:sz w:val="24"/>
          <w:szCs w:val="24"/>
          <w:u w:val="single"/>
          <w:lang w:bidi="ar-IQ"/>
        </w:rPr>
      </w:pPr>
    </w:p>
    <w:p w:rsidR="00990A3D" w:rsidRDefault="00F47906" w:rsidP="00990A3D">
      <w:pPr>
        <w:bidi w:val="0"/>
        <w:spacing w:after="0" w:line="240" w:lineRule="auto"/>
        <w:jc w:val="both"/>
        <w:rPr>
          <w:rFonts w:asciiTheme="majorBidi" w:hAnsiTheme="majorBidi" w:cstheme="majorBidi"/>
          <w:b/>
          <w:bCs/>
          <w:sz w:val="24"/>
          <w:szCs w:val="24"/>
          <w:u w:val="single"/>
          <w:lang w:bidi="ar-IQ"/>
        </w:rPr>
      </w:pPr>
      <w:r>
        <w:rPr>
          <w:b/>
          <w:bCs/>
          <w:noProof/>
          <w:sz w:val="28"/>
          <w:szCs w:val="28"/>
        </w:rPr>
        <w:drawing>
          <wp:anchor distT="0" distB="0" distL="114300" distR="114300" simplePos="0" relativeHeight="251660288" behindDoc="1" locked="0" layoutInCell="1" allowOverlap="1">
            <wp:simplePos x="0" y="0"/>
            <wp:positionH relativeFrom="column">
              <wp:posOffset>1937385</wp:posOffset>
            </wp:positionH>
            <wp:positionV relativeFrom="paragraph">
              <wp:posOffset>16510</wp:posOffset>
            </wp:positionV>
            <wp:extent cx="1391920" cy="1105535"/>
            <wp:effectExtent l="0" t="0" r="0" b="0"/>
            <wp:wrapThrough wrapText="bothSides">
              <wp:wrapPolygon edited="0">
                <wp:start x="0" y="0"/>
                <wp:lineTo x="0" y="21215"/>
                <wp:lineTo x="21285" y="21215"/>
                <wp:lineTo x="21285" y="0"/>
                <wp:lineTo x="0" y="0"/>
              </wp:wrapPolygon>
            </wp:wrapThrough>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1920" cy="1105535"/>
                    </a:xfrm>
                    <a:prstGeom prst="rect">
                      <a:avLst/>
                    </a:prstGeom>
                    <a:noFill/>
                    <a:ln>
                      <a:noFill/>
                    </a:ln>
                  </pic:spPr>
                </pic:pic>
              </a:graphicData>
            </a:graphic>
          </wp:anchor>
        </w:drawing>
      </w:r>
    </w:p>
    <w:p w:rsidR="00990A3D" w:rsidRDefault="00990A3D" w:rsidP="00990A3D">
      <w:pPr>
        <w:bidi w:val="0"/>
        <w:spacing w:after="0" w:line="240" w:lineRule="auto"/>
        <w:jc w:val="both"/>
        <w:rPr>
          <w:rFonts w:asciiTheme="majorBidi" w:hAnsiTheme="majorBidi" w:cstheme="majorBidi"/>
          <w:b/>
          <w:bCs/>
          <w:sz w:val="24"/>
          <w:szCs w:val="24"/>
          <w:u w:val="single"/>
          <w:lang w:bidi="ar-IQ"/>
        </w:rPr>
      </w:pPr>
    </w:p>
    <w:p w:rsidR="00990A3D" w:rsidRDefault="00990A3D" w:rsidP="00990A3D">
      <w:pPr>
        <w:bidi w:val="0"/>
        <w:spacing w:after="0" w:line="240" w:lineRule="auto"/>
        <w:jc w:val="both"/>
        <w:rPr>
          <w:rFonts w:asciiTheme="majorBidi" w:hAnsiTheme="majorBidi" w:cstheme="majorBidi"/>
          <w:b/>
          <w:bCs/>
          <w:sz w:val="24"/>
          <w:szCs w:val="24"/>
          <w:u w:val="single"/>
          <w:lang w:bidi="ar-IQ"/>
        </w:rPr>
      </w:pPr>
    </w:p>
    <w:p w:rsidR="00990A3D" w:rsidRDefault="00990A3D" w:rsidP="00990A3D">
      <w:pPr>
        <w:bidi w:val="0"/>
        <w:spacing w:after="0" w:line="240" w:lineRule="auto"/>
        <w:jc w:val="both"/>
        <w:rPr>
          <w:rFonts w:asciiTheme="majorBidi" w:hAnsiTheme="majorBidi" w:cstheme="majorBidi"/>
          <w:b/>
          <w:bCs/>
          <w:sz w:val="24"/>
          <w:szCs w:val="24"/>
          <w:u w:val="single"/>
          <w:lang w:bidi="ar-IQ"/>
        </w:rPr>
      </w:pPr>
    </w:p>
    <w:p w:rsidR="00990A3D" w:rsidRDefault="00990A3D" w:rsidP="00990A3D">
      <w:pPr>
        <w:bidi w:val="0"/>
        <w:spacing w:after="0" w:line="240" w:lineRule="auto"/>
        <w:jc w:val="both"/>
        <w:rPr>
          <w:rFonts w:asciiTheme="majorBidi" w:hAnsiTheme="majorBidi" w:cstheme="majorBidi"/>
          <w:b/>
          <w:bCs/>
          <w:sz w:val="24"/>
          <w:szCs w:val="24"/>
          <w:u w:val="single"/>
          <w:lang w:bidi="ar-IQ"/>
        </w:rPr>
      </w:pPr>
    </w:p>
    <w:p w:rsidR="00990A3D" w:rsidRDefault="00990A3D" w:rsidP="00990A3D">
      <w:pPr>
        <w:bidi w:val="0"/>
        <w:spacing w:after="0" w:line="240" w:lineRule="auto"/>
        <w:jc w:val="both"/>
        <w:rPr>
          <w:rFonts w:asciiTheme="majorBidi" w:hAnsiTheme="majorBidi" w:cstheme="majorBidi"/>
          <w:b/>
          <w:bCs/>
          <w:sz w:val="24"/>
          <w:szCs w:val="24"/>
          <w:u w:val="single"/>
          <w:lang w:bidi="ar-IQ"/>
        </w:rPr>
      </w:pPr>
    </w:p>
    <w:p w:rsidR="00F47906" w:rsidRDefault="00F47906" w:rsidP="00990A3D">
      <w:pPr>
        <w:bidi w:val="0"/>
        <w:spacing w:after="0" w:line="240" w:lineRule="auto"/>
        <w:jc w:val="both"/>
        <w:rPr>
          <w:rFonts w:asciiTheme="majorBidi" w:hAnsiTheme="majorBidi" w:cstheme="majorBidi"/>
          <w:b/>
          <w:bCs/>
          <w:sz w:val="24"/>
          <w:szCs w:val="24"/>
          <w:u w:val="single"/>
          <w:lang w:bidi="ar-IQ"/>
        </w:rPr>
      </w:pPr>
    </w:p>
    <w:p w:rsidR="00F47906" w:rsidRPr="009532BF" w:rsidRDefault="00F47906" w:rsidP="00F47906">
      <w:pPr>
        <w:bidi w:val="0"/>
        <w:spacing w:after="0" w:line="240" w:lineRule="auto"/>
        <w:jc w:val="center"/>
        <w:rPr>
          <w:rFonts w:ascii="Times New Roman" w:eastAsia="Times New Roman" w:hAnsi="Times New Roman" w:cs="Times New Roman"/>
          <w:sz w:val="24"/>
          <w:szCs w:val="24"/>
          <w:u w:val="single"/>
          <w:rtl/>
          <w:lang w:val="en-GB" w:eastAsia="en-GB" w:bidi="ar-IQ"/>
        </w:rPr>
      </w:pPr>
      <w:r>
        <w:rPr>
          <w:rFonts w:ascii="Times New Roman" w:eastAsia="Times New Roman" w:hAnsi="Times New Roman" w:cs="Times New Roman"/>
          <w:b/>
          <w:bCs/>
          <w:sz w:val="24"/>
          <w:szCs w:val="24"/>
          <w:u w:val="single"/>
          <w:lang w:val="en-GB" w:eastAsia="en-GB"/>
        </w:rPr>
        <w:t>Received  19 November</w:t>
      </w:r>
      <w:r w:rsidRPr="009532BF">
        <w:rPr>
          <w:rFonts w:ascii="Times New Roman" w:eastAsia="Times New Roman" w:hAnsi="Times New Roman" w:cs="Times New Roman"/>
          <w:b/>
          <w:bCs/>
          <w:sz w:val="24"/>
          <w:szCs w:val="24"/>
          <w:u w:val="single"/>
          <w:lang w:val="en-GB" w:eastAsia="en-GB"/>
        </w:rPr>
        <w:t xml:space="preserve"> 2013</w:t>
      </w:r>
      <w:r w:rsidRPr="009532BF">
        <w:rPr>
          <w:rFonts w:ascii="Times New Roman" w:eastAsia="Times New Roman" w:hAnsi="Times New Roman" w:cs="Times New Roman"/>
          <w:sz w:val="24"/>
          <w:szCs w:val="24"/>
          <w:lang w:val="en-GB" w:eastAsia="en-GB"/>
        </w:rPr>
        <w:t xml:space="preserve">    </w:t>
      </w:r>
      <w:r w:rsidRPr="009532BF">
        <w:rPr>
          <w:rFonts w:ascii="Times New Roman" w:eastAsia="Times New Roman" w:hAnsi="Times New Roman" w:cs="Times New Roman"/>
          <w:sz w:val="24"/>
          <w:szCs w:val="24"/>
          <w:lang w:val="en-GB" w:eastAsia="en-GB" w:bidi="ar-IQ"/>
        </w:rPr>
        <w:t xml:space="preserve">     </w:t>
      </w:r>
      <w:r w:rsidR="001C1C69">
        <w:rPr>
          <w:rFonts w:ascii="Times New Roman" w:eastAsia="Times New Roman" w:hAnsi="Times New Roman" w:cs="Times New Roman"/>
          <w:b/>
          <w:bCs/>
          <w:sz w:val="24"/>
          <w:szCs w:val="24"/>
          <w:u w:val="single"/>
          <w:lang w:val="en-GB" w:eastAsia="en-GB"/>
        </w:rPr>
        <w:t>Accepted 3</w:t>
      </w:r>
      <w:r>
        <w:rPr>
          <w:rFonts w:ascii="Times New Roman" w:eastAsia="Times New Roman" w:hAnsi="Times New Roman" w:cs="Times New Roman"/>
          <w:b/>
          <w:bCs/>
          <w:sz w:val="24"/>
          <w:szCs w:val="24"/>
          <w:u w:val="single"/>
          <w:lang w:val="en-GB" w:eastAsia="en-GB"/>
        </w:rPr>
        <w:t>0 December</w:t>
      </w:r>
      <w:r w:rsidRPr="009532BF">
        <w:rPr>
          <w:rFonts w:ascii="Times New Roman" w:eastAsia="Times New Roman" w:hAnsi="Times New Roman" w:cs="Times New Roman"/>
          <w:b/>
          <w:bCs/>
          <w:sz w:val="24"/>
          <w:szCs w:val="24"/>
          <w:u w:val="single"/>
          <w:lang w:val="en-GB" w:eastAsia="en-GB"/>
        </w:rPr>
        <w:t xml:space="preserve"> 2013</w:t>
      </w:r>
    </w:p>
    <w:p w:rsidR="00C86128" w:rsidRPr="005A386C" w:rsidRDefault="00C86128" w:rsidP="00F47906">
      <w:pPr>
        <w:bidi w:val="0"/>
        <w:spacing w:after="0" w:line="240" w:lineRule="auto"/>
        <w:jc w:val="both"/>
        <w:rPr>
          <w:rFonts w:asciiTheme="majorBidi" w:hAnsiTheme="majorBidi" w:cstheme="majorBidi"/>
          <w:b/>
          <w:bCs/>
          <w:sz w:val="24"/>
          <w:szCs w:val="24"/>
          <w:u w:val="single"/>
          <w:lang w:bidi="ar-IQ"/>
        </w:rPr>
      </w:pPr>
      <w:r w:rsidRPr="005A386C">
        <w:rPr>
          <w:rFonts w:asciiTheme="majorBidi" w:hAnsiTheme="majorBidi" w:cstheme="majorBidi"/>
          <w:b/>
          <w:bCs/>
          <w:sz w:val="24"/>
          <w:szCs w:val="24"/>
          <w:u w:val="single"/>
          <w:lang w:bidi="ar-IQ"/>
        </w:rPr>
        <w:t>Abstract</w:t>
      </w:r>
    </w:p>
    <w:p w:rsidR="00C86128" w:rsidRPr="00BF77EF" w:rsidRDefault="00C86128" w:rsidP="005A386C">
      <w:pPr>
        <w:bidi w:val="0"/>
        <w:spacing w:after="0" w:line="240" w:lineRule="auto"/>
        <w:jc w:val="both"/>
        <w:rPr>
          <w:rFonts w:asciiTheme="majorBidi" w:hAnsiTheme="majorBidi" w:cstheme="majorBidi"/>
          <w:sz w:val="20"/>
          <w:szCs w:val="20"/>
          <w:lang w:bidi="ar-IQ"/>
        </w:rPr>
      </w:pPr>
      <w:r w:rsidRPr="005A386C">
        <w:rPr>
          <w:rFonts w:asciiTheme="majorBidi" w:hAnsiTheme="majorBidi" w:cstheme="majorBidi"/>
          <w:sz w:val="24"/>
          <w:szCs w:val="24"/>
        </w:rPr>
        <w:t xml:space="preserve">     </w:t>
      </w:r>
      <w:r w:rsidRPr="00BF77EF">
        <w:rPr>
          <w:rFonts w:asciiTheme="majorBidi" w:hAnsiTheme="majorBidi" w:cstheme="majorBidi"/>
          <w:sz w:val="20"/>
          <w:szCs w:val="20"/>
        </w:rPr>
        <w:t>The present study is a case control study where 120 clinically patient women during the period from 1</w:t>
      </w:r>
      <w:r w:rsidRPr="00BF77EF">
        <w:rPr>
          <w:rFonts w:asciiTheme="majorBidi" w:hAnsiTheme="majorBidi" w:cstheme="majorBidi"/>
          <w:sz w:val="20"/>
          <w:szCs w:val="20"/>
          <w:vertAlign w:val="superscript"/>
        </w:rPr>
        <w:t>st</w:t>
      </w:r>
      <w:r w:rsidRPr="00BF77EF">
        <w:rPr>
          <w:rFonts w:asciiTheme="majorBidi" w:hAnsiTheme="majorBidi" w:cstheme="majorBidi"/>
          <w:sz w:val="20"/>
          <w:szCs w:val="20"/>
        </w:rPr>
        <w:t xml:space="preserve"> of March – 28</w:t>
      </w:r>
      <w:r w:rsidRPr="00BF77EF">
        <w:rPr>
          <w:rFonts w:asciiTheme="majorBidi" w:hAnsiTheme="majorBidi" w:cstheme="majorBidi"/>
          <w:sz w:val="20"/>
          <w:szCs w:val="20"/>
          <w:vertAlign w:val="superscript"/>
        </w:rPr>
        <w:t>th</w:t>
      </w:r>
      <w:r w:rsidRPr="00BF77EF">
        <w:rPr>
          <w:rFonts w:asciiTheme="majorBidi" w:hAnsiTheme="majorBidi" w:cstheme="majorBidi"/>
          <w:sz w:val="20"/>
          <w:szCs w:val="20"/>
        </w:rPr>
        <w:t xml:space="preserve"> of December 2012 who were tested to prove  </w:t>
      </w:r>
      <w:r w:rsidRPr="00BF77EF">
        <w:rPr>
          <w:rFonts w:asciiTheme="majorBidi" w:hAnsiTheme="majorBidi" w:cstheme="majorBidi"/>
          <w:i/>
          <w:iCs/>
          <w:sz w:val="20"/>
          <w:szCs w:val="20"/>
        </w:rPr>
        <w:t xml:space="preserve">C. </w:t>
      </w:r>
      <w:proofErr w:type="spellStart"/>
      <w:r w:rsidRPr="00BF77EF">
        <w:rPr>
          <w:rFonts w:asciiTheme="majorBidi" w:hAnsiTheme="majorBidi" w:cstheme="majorBidi"/>
          <w:i/>
          <w:iCs/>
          <w:sz w:val="20"/>
          <w:szCs w:val="20"/>
        </w:rPr>
        <w:t>albicans</w:t>
      </w:r>
      <w:proofErr w:type="spellEnd"/>
      <w:r w:rsidRPr="00BF77EF">
        <w:rPr>
          <w:rFonts w:asciiTheme="majorBidi" w:hAnsiTheme="majorBidi" w:cstheme="majorBidi"/>
          <w:sz w:val="20"/>
          <w:szCs w:val="20"/>
        </w:rPr>
        <w:t xml:space="preserve"> presence in their vagina by culture of vaginal swab on two media, the first was used for primary isolation which was</w:t>
      </w:r>
      <w:r w:rsidR="006C35A0" w:rsidRPr="00BF77EF">
        <w:rPr>
          <w:rFonts w:asciiTheme="majorBidi" w:hAnsiTheme="majorBidi" w:cstheme="majorBidi"/>
          <w:b/>
          <w:bCs/>
          <w:sz w:val="20"/>
          <w:szCs w:val="20"/>
        </w:rPr>
        <w:t xml:space="preserve"> </w:t>
      </w:r>
      <w:proofErr w:type="spellStart"/>
      <w:r w:rsidR="006C35A0" w:rsidRPr="00BF77EF">
        <w:rPr>
          <w:rFonts w:asciiTheme="majorBidi" w:hAnsiTheme="majorBidi" w:cstheme="majorBidi"/>
          <w:b/>
          <w:bCs/>
          <w:sz w:val="20"/>
          <w:szCs w:val="20"/>
        </w:rPr>
        <w:t>Sabouraud´s</w:t>
      </w:r>
      <w:proofErr w:type="spellEnd"/>
      <w:r w:rsidR="006C35A0" w:rsidRPr="00BF77EF">
        <w:rPr>
          <w:rFonts w:asciiTheme="majorBidi" w:hAnsiTheme="majorBidi" w:cstheme="majorBidi"/>
          <w:b/>
          <w:bCs/>
          <w:sz w:val="20"/>
          <w:szCs w:val="20"/>
        </w:rPr>
        <w:t xml:space="preserve"> dextrose agar</w:t>
      </w:r>
      <w:r w:rsidRPr="00BF77EF">
        <w:rPr>
          <w:rFonts w:asciiTheme="majorBidi" w:hAnsiTheme="majorBidi" w:cstheme="majorBidi"/>
          <w:sz w:val="20"/>
          <w:szCs w:val="20"/>
        </w:rPr>
        <w:t xml:space="preserve"> media and the second was to differentiate </w:t>
      </w:r>
      <w:r w:rsidRPr="00BF77EF">
        <w:rPr>
          <w:rFonts w:asciiTheme="majorBidi" w:hAnsiTheme="majorBidi" w:cstheme="majorBidi"/>
          <w:i/>
          <w:iCs/>
          <w:sz w:val="20"/>
          <w:szCs w:val="20"/>
        </w:rPr>
        <w:t>Candida</w:t>
      </w:r>
      <w:r w:rsidRPr="00BF77EF">
        <w:rPr>
          <w:rFonts w:asciiTheme="majorBidi" w:hAnsiTheme="majorBidi" w:cstheme="majorBidi"/>
          <w:sz w:val="20"/>
          <w:szCs w:val="20"/>
        </w:rPr>
        <w:t xml:space="preserve"> spp. The last identification was achieved by conventional PCR. Results of this study presented that the highest invasion of the vagina of </w:t>
      </w:r>
      <w:r w:rsidRPr="00BF77EF">
        <w:rPr>
          <w:rFonts w:asciiTheme="majorBidi" w:hAnsiTheme="majorBidi" w:cstheme="majorBidi"/>
          <w:i/>
          <w:iCs/>
          <w:sz w:val="20"/>
          <w:szCs w:val="20"/>
        </w:rPr>
        <w:t>Candida</w:t>
      </w:r>
      <w:r w:rsidRPr="00BF77EF">
        <w:rPr>
          <w:rFonts w:asciiTheme="majorBidi" w:hAnsiTheme="majorBidi" w:cstheme="majorBidi"/>
          <w:sz w:val="20"/>
          <w:szCs w:val="20"/>
        </w:rPr>
        <w:t xml:space="preserve"> </w:t>
      </w:r>
      <w:proofErr w:type="spellStart"/>
      <w:r w:rsidRPr="00BF77EF">
        <w:rPr>
          <w:rFonts w:asciiTheme="majorBidi" w:hAnsiTheme="majorBidi" w:cstheme="majorBidi"/>
          <w:sz w:val="20"/>
          <w:szCs w:val="20"/>
        </w:rPr>
        <w:t>spp</w:t>
      </w:r>
      <w:proofErr w:type="spellEnd"/>
      <w:r w:rsidRPr="00BF77EF">
        <w:rPr>
          <w:rFonts w:asciiTheme="majorBidi" w:hAnsiTheme="majorBidi" w:cstheme="majorBidi"/>
          <w:sz w:val="20"/>
          <w:szCs w:val="20"/>
        </w:rPr>
        <w:t xml:space="preserve"> was accounted for </w:t>
      </w:r>
      <w:r w:rsidRPr="00BF77EF">
        <w:rPr>
          <w:rFonts w:asciiTheme="majorBidi" w:hAnsiTheme="majorBidi" w:cstheme="majorBidi"/>
          <w:i/>
          <w:iCs/>
          <w:sz w:val="20"/>
          <w:szCs w:val="20"/>
        </w:rPr>
        <w:t xml:space="preserve">C. </w:t>
      </w:r>
      <w:proofErr w:type="spellStart"/>
      <w:r w:rsidRPr="00BF77EF">
        <w:rPr>
          <w:rFonts w:asciiTheme="majorBidi" w:hAnsiTheme="majorBidi" w:cstheme="majorBidi"/>
          <w:i/>
          <w:iCs/>
          <w:sz w:val="20"/>
          <w:szCs w:val="20"/>
        </w:rPr>
        <w:t>albicans</w:t>
      </w:r>
      <w:proofErr w:type="spellEnd"/>
      <w:r w:rsidRPr="00BF77EF">
        <w:rPr>
          <w:rFonts w:asciiTheme="majorBidi" w:hAnsiTheme="majorBidi" w:cstheme="majorBidi"/>
          <w:sz w:val="20"/>
          <w:szCs w:val="20"/>
        </w:rPr>
        <w:t xml:space="preserve"> (38.3%) while other species were as follows: </w:t>
      </w:r>
      <w:r w:rsidRPr="00BF77EF">
        <w:rPr>
          <w:rFonts w:asciiTheme="majorBidi" w:hAnsiTheme="majorBidi" w:cstheme="majorBidi"/>
          <w:i/>
          <w:iCs/>
          <w:sz w:val="20"/>
          <w:szCs w:val="20"/>
        </w:rPr>
        <w:t xml:space="preserve">C. </w:t>
      </w:r>
      <w:proofErr w:type="spellStart"/>
      <w:r w:rsidRPr="00BF77EF">
        <w:rPr>
          <w:rFonts w:asciiTheme="majorBidi" w:hAnsiTheme="majorBidi" w:cstheme="majorBidi"/>
          <w:i/>
          <w:iCs/>
          <w:sz w:val="20"/>
          <w:szCs w:val="20"/>
        </w:rPr>
        <w:t>galabrata</w:t>
      </w:r>
      <w:proofErr w:type="spellEnd"/>
      <w:r w:rsidRPr="00BF77EF">
        <w:rPr>
          <w:rFonts w:asciiTheme="majorBidi" w:hAnsiTheme="majorBidi" w:cstheme="majorBidi"/>
          <w:sz w:val="20"/>
          <w:szCs w:val="20"/>
        </w:rPr>
        <w:t xml:space="preserve"> (3.3%)</w:t>
      </w:r>
      <w:r w:rsidRPr="00BF77EF">
        <w:rPr>
          <w:rFonts w:asciiTheme="majorBidi" w:hAnsiTheme="majorBidi" w:cstheme="majorBidi"/>
          <w:sz w:val="20"/>
          <w:szCs w:val="20"/>
          <w:lang w:bidi="ar-IQ"/>
        </w:rPr>
        <w:t xml:space="preserve">, </w:t>
      </w:r>
      <w:r w:rsidRPr="00BF77EF">
        <w:rPr>
          <w:rFonts w:asciiTheme="majorBidi" w:hAnsiTheme="majorBidi" w:cstheme="majorBidi"/>
          <w:i/>
          <w:iCs/>
          <w:sz w:val="20"/>
          <w:szCs w:val="20"/>
          <w:lang w:bidi="ar-IQ"/>
        </w:rPr>
        <w:t xml:space="preserve">C. </w:t>
      </w:r>
      <w:proofErr w:type="spellStart"/>
      <w:r w:rsidRPr="00BF77EF">
        <w:rPr>
          <w:rFonts w:asciiTheme="majorBidi" w:hAnsiTheme="majorBidi" w:cstheme="majorBidi"/>
          <w:i/>
          <w:iCs/>
          <w:sz w:val="20"/>
          <w:szCs w:val="20"/>
          <w:lang w:bidi="ar-IQ"/>
        </w:rPr>
        <w:t>tropicalis</w:t>
      </w:r>
      <w:proofErr w:type="spellEnd"/>
      <w:r w:rsidRPr="00BF77EF">
        <w:rPr>
          <w:rFonts w:asciiTheme="majorBidi" w:hAnsiTheme="majorBidi" w:cstheme="majorBidi"/>
          <w:sz w:val="20"/>
          <w:szCs w:val="20"/>
          <w:lang w:bidi="ar-IQ"/>
        </w:rPr>
        <w:t xml:space="preserve"> (2.5%) and </w:t>
      </w:r>
      <w:r w:rsidRPr="00BF77EF">
        <w:rPr>
          <w:rFonts w:asciiTheme="majorBidi" w:hAnsiTheme="majorBidi" w:cstheme="majorBidi"/>
          <w:i/>
          <w:iCs/>
          <w:sz w:val="20"/>
          <w:szCs w:val="20"/>
          <w:lang w:bidi="ar-IQ"/>
        </w:rPr>
        <w:t xml:space="preserve">C. </w:t>
      </w:r>
      <w:proofErr w:type="spellStart"/>
      <w:r w:rsidRPr="00BF77EF">
        <w:rPr>
          <w:rFonts w:asciiTheme="majorBidi" w:hAnsiTheme="majorBidi" w:cstheme="majorBidi"/>
          <w:i/>
          <w:iCs/>
          <w:sz w:val="20"/>
          <w:szCs w:val="20"/>
          <w:lang w:bidi="ar-IQ"/>
        </w:rPr>
        <w:t>krusie</w:t>
      </w:r>
      <w:proofErr w:type="spellEnd"/>
      <w:r w:rsidRPr="00BF77EF">
        <w:rPr>
          <w:rFonts w:asciiTheme="majorBidi" w:hAnsiTheme="majorBidi" w:cstheme="majorBidi"/>
          <w:sz w:val="20"/>
          <w:szCs w:val="20"/>
          <w:lang w:bidi="ar-IQ"/>
        </w:rPr>
        <w:t xml:space="preserve"> (1%). </w:t>
      </w:r>
    </w:p>
    <w:p w:rsidR="00C86128" w:rsidRPr="005A386C" w:rsidRDefault="00C86128" w:rsidP="005A386C">
      <w:pPr>
        <w:bidi w:val="0"/>
        <w:spacing w:after="0" w:line="240" w:lineRule="auto"/>
        <w:jc w:val="both"/>
        <w:rPr>
          <w:rFonts w:asciiTheme="majorBidi" w:hAnsiTheme="majorBidi" w:cstheme="majorBidi"/>
          <w:sz w:val="24"/>
          <w:szCs w:val="24"/>
          <w:lang w:bidi="ar-IQ"/>
        </w:rPr>
      </w:pPr>
      <w:r w:rsidRPr="00BF77EF">
        <w:rPr>
          <w:rFonts w:asciiTheme="majorBidi" w:hAnsiTheme="majorBidi" w:cstheme="majorBidi"/>
          <w:b/>
          <w:bCs/>
          <w:sz w:val="24"/>
          <w:szCs w:val="24"/>
          <w:u w:val="single"/>
          <w:lang w:bidi="ar-IQ"/>
        </w:rPr>
        <w:t>Key words:</w:t>
      </w:r>
      <w:r w:rsidRPr="005A386C">
        <w:rPr>
          <w:rFonts w:asciiTheme="majorBidi" w:hAnsiTheme="majorBidi" w:cstheme="majorBidi"/>
          <w:sz w:val="24"/>
          <w:szCs w:val="24"/>
          <w:lang w:bidi="ar-IQ"/>
        </w:rPr>
        <w:t xml:space="preserve"> </w:t>
      </w:r>
      <w:r w:rsidRPr="005A386C">
        <w:rPr>
          <w:rFonts w:asciiTheme="majorBidi" w:hAnsiTheme="majorBidi" w:cstheme="majorBidi"/>
          <w:i/>
          <w:iCs/>
          <w:sz w:val="24"/>
          <w:szCs w:val="24"/>
          <w:lang w:bidi="ar-IQ"/>
        </w:rPr>
        <w:t xml:space="preserve">C. </w:t>
      </w:r>
      <w:proofErr w:type="spellStart"/>
      <w:r w:rsidRPr="005A386C">
        <w:rPr>
          <w:rFonts w:asciiTheme="majorBidi" w:hAnsiTheme="majorBidi" w:cstheme="majorBidi"/>
          <w:i/>
          <w:iCs/>
          <w:sz w:val="24"/>
          <w:szCs w:val="24"/>
          <w:lang w:bidi="ar-IQ"/>
        </w:rPr>
        <w:t>albicans</w:t>
      </w:r>
      <w:proofErr w:type="spellEnd"/>
      <w:r w:rsidRPr="005A386C">
        <w:rPr>
          <w:rFonts w:asciiTheme="majorBidi" w:hAnsiTheme="majorBidi" w:cstheme="majorBidi"/>
          <w:sz w:val="24"/>
          <w:szCs w:val="24"/>
          <w:lang w:bidi="ar-IQ"/>
        </w:rPr>
        <w:t xml:space="preserve">, </w:t>
      </w:r>
      <w:proofErr w:type="spellStart"/>
      <w:r w:rsidRPr="005A386C">
        <w:rPr>
          <w:rFonts w:asciiTheme="majorBidi" w:hAnsiTheme="majorBidi" w:cstheme="majorBidi"/>
          <w:sz w:val="24"/>
          <w:szCs w:val="24"/>
          <w:lang w:bidi="ar-IQ"/>
        </w:rPr>
        <w:t>CHROMagar</w:t>
      </w:r>
      <w:proofErr w:type="spellEnd"/>
      <w:r w:rsidRPr="005A386C">
        <w:rPr>
          <w:rFonts w:asciiTheme="majorBidi" w:hAnsiTheme="majorBidi" w:cstheme="majorBidi"/>
          <w:sz w:val="24"/>
          <w:szCs w:val="24"/>
          <w:lang w:bidi="ar-IQ"/>
        </w:rPr>
        <w:t>, vaginitis, Non-</w:t>
      </w:r>
      <w:proofErr w:type="spellStart"/>
      <w:r w:rsidRPr="005A386C">
        <w:rPr>
          <w:rFonts w:asciiTheme="majorBidi" w:hAnsiTheme="majorBidi" w:cstheme="majorBidi"/>
          <w:sz w:val="24"/>
          <w:szCs w:val="24"/>
          <w:lang w:bidi="ar-IQ"/>
        </w:rPr>
        <w:t>albicans</w:t>
      </w:r>
      <w:proofErr w:type="spellEnd"/>
      <w:r w:rsidRPr="005A386C">
        <w:rPr>
          <w:rFonts w:asciiTheme="majorBidi" w:hAnsiTheme="majorBidi" w:cstheme="majorBidi"/>
          <w:sz w:val="24"/>
          <w:szCs w:val="24"/>
          <w:lang w:bidi="ar-IQ"/>
        </w:rPr>
        <w:t xml:space="preserve"> species, Hay/</w:t>
      </w:r>
      <w:proofErr w:type="spellStart"/>
      <w:r w:rsidRPr="005A386C">
        <w:rPr>
          <w:rFonts w:asciiTheme="majorBidi" w:hAnsiTheme="majorBidi" w:cstheme="majorBidi"/>
          <w:sz w:val="24"/>
          <w:szCs w:val="24"/>
          <w:lang w:bidi="ar-IQ"/>
        </w:rPr>
        <w:t>Ison</w:t>
      </w:r>
      <w:proofErr w:type="spellEnd"/>
      <w:r w:rsidRPr="005A386C">
        <w:rPr>
          <w:rFonts w:asciiTheme="majorBidi" w:hAnsiTheme="majorBidi" w:cstheme="majorBidi"/>
          <w:sz w:val="24"/>
          <w:szCs w:val="24"/>
          <w:lang w:bidi="ar-IQ"/>
        </w:rPr>
        <w:t xml:space="preserve"> criteria, PCR.</w:t>
      </w:r>
    </w:p>
    <w:p w:rsidR="00803625" w:rsidRPr="00BF77EF" w:rsidRDefault="00803625" w:rsidP="00BF77EF">
      <w:pPr>
        <w:spacing w:after="0" w:line="240" w:lineRule="auto"/>
        <w:jc w:val="both"/>
        <w:rPr>
          <w:rFonts w:ascii="Simplified Arabic" w:hAnsi="Simplified Arabic" w:cs="Simplified Arabic"/>
          <w:b/>
          <w:bCs/>
          <w:sz w:val="20"/>
          <w:szCs w:val="20"/>
          <w:u w:val="single"/>
          <w:rtl/>
          <w:lang w:bidi="ar-IQ"/>
        </w:rPr>
      </w:pPr>
      <w:r w:rsidRPr="00BF77EF">
        <w:rPr>
          <w:rFonts w:ascii="Simplified Arabic" w:hAnsi="Simplified Arabic" w:cs="Simplified Arabic"/>
          <w:b/>
          <w:bCs/>
          <w:sz w:val="24"/>
          <w:szCs w:val="24"/>
          <w:u w:val="single"/>
          <w:rtl/>
          <w:lang w:bidi="ar-IQ"/>
        </w:rPr>
        <w:t>الخلاصة</w:t>
      </w:r>
      <w:r w:rsidRPr="00BF77EF">
        <w:rPr>
          <w:rFonts w:ascii="Simplified Arabic" w:hAnsi="Simplified Arabic" w:cs="Simplified Arabic"/>
          <w:b/>
          <w:bCs/>
          <w:sz w:val="20"/>
          <w:szCs w:val="20"/>
          <w:u w:val="single"/>
          <w:rtl/>
          <w:lang w:bidi="ar-IQ"/>
        </w:rPr>
        <w:t xml:space="preserve"> </w:t>
      </w:r>
    </w:p>
    <w:p w:rsidR="00803625" w:rsidRDefault="00803625" w:rsidP="00BF77EF">
      <w:pPr>
        <w:spacing w:after="0" w:line="240" w:lineRule="auto"/>
        <w:jc w:val="both"/>
        <w:rPr>
          <w:rFonts w:ascii="Simplified Arabic" w:hAnsi="Simplified Arabic" w:cs="Simplified Arabic"/>
          <w:sz w:val="20"/>
          <w:szCs w:val="20"/>
          <w:rtl/>
          <w:lang w:bidi="ar-IQ"/>
        </w:rPr>
      </w:pPr>
      <w:r w:rsidRPr="00BF77EF">
        <w:rPr>
          <w:rFonts w:ascii="Simplified Arabic" w:hAnsi="Simplified Arabic" w:cs="Simplified Arabic"/>
          <w:sz w:val="20"/>
          <w:szCs w:val="20"/>
          <w:rtl/>
          <w:lang w:bidi="ar-IQ"/>
        </w:rPr>
        <w:t xml:space="preserve">هذه الدراسة هي عبارة عن دراسة الحالات و مقارنتها </w:t>
      </w:r>
      <w:proofErr w:type="spellStart"/>
      <w:r w:rsidRPr="00BF77EF">
        <w:rPr>
          <w:rFonts w:ascii="Simplified Arabic" w:hAnsi="Simplified Arabic" w:cs="Simplified Arabic"/>
          <w:sz w:val="20"/>
          <w:szCs w:val="20"/>
          <w:rtl/>
          <w:lang w:bidi="ar-IQ"/>
        </w:rPr>
        <w:t>باشخاص</w:t>
      </w:r>
      <w:proofErr w:type="spellEnd"/>
      <w:r w:rsidRPr="00BF77EF">
        <w:rPr>
          <w:rFonts w:ascii="Simplified Arabic" w:hAnsi="Simplified Arabic" w:cs="Simplified Arabic"/>
          <w:sz w:val="20"/>
          <w:szCs w:val="20"/>
          <w:rtl/>
          <w:lang w:bidi="ar-IQ"/>
        </w:rPr>
        <w:t xml:space="preserve"> اصحاء  حيث تم جمع عينات ( 120 عينة) في الفترة من الاول من آذار و لغاية الثامن و العشرين من كانون الاول من نساء تم فحصهن من قبل الاخصائية النسائية و تشخيصهن على انهن مريضات بالمبيضات البيضية. بعد تشخيصها يتم اخذ مسحة مهبلية ثم زرع هذه المسحات على وسط ال </w:t>
      </w:r>
      <w:r w:rsidRPr="00BF77EF">
        <w:rPr>
          <w:rFonts w:ascii="Simplified Arabic" w:hAnsi="Simplified Arabic" w:cs="Simplified Arabic"/>
          <w:sz w:val="20"/>
          <w:szCs w:val="20"/>
          <w:lang w:bidi="ar-IQ"/>
        </w:rPr>
        <w:t>SDA</w:t>
      </w:r>
      <w:r w:rsidRPr="00BF77EF">
        <w:rPr>
          <w:rFonts w:ascii="Simplified Arabic" w:hAnsi="Simplified Arabic" w:cs="Simplified Arabic"/>
          <w:sz w:val="20"/>
          <w:szCs w:val="20"/>
          <w:rtl/>
          <w:lang w:bidi="ar-IQ"/>
        </w:rPr>
        <w:t xml:space="preserve"> و الذي استخدم للتشخيص الأولي للفطريات و بعد ظهور </w:t>
      </w:r>
      <w:proofErr w:type="spellStart"/>
      <w:r w:rsidRPr="00BF77EF">
        <w:rPr>
          <w:rFonts w:ascii="Simplified Arabic" w:hAnsi="Simplified Arabic" w:cs="Simplified Arabic"/>
          <w:sz w:val="20"/>
          <w:szCs w:val="20"/>
          <w:rtl/>
          <w:lang w:bidi="ar-IQ"/>
        </w:rPr>
        <w:t>العزلات</w:t>
      </w:r>
      <w:proofErr w:type="spellEnd"/>
      <w:r w:rsidRPr="00BF77EF">
        <w:rPr>
          <w:rFonts w:ascii="Simplified Arabic" w:hAnsi="Simplified Arabic" w:cs="Simplified Arabic"/>
          <w:sz w:val="20"/>
          <w:szCs w:val="20"/>
          <w:rtl/>
          <w:lang w:bidi="ar-IQ"/>
        </w:rPr>
        <w:t xml:space="preserve"> تم زراعتها على الوسط الثاني و هو الوسط المولد </w:t>
      </w:r>
      <w:proofErr w:type="spellStart"/>
      <w:r w:rsidRPr="00BF77EF">
        <w:rPr>
          <w:rFonts w:ascii="Simplified Arabic" w:hAnsi="Simplified Arabic" w:cs="Simplified Arabic"/>
          <w:sz w:val="20"/>
          <w:szCs w:val="20"/>
          <w:rtl/>
          <w:lang w:bidi="ar-IQ"/>
        </w:rPr>
        <w:t>للالوان</w:t>
      </w:r>
      <w:proofErr w:type="spellEnd"/>
      <w:r w:rsidRPr="00BF77EF">
        <w:rPr>
          <w:rFonts w:ascii="Simplified Arabic" w:hAnsi="Simplified Arabic" w:cs="Simplified Arabic"/>
          <w:sz w:val="20"/>
          <w:szCs w:val="20"/>
          <w:rtl/>
          <w:lang w:bidi="ar-IQ"/>
        </w:rPr>
        <w:t xml:space="preserve"> و ذلك للتفريق بين الانواع المختلفة للمبيضات٬ اما التشخيص الاخير فكان بواسطة تقنية تفاعل البلمرة المتسلسل. و اظهرت النتائج ان اعلى نسبة  بين المريضات كانت لنوع المبيضات البيضية (3</w:t>
      </w:r>
      <w:r w:rsidRPr="00BF77EF">
        <w:rPr>
          <w:rFonts w:ascii="Simplified Arabic" w:hAnsi="Simplified Arabic" w:cs="Simplified Arabic"/>
          <w:sz w:val="20"/>
          <w:szCs w:val="20"/>
          <w:lang w:bidi="ar-IQ"/>
        </w:rPr>
        <w:t>,</w:t>
      </w:r>
      <w:r w:rsidRPr="00BF77EF">
        <w:rPr>
          <w:rFonts w:ascii="Simplified Arabic" w:hAnsi="Simplified Arabic" w:cs="Simplified Arabic"/>
          <w:sz w:val="20"/>
          <w:szCs w:val="20"/>
          <w:rtl/>
          <w:lang w:bidi="ar-IQ"/>
        </w:rPr>
        <w:t>38</w:t>
      </w:r>
      <w:r w:rsidRPr="00BF77EF">
        <w:rPr>
          <w:rFonts w:ascii="Simplified Arabic" w:hAnsi="Simplified Arabic" w:cs="Simplified Arabic"/>
          <w:sz w:val="20"/>
          <w:szCs w:val="20"/>
          <w:lang w:bidi="ar-IQ"/>
        </w:rPr>
        <w:t>%</w:t>
      </w:r>
      <w:r w:rsidRPr="00BF77EF">
        <w:rPr>
          <w:rFonts w:ascii="Simplified Arabic" w:hAnsi="Simplified Arabic" w:cs="Simplified Arabic"/>
          <w:sz w:val="20"/>
          <w:szCs w:val="20"/>
          <w:rtl/>
          <w:lang w:bidi="ar-IQ"/>
        </w:rPr>
        <w:t xml:space="preserve">) بينما كانت النسب </w:t>
      </w:r>
      <w:proofErr w:type="spellStart"/>
      <w:r w:rsidRPr="00BF77EF">
        <w:rPr>
          <w:rFonts w:ascii="Simplified Arabic" w:hAnsi="Simplified Arabic" w:cs="Simplified Arabic"/>
          <w:sz w:val="20"/>
          <w:szCs w:val="20"/>
          <w:rtl/>
          <w:lang w:bidi="ar-IQ"/>
        </w:rPr>
        <w:t>للانواع</w:t>
      </w:r>
      <w:proofErr w:type="spellEnd"/>
      <w:r w:rsidRPr="00BF77EF">
        <w:rPr>
          <w:rFonts w:ascii="Simplified Arabic" w:hAnsi="Simplified Arabic" w:cs="Simplified Arabic"/>
          <w:sz w:val="20"/>
          <w:szCs w:val="20"/>
          <w:rtl/>
          <w:lang w:bidi="ar-IQ"/>
        </w:rPr>
        <w:t xml:space="preserve"> الاخرى من جنس المبيضات كالتالي </w:t>
      </w:r>
      <w:r w:rsidRPr="00BF77EF">
        <w:rPr>
          <w:rFonts w:ascii="Simplified Arabic" w:hAnsi="Simplified Arabic" w:cs="Simplified Arabic"/>
          <w:sz w:val="20"/>
          <w:szCs w:val="20"/>
          <w:lang w:bidi="ar-IQ"/>
        </w:rPr>
        <w:t>:</w:t>
      </w:r>
      <w:r w:rsidRPr="00BF77EF">
        <w:rPr>
          <w:rFonts w:ascii="Simplified Arabic" w:hAnsi="Simplified Arabic" w:cs="Simplified Arabic"/>
          <w:sz w:val="20"/>
          <w:szCs w:val="20"/>
          <w:rtl/>
          <w:lang w:bidi="ar-IQ"/>
        </w:rPr>
        <w:t xml:space="preserve"> المبيضات من نوع </w:t>
      </w:r>
      <w:proofErr w:type="spellStart"/>
      <w:r w:rsidRPr="00BF77EF">
        <w:rPr>
          <w:rFonts w:ascii="Simplified Arabic" w:hAnsi="Simplified Arabic" w:cs="Simplified Arabic"/>
          <w:i/>
          <w:iCs/>
          <w:sz w:val="20"/>
          <w:szCs w:val="20"/>
          <w:lang w:bidi="ar-IQ"/>
        </w:rPr>
        <w:t>glabrata</w:t>
      </w:r>
      <w:proofErr w:type="spellEnd"/>
      <w:r w:rsidRPr="00BF77EF">
        <w:rPr>
          <w:rFonts w:ascii="Simplified Arabic" w:hAnsi="Simplified Arabic" w:cs="Simplified Arabic"/>
          <w:sz w:val="20"/>
          <w:szCs w:val="20"/>
          <w:rtl/>
          <w:lang w:bidi="ar-IQ"/>
        </w:rPr>
        <w:t xml:space="preserve"> 3,3%  و من نوع </w:t>
      </w:r>
      <w:proofErr w:type="spellStart"/>
      <w:r w:rsidRPr="00BF77EF">
        <w:rPr>
          <w:rFonts w:ascii="Simplified Arabic" w:hAnsi="Simplified Arabic" w:cs="Simplified Arabic"/>
          <w:i/>
          <w:iCs/>
          <w:sz w:val="20"/>
          <w:szCs w:val="20"/>
          <w:lang w:bidi="ar-IQ"/>
        </w:rPr>
        <w:t>tropicalis</w:t>
      </w:r>
      <w:proofErr w:type="spellEnd"/>
      <w:r w:rsidRPr="00BF77EF">
        <w:rPr>
          <w:rFonts w:ascii="Simplified Arabic" w:hAnsi="Simplified Arabic" w:cs="Simplified Arabic"/>
          <w:sz w:val="20"/>
          <w:szCs w:val="20"/>
          <w:rtl/>
          <w:lang w:bidi="ar-IQ"/>
        </w:rPr>
        <w:t xml:space="preserve"> 2,5%  ومن نوع </w:t>
      </w:r>
      <w:proofErr w:type="spellStart"/>
      <w:r w:rsidRPr="00BF77EF">
        <w:rPr>
          <w:rFonts w:ascii="Simplified Arabic" w:hAnsi="Simplified Arabic" w:cs="Simplified Arabic"/>
          <w:sz w:val="20"/>
          <w:szCs w:val="20"/>
          <w:lang w:bidi="ar-IQ"/>
        </w:rPr>
        <w:t>krusie</w:t>
      </w:r>
      <w:proofErr w:type="spellEnd"/>
      <w:r w:rsidRPr="00BF77EF">
        <w:rPr>
          <w:rFonts w:ascii="Simplified Arabic" w:hAnsi="Simplified Arabic" w:cs="Simplified Arabic"/>
          <w:sz w:val="20"/>
          <w:szCs w:val="20"/>
          <w:rtl/>
          <w:lang w:bidi="ar-IQ"/>
        </w:rPr>
        <w:t xml:space="preserve">  1%.</w:t>
      </w:r>
    </w:p>
    <w:p w:rsidR="00BF77EF" w:rsidRPr="00BF77EF" w:rsidRDefault="00BF77EF" w:rsidP="00BF77EF">
      <w:pPr>
        <w:spacing w:after="0" w:line="240" w:lineRule="auto"/>
        <w:jc w:val="both"/>
        <w:rPr>
          <w:rFonts w:ascii="Simplified Arabic" w:hAnsi="Simplified Arabic" w:cs="Simplified Arabic"/>
          <w:sz w:val="20"/>
          <w:szCs w:val="20"/>
          <w:rtl/>
          <w:lang w:bidi="ar-IQ"/>
        </w:rPr>
      </w:pPr>
      <w:r>
        <w:rPr>
          <w:rFonts w:ascii="Simplified Arabic" w:hAnsi="Simplified Arabic" w:cs="Simplified Arabic" w:hint="cs"/>
          <w:sz w:val="20"/>
          <w:szCs w:val="2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53E3F" w:rsidRDefault="00C53E3F" w:rsidP="005A386C">
      <w:pPr>
        <w:bidi w:val="0"/>
        <w:spacing w:after="0" w:line="240" w:lineRule="auto"/>
        <w:jc w:val="both"/>
        <w:rPr>
          <w:rFonts w:asciiTheme="majorBidi" w:hAnsiTheme="majorBidi" w:cstheme="majorBidi"/>
          <w:b/>
          <w:bCs/>
          <w:sz w:val="24"/>
          <w:szCs w:val="24"/>
          <w:u w:val="single"/>
          <w:lang w:bidi="ar-IQ"/>
        </w:rPr>
        <w:sectPr w:rsidR="00C53E3F" w:rsidSect="005A386C">
          <w:headerReference w:type="default" r:id="rId9"/>
          <w:footerReference w:type="default" r:id="rId10"/>
          <w:pgSz w:w="11906" w:h="16838"/>
          <w:pgMar w:top="1440" w:right="1800" w:bottom="1440" w:left="1800" w:header="708" w:footer="708" w:gutter="0"/>
          <w:pgNumType w:start="110"/>
          <w:cols w:space="708"/>
          <w:bidi/>
          <w:rtlGutter/>
          <w:docGrid w:linePitch="360"/>
        </w:sectPr>
      </w:pPr>
    </w:p>
    <w:p w:rsidR="00C86128" w:rsidRPr="005A386C" w:rsidRDefault="00C86128" w:rsidP="005A386C">
      <w:pPr>
        <w:bidi w:val="0"/>
        <w:spacing w:after="0" w:line="240" w:lineRule="auto"/>
        <w:jc w:val="both"/>
        <w:rPr>
          <w:rFonts w:asciiTheme="majorBidi" w:hAnsiTheme="majorBidi" w:cstheme="majorBidi"/>
          <w:b/>
          <w:bCs/>
          <w:sz w:val="24"/>
          <w:szCs w:val="24"/>
          <w:u w:val="single"/>
          <w:lang w:bidi="ar-IQ"/>
        </w:rPr>
      </w:pPr>
      <w:r w:rsidRPr="005A386C">
        <w:rPr>
          <w:rFonts w:asciiTheme="majorBidi" w:hAnsiTheme="majorBidi" w:cstheme="majorBidi"/>
          <w:b/>
          <w:bCs/>
          <w:sz w:val="24"/>
          <w:szCs w:val="24"/>
          <w:u w:val="single"/>
          <w:lang w:bidi="ar-IQ"/>
        </w:rPr>
        <w:lastRenderedPageBreak/>
        <w:t>Introduction</w:t>
      </w:r>
    </w:p>
    <w:p w:rsidR="00C53E3F" w:rsidRPr="00C53E3F" w:rsidRDefault="00C53E3F" w:rsidP="00C53E3F">
      <w:pPr>
        <w:keepNext/>
        <w:framePr w:dropCap="drop" w:lines="3" w:wrap="around" w:vAnchor="text" w:hAnchor="text"/>
        <w:bidi w:val="0"/>
        <w:spacing w:after="0" w:line="827" w:lineRule="exact"/>
        <w:jc w:val="both"/>
        <w:textAlignment w:val="baseline"/>
        <w:rPr>
          <w:rFonts w:asciiTheme="majorBidi" w:hAnsiTheme="majorBidi" w:cstheme="majorBidi"/>
          <w:color w:val="000000"/>
          <w:position w:val="-11"/>
          <w:sz w:val="112"/>
          <w:szCs w:val="112"/>
          <w:shd w:val="clear" w:color="auto" w:fill="FFFFFF"/>
        </w:rPr>
      </w:pPr>
      <w:r w:rsidRPr="00C53E3F">
        <w:rPr>
          <w:rFonts w:asciiTheme="majorBidi" w:hAnsiTheme="majorBidi" w:cstheme="majorBidi"/>
          <w:color w:val="000000"/>
          <w:position w:val="-11"/>
          <w:sz w:val="112"/>
          <w:szCs w:val="112"/>
          <w:shd w:val="clear" w:color="auto" w:fill="FFFFFF"/>
        </w:rPr>
        <w:t>T</w:t>
      </w:r>
    </w:p>
    <w:p w:rsidR="00C86128" w:rsidRPr="005A386C" w:rsidRDefault="00C86128" w:rsidP="005A386C">
      <w:pPr>
        <w:bidi w:val="0"/>
        <w:spacing w:after="0" w:line="240" w:lineRule="auto"/>
        <w:jc w:val="both"/>
        <w:rPr>
          <w:rFonts w:asciiTheme="majorBidi" w:hAnsiTheme="majorBidi" w:cstheme="majorBidi"/>
          <w:color w:val="000000"/>
          <w:sz w:val="24"/>
          <w:szCs w:val="24"/>
          <w:shd w:val="clear" w:color="auto" w:fill="FFFFFF"/>
        </w:rPr>
      </w:pPr>
      <w:r w:rsidRPr="005A386C">
        <w:rPr>
          <w:rFonts w:asciiTheme="majorBidi" w:hAnsiTheme="majorBidi" w:cstheme="majorBidi"/>
          <w:color w:val="000000"/>
          <w:sz w:val="24"/>
          <w:szCs w:val="24"/>
          <w:shd w:val="clear" w:color="auto" w:fill="FFFFFF"/>
        </w:rPr>
        <w:t xml:space="preserve">he stability of the vaginal microbial ecosystem preclude many other organisms but sometimes the vaginal </w:t>
      </w:r>
      <w:proofErr w:type="spellStart"/>
      <w:r w:rsidRPr="005A386C">
        <w:rPr>
          <w:rFonts w:asciiTheme="majorBidi" w:hAnsiTheme="majorBidi" w:cstheme="majorBidi"/>
          <w:color w:val="000000"/>
          <w:sz w:val="24"/>
          <w:szCs w:val="24"/>
          <w:shd w:val="clear" w:color="auto" w:fill="FFFFFF"/>
        </w:rPr>
        <w:t>microbiota</w:t>
      </w:r>
      <w:proofErr w:type="spellEnd"/>
      <w:r w:rsidRPr="005A386C">
        <w:rPr>
          <w:rFonts w:asciiTheme="majorBidi" w:hAnsiTheme="majorBidi" w:cstheme="majorBidi"/>
          <w:color w:val="000000"/>
          <w:sz w:val="24"/>
          <w:szCs w:val="24"/>
          <w:shd w:val="clear" w:color="auto" w:fill="FFFFFF"/>
        </w:rPr>
        <w:t xml:space="preserve"> is disturbed and there is a change in the normal balance causing symptoms like abnormal or increased vaginal discharge, redness and itching. Irritation of vagina caused by inflammation or infection is called vaginitis or </w:t>
      </w:r>
      <w:proofErr w:type="spellStart"/>
      <w:r w:rsidRPr="005A386C">
        <w:rPr>
          <w:rFonts w:asciiTheme="majorBidi" w:hAnsiTheme="majorBidi" w:cstheme="majorBidi"/>
          <w:color w:val="000000"/>
          <w:sz w:val="24"/>
          <w:szCs w:val="24"/>
          <w:shd w:val="clear" w:color="auto" w:fill="FFFFFF"/>
        </w:rPr>
        <w:t>vulvovaginitis</w:t>
      </w:r>
      <w:proofErr w:type="spellEnd"/>
      <w:r w:rsidRPr="005A386C">
        <w:rPr>
          <w:rFonts w:asciiTheme="majorBidi" w:hAnsiTheme="majorBidi" w:cstheme="majorBidi"/>
          <w:color w:val="000000"/>
          <w:sz w:val="24"/>
          <w:szCs w:val="24"/>
          <w:shd w:val="clear" w:color="auto" w:fill="FFFFFF"/>
        </w:rPr>
        <w:t xml:space="preserve"> if both vagina and vulva are inflamed. Vaginitis is a very common disease for women of reproductive age all over the </w:t>
      </w:r>
      <w:r w:rsidRPr="005A386C">
        <w:rPr>
          <w:rFonts w:asciiTheme="majorBidi" w:hAnsiTheme="majorBidi" w:cstheme="majorBidi"/>
          <w:color w:val="000000"/>
          <w:sz w:val="24"/>
          <w:szCs w:val="24"/>
          <w:shd w:val="clear" w:color="auto" w:fill="FFFFFF"/>
        </w:rPr>
        <w:lastRenderedPageBreak/>
        <w:t>world. Children and postmenopausal women can also be a</w:t>
      </w:r>
      <w:r w:rsidR="00AF191F">
        <w:rPr>
          <w:rFonts w:asciiTheme="majorBidi" w:hAnsiTheme="majorBidi" w:cstheme="majorBidi"/>
          <w:color w:val="000000"/>
          <w:sz w:val="24"/>
          <w:szCs w:val="24"/>
          <w:shd w:val="clear" w:color="auto" w:fill="FFFFFF"/>
        </w:rPr>
        <w:t>ffected, but not as commonly [1</w:t>
      </w:r>
      <w:r w:rsidRPr="005A386C">
        <w:rPr>
          <w:rFonts w:asciiTheme="majorBidi" w:hAnsiTheme="majorBidi" w:cstheme="majorBidi"/>
          <w:color w:val="000000"/>
          <w:sz w:val="24"/>
          <w:szCs w:val="24"/>
          <w:shd w:val="clear" w:color="auto" w:fill="FFFFFF"/>
        </w:rPr>
        <w:t>, 2].</w:t>
      </w:r>
    </w:p>
    <w:p w:rsidR="00C86128" w:rsidRPr="005A386C" w:rsidRDefault="00C86128" w:rsidP="005A386C">
      <w:pPr>
        <w:bidi w:val="0"/>
        <w:spacing w:after="0" w:line="240" w:lineRule="auto"/>
        <w:jc w:val="both"/>
        <w:rPr>
          <w:rFonts w:asciiTheme="majorBidi" w:hAnsiTheme="majorBidi" w:cstheme="majorBidi"/>
          <w:sz w:val="24"/>
          <w:szCs w:val="24"/>
          <w:lang w:bidi="ar-IQ"/>
        </w:rPr>
      </w:pPr>
      <w:r w:rsidRPr="005A386C">
        <w:rPr>
          <w:rFonts w:asciiTheme="majorBidi" w:hAnsiTheme="majorBidi" w:cstheme="majorBidi"/>
          <w:color w:val="000000"/>
          <w:sz w:val="24"/>
          <w:szCs w:val="24"/>
        </w:rPr>
        <w:t xml:space="preserve">Bacterial </w:t>
      </w:r>
      <w:proofErr w:type="spellStart"/>
      <w:r w:rsidRPr="005A386C">
        <w:rPr>
          <w:rFonts w:asciiTheme="majorBidi" w:hAnsiTheme="majorBidi" w:cstheme="majorBidi"/>
          <w:color w:val="000000"/>
          <w:sz w:val="24"/>
          <w:szCs w:val="24"/>
        </w:rPr>
        <w:t>vaginosis</w:t>
      </w:r>
      <w:proofErr w:type="spellEnd"/>
      <w:r w:rsidRPr="005A386C">
        <w:rPr>
          <w:rFonts w:asciiTheme="majorBidi" w:hAnsiTheme="majorBidi" w:cstheme="majorBidi"/>
          <w:color w:val="000000"/>
          <w:sz w:val="24"/>
          <w:szCs w:val="24"/>
        </w:rPr>
        <w:t xml:space="preserve"> and </w:t>
      </w:r>
      <w:r w:rsidRPr="005A386C">
        <w:rPr>
          <w:rFonts w:asciiTheme="majorBidi" w:hAnsiTheme="majorBidi" w:cstheme="majorBidi"/>
          <w:i/>
          <w:iCs/>
          <w:color w:val="000000"/>
          <w:sz w:val="24"/>
          <w:szCs w:val="24"/>
        </w:rPr>
        <w:t xml:space="preserve">Candida </w:t>
      </w:r>
      <w:r w:rsidRPr="005A386C">
        <w:rPr>
          <w:rFonts w:asciiTheme="majorBidi" w:hAnsiTheme="majorBidi" w:cstheme="majorBidi"/>
          <w:color w:val="000000"/>
          <w:sz w:val="24"/>
          <w:szCs w:val="24"/>
        </w:rPr>
        <w:t xml:space="preserve">vaginitis are the two most common causes of vaginitis [3, 4]. </w:t>
      </w:r>
      <w:proofErr w:type="spellStart"/>
      <w:r w:rsidRPr="005A386C">
        <w:rPr>
          <w:rFonts w:asciiTheme="majorBidi" w:hAnsiTheme="majorBidi" w:cstheme="majorBidi"/>
          <w:color w:val="000000"/>
          <w:sz w:val="24"/>
          <w:szCs w:val="24"/>
        </w:rPr>
        <w:t>Candidal</w:t>
      </w:r>
      <w:proofErr w:type="spellEnd"/>
      <w:r w:rsidRPr="005A386C">
        <w:rPr>
          <w:rFonts w:asciiTheme="majorBidi" w:hAnsiTheme="majorBidi" w:cstheme="majorBidi"/>
          <w:color w:val="000000"/>
          <w:sz w:val="24"/>
          <w:szCs w:val="24"/>
        </w:rPr>
        <w:t xml:space="preserve"> </w:t>
      </w:r>
      <w:proofErr w:type="spellStart"/>
      <w:r w:rsidRPr="005A386C">
        <w:rPr>
          <w:rFonts w:asciiTheme="majorBidi" w:hAnsiTheme="majorBidi" w:cstheme="majorBidi"/>
          <w:color w:val="000000"/>
          <w:sz w:val="24"/>
          <w:szCs w:val="24"/>
        </w:rPr>
        <w:t>vulvovaginitis</w:t>
      </w:r>
      <w:proofErr w:type="spellEnd"/>
      <w:r w:rsidRPr="005A386C">
        <w:rPr>
          <w:rFonts w:asciiTheme="majorBidi" w:hAnsiTheme="majorBidi" w:cstheme="majorBidi"/>
          <w:color w:val="000000"/>
          <w:sz w:val="24"/>
          <w:szCs w:val="24"/>
        </w:rPr>
        <w:t> or vaginal thrush, the etiology of which is </w:t>
      </w:r>
      <w:r w:rsidRPr="005A386C">
        <w:rPr>
          <w:rFonts w:asciiTheme="majorBidi" w:hAnsiTheme="majorBidi" w:cstheme="majorBidi"/>
          <w:i/>
          <w:iCs/>
          <w:color w:val="000000"/>
          <w:sz w:val="24"/>
          <w:szCs w:val="24"/>
        </w:rPr>
        <w:t xml:space="preserve">C. </w:t>
      </w:r>
      <w:proofErr w:type="spellStart"/>
      <w:r w:rsidRPr="005A386C">
        <w:rPr>
          <w:rFonts w:asciiTheme="majorBidi" w:hAnsiTheme="majorBidi" w:cstheme="majorBidi"/>
          <w:i/>
          <w:iCs/>
          <w:color w:val="000000"/>
          <w:sz w:val="24"/>
          <w:szCs w:val="24"/>
        </w:rPr>
        <w:t>albicans</w:t>
      </w:r>
      <w:proofErr w:type="spellEnd"/>
      <w:r w:rsidRPr="005A386C">
        <w:rPr>
          <w:rFonts w:asciiTheme="majorBidi" w:hAnsiTheme="majorBidi" w:cstheme="majorBidi"/>
          <w:i/>
          <w:iCs/>
          <w:color w:val="000000"/>
          <w:sz w:val="24"/>
          <w:szCs w:val="24"/>
        </w:rPr>
        <w:t xml:space="preserve"> </w:t>
      </w:r>
      <w:r w:rsidRPr="005A386C">
        <w:rPr>
          <w:rFonts w:asciiTheme="majorBidi" w:hAnsiTheme="majorBidi" w:cstheme="majorBidi"/>
          <w:color w:val="000000"/>
          <w:sz w:val="24"/>
          <w:szCs w:val="24"/>
        </w:rPr>
        <w:t>which is the most common cause (&gt; 90%) of vaginitis, and it has been found that up to 75% of women have experienced symptomatic vaginal candidiasis at least once. Of these infections, the minority is caused by non-</w:t>
      </w:r>
      <w:r w:rsidRPr="005A386C">
        <w:rPr>
          <w:rFonts w:asciiTheme="majorBidi" w:hAnsiTheme="majorBidi" w:cstheme="majorBidi"/>
          <w:i/>
          <w:iCs/>
          <w:color w:val="000000"/>
          <w:sz w:val="24"/>
          <w:szCs w:val="24"/>
        </w:rPr>
        <w:t xml:space="preserve">C. </w:t>
      </w:r>
      <w:proofErr w:type="spellStart"/>
      <w:r w:rsidRPr="005A386C">
        <w:rPr>
          <w:rFonts w:asciiTheme="majorBidi" w:hAnsiTheme="majorBidi" w:cstheme="majorBidi"/>
          <w:i/>
          <w:iCs/>
          <w:color w:val="000000"/>
          <w:sz w:val="24"/>
          <w:szCs w:val="24"/>
        </w:rPr>
        <w:t>albicans</w:t>
      </w:r>
      <w:proofErr w:type="spellEnd"/>
      <w:r w:rsidRPr="005A386C">
        <w:rPr>
          <w:rFonts w:asciiTheme="majorBidi" w:hAnsiTheme="majorBidi" w:cstheme="majorBidi"/>
          <w:i/>
          <w:iCs/>
          <w:color w:val="000000"/>
          <w:sz w:val="24"/>
          <w:szCs w:val="24"/>
        </w:rPr>
        <w:t xml:space="preserve"> </w:t>
      </w:r>
      <w:r w:rsidRPr="005A386C">
        <w:rPr>
          <w:rFonts w:asciiTheme="majorBidi" w:hAnsiTheme="majorBidi" w:cstheme="majorBidi"/>
          <w:color w:val="000000"/>
          <w:sz w:val="24"/>
          <w:szCs w:val="24"/>
        </w:rPr>
        <w:t xml:space="preserve">spp. (&lt; 10 %), including </w:t>
      </w:r>
      <w:r w:rsidRPr="005A386C">
        <w:rPr>
          <w:rFonts w:asciiTheme="majorBidi" w:hAnsiTheme="majorBidi" w:cstheme="majorBidi"/>
          <w:i/>
          <w:iCs/>
          <w:color w:val="000000"/>
          <w:sz w:val="24"/>
          <w:szCs w:val="24"/>
        </w:rPr>
        <w:t xml:space="preserve">C. </w:t>
      </w:r>
      <w:proofErr w:type="spellStart"/>
      <w:r w:rsidRPr="005A386C">
        <w:rPr>
          <w:rFonts w:asciiTheme="majorBidi" w:hAnsiTheme="majorBidi" w:cstheme="majorBidi"/>
          <w:i/>
          <w:iCs/>
          <w:color w:val="000000"/>
          <w:sz w:val="24"/>
          <w:szCs w:val="24"/>
        </w:rPr>
        <w:t>glabrata</w:t>
      </w:r>
      <w:proofErr w:type="spellEnd"/>
      <w:r w:rsidRPr="005A386C">
        <w:rPr>
          <w:rFonts w:asciiTheme="majorBidi" w:hAnsiTheme="majorBidi" w:cstheme="majorBidi"/>
          <w:i/>
          <w:iCs/>
          <w:color w:val="000000"/>
          <w:sz w:val="24"/>
          <w:szCs w:val="24"/>
        </w:rPr>
        <w:t xml:space="preserve">, </w:t>
      </w:r>
      <w:r w:rsidRPr="005A386C">
        <w:rPr>
          <w:rFonts w:asciiTheme="majorBidi" w:hAnsiTheme="majorBidi" w:cstheme="majorBidi"/>
          <w:i/>
          <w:iCs/>
          <w:color w:val="000000"/>
          <w:sz w:val="24"/>
          <w:szCs w:val="24"/>
        </w:rPr>
        <w:lastRenderedPageBreak/>
        <w:t xml:space="preserve">C. </w:t>
      </w:r>
      <w:proofErr w:type="spellStart"/>
      <w:r w:rsidRPr="005A386C">
        <w:rPr>
          <w:rFonts w:asciiTheme="majorBidi" w:hAnsiTheme="majorBidi" w:cstheme="majorBidi"/>
          <w:i/>
          <w:iCs/>
          <w:color w:val="000000"/>
          <w:sz w:val="24"/>
          <w:szCs w:val="24"/>
        </w:rPr>
        <w:t>krusei</w:t>
      </w:r>
      <w:proofErr w:type="spellEnd"/>
      <w:r w:rsidRPr="005A386C">
        <w:rPr>
          <w:rFonts w:asciiTheme="majorBidi" w:hAnsiTheme="majorBidi" w:cstheme="majorBidi"/>
          <w:i/>
          <w:iCs/>
          <w:color w:val="000000"/>
          <w:sz w:val="24"/>
          <w:szCs w:val="24"/>
        </w:rPr>
        <w:t xml:space="preserve">, C. </w:t>
      </w:r>
      <w:proofErr w:type="spellStart"/>
      <w:r w:rsidRPr="005A386C">
        <w:rPr>
          <w:rFonts w:asciiTheme="majorBidi" w:hAnsiTheme="majorBidi" w:cstheme="majorBidi"/>
          <w:i/>
          <w:iCs/>
          <w:color w:val="000000"/>
          <w:sz w:val="24"/>
          <w:szCs w:val="24"/>
        </w:rPr>
        <w:t>parapsilosis</w:t>
      </w:r>
      <w:proofErr w:type="spellEnd"/>
      <w:r w:rsidRPr="005A386C">
        <w:rPr>
          <w:rFonts w:asciiTheme="majorBidi" w:hAnsiTheme="majorBidi" w:cstheme="majorBidi"/>
          <w:i/>
          <w:iCs/>
          <w:color w:val="000000"/>
          <w:sz w:val="24"/>
          <w:szCs w:val="24"/>
        </w:rPr>
        <w:t xml:space="preserve"> </w:t>
      </w:r>
      <w:r w:rsidRPr="005A386C">
        <w:rPr>
          <w:rFonts w:asciiTheme="majorBidi" w:hAnsiTheme="majorBidi" w:cstheme="majorBidi"/>
          <w:color w:val="000000"/>
          <w:sz w:val="24"/>
          <w:szCs w:val="24"/>
        </w:rPr>
        <w:t xml:space="preserve">and </w:t>
      </w:r>
      <w:r w:rsidRPr="005A386C">
        <w:rPr>
          <w:rFonts w:asciiTheme="majorBidi" w:hAnsiTheme="majorBidi" w:cstheme="majorBidi"/>
          <w:i/>
          <w:iCs/>
          <w:color w:val="000000"/>
          <w:sz w:val="24"/>
          <w:szCs w:val="24"/>
        </w:rPr>
        <w:t xml:space="preserve">C. </w:t>
      </w:r>
      <w:proofErr w:type="spellStart"/>
      <w:r w:rsidRPr="005A386C">
        <w:rPr>
          <w:rFonts w:asciiTheme="majorBidi" w:hAnsiTheme="majorBidi" w:cstheme="majorBidi"/>
          <w:i/>
          <w:iCs/>
          <w:color w:val="000000"/>
          <w:sz w:val="24"/>
          <w:szCs w:val="24"/>
        </w:rPr>
        <w:t>tropicalis</w:t>
      </w:r>
      <w:proofErr w:type="spellEnd"/>
      <w:r w:rsidRPr="005A386C">
        <w:rPr>
          <w:rFonts w:asciiTheme="majorBidi" w:hAnsiTheme="majorBidi" w:cstheme="majorBidi"/>
          <w:i/>
          <w:iCs/>
          <w:color w:val="000000"/>
          <w:sz w:val="24"/>
          <w:szCs w:val="24"/>
        </w:rPr>
        <w:t xml:space="preserve"> </w:t>
      </w:r>
      <w:r w:rsidRPr="005A386C">
        <w:rPr>
          <w:rFonts w:asciiTheme="majorBidi" w:hAnsiTheme="majorBidi" w:cstheme="majorBidi"/>
          <w:color w:val="000000"/>
          <w:sz w:val="24"/>
          <w:szCs w:val="24"/>
        </w:rPr>
        <w:t>[</w:t>
      </w:r>
      <w:r w:rsidRPr="005A386C">
        <w:rPr>
          <w:rFonts w:asciiTheme="majorBidi" w:hAnsiTheme="majorBidi" w:cstheme="majorBidi"/>
          <w:sz w:val="24"/>
          <w:szCs w:val="24"/>
          <w:lang w:bidi="ar-IQ"/>
        </w:rPr>
        <w:t>5, 6</w:t>
      </w:r>
      <w:r w:rsidRPr="005A386C">
        <w:rPr>
          <w:rFonts w:asciiTheme="majorBidi" w:hAnsiTheme="majorBidi" w:cstheme="majorBidi"/>
          <w:color w:val="000000"/>
          <w:sz w:val="24"/>
          <w:szCs w:val="24"/>
        </w:rPr>
        <w:t>, 7]</w:t>
      </w:r>
      <w:r w:rsidRPr="005A386C">
        <w:rPr>
          <w:rFonts w:asciiTheme="majorBidi" w:hAnsiTheme="majorBidi" w:cstheme="majorBidi"/>
          <w:sz w:val="24"/>
          <w:szCs w:val="24"/>
          <w:lang w:bidi="ar-IQ"/>
        </w:rPr>
        <w:t>.</w:t>
      </w:r>
    </w:p>
    <w:p w:rsidR="00C86128" w:rsidRPr="005A386C" w:rsidRDefault="00C86128" w:rsidP="005A386C">
      <w:pPr>
        <w:bidi w:val="0"/>
        <w:spacing w:after="0" w:line="240" w:lineRule="auto"/>
        <w:jc w:val="both"/>
        <w:rPr>
          <w:rFonts w:asciiTheme="majorBidi" w:hAnsiTheme="majorBidi" w:cstheme="majorBidi"/>
          <w:color w:val="000000"/>
          <w:sz w:val="24"/>
          <w:szCs w:val="24"/>
          <w:shd w:val="clear" w:color="auto" w:fill="FFFFFF"/>
        </w:rPr>
      </w:pPr>
      <w:r w:rsidRPr="005A386C">
        <w:rPr>
          <w:rFonts w:asciiTheme="majorBidi" w:hAnsiTheme="majorBidi" w:cstheme="majorBidi"/>
          <w:color w:val="000000"/>
          <w:sz w:val="24"/>
          <w:szCs w:val="24"/>
          <w:shd w:val="clear" w:color="auto" w:fill="FFFFFF"/>
        </w:rPr>
        <w:t xml:space="preserve">      </w:t>
      </w:r>
      <w:r w:rsidRPr="005A386C">
        <w:rPr>
          <w:rFonts w:asciiTheme="majorBidi" w:hAnsiTheme="majorBidi" w:cstheme="majorBidi"/>
          <w:sz w:val="24"/>
          <w:szCs w:val="24"/>
        </w:rPr>
        <w:t xml:space="preserve">The correct identification of </w:t>
      </w:r>
      <w:r w:rsidRPr="005A386C">
        <w:rPr>
          <w:rFonts w:asciiTheme="majorBidi" w:hAnsiTheme="majorBidi" w:cstheme="majorBidi"/>
          <w:i/>
          <w:iCs/>
          <w:sz w:val="24"/>
          <w:szCs w:val="24"/>
        </w:rPr>
        <w:t>Candida</w:t>
      </w:r>
      <w:r w:rsidRPr="005A386C">
        <w:rPr>
          <w:rFonts w:asciiTheme="majorBidi" w:hAnsiTheme="majorBidi" w:cstheme="majorBidi"/>
          <w:sz w:val="24"/>
          <w:szCs w:val="24"/>
        </w:rPr>
        <w:t xml:space="preserve"> species is of great importance, as it presents prognostic and </w:t>
      </w:r>
      <w:proofErr w:type="spellStart"/>
      <w:r w:rsidRPr="005A386C">
        <w:rPr>
          <w:rFonts w:asciiTheme="majorBidi" w:hAnsiTheme="majorBidi" w:cstheme="majorBidi"/>
          <w:sz w:val="24"/>
          <w:szCs w:val="24"/>
        </w:rPr>
        <w:t>therapeutical</w:t>
      </w:r>
      <w:proofErr w:type="spellEnd"/>
      <w:r w:rsidRPr="005A386C">
        <w:rPr>
          <w:rFonts w:asciiTheme="majorBidi" w:hAnsiTheme="majorBidi" w:cstheme="majorBidi"/>
          <w:sz w:val="24"/>
          <w:szCs w:val="24"/>
        </w:rPr>
        <w:t xml:space="preserve"> significance, allowing an early and appropriate antifungal therapy [8]. Identification might also be useful for studying their epidemiology, spread and modes of transmission [</w:t>
      </w:r>
      <w:r w:rsidRPr="005A386C">
        <w:rPr>
          <w:rFonts w:asciiTheme="majorBidi" w:hAnsiTheme="majorBidi" w:cstheme="majorBidi"/>
          <w:sz w:val="24"/>
          <w:szCs w:val="24"/>
          <w:lang w:bidi="ar-IQ"/>
        </w:rPr>
        <w:t xml:space="preserve">9]. Nowadays, a large variety of </w:t>
      </w:r>
      <w:r w:rsidRPr="005A386C">
        <w:rPr>
          <w:rFonts w:asciiTheme="majorBidi" w:hAnsiTheme="majorBidi" w:cstheme="majorBidi"/>
          <w:i/>
          <w:iCs/>
          <w:sz w:val="24"/>
          <w:szCs w:val="24"/>
          <w:lang w:bidi="ar-IQ"/>
        </w:rPr>
        <w:t xml:space="preserve">Candida </w:t>
      </w:r>
      <w:r w:rsidRPr="005A386C">
        <w:rPr>
          <w:rFonts w:asciiTheme="majorBidi" w:hAnsiTheme="majorBidi" w:cstheme="majorBidi"/>
          <w:sz w:val="24"/>
          <w:szCs w:val="24"/>
          <w:lang w:bidi="ar-IQ"/>
        </w:rPr>
        <w:t>spp. identification methods are commercially available, and they differ in principles, discrimination power and cost. Traditional microbiological procedures are based on macroscopic and microscopic analysis of colonies and cells (presumptive tests) and on biochemical characteristics of the yeasts (confirmative tests) [10]. Also, several molecular methods have been developed for the identification of the yeasts [11, 12]. The conventional methods of yeast identification, which mainly consist of assimilation and fermentation characteristics, are reported to be cumbersome and beyond the expertise range available in local laboratories. In non-specialized clinical laboratories [10], especially in resource-limited settings, identification of yeast and yeast-like organisms requires the evaluation of microscopic morphology and biochemical studies. Some unusual yeasts may require unique morphological and biochemical studies for identification, occasionally requiring up to 21 days of incubation [13]. Effective treatment requires both early diagnosis and prompt initiation of therapy against fungal infection [14].</w:t>
      </w:r>
    </w:p>
    <w:p w:rsidR="00DE306F" w:rsidRDefault="00DE306F" w:rsidP="005A386C">
      <w:pPr>
        <w:bidi w:val="0"/>
        <w:spacing w:after="0" w:line="240" w:lineRule="auto"/>
        <w:jc w:val="both"/>
        <w:rPr>
          <w:rFonts w:asciiTheme="majorBidi" w:hAnsiTheme="majorBidi" w:cstheme="majorBidi"/>
          <w:b/>
          <w:bCs/>
          <w:sz w:val="24"/>
          <w:szCs w:val="24"/>
          <w:u w:val="single"/>
          <w:lang w:bidi="ar-IQ"/>
        </w:rPr>
      </w:pPr>
    </w:p>
    <w:p w:rsidR="00C86128" w:rsidRPr="005A386C" w:rsidRDefault="00C86128" w:rsidP="00DE306F">
      <w:pPr>
        <w:bidi w:val="0"/>
        <w:spacing w:after="0" w:line="240" w:lineRule="auto"/>
        <w:jc w:val="both"/>
        <w:rPr>
          <w:rFonts w:asciiTheme="majorBidi" w:hAnsiTheme="majorBidi" w:cstheme="majorBidi"/>
          <w:sz w:val="24"/>
          <w:szCs w:val="24"/>
        </w:rPr>
      </w:pPr>
      <w:r w:rsidRPr="005A386C">
        <w:rPr>
          <w:rFonts w:asciiTheme="majorBidi" w:hAnsiTheme="majorBidi" w:cstheme="majorBidi"/>
          <w:b/>
          <w:bCs/>
          <w:sz w:val="24"/>
          <w:szCs w:val="24"/>
          <w:u w:val="single"/>
          <w:lang w:bidi="ar-IQ"/>
        </w:rPr>
        <w:t xml:space="preserve">Materials </w:t>
      </w:r>
      <w:r w:rsidR="00DE306F">
        <w:rPr>
          <w:rFonts w:asciiTheme="majorBidi" w:hAnsiTheme="majorBidi" w:cstheme="majorBidi"/>
          <w:b/>
          <w:bCs/>
          <w:sz w:val="24"/>
          <w:szCs w:val="24"/>
          <w:u w:val="single"/>
          <w:lang w:bidi="ar-IQ"/>
        </w:rPr>
        <w:t>and</w:t>
      </w:r>
      <w:r w:rsidRPr="005A386C">
        <w:rPr>
          <w:rFonts w:asciiTheme="majorBidi" w:hAnsiTheme="majorBidi" w:cstheme="majorBidi"/>
          <w:b/>
          <w:bCs/>
          <w:sz w:val="24"/>
          <w:szCs w:val="24"/>
          <w:u w:val="single"/>
          <w:lang w:bidi="ar-IQ"/>
        </w:rPr>
        <w:t xml:space="preserve"> Methods</w:t>
      </w:r>
      <w:r w:rsidRPr="005A386C">
        <w:rPr>
          <w:rFonts w:asciiTheme="majorBidi" w:hAnsiTheme="majorBidi" w:cstheme="majorBidi"/>
          <w:sz w:val="24"/>
          <w:szCs w:val="24"/>
          <w:u w:val="single"/>
          <w:lang w:bidi="ar-IQ"/>
        </w:rPr>
        <w:cr/>
      </w:r>
      <w:r w:rsidRPr="005A386C">
        <w:rPr>
          <w:rFonts w:asciiTheme="majorBidi" w:hAnsiTheme="majorBidi" w:cstheme="majorBidi"/>
          <w:sz w:val="24"/>
          <w:szCs w:val="24"/>
          <w:lang w:bidi="ar-IQ"/>
        </w:rPr>
        <w:t xml:space="preserve">      </w:t>
      </w:r>
      <w:r w:rsidRPr="005A386C">
        <w:rPr>
          <w:rFonts w:asciiTheme="majorBidi" w:hAnsiTheme="majorBidi" w:cstheme="majorBidi"/>
          <w:sz w:val="24"/>
          <w:szCs w:val="24"/>
        </w:rPr>
        <w:t>This case control study was conducted at outpatient consultation clinics for Gynecology in Baghdad Teaching Hospital (Medical City) and outpatient consultation clinics for Gynecology and Obstetrics in Al-</w:t>
      </w:r>
      <w:proofErr w:type="spellStart"/>
      <w:r w:rsidRPr="005A386C">
        <w:rPr>
          <w:rFonts w:asciiTheme="majorBidi" w:hAnsiTheme="majorBidi" w:cstheme="majorBidi"/>
          <w:sz w:val="24"/>
          <w:szCs w:val="24"/>
        </w:rPr>
        <w:lastRenderedPageBreak/>
        <w:t>Zahra’a</w:t>
      </w:r>
      <w:proofErr w:type="spellEnd"/>
      <w:r w:rsidRPr="005A386C">
        <w:rPr>
          <w:rFonts w:asciiTheme="majorBidi" w:hAnsiTheme="majorBidi" w:cstheme="majorBidi"/>
          <w:sz w:val="24"/>
          <w:szCs w:val="24"/>
        </w:rPr>
        <w:t xml:space="preserve"> Teaching Hospital in (An Najaf governorate) for molecular characterization study for clinically diagnosed women infected with recurrent </w:t>
      </w:r>
      <w:proofErr w:type="spellStart"/>
      <w:r w:rsidRPr="005A386C">
        <w:rPr>
          <w:rFonts w:asciiTheme="majorBidi" w:hAnsiTheme="majorBidi" w:cstheme="majorBidi"/>
          <w:sz w:val="24"/>
          <w:szCs w:val="24"/>
        </w:rPr>
        <w:t>vulvo</w:t>
      </w:r>
      <w:proofErr w:type="spellEnd"/>
      <w:r w:rsidRPr="005A386C">
        <w:rPr>
          <w:rFonts w:asciiTheme="majorBidi" w:hAnsiTheme="majorBidi" w:cstheme="majorBidi"/>
          <w:sz w:val="24"/>
          <w:szCs w:val="24"/>
        </w:rPr>
        <w:t xml:space="preserve"> vaginal candidiasis. During the period from 1</w:t>
      </w:r>
      <w:r w:rsidRPr="005A386C">
        <w:rPr>
          <w:rFonts w:asciiTheme="majorBidi" w:hAnsiTheme="majorBidi" w:cstheme="majorBidi"/>
          <w:sz w:val="24"/>
          <w:szCs w:val="24"/>
          <w:vertAlign w:val="superscript"/>
        </w:rPr>
        <w:t>st</w:t>
      </w:r>
      <w:r w:rsidRPr="005A386C">
        <w:rPr>
          <w:rFonts w:asciiTheme="majorBidi" w:hAnsiTheme="majorBidi" w:cstheme="majorBidi"/>
          <w:sz w:val="24"/>
          <w:szCs w:val="24"/>
        </w:rPr>
        <w:t xml:space="preserve"> of March – 28</w:t>
      </w:r>
      <w:r w:rsidRPr="005A386C">
        <w:rPr>
          <w:rFonts w:asciiTheme="majorBidi" w:hAnsiTheme="majorBidi" w:cstheme="majorBidi"/>
          <w:sz w:val="24"/>
          <w:szCs w:val="24"/>
          <w:vertAlign w:val="superscript"/>
        </w:rPr>
        <w:t>th</w:t>
      </w:r>
      <w:r w:rsidRPr="005A386C">
        <w:rPr>
          <w:rFonts w:asciiTheme="majorBidi" w:hAnsiTheme="majorBidi" w:cstheme="majorBidi"/>
          <w:sz w:val="24"/>
          <w:szCs w:val="24"/>
        </w:rPr>
        <w:t xml:space="preserve"> of December 2012, a total of 155 specimens were collected from 120 apparently infected with recurrent </w:t>
      </w:r>
      <w:proofErr w:type="spellStart"/>
      <w:r w:rsidRPr="005A386C">
        <w:rPr>
          <w:rFonts w:asciiTheme="majorBidi" w:hAnsiTheme="majorBidi" w:cstheme="majorBidi"/>
          <w:sz w:val="24"/>
          <w:szCs w:val="24"/>
        </w:rPr>
        <w:t>vulvovaginal</w:t>
      </w:r>
      <w:proofErr w:type="spellEnd"/>
      <w:r w:rsidRPr="005A386C">
        <w:rPr>
          <w:rFonts w:asciiTheme="majorBidi" w:hAnsiTheme="majorBidi" w:cstheme="majorBidi"/>
          <w:sz w:val="24"/>
          <w:szCs w:val="24"/>
        </w:rPr>
        <w:t xml:space="preserve"> </w:t>
      </w:r>
      <w:proofErr w:type="spellStart"/>
      <w:r w:rsidRPr="005A386C">
        <w:rPr>
          <w:rFonts w:asciiTheme="majorBidi" w:hAnsiTheme="majorBidi" w:cstheme="majorBidi"/>
          <w:sz w:val="24"/>
          <w:szCs w:val="24"/>
        </w:rPr>
        <w:t>candidiasis</w:t>
      </w:r>
      <w:proofErr w:type="spellEnd"/>
      <w:r w:rsidRPr="005A386C">
        <w:rPr>
          <w:rFonts w:asciiTheme="majorBidi" w:hAnsiTheme="majorBidi" w:cstheme="majorBidi"/>
          <w:sz w:val="24"/>
          <w:szCs w:val="24"/>
        </w:rPr>
        <w:t xml:space="preserve"> by vaginal swab, and also the study included 35 apparently healthy women considered control group. The patients </w:t>
      </w:r>
      <w:r w:rsidR="00DE306F">
        <w:rPr>
          <w:rFonts w:asciiTheme="majorBidi" w:hAnsiTheme="majorBidi" w:cstheme="majorBidi"/>
          <w:sz w:val="24"/>
          <w:szCs w:val="24"/>
        </w:rPr>
        <w:t>and</w:t>
      </w:r>
      <w:r w:rsidRPr="005A386C">
        <w:rPr>
          <w:rFonts w:asciiTheme="majorBidi" w:hAnsiTheme="majorBidi" w:cstheme="majorBidi"/>
          <w:sz w:val="24"/>
          <w:szCs w:val="24"/>
        </w:rPr>
        <w:t xml:space="preserve"> control groups were aged from 15-50 years.</w:t>
      </w:r>
    </w:p>
    <w:p w:rsidR="00C86128" w:rsidRPr="005A386C" w:rsidRDefault="00C86128" w:rsidP="005A386C">
      <w:pPr>
        <w:bidi w:val="0"/>
        <w:spacing w:after="0" w:line="240" w:lineRule="auto"/>
        <w:jc w:val="both"/>
        <w:rPr>
          <w:rFonts w:asciiTheme="majorBidi" w:hAnsiTheme="majorBidi" w:cstheme="majorBidi"/>
          <w:sz w:val="24"/>
          <w:szCs w:val="24"/>
          <w:lang w:bidi="ar-IQ"/>
        </w:rPr>
      </w:pPr>
      <w:r w:rsidRPr="005A386C">
        <w:rPr>
          <w:rFonts w:asciiTheme="majorBidi" w:hAnsiTheme="majorBidi" w:cstheme="majorBidi"/>
          <w:sz w:val="24"/>
          <w:szCs w:val="24"/>
          <w:lang w:bidi="ar-IQ"/>
        </w:rPr>
        <w:t xml:space="preserve">       </w:t>
      </w:r>
      <w:r w:rsidRPr="005A386C">
        <w:rPr>
          <w:rFonts w:asciiTheme="majorBidi" w:hAnsiTheme="majorBidi" w:cstheme="majorBidi"/>
          <w:sz w:val="24"/>
          <w:szCs w:val="24"/>
        </w:rPr>
        <w:t xml:space="preserve">After physical examination with a moistened speculum by a gynecologist, high vaginal swabs from anterior fornix have been taken from married women while low vaginal swabs from the labia </w:t>
      </w:r>
      <w:proofErr w:type="spellStart"/>
      <w:r w:rsidRPr="005A386C">
        <w:rPr>
          <w:rFonts w:asciiTheme="majorBidi" w:hAnsiTheme="majorBidi" w:cstheme="majorBidi"/>
          <w:sz w:val="24"/>
          <w:szCs w:val="24"/>
        </w:rPr>
        <w:t>minora</w:t>
      </w:r>
      <w:proofErr w:type="spellEnd"/>
      <w:r w:rsidRPr="005A386C">
        <w:rPr>
          <w:rFonts w:asciiTheme="majorBidi" w:hAnsiTheme="majorBidi" w:cstheme="majorBidi"/>
          <w:sz w:val="24"/>
          <w:szCs w:val="24"/>
        </w:rPr>
        <w:t xml:space="preserve"> have been taken from unmarried and pregnant women. Cotton sterile disposable swabs have been used for vaginal collection. Then the swabs have been transported as soon as possible to the laboratory for incubation at 37°C for 24 - 96 hours onto </w:t>
      </w:r>
      <w:proofErr w:type="spellStart"/>
      <w:r w:rsidRPr="005A386C">
        <w:rPr>
          <w:rFonts w:asciiTheme="majorBidi" w:hAnsiTheme="majorBidi" w:cstheme="majorBidi"/>
          <w:sz w:val="24"/>
          <w:szCs w:val="24"/>
        </w:rPr>
        <w:t>Sabouraud's</w:t>
      </w:r>
      <w:proofErr w:type="spellEnd"/>
      <w:r w:rsidRPr="005A386C">
        <w:rPr>
          <w:rFonts w:asciiTheme="majorBidi" w:hAnsiTheme="majorBidi" w:cstheme="majorBidi"/>
          <w:sz w:val="24"/>
          <w:szCs w:val="24"/>
        </w:rPr>
        <w:t xml:space="preserve"> dextrose agar. Gram stain and </w:t>
      </w:r>
      <w:proofErr w:type="spellStart"/>
      <w:r w:rsidRPr="005A386C">
        <w:rPr>
          <w:rFonts w:asciiTheme="majorBidi" w:hAnsiTheme="majorBidi" w:cstheme="majorBidi"/>
          <w:sz w:val="24"/>
          <w:szCs w:val="24"/>
        </w:rPr>
        <w:t>microscopical</w:t>
      </w:r>
      <w:proofErr w:type="spellEnd"/>
      <w:r w:rsidRPr="005A386C">
        <w:rPr>
          <w:rFonts w:asciiTheme="majorBidi" w:hAnsiTheme="majorBidi" w:cstheme="majorBidi"/>
          <w:sz w:val="24"/>
          <w:szCs w:val="24"/>
        </w:rPr>
        <w:t xml:space="preserve"> examination have been also done to detect if having other causing agents for </w:t>
      </w:r>
      <w:proofErr w:type="spellStart"/>
      <w:r w:rsidRPr="005A386C">
        <w:rPr>
          <w:rFonts w:asciiTheme="majorBidi" w:hAnsiTheme="majorBidi" w:cstheme="majorBidi"/>
          <w:sz w:val="24"/>
          <w:szCs w:val="24"/>
        </w:rPr>
        <w:t>vulvovaginitis</w:t>
      </w:r>
      <w:proofErr w:type="spellEnd"/>
      <w:r w:rsidRPr="005A386C">
        <w:rPr>
          <w:rFonts w:asciiTheme="majorBidi" w:hAnsiTheme="majorBidi" w:cstheme="majorBidi"/>
          <w:sz w:val="24"/>
          <w:szCs w:val="24"/>
        </w:rPr>
        <w:t xml:space="preserve">.  Subsequently the positive cultures were plated on </w:t>
      </w:r>
      <w:proofErr w:type="spellStart"/>
      <w:r w:rsidRPr="005A386C">
        <w:rPr>
          <w:rFonts w:asciiTheme="majorBidi" w:hAnsiTheme="majorBidi" w:cstheme="majorBidi"/>
          <w:sz w:val="24"/>
          <w:szCs w:val="24"/>
        </w:rPr>
        <w:t>CHROMagar</w:t>
      </w:r>
      <w:proofErr w:type="spellEnd"/>
      <w:r w:rsidRPr="005A386C">
        <w:rPr>
          <w:rFonts w:asciiTheme="majorBidi" w:hAnsiTheme="majorBidi" w:cstheme="majorBidi"/>
          <w:sz w:val="24"/>
          <w:szCs w:val="24"/>
        </w:rPr>
        <w:t xml:space="preserve"> Candida at 37 °C for 24 hours to ensure detection of mixed infections.</w:t>
      </w:r>
    </w:p>
    <w:p w:rsidR="00C86128" w:rsidRPr="005A386C" w:rsidRDefault="00C86128" w:rsidP="005A386C">
      <w:pPr>
        <w:bidi w:val="0"/>
        <w:spacing w:after="0" w:line="240" w:lineRule="auto"/>
        <w:jc w:val="both"/>
        <w:rPr>
          <w:rFonts w:asciiTheme="majorBidi" w:hAnsiTheme="majorBidi" w:cstheme="majorBidi"/>
          <w:b/>
          <w:bCs/>
          <w:sz w:val="24"/>
          <w:szCs w:val="24"/>
        </w:rPr>
      </w:pPr>
      <w:r w:rsidRPr="005A386C">
        <w:rPr>
          <w:rFonts w:asciiTheme="majorBidi" w:hAnsiTheme="majorBidi" w:cstheme="majorBidi"/>
          <w:b/>
          <w:bCs/>
          <w:sz w:val="24"/>
          <w:szCs w:val="24"/>
        </w:rPr>
        <w:t xml:space="preserve">Identification of </w:t>
      </w:r>
      <w:r w:rsidRPr="005A386C">
        <w:rPr>
          <w:rFonts w:asciiTheme="majorBidi" w:hAnsiTheme="majorBidi" w:cstheme="majorBidi"/>
          <w:b/>
          <w:bCs/>
          <w:i/>
          <w:iCs/>
          <w:sz w:val="24"/>
          <w:szCs w:val="24"/>
        </w:rPr>
        <w:t xml:space="preserve">Candida </w:t>
      </w:r>
      <w:proofErr w:type="spellStart"/>
      <w:r w:rsidRPr="005A386C">
        <w:rPr>
          <w:rFonts w:asciiTheme="majorBidi" w:hAnsiTheme="majorBidi" w:cstheme="majorBidi"/>
          <w:b/>
          <w:bCs/>
          <w:i/>
          <w:iCs/>
          <w:sz w:val="24"/>
          <w:szCs w:val="24"/>
        </w:rPr>
        <w:t>albicans</w:t>
      </w:r>
      <w:proofErr w:type="spellEnd"/>
      <w:r w:rsidRPr="005A386C">
        <w:rPr>
          <w:rFonts w:asciiTheme="majorBidi" w:hAnsiTheme="majorBidi" w:cstheme="majorBidi"/>
          <w:b/>
          <w:bCs/>
          <w:i/>
          <w:iCs/>
          <w:sz w:val="24"/>
          <w:szCs w:val="24"/>
        </w:rPr>
        <w:t xml:space="preserve"> </w:t>
      </w:r>
    </w:p>
    <w:p w:rsidR="00C86128" w:rsidRPr="005A386C" w:rsidRDefault="00C86128" w:rsidP="005A386C">
      <w:pPr>
        <w:bidi w:val="0"/>
        <w:spacing w:after="0" w:line="240" w:lineRule="auto"/>
        <w:jc w:val="both"/>
        <w:rPr>
          <w:rFonts w:asciiTheme="majorBidi" w:hAnsiTheme="majorBidi" w:cstheme="majorBidi"/>
          <w:b/>
          <w:bCs/>
          <w:sz w:val="24"/>
          <w:szCs w:val="24"/>
        </w:rPr>
      </w:pPr>
      <w:r w:rsidRPr="005A386C">
        <w:rPr>
          <w:rFonts w:asciiTheme="majorBidi" w:hAnsiTheme="majorBidi" w:cstheme="majorBidi"/>
          <w:b/>
          <w:bCs/>
          <w:sz w:val="24"/>
          <w:szCs w:val="24"/>
        </w:rPr>
        <w:t xml:space="preserve">Morphology on </w:t>
      </w:r>
      <w:proofErr w:type="spellStart"/>
      <w:r w:rsidRPr="005A386C">
        <w:rPr>
          <w:rFonts w:asciiTheme="majorBidi" w:hAnsiTheme="majorBidi" w:cstheme="majorBidi"/>
          <w:b/>
          <w:bCs/>
          <w:sz w:val="24"/>
          <w:szCs w:val="24"/>
        </w:rPr>
        <w:t>Sabouraud´s</w:t>
      </w:r>
      <w:proofErr w:type="spellEnd"/>
      <w:r w:rsidRPr="005A386C">
        <w:rPr>
          <w:rFonts w:asciiTheme="majorBidi" w:hAnsiTheme="majorBidi" w:cstheme="majorBidi"/>
          <w:b/>
          <w:bCs/>
          <w:sz w:val="24"/>
          <w:szCs w:val="24"/>
        </w:rPr>
        <w:t xml:space="preserve"> dextrose agar (SDA) plates</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      The growth of colonies on </w:t>
      </w:r>
      <w:r w:rsidR="00860BF6" w:rsidRPr="005A386C">
        <w:rPr>
          <w:rFonts w:asciiTheme="majorBidi" w:hAnsiTheme="majorBidi" w:cstheme="majorBidi"/>
          <w:sz w:val="24"/>
          <w:szCs w:val="24"/>
        </w:rPr>
        <w:t xml:space="preserve"> </w:t>
      </w:r>
      <w:proofErr w:type="spellStart"/>
      <w:r w:rsidR="00860BF6" w:rsidRPr="005A386C">
        <w:rPr>
          <w:rFonts w:asciiTheme="majorBidi" w:hAnsiTheme="majorBidi" w:cstheme="majorBidi"/>
          <w:b/>
          <w:bCs/>
          <w:sz w:val="24"/>
          <w:szCs w:val="24"/>
        </w:rPr>
        <w:t>Sabouraud´s</w:t>
      </w:r>
      <w:proofErr w:type="spellEnd"/>
      <w:r w:rsidR="00860BF6" w:rsidRPr="005A386C">
        <w:rPr>
          <w:rFonts w:asciiTheme="majorBidi" w:hAnsiTheme="majorBidi" w:cstheme="majorBidi"/>
          <w:b/>
          <w:bCs/>
          <w:sz w:val="24"/>
          <w:szCs w:val="24"/>
        </w:rPr>
        <w:t xml:space="preserve"> dextrose agar</w:t>
      </w:r>
      <w:r w:rsidR="00860BF6" w:rsidRPr="005A386C">
        <w:rPr>
          <w:rFonts w:asciiTheme="majorBidi" w:hAnsiTheme="majorBidi" w:cstheme="majorBidi"/>
          <w:sz w:val="24"/>
          <w:szCs w:val="24"/>
        </w:rPr>
        <w:t xml:space="preserve"> </w:t>
      </w:r>
      <w:r w:rsidRPr="005A386C">
        <w:rPr>
          <w:rFonts w:asciiTheme="majorBidi" w:hAnsiTheme="majorBidi" w:cstheme="majorBidi"/>
          <w:sz w:val="24"/>
          <w:szCs w:val="24"/>
        </w:rPr>
        <w:t xml:space="preserve">was noticed. In Some cases, the growth of which was scanty while most of them was heavy growth. Scanty growth has been excluded supposing </w:t>
      </w:r>
      <w:r w:rsidRPr="005A386C">
        <w:rPr>
          <w:rFonts w:asciiTheme="majorBidi" w:hAnsiTheme="majorBidi" w:cstheme="majorBidi"/>
          <w:i/>
          <w:iCs/>
          <w:sz w:val="24"/>
          <w:szCs w:val="24"/>
        </w:rPr>
        <w:t xml:space="preserve">Candida </w:t>
      </w:r>
      <w:proofErr w:type="spellStart"/>
      <w:r w:rsidRPr="005A386C">
        <w:rPr>
          <w:rFonts w:asciiTheme="majorBidi" w:hAnsiTheme="majorBidi" w:cstheme="majorBidi"/>
          <w:i/>
          <w:iCs/>
          <w:sz w:val="24"/>
          <w:szCs w:val="24"/>
        </w:rPr>
        <w:t>albicans</w:t>
      </w:r>
      <w:proofErr w:type="spellEnd"/>
      <w:r w:rsidRPr="005A386C">
        <w:rPr>
          <w:rFonts w:asciiTheme="majorBidi" w:hAnsiTheme="majorBidi" w:cstheme="majorBidi"/>
          <w:sz w:val="24"/>
          <w:szCs w:val="24"/>
        </w:rPr>
        <w:t xml:space="preserve"> as a normal flora in this case. </w:t>
      </w:r>
    </w:p>
    <w:p w:rsidR="00C86128" w:rsidRPr="005A386C" w:rsidRDefault="00C86128" w:rsidP="005A386C">
      <w:pPr>
        <w:bidi w:val="0"/>
        <w:spacing w:after="0" w:line="240" w:lineRule="auto"/>
        <w:jc w:val="both"/>
        <w:rPr>
          <w:rFonts w:asciiTheme="majorBidi" w:hAnsiTheme="majorBidi" w:cstheme="majorBidi"/>
          <w:b/>
          <w:bCs/>
          <w:sz w:val="24"/>
          <w:szCs w:val="24"/>
        </w:rPr>
      </w:pPr>
      <w:proofErr w:type="spellStart"/>
      <w:r w:rsidRPr="005A386C">
        <w:rPr>
          <w:rFonts w:asciiTheme="majorBidi" w:hAnsiTheme="majorBidi" w:cstheme="majorBidi"/>
          <w:b/>
          <w:bCs/>
          <w:sz w:val="24"/>
          <w:szCs w:val="24"/>
        </w:rPr>
        <w:t>Microscopical</w:t>
      </w:r>
      <w:proofErr w:type="spellEnd"/>
      <w:r w:rsidRPr="005A386C">
        <w:rPr>
          <w:rFonts w:asciiTheme="majorBidi" w:hAnsiTheme="majorBidi" w:cstheme="majorBidi"/>
          <w:b/>
          <w:bCs/>
          <w:sz w:val="24"/>
          <w:szCs w:val="24"/>
        </w:rPr>
        <w:t xml:space="preserve"> examination</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      Direct examination was done to determine the shape and size of cells of the yeast by picking a colony from the culture and emulsifying it within a drop of normal saline then covered  by </w:t>
      </w:r>
      <w:r w:rsidRPr="005A386C">
        <w:rPr>
          <w:rFonts w:asciiTheme="majorBidi" w:hAnsiTheme="majorBidi" w:cstheme="majorBidi"/>
          <w:sz w:val="24"/>
          <w:szCs w:val="24"/>
        </w:rPr>
        <w:lastRenderedPageBreak/>
        <w:t>a cover slide. Examination will be done by light microscope on the power 40 X.</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      Gram stain was done from vaginal swabs to detect other causing agent for </w:t>
      </w:r>
      <w:proofErr w:type="spellStart"/>
      <w:r w:rsidRPr="005A386C">
        <w:rPr>
          <w:rFonts w:asciiTheme="majorBidi" w:hAnsiTheme="majorBidi" w:cstheme="majorBidi"/>
          <w:sz w:val="24"/>
          <w:szCs w:val="24"/>
        </w:rPr>
        <w:t>vulvovaginitis</w:t>
      </w:r>
      <w:proofErr w:type="spellEnd"/>
      <w:r w:rsidRPr="005A386C">
        <w:rPr>
          <w:rFonts w:asciiTheme="majorBidi" w:hAnsiTheme="majorBidi" w:cstheme="majorBidi"/>
          <w:sz w:val="24"/>
          <w:szCs w:val="24"/>
        </w:rPr>
        <w:t xml:space="preserve">, mostly bacterial </w:t>
      </w:r>
      <w:proofErr w:type="spellStart"/>
      <w:r w:rsidRPr="005A386C">
        <w:rPr>
          <w:rFonts w:asciiTheme="majorBidi" w:hAnsiTheme="majorBidi" w:cstheme="majorBidi"/>
          <w:sz w:val="24"/>
          <w:szCs w:val="24"/>
        </w:rPr>
        <w:t>vaginosis</w:t>
      </w:r>
      <w:proofErr w:type="spellEnd"/>
      <w:r w:rsidRPr="005A386C">
        <w:rPr>
          <w:rFonts w:asciiTheme="majorBidi" w:hAnsiTheme="majorBidi" w:cstheme="majorBidi"/>
          <w:sz w:val="24"/>
          <w:szCs w:val="24"/>
        </w:rPr>
        <w:t xml:space="preserve">. Identification and diagnosis of bacterial </w:t>
      </w:r>
      <w:proofErr w:type="spellStart"/>
      <w:r w:rsidRPr="005A386C">
        <w:rPr>
          <w:rFonts w:asciiTheme="majorBidi" w:hAnsiTheme="majorBidi" w:cstheme="majorBidi"/>
          <w:sz w:val="24"/>
          <w:szCs w:val="24"/>
        </w:rPr>
        <w:t>vaginosis</w:t>
      </w:r>
      <w:proofErr w:type="spellEnd"/>
      <w:r w:rsidRPr="005A386C">
        <w:rPr>
          <w:rFonts w:asciiTheme="majorBidi" w:hAnsiTheme="majorBidi" w:cstheme="majorBidi"/>
          <w:sz w:val="24"/>
          <w:szCs w:val="24"/>
        </w:rPr>
        <w:t xml:space="preserve"> and other causing agents depending upon  Hay/</w:t>
      </w:r>
      <w:proofErr w:type="spellStart"/>
      <w:r w:rsidRPr="005A386C">
        <w:rPr>
          <w:rFonts w:asciiTheme="majorBidi" w:hAnsiTheme="majorBidi" w:cstheme="majorBidi"/>
          <w:sz w:val="24"/>
          <w:szCs w:val="24"/>
        </w:rPr>
        <w:t>Ison</w:t>
      </w:r>
      <w:proofErr w:type="spellEnd"/>
      <w:r w:rsidRPr="005A386C">
        <w:rPr>
          <w:rFonts w:asciiTheme="majorBidi" w:hAnsiTheme="majorBidi" w:cstheme="majorBidi"/>
          <w:sz w:val="24"/>
          <w:szCs w:val="24"/>
        </w:rPr>
        <w:t xml:space="preserve"> criteria that is defined as follows:</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Grade 1 (Normal): Lactobacillus </w:t>
      </w:r>
      <w:proofErr w:type="spellStart"/>
      <w:r w:rsidRPr="005A386C">
        <w:rPr>
          <w:rFonts w:asciiTheme="majorBidi" w:hAnsiTheme="majorBidi" w:cstheme="majorBidi"/>
          <w:sz w:val="24"/>
          <w:szCs w:val="24"/>
        </w:rPr>
        <w:t>morphotypes</w:t>
      </w:r>
      <w:proofErr w:type="spellEnd"/>
      <w:r w:rsidRPr="005A386C">
        <w:rPr>
          <w:rFonts w:asciiTheme="majorBidi" w:hAnsiTheme="majorBidi" w:cstheme="majorBidi"/>
          <w:sz w:val="24"/>
          <w:szCs w:val="24"/>
        </w:rPr>
        <w:t xml:space="preserve"> predominate </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Grade 2 (Intermediate): Mixed flora with some Lactobacilli present, but </w:t>
      </w:r>
    </w:p>
    <w:p w:rsidR="00C86128" w:rsidRPr="005A386C" w:rsidRDefault="00C86128" w:rsidP="005A386C">
      <w:pPr>
        <w:bidi w:val="0"/>
        <w:spacing w:after="0" w:line="240" w:lineRule="auto"/>
        <w:jc w:val="both"/>
        <w:rPr>
          <w:rFonts w:asciiTheme="majorBidi" w:hAnsiTheme="majorBidi" w:cstheme="majorBidi"/>
          <w:sz w:val="24"/>
          <w:szCs w:val="24"/>
        </w:rPr>
      </w:pPr>
      <w:proofErr w:type="spellStart"/>
      <w:r w:rsidRPr="005A386C">
        <w:rPr>
          <w:rFonts w:asciiTheme="majorBidi" w:hAnsiTheme="majorBidi" w:cstheme="majorBidi"/>
          <w:sz w:val="24"/>
          <w:szCs w:val="24"/>
        </w:rPr>
        <w:t>Gardnerella</w:t>
      </w:r>
      <w:proofErr w:type="spellEnd"/>
      <w:r w:rsidRPr="005A386C">
        <w:rPr>
          <w:rFonts w:asciiTheme="majorBidi" w:hAnsiTheme="majorBidi" w:cstheme="majorBidi"/>
          <w:sz w:val="24"/>
          <w:szCs w:val="24"/>
        </w:rPr>
        <w:t xml:space="preserve"> or </w:t>
      </w:r>
      <w:proofErr w:type="spellStart"/>
      <w:r w:rsidRPr="005A386C">
        <w:rPr>
          <w:rFonts w:asciiTheme="majorBidi" w:hAnsiTheme="majorBidi" w:cstheme="majorBidi"/>
          <w:sz w:val="24"/>
          <w:szCs w:val="24"/>
        </w:rPr>
        <w:t>Mobiluncus</w:t>
      </w:r>
      <w:proofErr w:type="spellEnd"/>
      <w:r w:rsidRPr="005A386C">
        <w:rPr>
          <w:rFonts w:asciiTheme="majorBidi" w:hAnsiTheme="majorBidi" w:cstheme="majorBidi"/>
          <w:sz w:val="24"/>
          <w:szCs w:val="24"/>
        </w:rPr>
        <w:t xml:space="preserve"> </w:t>
      </w:r>
      <w:proofErr w:type="spellStart"/>
      <w:r w:rsidRPr="005A386C">
        <w:rPr>
          <w:rFonts w:asciiTheme="majorBidi" w:hAnsiTheme="majorBidi" w:cstheme="majorBidi"/>
          <w:sz w:val="24"/>
          <w:szCs w:val="24"/>
        </w:rPr>
        <w:t>morphotypes</w:t>
      </w:r>
      <w:proofErr w:type="spellEnd"/>
      <w:r w:rsidRPr="005A386C">
        <w:rPr>
          <w:rFonts w:asciiTheme="majorBidi" w:hAnsiTheme="majorBidi" w:cstheme="majorBidi"/>
          <w:sz w:val="24"/>
          <w:szCs w:val="24"/>
        </w:rPr>
        <w:t xml:space="preserve"> also present </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Grade 3 (BV): Predominantly </w:t>
      </w:r>
      <w:proofErr w:type="spellStart"/>
      <w:r w:rsidRPr="005A386C">
        <w:rPr>
          <w:rFonts w:asciiTheme="majorBidi" w:hAnsiTheme="majorBidi" w:cstheme="majorBidi"/>
          <w:sz w:val="24"/>
          <w:szCs w:val="24"/>
        </w:rPr>
        <w:t>Gardnerella</w:t>
      </w:r>
      <w:proofErr w:type="spellEnd"/>
      <w:r w:rsidRPr="005A386C">
        <w:rPr>
          <w:rFonts w:asciiTheme="majorBidi" w:hAnsiTheme="majorBidi" w:cstheme="majorBidi"/>
          <w:sz w:val="24"/>
          <w:szCs w:val="24"/>
        </w:rPr>
        <w:t xml:space="preserve"> and/or </w:t>
      </w:r>
      <w:proofErr w:type="spellStart"/>
      <w:r w:rsidRPr="005A386C">
        <w:rPr>
          <w:rFonts w:asciiTheme="majorBidi" w:hAnsiTheme="majorBidi" w:cstheme="majorBidi"/>
          <w:sz w:val="24"/>
          <w:szCs w:val="24"/>
        </w:rPr>
        <w:t>Mobiluncus</w:t>
      </w:r>
      <w:proofErr w:type="spellEnd"/>
      <w:r w:rsidRPr="005A386C">
        <w:rPr>
          <w:rFonts w:asciiTheme="majorBidi" w:hAnsiTheme="majorBidi" w:cstheme="majorBidi"/>
          <w:sz w:val="24"/>
          <w:szCs w:val="24"/>
        </w:rPr>
        <w:t xml:space="preserve"> </w:t>
      </w:r>
      <w:proofErr w:type="spellStart"/>
      <w:r w:rsidRPr="005A386C">
        <w:rPr>
          <w:rFonts w:asciiTheme="majorBidi" w:hAnsiTheme="majorBidi" w:cstheme="majorBidi"/>
          <w:sz w:val="24"/>
          <w:szCs w:val="24"/>
        </w:rPr>
        <w:t>morphotypes</w:t>
      </w:r>
      <w:proofErr w:type="spellEnd"/>
      <w:r w:rsidRPr="005A386C">
        <w:rPr>
          <w:rFonts w:asciiTheme="majorBidi" w:hAnsiTheme="majorBidi" w:cstheme="majorBidi"/>
          <w:sz w:val="24"/>
          <w:szCs w:val="24"/>
        </w:rPr>
        <w:t>, Few or absent Lactobacilli [15].</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      The Bacterial Special Interest group of BASHH (British association of sexual health and HIV) recommend using the Hay/</w:t>
      </w:r>
      <w:proofErr w:type="spellStart"/>
      <w:r w:rsidRPr="005A386C">
        <w:rPr>
          <w:rFonts w:asciiTheme="majorBidi" w:hAnsiTheme="majorBidi" w:cstheme="majorBidi"/>
          <w:sz w:val="24"/>
          <w:szCs w:val="24"/>
        </w:rPr>
        <w:t>Ison</w:t>
      </w:r>
      <w:proofErr w:type="spellEnd"/>
      <w:r w:rsidRPr="005A386C">
        <w:rPr>
          <w:rFonts w:asciiTheme="majorBidi" w:hAnsiTheme="majorBidi" w:cstheme="majorBidi"/>
          <w:sz w:val="24"/>
          <w:szCs w:val="24"/>
        </w:rPr>
        <w:t xml:space="preserve">  criteria in Genitourinary medicine clinics.  </w:t>
      </w:r>
    </w:p>
    <w:p w:rsidR="00C86128" w:rsidRPr="005A386C" w:rsidRDefault="00C86128" w:rsidP="005A386C">
      <w:pPr>
        <w:bidi w:val="0"/>
        <w:spacing w:after="0" w:line="240" w:lineRule="auto"/>
        <w:jc w:val="both"/>
        <w:rPr>
          <w:rFonts w:asciiTheme="majorBidi" w:hAnsiTheme="majorBidi" w:cstheme="majorBidi"/>
          <w:b/>
          <w:bCs/>
          <w:sz w:val="24"/>
          <w:szCs w:val="24"/>
        </w:rPr>
      </w:pPr>
      <w:r w:rsidRPr="005A386C">
        <w:rPr>
          <w:rFonts w:asciiTheme="majorBidi" w:hAnsiTheme="majorBidi" w:cstheme="majorBidi"/>
          <w:b/>
          <w:bCs/>
          <w:sz w:val="24"/>
          <w:szCs w:val="24"/>
        </w:rPr>
        <w:t xml:space="preserve">Morphology on </w:t>
      </w:r>
      <w:proofErr w:type="spellStart"/>
      <w:r w:rsidRPr="005A386C">
        <w:rPr>
          <w:rFonts w:asciiTheme="majorBidi" w:hAnsiTheme="majorBidi" w:cstheme="majorBidi"/>
          <w:b/>
          <w:bCs/>
          <w:sz w:val="24"/>
          <w:szCs w:val="24"/>
        </w:rPr>
        <w:t>CHROMagar</w:t>
      </w:r>
      <w:proofErr w:type="spellEnd"/>
      <w:r w:rsidRPr="005A386C">
        <w:rPr>
          <w:rFonts w:asciiTheme="majorBidi" w:hAnsiTheme="majorBidi" w:cstheme="majorBidi"/>
          <w:b/>
          <w:bCs/>
          <w:sz w:val="24"/>
          <w:szCs w:val="24"/>
        </w:rPr>
        <w:t>- Candida medium</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      </w:t>
      </w:r>
      <w:proofErr w:type="spellStart"/>
      <w:r w:rsidRPr="005A386C">
        <w:rPr>
          <w:rFonts w:asciiTheme="majorBidi" w:hAnsiTheme="majorBidi" w:cstheme="majorBidi"/>
          <w:sz w:val="24"/>
          <w:szCs w:val="24"/>
        </w:rPr>
        <w:t>CHROMagar</w:t>
      </w:r>
      <w:proofErr w:type="spellEnd"/>
      <w:r w:rsidRPr="005A386C">
        <w:rPr>
          <w:rFonts w:asciiTheme="majorBidi" w:hAnsiTheme="majorBidi" w:cstheme="majorBidi"/>
          <w:sz w:val="24"/>
          <w:szCs w:val="24"/>
        </w:rPr>
        <w:t xml:space="preserve"> Candida is a novel, differential culture medium that is claimed to facilitate the isolation and presumptive identification of some clinically important yeast species and the differentiation of these species from other yeasts on the basis of strongly contrasted colony colors produced by reactions of species-specific enzymes with a proprietary chromogenic substrate. The medium </w:t>
      </w:r>
      <w:r w:rsidRPr="005A386C">
        <w:rPr>
          <w:rFonts w:asciiTheme="majorBidi" w:hAnsiTheme="majorBidi" w:cstheme="majorBidi"/>
          <w:sz w:val="24"/>
          <w:szCs w:val="24"/>
        </w:rPr>
        <w:lastRenderedPageBreak/>
        <w:t xml:space="preserve">greatly facilitates the detection of specimens containing mixtures of yeast species. All isolates were inoculated on </w:t>
      </w:r>
      <w:proofErr w:type="spellStart"/>
      <w:r w:rsidRPr="005A386C">
        <w:rPr>
          <w:rFonts w:asciiTheme="majorBidi" w:hAnsiTheme="majorBidi" w:cstheme="majorBidi"/>
          <w:sz w:val="24"/>
          <w:szCs w:val="24"/>
        </w:rPr>
        <w:t>CHROMagar</w:t>
      </w:r>
      <w:proofErr w:type="spellEnd"/>
      <w:r w:rsidRPr="005A386C">
        <w:rPr>
          <w:rFonts w:asciiTheme="majorBidi" w:hAnsiTheme="majorBidi" w:cstheme="majorBidi"/>
          <w:sz w:val="24"/>
          <w:szCs w:val="24"/>
        </w:rPr>
        <w:t xml:space="preserve">-Candida medium and incubated at 37°C for 24 hrs looking for light green colonies (a typical color of </w:t>
      </w:r>
      <w:r w:rsidRPr="005A386C">
        <w:rPr>
          <w:rFonts w:asciiTheme="majorBidi" w:hAnsiTheme="majorBidi" w:cstheme="majorBidi"/>
          <w:i/>
          <w:iCs/>
          <w:sz w:val="24"/>
          <w:szCs w:val="24"/>
        </w:rPr>
        <w:t xml:space="preserve">C. </w:t>
      </w:r>
      <w:proofErr w:type="spellStart"/>
      <w:r w:rsidRPr="005A386C">
        <w:rPr>
          <w:rFonts w:asciiTheme="majorBidi" w:hAnsiTheme="majorBidi" w:cstheme="majorBidi"/>
          <w:i/>
          <w:iCs/>
          <w:sz w:val="24"/>
          <w:szCs w:val="24"/>
        </w:rPr>
        <w:t>albicans</w:t>
      </w:r>
      <w:proofErr w:type="spellEnd"/>
      <w:r w:rsidRPr="005A386C">
        <w:rPr>
          <w:rFonts w:asciiTheme="majorBidi" w:hAnsiTheme="majorBidi" w:cstheme="majorBidi"/>
          <w:sz w:val="24"/>
          <w:szCs w:val="24"/>
        </w:rPr>
        <w:t>).</w:t>
      </w:r>
    </w:p>
    <w:p w:rsidR="00C86128" w:rsidRPr="005A386C" w:rsidRDefault="00C86128" w:rsidP="005A386C">
      <w:pPr>
        <w:bidi w:val="0"/>
        <w:spacing w:after="0" w:line="240" w:lineRule="auto"/>
        <w:jc w:val="both"/>
        <w:rPr>
          <w:rFonts w:asciiTheme="majorBidi" w:hAnsiTheme="majorBidi" w:cstheme="majorBidi"/>
          <w:b/>
          <w:bCs/>
          <w:sz w:val="24"/>
          <w:szCs w:val="24"/>
        </w:rPr>
      </w:pPr>
      <w:r w:rsidRPr="005A386C">
        <w:rPr>
          <w:rFonts w:asciiTheme="majorBidi" w:hAnsiTheme="majorBidi" w:cstheme="majorBidi"/>
          <w:b/>
          <w:bCs/>
          <w:sz w:val="24"/>
          <w:szCs w:val="24"/>
        </w:rPr>
        <w:t>Polymerase chain reaction (PCR) assay</w:t>
      </w:r>
    </w:p>
    <w:p w:rsidR="00C86128" w:rsidRPr="005A386C" w:rsidRDefault="00C86128" w:rsidP="005A386C">
      <w:pPr>
        <w:bidi w:val="0"/>
        <w:spacing w:after="0" w:line="240" w:lineRule="auto"/>
        <w:jc w:val="both"/>
        <w:rPr>
          <w:rFonts w:asciiTheme="majorBidi" w:hAnsiTheme="majorBidi" w:cstheme="majorBidi"/>
          <w:b/>
          <w:bCs/>
          <w:sz w:val="24"/>
          <w:szCs w:val="24"/>
        </w:rPr>
      </w:pPr>
      <w:r w:rsidRPr="005A386C">
        <w:rPr>
          <w:rFonts w:asciiTheme="majorBidi" w:hAnsiTheme="majorBidi" w:cstheme="majorBidi"/>
          <w:b/>
          <w:bCs/>
          <w:sz w:val="24"/>
          <w:szCs w:val="24"/>
        </w:rPr>
        <w:t xml:space="preserve">  DNA Extraction and Purification</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       A pure culture was made on SDA and incubated overnight. A colony was isolated and the </w:t>
      </w:r>
      <w:r w:rsidRPr="005A386C">
        <w:rPr>
          <w:rFonts w:asciiTheme="majorBidi" w:hAnsiTheme="majorBidi" w:cstheme="majorBidi"/>
          <w:i/>
          <w:iCs/>
          <w:sz w:val="24"/>
          <w:szCs w:val="24"/>
        </w:rPr>
        <w:t xml:space="preserve">Candida </w:t>
      </w:r>
      <w:proofErr w:type="spellStart"/>
      <w:r w:rsidRPr="005A386C">
        <w:rPr>
          <w:rFonts w:asciiTheme="majorBidi" w:hAnsiTheme="majorBidi" w:cstheme="majorBidi"/>
          <w:i/>
          <w:iCs/>
          <w:sz w:val="24"/>
          <w:szCs w:val="24"/>
        </w:rPr>
        <w:t>albicans</w:t>
      </w:r>
      <w:proofErr w:type="spellEnd"/>
      <w:r w:rsidRPr="005A386C">
        <w:rPr>
          <w:rFonts w:asciiTheme="majorBidi" w:hAnsiTheme="majorBidi" w:cstheme="majorBidi"/>
          <w:sz w:val="24"/>
          <w:szCs w:val="24"/>
        </w:rPr>
        <w:t xml:space="preserve"> cells were grown overnight at 37°C in 5ml of SDB in a plastic tube. Genomic DNA was extracted using the DNA-Pure Yeast Genomic Kit according manufacturer's instructions (</w:t>
      </w:r>
      <w:proofErr w:type="spellStart"/>
      <w:r w:rsidRPr="005A386C">
        <w:rPr>
          <w:rFonts w:asciiTheme="majorBidi" w:hAnsiTheme="majorBidi" w:cstheme="majorBidi"/>
          <w:sz w:val="24"/>
          <w:szCs w:val="24"/>
        </w:rPr>
        <w:t>BioBasic</w:t>
      </w:r>
      <w:proofErr w:type="spellEnd"/>
      <w:r w:rsidRPr="005A386C">
        <w:rPr>
          <w:rFonts w:asciiTheme="majorBidi" w:hAnsiTheme="majorBidi" w:cstheme="majorBidi"/>
          <w:sz w:val="24"/>
          <w:szCs w:val="24"/>
        </w:rPr>
        <w:t xml:space="preserve"> Company).</w:t>
      </w:r>
    </w:p>
    <w:p w:rsidR="00C86128" w:rsidRPr="005A386C" w:rsidRDefault="00C86128" w:rsidP="005A386C">
      <w:pPr>
        <w:bidi w:val="0"/>
        <w:spacing w:after="0" w:line="240" w:lineRule="auto"/>
        <w:jc w:val="both"/>
        <w:rPr>
          <w:rFonts w:asciiTheme="majorBidi" w:hAnsiTheme="majorBidi" w:cstheme="majorBidi"/>
          <w:b/>
          <w:bCs/>
          <w:sz w:val="24"/>
          <w:szCs w:val="24"/>
        </w:rPr>
      </w:pPr>
      <w:r w:rsidRPr="005A386C">
        <w:rPr>
          <w:rFonts w:asciiTheme="majorBidi" w:hAnsiTheme="majorBidi" w:cstheme="majorBidi"/>
          <w:b/>
          <w:bCs/>
          <w:i/>
          <w:iCs/>
          <w:sz w:val="24"/>
          <w:szCs w:val="24"/>
        </w:rPr>
        <w:t xml:space="preserve">Candida </w:t>
      </w:r>
      <w:proofErr w:type="spellStart"/>
      <w:r w:rsidRPr="005A386C">
        <w:rPr>
          <w:rFonts w:asciiTheme="majorBidi" w:hAnsiTheme="majorBidi" w:cstheme="majorBidi"/>
          <w:b/>
          <w:bCs/>
          <w:i/>
          <w:iCs/>
          <w:sz w:val="24"/>
          <w:szCs w:val="24"/>
        </w:rPr>
        <w:t>albicans</w:t>
      </w:r>
      <w:proofErr w:type="spellEnd"/>
      <w:r w:rsidRPr="005A386C">
        <w:rPr>
          <w:rFonts w:asciiTheme="majorBidi" w:hAnsiTheme="majorBidi" w:cstheme="majorBidi"/>
          <w:b/>
          <w:bCs/>
          <w:sz w:val="24"/>
          <w:szCs w:val="24"/>
        </w:rPr>
        <w:t xml:space="preserve"> Identification by PCR </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t xml:space="preserve">       After DNA isolation process was completed, process of PCR has been established as in </w:t>
      </w:r>
      <w:proofErr w:type="spellStart"/>
      <w:r w:rsidRPr="005A386C">
        <w:rPr>
          <w:rFonts w:asciiTheme="majorBidi" w:hAnsiTheme="majorBidi" w:cstheme="majorBidi"/>
          <w:sz w:val="24"/>
          <w:szCs w:val="24"/>
        </w:rPr>
        <w:t>Genekam</w:t>
      </w:r>
      <w:proofErr w:type="spellEnd"/>
      <w:r w:rsidRPr="005A386C">
        <w:rPr>
          <w:rFonts w:asciiTheme="majorBidi" w:hAnsiTheme="majorBidi" w:cstheme="majorBidi"/>
          <w:sz w:val="24"/>
          <w:szCs w:val="24"/>
        </w:rPr>
        <w:t xml:space="preserve"> Biotechnology instructions.</w:t>
      </w:r>
    </w:p>
    <w:p w:rsidR="00C86128" w:rsidRPr="005A386C" w:rsidRDefault="00C86128" w:rsidP="005A386C">
      <w:pPr>
        <w:bidi w:val="0"/>
        <w:spacing w:after="0" w:line="240" w:lineRule="auto"/>
        <w:jc w:val="both"/>
        <w:rPr>
          <w:rFonts w:asciiTheme="majorBidi" w:hAnsiTheme="majorBidi" w:cstheme="majorBidi"/>
          <w:sz w:val="24"/>
          <w:szCs w:val="24"/>
        </w:rPr>
      </w:pPr>
    </w:p>
    <w:p w:rsidR="00C86128" w:rsidRPr="005A386C" w:rsidRDefault="00C86128" w:rsidP="005A386C">
      <w:pPr>
        <w:bidi w:val="0"/>
        <w:spacing w:after="0" w:line="240" w:lineRule="auto"/>
        <w:jc w:val="both"/>
        <w:rPr>
          <w:rFonts w:asciiTheme="majorBidi" w:hAnsiTheme="majorBidi" w:cstheme="majorBidi"/>
          <w:b/>
          <w:bCs/>
          <w:sz w:val="24"/>
          <w:szCs w:val="24"/>
          <w:u w:val="single"/>
        </w:rPr>
      </w:pPr>
      <w:r w:rsidRPr="005A386C">
        <w:rPr>
          <w:rFonts w:asciiTheme="majorBidi" w:hAnsiTheme="majorBidi" w:cstheme="majorBidi"/>
          <w:b/>
          <w:bCs/>
          <w:sz w:val="24"/>
          <w:szCs w:val="24"/>
          <w:u w:val="single"/>
        </w:rPr>
        <w:t>Results</w:t>
      </w:r>
    </w:p>
    <w:p w:rsidR="00C86128" w:rsidRPr="005A386C" w:rsidRDefault="00C86128" w:rsidP="005A386C">
      <w:pPr>
        <w:bidi w:val="0"/>
        <w:spacing w:after="0" w:line="240" w:lineRule="auto"/>
        <w:jc w:val="both"/>
        <w:rPr>
          <w:rFonts w:asciiTheme="majorBidi" w:hAnsiTheme="majorBidi" w:cstheme="majorBidi"/>
          <w:b/>
          <w:bCs/>
          <w:sz w:val="24"/>
          <w:szCs w:val="24"/>
        </w:rPr>
      </w:pPr>
      <w:r w:rsidRPr="005A386C">
        <w:rPr>
          <w:rFonts w:asciiTheme="majorBidi" w:hAnsiTheme="majorBidi" w:cstheme="majorBidi"/>
          <w:b/>
          <w:bCs/>
          <w:sz w:val="24"/>
          <w:szCs w:val="24"/>
        </w:rPr>
        <w:t>Identification</w:t>
      </w:r>
    </w:p>
    <w:p w:rsidR="00C86128" w:rsidRPr="005A386C" w:rsidRDefault="00C86128" w:rsidP="005A386C">
      <w:pPr>
        <w:bidi w:val="0"/>
        <w:spacing w:after="0" w:line="240" w:lineRule="auto"/>
        <w:jc w:val="both"/>
        <w:rPr>
          <w:rFonts w:asciiTheme="majorBidi" w:hAnsiTheme="majorBidi" w:cstheme="majorBidi"/>
          <w:b/>
          <w:bCs/>
          <w:sz w:val="24"/>
          <w:szCs w:val="24"/>
        </w:rPr>
      </w:pPr>
      <w:r w:rsidRPr="005A386C">
        <w:rPr>
          <w:rFonts w:asciiTheme="majorBidi" w:hAnsiTheme="majorBidi" w:cstheme="majorBidi"/>
          <w:b/>
          <w:bCs/>
          <w:sz w:val="24"/>
          <w:szCs w:val="24"/>
        </w:rPr>
        <w:t>Appearance of yeast colonies</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b/>
          <w:bCs/>
          <w:sz w:val="24"/>
          <w:szCs w:val="24"/>
        </w:rPr>
        <w:t xml:space="preserve">      </w:t>
      </w:r>
      <w:r w:rsidRPr="005A386C">
        <w:rPr>
          <w:rFonts w:asciiTheme="majorBidi" w:hAnsiTheme="majorBidi" w:cstheme="majorBidi"/>
          <w:sz w:val="24"/>
          <w:szCs w:val="24"/>
        </w:rPr>
        <w:t xml:space="preserve">On </w:t>
      </w:r>
      <w:proofErr w:type="spellStart"/>
      <w:r w:rsidRPr="005A386C">
        <w:rPr>
          <w:rFonts w:asciiTheme="majorBidi" w:hAnsiTheme="majorBidi" w:cstheme="majorBidi"/>
          <w:sz w:val="24"/>
          <w:szCs w:val="24"/>
        </w:rPr>
        <w:t>Sabouraud´s</w:t>
      </w:r>
      <w:proofErr w:type="spellEnd"/>
      <w:r w:rsidRPr="005A386C">
        <w:rPr>
          <w:rFonts w:asciiTheme="majorBidi" w:hAnsiTheme="majorBidi" w:cstheme="majorBidi"/>
          <w:sz w:val="24"/>
          <w:szCs w:val="24"/>
        </w:rPr>
        <w:t xml:space="preserve"> dextrose agar, colonies of </w:t>
      </w:r>
      <w:r w:rsidRPr="005A386C">
        <w:rPr>
          <w:rFonts w:asciiTheme="majorBidi" w:hAnsiTheme="majorBidi" w:cstheme="majorBidi"/>
          <w:i/>
          <w:iCs/>
          <w:sz w:val="24"/>
          <w:szCs w:val="24"/>
        </w:rPr>
        <w:t xml:space="preserve">Candida </w:t>
      </w:r>
      <w:proofErr w:type="spellStart"/>
      <w:r w:rsidRPr="005A386C">
        <w:rPr>
          <w:rFonts w:asciiTheme="majorBidi" w:hAnsiTheme="majorBidi" w:cstheme="majorBidi"/>
          <w:i/>
          <w:iCs/>
          <w:sz w:val="24"/>
          <w:szCs w:val="24"/>
        </w:rPr>
        <w:t>albicans</w:t>
      </w:r>
      <w:proofErr w:type="spellEnd"/>
      <w:r w:rsidRPr="005A386C">
        <w:rPr>
          <w:rFonts w:asciiTheme="majorBidi" w:hAnsiTheme="majorBidi" w:cstheme="majorBidi"/>
          <w:sz w:val="24"/>
          <w:szCs w:val="24"/>
        </w:rPr>
        <w:t xml:space="preserve"> were white to cream colored, smooth, glabrous and yeast-like in appearance after 72 hrs of incubation. Microscopic morphology showed spherical to </w:t>
      </w:r>
      <w:proofErr w:type="spellStart"/>
      <w:r w:rsidRPr="005A386C">
        <w:rPr>
          <w:rFonts w:asciiTheme="majorBidi" w:hAnsiTheme="majorBidi" w:cstheme="majorBidi"/>
          <w:sz w:val="24"/>
          <w:szCs w:val="24"/>
        </w:rPr>
        <w:t>subspherical</w:t>
      </w:r>
      <w:proofErr w:type="spellEnd"/>
      <w:r w:rsidRPr="005A386C">
        <w:rPr>
          <w:rFonts w:asciiTheme="majorBidi" w:hAnsiTheme="majorBidi" w:cstheme="majorBidi"/>
          <w:sz w:val="24"/>
          <w:szCs w:val="24"/>
        </w:rPr>
        <w:t xml:space="preserve"> budding yeast-like cells or </w:t>
      </w:r>
      <w:proofErr w:type="spellStart"/>
      <w:r w:rsidRPr="005A386C">
        <w:rPr>
          <w:rFonts w:asciiTheme="majorBidi" w:hAnsiTheme="majorBidi" w:cstheme="majorBidi"/>
          <w:sz w:val="24"/>
          <w:szCs w:val="24"/>
        </w:rPr>
        <w:t>blastoconidia</w:t>
      </w:r>
      <w:proofErr w:type="spellEnd"/>
      <w:r w:rsidRPr="005A386C">
        <w:rPr>
          <w:rFonts w:asciiTheme="majorBidi" w:hAnsiTheme="majorBidi" w:cstheme="majorBidi"/>
          <w:sz w:val="24"/>
          <w:szCs w:val="24"/>
        </w:rPr>
        <w:t xml:space="preserve"> as obviously was showed in figure (1). </w:t>
      </w:r>
    </w:p>
    <w:p w:rsidR="00C53E3F" w:rsidRDefault="00C53E3F" w:rsidP="005A386C">
      <w:pPr>
        <w:bidi w:val="0"/>
        <w:spacing w:after="0" w:line="240" w:lineRule="auto"/>
        <w:jc w:val="both"/>
        <w:rPr>
          <w:rFonts w:asciiTheme="majorBidi" w:hAnsiTheme="majorBidi" w:cstheme="majorBidi"/>
          <w:b/>
          <w:bCs/>
          <w:sz w:val="24"/>
          <w:szCs w:val="24"/>
        </w:rPr>
        <w:sectPr w:rsidR="00C53E3F" w:rsidSect="00C53E3F">
          <w:type w:val="continuous"/>
          <w:pgSz w:w="11906" w:h="16838"/>
          <w:pgMar w:top="1440" w:right="1800" w:bottom="1440" w:left="1800" w:header="708" w:footer="708" w:gutter="0"/>
          <w:pgNumType w:start="110"/>
          <w:cols w:num="2" w:space="709"/>
          <w:rtlGutter/>
          <w:docGrid w:linePitch="360"/>
        </w:sectPr>
      </w:pPr>
    </w:p>
    <w:p w:rsidR="00C86128" w:rsidRPr="005A386C" w:rsidRDefault="00C86128" w:rsidP="00C53E3F">
      <w:pPr>
        <w:bidi w:val="0"/>
        <w:spacing w:after="0" w:line="240" w:lineRule="auto"/>
        <w:jc w:val="center"/>
        <w:rPr>
          <w:rFonts w:asciiTheme="majorBidi" w:hAnsiTheme="majorBidi" w:cstheme="majorBidi"/>
          <w:b/>
          <w:bCs/>
          <w:sz w:val="24"/>
          <w:szCs w:val="24"/>
        </w:rPr>
      </w:pPr>
      <w:r w:rsidRPr="005A386C">
        <w:rPr>
          <w:rFonts w:asciiTheme="majorBidi" w:hAnsiTheme="majorBidi" w:cstheme="majorBidi"/>
          <w:b/>
          <w:bCs/>
          <w:noProof/>
          <w:sz w:val="24"/>
          <w:szCs w:val="24"/>
        </w:rPr>
        <w:lastRenderedPageBreak/>
        <w:drawing>
          <wp:inline distT="0" distB="0" distL="0" distR="0">
            <wp:extent cx="3638550" cy="2728913"/>
            <wp:effectExtent l="76200" t="76200" r="133350" b="128905"/>
            <wp:docPr id="1" name="Picture 1" descr="C:\Users\Zainab\Downloads\Desktop\zainab\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inab\Downloads\Desktop\zainab\18.bmp"/>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1931" cy="2731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6128" w:rsidRPr="00DE306F" w:rsidRDefault="00DE306F" w:rsidP="005A386C">
      <w:pPr>
        <w:bidi w:val="0"/>
        <w:spacing w:after="0" w:line="240" w:lineRule="auto"/>
        <w:jc w:val="both"/>
        <w:rPr>
          <w:rFonts w:asciiTheme="majorBidi" w:hAnsiTheme="majorBidi" w:cstheme="majorBidi"/>
          <w:sz w:val="24"/>
          <w:szCs w:val="24"/>
        </w:rPr>
      </w:pPr>
      <w:r w:rsidRPr="00DE306F">
        <w:rPr>
          <w:rFonts w:asciiTheme="majorBidi" w:hAnsiTheme="majorBidi" w:cstheme="majorBidi"/>
          <w:b/>
          <w:bCs/>
          <w:sz w:val="24"/>
          <w:szCs w:val="24"/>
          <w:u w:val="single"/>
        </w:rPr>
        <w:t xml:space="preserve">Figure </w:t>
      </w:r>
      <w:r w:rsidRPr="00DE306F">
        <w:rPr>
          <w:rFonts w:asciiTheme="majorBidi" w:hAnsiTheme="majorBidi" w:cstheme="majorBidi"/>
          <w:sz w:val="24"/>
          <w:szCs w:val="24"/>
          <w:u w:val="single"/>
        </w:rPr>
        <w:t>1</w:t>
      </w:r>
      <w:r>
        <w:rPr>
          <w:rFonts w:asciiTheme="majorBidi" w:hAnsiTheme="majorBidi" w:cstheme="majorBidi"/>
          <w:i/>
          <w:iCs/>
          <w:sz w:val="24"/>
          <w:szCs w:val="24"/>
        </w:rPr>
        <w:t xml:space="preserve"> </w:t>
      </w:r>
      <w:r w:rsidR="00C86128" w:rsidRPr="00DE306F">
        <w:rPr>
          <w:rFonts w:asciiTheme="majorBidi" w:hAnsiTheme="majorBidi" w:cstheme="majorBidi"/>
          <w:i/>
          <w:iCs/>
          <w:sz w:val="24"/>
          <w:szCs w:val="24"/>
        </w:rPr>
        <w:t xml:space="preserve">Candida </w:t>
      </w:r>
      <w:proofErr w:type="spellStart"/>
      <w:r w:rsidR="00C86128" w:rsidRPr="00DE306F">
        <w:rPr>
          <w:rFonts w:asciiTheme="majorBidi" w:hAnsiTheme="majorBidi" w:cstheme="majorBidi"/>
          <w:i/>
          <w:iCs/>
          <w:sz w:val="24"/>
          <w:szCs w:val="24"/>
        </w:rPr>
        <w:t>albicans</w:t>
      </w:r>
      <w:proofErr w:type="spellEnd"/>
      <w:r w:rsidR="00C86128" w:rsidRPr="00DE306F">
        <w:rPr>
          <w:rFonts w:asciiTheme="majorBidi" w:hAnsiTheme="majorBidi" w:cstheme="majorBidi"/>
          <w:i/>
          <w:iCs/>
          <w:sz w:val="24"/>
          <w:szCs w:val="24"/>
        </w:rPr>
        <w:t xml:space="preserve"> </w:t>
      </w:r>
      <w:proofErr w:type="spellStart"/>
      <w:r w:rsidR="00C86128" w:rsidRPr="00DE306F">
        <w:rPr>
          <w:rFonts w:asciiTheme="majorBidi" w:hAnsiTheme="majorBidi" w:cstheme="majorBidi"/>
          <w:sz w:val="24"/>
          <w:szCs w:val="24"/>
        </w:rPr>
        <w:t>blastospores</w:t>
      </w:r>
      <w:proofErr w:type="spellEnd"/>
      <w:r w:rsidR="00C86128" w:rsidRPr="00DE306F">
        <w:rPr>
          <w:rFonts w:asciiTheme="majorBidi" w:hAnsiTheme="majorBidi" w:cstheme="majorBidi"/>
          <w:sz w:val="24"/>
          <w:szCs w:val="24"/>
        </w:rPr>
        <w:t xml:space="preserve"> grew on SDA media under light microscopy 400X magnification.</w:t>
      </w:r>
    </w:p>
    <w:p w:rsidR="00C86128" w:rsidRPr="005A386C" w:rsidRDefault="00C86128" w:rsidP="00C53E3F">
      <w:pPr>
        <w:bidi w:val="0"/>
        <w:spacing w:after="0" w:line="240" w:lineRule="auto"/>
        <w:jc w:val="center"/>
        <w:rPr>
          <w:rFonts w:asciiTheme="majorBidi" w:hAnsiTheme="majorBidi" w:cstheme="majorBidi"/>
          <w:sz w:val="24"/>
          <w:szCs w:val="24"/>
        </w:rPr>
      </w:pPr>
      <w:r w:rsidRPr="005A386C">
        <w:rPr>
          <w:rFonts w:asciiTheme="majorBidi" w:hAnsiTheme="majorBidi" w:cstheme="majorBidi"/>
          <w:noProof/>
          <w:sz w:val="24"/>
          <w:szCs w:val="24"/>
        </w:rPr>
        <w:drawing>
          <wp:inline distT="0" distB="0" distL="0" distR="0">
            <wp:extent cx="3914775" cy="32099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6128" w:rsidRPr="00DE306F" w:rsidRDefault="00DE306F" w:rsidP="005A386C">
      <w:pPr>
        <w:bidi w:val="0"/>
        <w:spacing w:after="0" w:line="240" w:lineRule="auto"/>
        <w:jc w:val="both"/>
        <w:rPr>
          <w:rFonts w:asciiTheme="majorBidi" w:hAnsiTheme="majorBidi" w:cstheme="majorBidi"/>
          <w:sz w:val="24"/>
          <w:szCs w:val="24"/>
        </w:rPr>
      </w:pPr>
      <w:r w:rsidRPr="00DE306F">
        <w:rPr>
          <w:rFonts w:asciiTheme="majorBidi" w:hAnsiTheme="majorBidi" w:cstheme="majorBidi"/>
          <w:b/>
          <w:bCs/>
          <w:sz w:val="24"/>
          <w:szCs w:val="24"/>
          <w:u w:val="single"/>
        </w:rPr>
        <w:t>Figure 2</w:t>
      </w:r>
      <w:r w:rsidR="00C86128" w:rsidRPr="005A386C">
        <w:rPr>
          <w:rFonts w:asciiTheme="majorBidi" w:hAnsiTheme="majorBidi" w:cstheme="majorBidi"/>
          <w:b/>
          <w:bCs/>
          <w:sz w:val="24"/>
          <w:szCs w:val="24"/>
        </w:rPr>
        <w:t xml:space="preserve"> </w:t>
      </w:r>
      <w:r w:rsidR="00C86128" w:rsidRPr="00DE306F">
        <w:rPr>
          <w:rFonts w:asciiTheme="majorBidi" w:hAnsiTheme="majorBidi" w:cstheme="majorBidi"/>
          <w:sz w:val="24"/>
          <w:szCs w:val="24"/>
        </w:rPr>
        <w:t xml:space="preserve">Histogram showed </w:t>
      </w:r>
      <w:r w:rsidR="00C86128" w:rsidRPr="00DE306F">
        <w:rPr>
          <w:rFonts w:asciiTheme="majorBidi" w:hAnsiTheme="majorBidi" w:cstheme="majorBidi"/>
          <w:i/>
          <w:iCs/>
          <w:sz w:val="24"/>
          <w:szCs w:val="24"/>
        </w:rPr>
        <w:t>Candida</w:t>
      </w:r>
      <w:r w:rsidR="00C86128" w:rsidRPr="00DE306F">
        <w:rPr>
          <w:rFonts w:asciiTheme="majorBidi" w:hAnsiTheme="majorBidi" w:cstheme="majorBidi"/>
          <w:sz w:val="24"/>
          <w:szCs w:val="24"/>
        </w:rPr>
        <w:t xml:space="preserve"> detection by SDA culture in patients group.</w:t>
      </w:r>
    </w:p>
    <w:p w:rsidR="00361445" w:rsidRDefault="00C86128" w:rsidP="005A386C">
      <w:pPr>
        <w:bidi w:val="0"/>
        <w:spacing w:after="0" w:line="240" w:lineRule="auto"/>
        <w:jc w:val="both"/>
        <w:rPr>
          <w:rFonts w:asciiTheme="majorBidi" w:hAnsiTheme="majorBidi" w:cstheme="majorBidi"/>
          <w:sz w:val="24"/>
          <w:szCs w:val="24"/>
        </w:rPr>
        <w:sectPr w:rsidR="00361445" w:rsidSect="007A3CED">
          <w:type w:val="continuous"/>
          <w:pgSz w:w="11906" w:h="16838"/>
          <w:pgMar w:top="1440" w:right="1800" w:bottom="1440" w:left="1800" w:header="708" w:footer="708" w:gutter="0"/>
          <w:cols w:space="708"/>
          <w:bidi/>
          <w:rtlGutter/>
          <w:docGrid w:linePitch="360"/>
        </w:sectPr>
      </w:pPr>
      <w:r w:rsidRPr="005A386C">
        <w:rPr>
          <w:rFonts w:asciiTheme="majorBidi" w:hAnsiTheme="majorBidi" w:cstheme="majorBidi"/>
          <w:sz w:val="24"/>
          <w:szCs w:val="24"/>
        </w:rPr>
        <w:t xml:space="preserve">       </w:t>
      </w:r>
    </w:p>
    <w:p w:rsidR="00361445" w:rsidRDefault="00C86128" w:rsidP="005A386C">
      <w:pPr>
        <w:bidi w:val="0"/>
        <w:spacing w:after="0" w:line="240" w:lineRule="auto"/>
        <w:jc w:val="both"/>
        <w:rPr>
          <w:rFonts w:asciiTheme="majorBidi" w:hAnsiTheme="majorBidi" w:cstheme="majorBidi"/>
          <w:sz w:val="24"/>
          <w:szCs w:val="24"/>
        </w:rPr>
        <w:sectPr w:rsidR="00361445" w:rsidSect="00361445">
          <w:type w:val="continuous"/>
          <w:pgSz w:w="11906" w:h="16838"/>
          <w:pgMar w:top="1440" w:right="1800" w:bottom="1440" w:left="1800" w:header="708" w:footer="708" w:gutter="0"/>
          <w:pgNumType w:start="110"/>
          <w:cols w:num="2" w:space="709"/>
          <w:rtlGutter/>
          <w:docGrid w:linePitch="360"/>
        </w:sectPr>
      </w:pPr>
      <w:r w:rsidRPr="005A386C">
        <w:rPr>
          <w:rFonts w:asciiTheme="majorBidi" w:hAnsiTheme="majorBidi" w:cstheme="majorBidi"/>
          <w:sz w:val="24"/>
          <w:szCs w:val="24"/>
        </w:rPr>
        <w:lastRenderedPageBreak/>
        <w:t xml:space="preserve">While growth on </w:t>
      </w:r>
      <w:proofErr w:type="spellStart"/>
      <w:r w:rsidRPr="005A386C">
        <w:rPr>
          <w:rFonts w:asciiTheme="majorBidi" w:hAnsiTheme="majorBidi" w:cstheme="majorBidi"/>
          <w:sz w:val="24"/>
          <w:szCs w:val="24"/>
        </w:rPr>
        <w:t>HiCrome</w:t>
      </w:r>
      <w:proofErr w:type="spellEnd"/>
      <w:r w:rsidRPr="005A386C">
        <w:rPr>
          <w:rFonts w:asciiTheme="majorBidi" w:hAnsiTheme="majorBidi" w:cstheme="majorBidi"/>
          <w:sz w:val="24"/>
          <w:szCs w:val="24"/>
        </w:rPr>
        <w:t xml:space="preserve"> Candida Differential medium showed good luxuriant light green colonies after 24 hrs of incubation at 37°C. The color </w:t>
      </w:r>
      <w:r w:rsidRPr="005A386C">
        <w:rPr>
          <w:rFonts w:asciiTheme="majorBidi" w:hAnsiTheme="majorBidi" w:cstheme="majorBidi"/>
          <w:sz w:val="24"/>
          <w:szCs w:val="24"/>
        </w:rPr>
        <w:lastRenderedPageBreak/>
        <w:t xml:space="preserve">was consistent after 24 – 48 hrs and then the color began to be lighter than the first time (figure 3).   </w:t>
      </w:r>
    </w:p>
    <w:p w:rsidR="00C86128" w:rsidRPr="005A386C" w:rsidRDefault="00C86128" w:rsidP="005A386C">
      <w:pPr>
        <w:bidi w:val="0"/>
        <w:spacing w:after="0" w:line="240" w:lineRule="auto"/>
        <w:jc w:val="both"/>
        <w:rPr>
          <w:rFonts w:asciiTheme="majorBidi" w:hAnsiTheme="majorBidi" w:cstheme="majorBidi"/>
          <w:sz w:val="24"/>
          <w:szCs w:val="24"/>
        </w:rPr>
      </w:pPr>
    </w:p>
    <w:p w:rsidR="00C86128" w:rsidRPr="005A386C" w:rsidRDefault="00C86128" w:rsidP="00DE306F">
      <w:pPr>
        <w:bidi w:val="0"/>
        <w:spacing w:after="0" w:line="240" w:lineRule="auto"/>
        <w:jc w:val="center"/>
        <w:rPr>
          <w:rFonts w:asciiTheme="majorBidi" w:hAnsiTheme="majorBidi" w:cstheme="majorBidi"/>
          <w:sz w:val="24"/>
          <w:szCs w:val="24"/>
        </w:rPr>
      </w:pPr>
      <w:r w:rsidRPr="005A386C">
        <w:rPr>
          <w:rFonts w:asciiTheme="majorBidi" w:hAnsiTheme="majorBidi" w:cstheme="majorBidi"/>
          <w:b/>
          <w:bCs/>
          <w:noProof/>
          <w:sz w:val="24"/>
          <w:szCs w:val="24"/>
        </w:rPr>
        <w:lastRenderedPageBreak/>
        <w:drawing>
          <wp:inline distT="0" distB="0" distL="0" distR="0">
            <wp:extent cx="3283960" cy="2466975"/>
            <wp:effectExtent l="76200" t="76200" r="126365" b="123825"/>
            <wp:docPr id="3" name="Picture 3" descr="C:\Users\Zainab\Downloads\Desktop\culture chrom pic\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inab\Downloads\Desktop\culture chrom pic\86-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396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6128" w:rsidRPr="00DE306F" w:rsidRDefault="00DE306F" w:rsidP="005A386C">
      <w:pPr>
        <w:bidi w:val="0"/>
        <w:spacing w:after="0" w:line="240" w:lineRule="auto"/>
        <w:jc w:val="both"/>
        <w:rPr>
          <w:rFonts w:asciiTheme="majorBidi" w:hAnsiTheme="majorBidi" w:cstheme="majorBidi"/>
          <w:sz w:val="24"/>
          <w:szCs w:val="24"/>
        </w:rPr>
      </w:pPr>
      <w:r w:rsidRPr="00DE306F">
        <w:rPr>
          <w:rFonts w:asciiTheme="majorBidi" w:hAnsiTheme="majorBidi" w:cstheme="majorBidi"/>
          <w:b/>
          <w:bCs/>
          <w:sz w:val="24"/>
          <w:szCs w:val="24"/>
          <w:u w:val="single"/>
        </w:rPr>
        <w:t>Figure 3</w:t>
      </w:r>
      <w:r w:rsidR="00C86128" w:rsidRPr="005A386C">
        <w:rPr>
          <w:rFonts w:asciiTheme="majorBidi" w:hAnsiTheme="majorBidi" w:cstheme="majorBidi"/>
          <w:b/>
          <w:bCs/>
          <w:sz w:val="24"/>
          <w:szCs w:val="24"/>
        </w:rPr>
        <w:t xml:space="preserve"> </w:t>
      </w:r>
      <w:proofErr w:type="spellStart"/>
      <w:r w:rsidR="00C86128" w:rsidRPr="00DE306F">
        <w:rPr>
          <w:rFonts w:asciiTheme="majorBidi" w:hAnsiTheme="majorBidi" w:cstheme="majorBidi"/>
          <w:i/>
          <w:iCs/>
          <w:sz w:val="24"/>
          <w:szCs w:val="24"/>
        </w:rPr>
        <w:t>C.albicans</w:t>
      </w:r>
      <w:proofErr w:type="spellEnd"/>
      <w:r w:rsidR="00C86128" w:rsidRPr="00DE306F">
        <w:rPr>
          <w:rFonts w:asciiTheme="majorBidi" w:hAnsiTheme="majorBidi" w:cstheme="majorBidi"/>
          <w:sz w:val="24"/>
          <w:szCs w:val="24"/>
        </w:rPr>
        <w:t xml:space="preserve"> green colonies on </w:t>
      </w:r>
      <w:proofErr w:type="spellStart"/>
      <w:r w:rsidR="00C86128" w:rsidRPr="00DE306F">
        <w:rPr>
          <w:rFonts w:asciiTheme="majorBidi" w:hAnsiTheme="majorBidi" w:cstheme="majorBidi"/>
          <w:sz w:val="24"/>
          <w:szCs w:val="24"/>
        </w:rPr>
        <w:t>HiCrome</w:t>
      </w:r>
      <w:proofErr w:type="spellEnd"/>
      <w:r w:rsidR="00C86128" w:rsidRPr="00DE306F">
        <w:rPr>
          <w:rFonts w:asciiTheme="majorBidi" w:hAnsiTheme="majorBidi" w:cstheme="majorBidi"/>
          <w:sz w:val="24"/>
          <w:szCs w:val="24"/>
        </w:rPr>
        <w:t xml:space="preserve"> Candida Differential medium.</w:t>
      </w:r>
    </w:p>
    <w:p w:rsidR="00C86128" w:rsidRPr="005A386C" w:rsidRDefault="00C86128" w:rsidP="005A386C">
      <w:pPr>
        <w:bidi w:val="0"/>
        <w:spacing w:after="0" w:line="240" w:lineRule="auto"/>
        <w:jc w:val="both"/>
        <w:rPr>
          <w:rFonts w:asciiTheme="majorBidi" w:hAnsiTheme="majorBidi" w:cstheme="majorBidi"/>
          <w:b/>
          <w:bCs/>
          <w:sz w:val="24"/>
          <w:szCs w:val="24"/>
        </w:rPr>
      </w:pPr>
    </w:p>
    <w:p w:rsidR="00C86128" w:rsidRPr="005A386C" w:rsidRDefault="00C86128" w:rsidP="00DE306F">
      <w:pPr>
        <w:bidi w:val="0"/>
        <w:spacing w:after="0" w:line="240" w:lineRule="auto"/>
        <w:jc w:val="center"/>
        <w:rPr>
          <w:rFonts w:asciiTheme="majorBidi" w:hAnsiTheme="majorBidi" w:cstheme="majorBidi"/>
          <w:b/>
          <w:bCs/>
          <w:sz w:val="24"/>
          <w:szCs w:val="24"/>
        </w:rPr>
      </w:pPr>
      <w:r w:rsidRPr="005A386C">
        <w:rPr>
          <w:rFonts w:asciiTheme="majorBidi" w:hAnsiTheme="majorBidi" w:cstheme="majorBidi"/>
          <w:b/>
          <w:bCs/>
          <w:noProof/>
          <w:sz w:val="24"/>
          <w:szCs w:val="24"/>
        </w:rPr>
        <w:drawing>
          <wp:inline distT="0" distB="0" distL="0" distR="0">
            <wp:extent cx="3305175" cy="2564520"/>
            <wp:effectExtent l="76200" t="76200" r="123825" b="140970"/>
            <wp:docPr id="4" name="Picture 4" descr="C:\Users\Zainab\Downloads\Desktop\صورة الزر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inab\Downloads\Desktop\صورة الزرع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8426" cy="2567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6128" w:rsidRPr="00DE306F" w:rsidRDefault="00DE306F" w:rsidP="005A386C">
      <w:pPr>
        <w:bidi w:val="0"/>
        <w:spacing w:after="0" w:line="240" w:lineRule="auto"/>
        <w:jc w:val="both"/>
        <w:rPr>
          <w:rFonts w:asciiTheme="majorBidi" w:hAnsiTheme="majorBidi" w:cstheme="majorBidi"/>
          <w:sz w:val="24"/>
          <w:szCs w:val="24"/>
        </w:rPr>
      </w:pPr>
      <w:r>
        <w:rPr>
          <w:rFonts w:asciiTheme="majorBidi" w:hAnsiTheme="majorBidi" w:cstheme="majorBidi"/>
          <w:b/>
          <w:bCs/>
          <w:sz w:val="24"/>
          <w:szCs w:val="24"/>
          <w:u w:val="single"/>
        </w:rPr>
        <w:t>Figure 4</w:t>
      </w:r>
      <w:r w:rsidR="00C86128" w:rsidRPr="005A386C">
        <w:rPr>
          <w:rFonts w:asciiTheme="majorBidi" w:hAnsiTheme="majorBidi" w:cstheme="majorBidi"/>
          <w:b/>
          <w:bCs/>
          <w:sz w:val="24"/>
          <w:szCs w:val="24"/>
        </w:rPr>
        <w:t xml:space="preserve"> </w:t>
      </w:r>
      <w:r w:rsidR="00C86128" w:rsidRPr="00DE306F">
        <w:rPr>
          <w:rFonts w:asciiTheme="majorBidi" w:hAnsiTheme="majorBidi" w:cstheme="majorBidi"/>
          <w:sz w:val="24"/>
          <w:szCs w:val="24"/>
        </w:rPr>
        <w:t xml:space="preserve">Colonies of </w:t>
      </w:r>
      <w:r w:rsidR="00C86128" w:rsidRPr="00DE306F">
        <w:rPr>
          <w:rFonts w:asciiTheme="majorBidi" w:hAnsiTheme="majorBidi" w:cstheme="majorBidi"/>
          <w:i/>
          <w:iCs/>
          <w:sz w:val="24"/>
          <w:szCs w:val="24"/>
        </w:rPr>
        <w:t>Candida</w:t>
      </w:r>
      <w:r w:rsidR="00C86128" w:rsidRPr="00DE306F">
        <w:rPr>
          <w:rFonts w:asciiTheme="majorBidi" w:hAnsiTheme="majorBidi" w:cstheme="majorBidi"/>
          <w:sz w:val="24"/>
          <w:szCs w:val="24"/>
        </w:rPr>
        <w:t xml:space="preserve"> spp. On </w:t>
      </w:r>
      <w:proofErr w:type="spellStart"/>
      <w:r w:rsidR="00C86128" w:rsidRPr="00DE306F">
        <w:rPr>
          <w:rFonts w:asciiTheme="majorBidi" w:hAnsiTheme="majorBidi" w:cstheme="majorBidi"/>
          <w:sz w:val="24"/>
          <w:szCs w:val="24"/>
        </w:rPr>
        <w:t>HiCrome</w:t>
      </w:r>
      <w:proofErr w:type="spellEnd"/>
      <w:r w:rsidR="00C86128" w:rsidRPr="00DE306F">
        <w:rPr>
          <w:rFonts w:asciiTheme="majorBidi" w:hAnsiTheme="majorBidi" w:cstheme="majorBidi"/>
          <w:sz w:val="24"/>
          <w:szCs w:val="24"/>
        </w:rPr>
        <w:t xml:space="preserve"> Candida Differential medium</w:t>
      </w:r>
    </w:p>
    <w:p w:rsidR="00C86128" w:rsidRPr="00DE306F" w:rsidRDefault="00C86128" w:rsidP="005A386C">
      <w:pPr>
        <w:bidi w:val="0"/>
        <w:spacing w:after="0" w:line="240" w:lineRule="auto"/>
        <w:jc w:val="both"/>
        <w:rPr>
          <w:rFonts w:asciiTheme="majorBidi" w:hAnsiTheme="majorBidi" w:cstheme="majorBidi"/>
          <w:sz w:val="24"/>
          <w:szCs w:val="24"/>
        </w:rPr>
      </w:pPr>
      <w:r w:rsidRPr="00DE306F">
        <w:rPr>
          <w:rFonts w:asciiTheme="majorBidi" w:hAnsiTheme="majorBidi" w:cstheme="majorBidi"/>
          <w:sz w:val="24"/>
          <w:szCs w:val="24"/>
        </w:rPr>
        <w:t xml:space="preserve"> (a): </w:t>
      </w:r>
      <w:r w:rsidRPr="00DE306F">
        <w:rPr>
          <w:rFonts w:asciiTheme="majorBidi" w:hAnsiTheme="majorBidi" w:cstheme="majorBidi"/>
          <w:i/>
          <w:iCs/>
          <w:sz w:val="24"/>
          <w:szCs w:val="24"/>
        </w:rPr>
        <w:t xml:space="preserve">Candida </w:t>
      </w:r>
      <w:proofErr w:type="spellStart"/>
      <w:r w:rsidRPr="00DE306F">
        <w:rPr>
          <w:rFonts w:asciiTheme="majorBidi" w:hAnsiTheme="majorBidi" w:cstheme="majorBidi"/>
          <w:i/>
          <w:iCs/>
          <w:sz w:val="24"/>
          <w:szCs w:val="24"/>
        </w:rPr>
        <w:t>tropicalis</w:t>
      </w:r>
      <w:proofErr w:type="spellEnd"/>
      <w:r w:rsidRPr="00DE306F">
        <w:rPr>
          <w:rFonts w:asciiTheme="majorBidi" w:hAnsiTheme="majorBidi" w:cstheme="majorBidi"/>
          <w:sz w:val="24"/>
          <w:szCs w:val="24"/>
        </w:rPr>
        <w:t xml:space="preserve">, (b): </w:t>
      </w:r>
      <w:r w:rsidRPr="00DE306F">
        <w:rPr>
          <w:rFonts w:asciiTheme="majorBidi" w:hAnsiTheme="majorBidi" w:cstheme="majorBidi"/>
          <w:i/>
          <w:iCs/>
          <w:sz w:val="24"/>
          <w:szCs w:val="24"/>
        </w:rPr>
        <w:t xml:space="preserve">Candida </w:t>
      </w:r>
      <w:proofErr w:type="spellStart"/>
      <w:r w:rsidRPr="00DE306F">
        <w:rPr>
          <w:rFonts w:asciiTheme="majorBidi" w:hAnsiTheme="majorBidi" w:cstheme="majorBidi"/>
          <w:i/>
          <w:iCs/>
          <w:sz w:val="24"/>
          <w:szCs w:val="24"/>
        </w:rPr>
        <w:t>krusie</w:t>
      </w:r>
      <w:proofErr w:type="spellEnd"/>
      <w:r w:rsidRPr="00DE306F">
        <w:rPr>
          <w:rFonts w:asciiTheme="majorBidi" w:hAnsiTheme="majorBidi" w:cstheme="majorBidi"/>
          <w:sz w:val="24"/>
          <w:szCs w:val="24"/>
        </w:rPr>
        <w:t xml:space="preserve">  .</w:t>
      </w:r>
    </w:p>
    <w:p w:rsidR="00C86128" w:rsidRPr="005A386C" w:rsidRDefault="00C86128" w:rsidP="005A386C">
      <w:pPr>
        <w:bidi w:val="0"/>
        <w:spacing w:after="0" w:line="240" w:lineRule="auto"/>
        <w:jc w:val="both"/>
        <w:rPr>
          <w:rFonts w:asciiTheme="majorBidi" w:hAnsiTheme="majorBidi" w:cstheme="majorBidi"/>
          <w:b/>
          <w:bCs/>
          <w:sz w:val="24"/>
          <w:szCs w:val="24"/>
        </w:rPr>
      </w:pPr>
    </w:p>
    <w:p w:rsidR="00C86128" w:rsidRPr="005A386C" w:rsidRDefault="00DE306F" w:rsidP="00DE306F">
      <w:pPr>
        <w:bidi w:val="0"/>
        <w:spacing w:after="0" w:line="240" w:lineRule="auto"/>
        <w:jc w:val="both"/>
        <w:rPr>
          <w:rFonts w:asciiTheme="majorBidi" w:hAnsiTheme="majorBidi" w:cstheme="majorBidi"/>
          <w:b/>
          <w:bCs/>
          <w:sz w:val="24"/>
          <w:szCs w:val="24"/>
        </w:rPr>
      </w:pPr>
      <w:r w:rsidRPr="00DE306F">
        <w:rPr>
          <w:rFonts w:asciiTheme="majorBidi" w:hAnsiTheme="majorBidi" w:cstheme="majorBidi"/>
          <w:b/>
          <w:bCs/>
          <w:sz w:val="24"/>
          <w:szCs w:val="24"/>
          <w:u w:val="single"/>
        </w:rPr>
        <w:t>Table 1</w:t>
      </w:r>
      <w:r w:rsidR="00C86128" w:rsidRPr="005A386C">
        <w:rPr>
          <w:rFonts w:asciiTheme="majorBidi" w:hAnsiTheme="majorBidi" w:cstheme="majorBidi"/>
          <w:b/>
          <w:bCs/>
          <w:sz w:val="24"/>
          <w:szCs w:val="24"/>
        </w:rPr>
        <w:t xml:space="preserve"> </w:t>
      </w:r>
      <w:r w:rsidR="00C86128" w:rsidRPr="00DE306F">
        <w:rPr>
          <w:rFonts w:asciiTheme="majorBidi" w:hAnsiTheme="majorBidi" w:cstheme="majorBidi"/>
          <w:i/>
          <w:iCs/>
          <w:sz w:val="24"/>
          <w:szCs w:val="24"/>
        </w:rPr>
        <w:t>Candida</w:t>
      </w:r>
      <w:r w:rsidR="00C86128" w:rsidRPr="00DE306F">
        <w:rPr>
          <w:rFonts w:asciiTheme="majorBidi" w:hAnsiTheme="majorBidi" w:cstheme="majorBidi"/>
          <w:sz w:val="24"/>
          <w:szCs w:val="24"/>
        </w:rPr>
        <w:t xml:space="preserve"> spp. percentage isolated from patients on chromogenic medium.</w:t>
      </w:r>
      <w:r w:rsidR="00C86128" w:rsidRPr="005A386C">
        <w:rPr>
          <w:rFonts w:asciiTheme="majorBidi" w:hAnsiTheme="majorBidi" w:cstheme="majorBidi"/>
          <w:b/>
          <w:bCs/>
          <w:sz w:val="24"/>
          <w:szCs w:val="24"/>
        </w:rPr>
        <w:t xml:space="preserve"> </w:t>
      </w:r>
    </w:p>
    <w:tbl>
      <w:tblPr>
        <w:tblStyle w:val="a3"/>
        <w:tblW w:w="0" w:type="auto"/>
        <w:jc w:val="center"/>
        <w:tblInd w:w="534"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tblPr>
      <w:tblGrid>
        <w:gridCol w:w="2296"/>
        <w:gridCol w:w="2997"/>
        <w:gridCol w:w="2061"/>
      </w:tblGrid>
      <w:tr w:rsidR="00C86128" w:rsidRPr="005A386C" w:rsidTr="00DE306F">
        <w:trPr>
          <w:trHeight w:val="892"/>
          <w:jc w:val="center"/>
        </w:trPr>
        <w:tc>
          <w:tcPr>
            <w:tcW w:w="2296" w:type="dxa"/>
            <w:shd w:val="clear" w:color="auto" w:fill="D9D9D9" w:themeFill="background1" w:themeFillShade="D9"/>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i/>
                <w:iCs/>
                <w:sz w:val="24"/>
                <w:szCs w:val="24"/>
              </w:rPr>
              <w:t xml:space="preserve">Candida </w:t>
            </w:r>
            <w:r w:rsidRPr="005A386C">
              <w:rPr>
                <w:rFonts w:asciiTheme="majorBidi" w:hAnsiTheme="majorBidi" w:cstheme="majorBidi"/>
                <w:b/>
                <w:bCs/>
                <w:sz w:val="24"/>
                <w:szCs w:val="24"/>
              </w:rPr>
              <w:t>spp.</w:t>
            </w:r>
          </w:p>
        </w:tc>
        <w:tc>
          <w:tcPr>
            <w:tcW w:w="2997" w:type="dxa"/>
            <w:shd w:val="clear" w:color="auto" w:fill="D9D9D9" w:themeFill="background1" w:themeFillShade="D9"/>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No. of isolates of total 120 pts.</w:t>
            </w:r>
          </w:p>
        </w:tc>
        <w:tc>
          <w:tcPr>
            <w:tcW w:w="2061" w:type="dxa"/>
            <w:shd w:val="clear" w:color="auto" w:fill="D9D9D9" w:themeFill="background1" w:themeFillShade="D9"/>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Percentage %</w:t>
            </w:r>
          </w:p>
        </w:tc>
      </w:tr>
      <w:tr w:rsidR="00C86128" w:rsidRPr="005A386C" w:rsidTr="00DE306F">
        <w:trPr>
          <w:jc w:val="center"/>
        </w:trPr>
        <w:tc>
          <w:tcPr>
            <w:tcW w:w="2296" w:type="dxa"/>
            <w:shd w:val="clear" w:color="auto" w:fill="D9D9D9" w:themeFill="background1" w:themeFillShade="D9"/>
          </w:tcPr>
          <w:p w:rsidR="00C86128" w:rsidRPr="005A386C" w:rsidRDefault="00C86128" w:rsidP="005A386C">
            <w:pPr>
              <w:bidi w:val="0"/>
              <w:jc w:val="both"/>
              <w:rPr>
                <w:rFonts w:asciiTheme="majorBidi" w:hAnsiTheme="majorBidi" w:cstheme="majorBidi"/>
                <w:b/>
                <w:bCs/>
                <w:i/>
                <w:iCs/>
                <w:sz w:val="24"/>
                <w:szCs w:val="24"/>
              </w:rPr>
            </w:pPr>
            <w:r w:rsidRPr="005A386C">
              <w:rPr>
                <w:rFonts w:asciiTheme="majorBidi" w:hAnsiTheme="majorBidi" w:cstheme="majorBidi"/>
                <w:b/>
                <w:bCs/>
                <w:i/>
                <w:iCs/>
                <w:sz w:val="24"/>
                <w:szCs w:val="24"/>
              </w:rPr>
              <w:t xml:space="preserve">C. </w:t>
            </w:r>
            <w:proofErr w:type="spellStart"/>
            <w:r w:rsidRPr="005A386C">
              <w:rPr>
                <w:rFonts w:asciiTheme="majorBidi" w:hAnsiTheme="majorBidi" w:cstheme="majorBidi"/>
                <w:b/>
                <w:bCs/>
                <w:i/>
                <w:iCs/>
                <w:sz w:val="24"/>
                <w:szCs w:val="24"/>
              </w:rPr>
              <w:t>albicans</w:t>
            </w:r>
            <w:proofErr w:type="spellEnd"/>
          </w:p>
        </w:tc>
        <w:tc>
          <w:tcPr>
            <w:tcW w:w="2997"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46</w:t>
            </w:r>
          </w:p>
        </w:tc>
        <w:tc>
          <w:tcPr>
            <w:tcW w:w="2061"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38.3</w:t>
            </w:r>
          </w:p>
        </w:tc>
      </w:tr>
      <w:tr w:rsidR="00C86128" w:rsidRPr="005A386C" w:rsidTr="00DE306F">
        <w:trPr>
          <w:jc w:val="center"/>
        </w:trPr>
        <w:tc>
          <w:tcPr>
            <w:tcW w:w="2296" w:type="dxa"/>
            <w:shd w:val="clear" w:color="auto" w:fill="D9D9D9" w:themeFill="background1" w:themeFillShade="D9"/>
          </w:tcPr>
          <w:p w:rsidR="00C86128" w:rsidRPr="005A386C" w:rsidRDefault="00C86128" w:rsidP="005A386C">
            <w:pPr>
              <w:bidi w:val="0"/>
              <w:jc w:val="both"/>
              <w:rPr>
                <w:rFonts w:asciiTheme="majorBidi" w:hAnsiTheme="majorBidi" w:cstheme="majorBidi"/>
                <w:b/>
                <w:bCs/>
                <w:i/>
                <w:iCs/>
                <w:sz w:val="24"/>
                <w:szCs w:val="24"/>
              </w:rPr>
            </w:pPr>
            <w:r w:rsidRPr="005A386C">
              <w:rPr>
                <w:rFonts w:asciiTheme="majorBidi" w:hAnsiTheme="majorBidi" w:cstheme="majorBidi"/>
                <w:b/>
                <w:bCs/>
                <w:i/>
                <w:iCs/>
                <w:sz w:val="24"/>
                <w:szCs w:val="24"/>
              </w:rPr>
              <w:t xml:space="preserve">C.  </w:t>
            </w:r>
            <w:proofErr w:type="spellStart"/>
            <w:r w:rsidRPr="005A386C">
              <w:rPr>
                <w:rFonts w:asciiTheme="majorBidi" w:hAnsiTheme="majorBidi" w:cstheme="majorBidi"/>
                <w:b/>
                <w:bCs/>
                <w:i/>
                <w:iCs/>
                <w:sz w:val="24"/>
                <w:szCs w:val="24"/>
              </w:rPr>
              <w:t>glabrata</w:t>
            </w:r>
            <w:proofErr w:type="spellEnd"/>
          </w:p>
        </w:tc>
        <w:tc>
          <w:tcPr>
            <w:tcW w:w="2997"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4</w:t>
            </w:r>
          </w:p>
        </w:tc>
        <w:tc>
          <w:tcPr>
            <w:tcW w:w="2061"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3.3</w:t>
            </w:r>
          </w:p>
        </w:tc>
      </w:tr>
      <w:tr w:rsidR="00C86128" w:rsidRPr="005A386C" w:rsidTr="00DE306F">
        <w:trPr>
          <w:jc w:val="center"/>
        </w:trPr>
        <w:tc>
          <w:tcPr>
            <w:tcW w:w="2296" w:type="dxa"/>
            <w:shd w:val="clear" w:color="auto" w:fill="D9D9D9" w:themeFill="background1" w:themeFillShade="D9"/>
          </w:tcPr>
          <w:p w:rsidR="00C86128" w:rsidRPr="005A386C" w:rsidRDefault="00C86128" w:rsidP="005A386C">
            <w:pPr>
              <w:bidi w:val="0"/>
              <w:jc w:val="both"/>
              <w:rPr>
                <w:rFonts w:asciiTheme="majorBidi" w:hAnsiTheme="majorBidi" w:cstheme="majorBidi"/>
                <w:b/>
                <w:bCs/>
                <w:i/>
                <w:iCs/>
                <w:sz w:val="24"/>
                <w:szCs w:val="24"/>
              </w:rPr>
            </w:pPr>
            <w:r w:rsidRPr="005A386C">
              <w:rPr>
                <w:rFonts w:asciiTheme="majorBidi" w:hAnsiTheme="majorBidi" w:cstheme="majorBidi"/>
                <w:b/>
                <w:bCs/>
                <w:i/>
                <w:iCs/>
                <w:sz w:val="24"/>
                <w:szCs w:val="24"/>
              </w:rPr>
              <w:t xml:space="preserve">C. </w:t>
            </w:r>
            <w:proofErr w:type="spellStart"/>
            <w:r w:rsidRPr="005A386C">
              <w:rPr>
                <w:rFonts w:asciiTheme="majorBidi" w:hAnsiTheme="majorBidi" w:cstheme="majorBidi"/>
                <w:b/>
                <w:bCs/>
                <w:i/>
                <w:iCs/>
                <w:sz w:val="24"/>
                <w:szCs w:val="24"/>
              </w:rPr>
              <w:t>tropicalis</w:t>
            </w:r>
            <w:proofErr w:type="spellEnd"/>
          </w:p>
        </w:tc>
        <w:tc>
          <w:tcPr>
            <w:tcW w:w="2997"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3</w:t>
            </w:r>
          </w:p>
        </w:tc>
        <w:tc>
          <w:tcPr>
            <w:tcW w:w="2061"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2.5</w:t>
            </w:r>
          </w:p>
        </w:tc>
      </w:tr>
      <w:tr w:rsidR="00C86128" w:rsidRPr="005A386C" w:rsidTr="00DE306F">
        <w:trPr>
          <w:jc w:val="center"/>
        </w:trPr>
        <w:tc>
          <w:tcPr>
            <w:tcW w:w="2296" w:type="dxa"/>
            <w:shd w:val="clear" w:color="auto" w:fill="D9D9D9" w:themeFill="background1" w:themeFillShade="D9"/>
          </w:tcPr>
          <w:p w:rsidR="00C86128" w:rsidRPr="005A386C" w:rsidRDefault="00C86128" w:rsidP="005A386C">
            <w:pPr>
              <w:bidi w:val="0"/>
              <w:jc w:val="both"/>
              <w:rPr>
                <w:rFonts w:asciiTheme="majorBidi" w:hAnsiTheme="majorBidi" w:cstheme="majorBidi"/>
                <w:b/>
                <w:bCs/>
                <w:i/>
                <w:iCs/>
                <w:sz w:val="24"/>
                <w:szCs w:val="24"/>
              </w:rPr>
            </w:pPr>
            <w:r w:rsidRPr="005A386C">
              <w:rPr>
                <w:rFonts w:asciiTheme="majorBidi" w:hAnsiTheme="majorBidi" w:cstheme="majorBidi"/>
                <w:b/>
                <w:bCs/>
                <w:i/>
                <w:iCs/>
                <w:sz w:val="24"/>
                <w:szCs w:val="24"/>
              </w:rPr>
              <w:t xml:space="preserve">C. </w:t>
            </w:r>
            <w:proofErr w:type="spellStart"/>
            <w:r w:rsidRPr="005A386C">
              <w:rPr>
                <w:rFonts w:asciiTheme="majorBidi" w:hAnsiTheme="majorBidi" w:cstheme="majorBidi"/>
                <w:b/>
                <w:bCs/>
                <w:i/>
                <w:iCs/>
                <w:sz w:val="24"/>
                <w:szCs w:val="24"/>
              </w:rPr>
              <w:t>krusie</w:t>
            </w:r>
            <w:proofErr w:type="spellEnd"/>
          </w:p>
        </w:tc>
        <w:tc>
          <w:tcPr>
            <w:tcW w:w="2997"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1</w:t>
            </w:r>
          </w:p>
        </w:tc>
        <w:tc>
          <w:tcPr>
            <w:tcW w:w="2061"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0.9</w:t>
            </w:r>
          </w:p>
        </w:tc>
      </w:tr>
      <w:tr w:rsidR="00C86128" w:rsidRPr="005A386C" w:rsidTr="00DE306F">
        <w:trPr>
          <w:jc w:val="center"/>
        </w:trPr>
        <w:tc>
          <w:tcPr>
            <w:tcW w:w="2296" w:type="dxa"/>
            <w:shd w:val="clear" w:color="auto" w:fill="D9D9D9" w:themeFill="background1" w:themeFillShade="D9"/>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Negative cultures</w:t>
            </w:r>
          </w:p>
        </w:tc>
        <w:tc>
          <w:tcPr>
            <w:tcW w:w="2997"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66</w:t>
            </w:r>
          </w:p>
        </w:tc>
        <w:tc>
          <w:tcPr>
            <w:tcW w:w="2061"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55</w:t>
            </w:r>
          </w:p>
        </w:tc>
      </w:tr>
      <w:tr w:rsidR="00C86128" w:rsidRPr="005A386C" w:rsidTr="00DE306F">
        <w:trPr>
          <w:jc w:val="center"/>
        </w:trPr>
        <w:tc>
          <w:tcPr>
            <w:tcW w:w="2296" w:type="dxa"/>
            <w:shd w:val="clear" w:color="auto" w:fill="D9D9D9" w:themeFill="background1" w:themeFillShade="D9"/>
          </w:tcPr>
          <w:p w:rsidR="00C86128" w:rsidRPr="005A386C" w:rsidRDefault="00C86128" w:rsidP="005A386C">
            <w:pPr>
              <w:bidi w:val="0"/>
              <w:jc w:val="both"/>
              <w:rPr>
                <w:rFonts w:asciiTheme="majorBidi" w:hAnsiTheme="majorBidi" w:cstheme="majorBidi"/>
                <w:b/>
                <w:bCs/>
                <w:i/>
                <w:iCs/>
                <w:sz w:val="24"/>
                <w:szCs w:val="24"/>
              </w:rPr>
            </w:pPr>
            <w:r w:rsidRPr="005A386C">
              <w:rPr>
                <w:rFonts w:asciiTheme="majorBidi" w:hAnsiTheme="majorBidi" w:cstheme="majorBidi"/>
                <w:b/>
                <w:bCs/>
                <w:sz w:val="24"/>
                <w:szCs w:val="24"/>
              </w:rPr>
              <w:t>Total no.</w:t>
            </w:r>
          </w:p>
        </w:tc>
        <w:tc>
          <w:tcPr>
            <w:tcW w:w="2997"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120</w:t>
            </w:r>
          </w:p>
        </w:tc>
        <w:tc>
          <w:tcPr>
            <w:tcW w:w="2061" w:type="dxa"/>
            <w:shd w:val="clear" w:color="auto" w:fill="auto"/>
          </w:tcPr>
          <w:p w:rsidR="00C86128" w:rsidRPr="005A386C" w:rsidRDefault="00C86128" w:rsidP="005A386C">
            <w:pPr>
              <w:bidi w:val="0"/>
              <w:jc w:val="both"/>
              <w:rPr>
                <w:rFonts w:asciiTheme="majorBidi" w:hAnsiTheme="majorBidi" w:cstheme="majorBidi"/>
                <w:b/>
                <w:bCs/>
                <w:sz w:val="24"/>
                <w:szCs w:val="24"/>
              </w:rPr>
            </w:pPr>
            <w:r w:rsidRPr="005A386C">
              <w:rPr>
                <w:rFonts w:asciiTheme="majorBidi" w:hAnsiTheme="majorBidi" w:cstheme="majorBidi"/>
                <w:b/>
                <w:bCs/>
                <w:sz w:val="24"/>
                <w:szCs w:val="24"/>
              </w:rPr>
              <w:t>100</w:t>
            </w:r>
          </w:p>
        </w:tc>
      </w:tr>
    </w:tbl>
    <w:p w:rsidR="00C86128" w:rsidRPr="005A386C" w:rsidRDefault="00C86128" w:rsidP="005A386C">
      <w:pPr>
        <w:bidi w:val="0"/>
        <w:spacing w:after="0" w:line="240" w:lineRule="auto"/>
        <w:jc w:val="both"/>
        <w:rPr>
          <w:rFonts w:asciiTheme="majorBidi" w:hAnsiTheme="majorBidi" w:cstheme="majorBidi"/>
          <w:sz w:val="24"/>
          <w:szCs w:val="24"/>
        </w:rPr>
      </w:pPr>
    </w:p>
    <w:p w:rsidR="00C86128" w:rsidRPr="005A386C" w:rsidRDefault="00C86128" w:rsidP="00C53E3F">
      <w:pPr>
        <w:bidi w:val="0"/>
        <w:spacing w:after="0" w:line="240" w:lineRule="auto"/>
        <w:jc w:val="center"/>
        <w:rPr>
          <w:rFonts w:asciiTheme="majorBidi" w:hAnsiTheme="majorBidi" w:cstheme="majorBidi"/>
          <w:sz w:val="24"/>
          <w:szCs w:val="24"/>
        </w:rPr>
      </w:pPr>
      <w:r w:rsidRPr="005A386C">
        <w:rPr>
          <w:rFonts w:asciiTheme="majorBidi" w:hAnsiTheme="majorBidi" w:cstheme="majorBidi"/>
          <w:noProof/>
          <w:sz w:val="24"/>
          <w:szCs w:val="24"/>
        </w:rPr>
        <w:lastRenderedPageBreak/>
        <w:drawing>
          <wp:inline distT="0" distB="0" distL="0" distR="0">
            <wp:extent cx="4781550" cy="265747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6128" w:rsidRPr="00DE306F" w:rsidRDefault="00DE306F" w:rsidP="005A386C">
      <w:pPr>
        <w:bidi w:val="0"/>
        <w:spacing w:after="0" w:line="240" w:lineRule="auto"/>
        <w:jc w:val="both"/>
        <w:rPr>
          <w:rFonts w:asciiTheme="majorBidi" w:hAnsiTheme="majorBidi" w:cstheme="majorBidi"/>
          <w:sz w:val="24"/>
          <w:szCs w:val="24"/>
        </w:rPr>
      </w:pPr>
      <w:r>
        <w:rPr>
          <w:rFonts w:asciiTheme="majorBidi" w:hAnsiTheme="majorBidi" w:cstheme="majorBidi"/>
          <w:b/>
          <w:bCs/>
          <w:sz w:val="24"/>
          <w:szCs w:val="24"/>
          <w:u w:val="single"/>
        </w:rPr>
        <w:t>Figure 5</w:t>
      </w:r>
      <w:r w:rsidR="00C86128" w:rsidRPr="005A386C">
        <w:rPr>
          <w:rFonts w:asciiTheme="majorBidi" w:hAnsiTheme="majorBidi" w:cstheme="majorBidi"/>
          <w:b/>
          <w:bCs/>
          <w:sz w:val="24"/>
          <w:szCs w:val="24"/>
        </w:rPr>
        <w:t xml:space="preserve"> </w:t>
      </w:r>
      <w:r w:rsidR="00C86128" w:rsidRPr="00DE306F">
        <w:rPr>
          <w:rFonts w:asciiTheme="majorBidi" w:hAnsiTheme="majorBidi" w:cstheme="majorBidi"/>
          <w:sz w:val="24"/>
          <w:szCs w:val="24"/>
        </w:rPr>
        <w:t xml:space="preserve">Percentage of </w:t>
      </w:r>
      <w:r w:rsidR="00C86128" w:rsidRPr="00DE306F">
        <w:rPr>
          <w:rFonts w:asciiTheme="majorBidi" w:hAnsiTheme="majorBidi" w:cstheme="majorBidi"/>
          <w:i/>
          <w:iCs/>
          <w:sz w:val="24"/>
          <w:szCs w:val="24"/>
        </w:rPr>
        <w:t xml:space="preserve">Candida </w:t>
      </w:r>
      <w:proofErr w:type="spellStart"/>
      <w:r w:rsidR="00C86128" w:rsidRPr="00DE306F">
        <w:rPr>
          <w:rFonts w:asciiTheme="majorBidi" w:hAnsiTheme="majorBidi" w:cstheme="majorBidi"/>
          <w:sz w:val="24"/>
          <w:szCs w:val="24"/>
        </w:rPr>
        <w:t>spp</w:t>
      </w:r>
      <w:proofErr w:type="spellEnd"/>
      <w:r w:rsidR="00C86128" w:rsidRPr="00DE306F">
        <w:rPr>
          <w:rFonts w:asciiTheme="majorBidi" w:hAnsiTheme="majorBidi" w:cstheme="majorBidi"/>
          <w:sz w:val="24"/>
          <w:szCs w:val="24"/>
        </w:rPr>
        <w:t xml:space="preserve"> according to its appearance on </w:t>
      </w:r>
      <w:proofErr w:type="spellStart"/>
      <w:r w:rsidR="00C86128" w:rsidRPr="00DE306F">
        <w:rPr>
          <w:rFonts w:asciiTheme="majorBidi" w:hAnsiTheme="majorBidi" w:cstheme="majorBidi"/>
          <w:sz w:val="24"/>
          <w:szCs w:val="24"/>
        </w:rPr>
        <w:t>CHROMagar</w:t>
      </w:r>
      <w:proofErr w:type="spellEnd"/>
      <w:r w:rsidR="00C86128" w:rsidRPr="00DE306F">
        <w:rPr>
          <w:rFonts w:asciiTheme="majorBidi" w:hAnsiTheme="majorBidi" w:cstheme="majorBidi"/>
          <w:sz w:val="24"/>
          <w:szCs w:val="24"/>
        </w:rPr>
        <w:t>.</w:t>
      </w:r>
    </w:p>
    <w:p w:rsidR="00C86128" w:rsidRPr="005A386C" w:rsidRDefault="00C86128" w:rsidP="005A386C">
      <w:pPr>
        <w:bidi w:val="0"/>
        <w:spacing w:after="0" w:line="240" w:lineRule="auto"/>
        <w:jc w:val="both"/>
        <w:rPr>
          <w:rFonts w:asciiTheme="majorBidi" w:hAnsiTheme="majorBidi" w:cstheme="majorBidi"/>
          <w:b/>
          <w:bCs/>
          <w:sz w:val="24"/>
          <w:szCs w:val="24"/>
        </w:rPr>
      </w:pPr>
    </w:p>
    <w:p w:rsidR="00C53E3F" w:rsidRDefault="00C53E3F" w:rsidP="005A386C">
      <w:pPr>
        <w:bidi w:val="0"/>
        <w:spacing w:after="0" w:line="240" w:lineRule="auto"/>
        <w:jc w:val="both"/>
        <w:rPr>
          <w:rFonts w:asciiTheme="majorBidi" w:hAnsiTheme="majorBidi" w:cstheme="majorBidi"/>
          <w:b/>
          <w:bCs/>
          <w:sz w:val="24"/>
          <w:szCs w:val="24"/>
        </w:rPr>
        <w:sectPr w:rsidR="00C53E3F" w:rsidSect="007A3CED">
          <w:type w:val="continuous"/>
          <w:pgSz w:w="11906" w:h="16838"/>
          <w:pgMar w:top="1440" w:right="1800" w:bottom="1440" w:left="1800" w:header="708" w:footer="708" w:gutter="0"/>
          <w:pgNumType w:start="113"/>
          <w:cols w:space="708"/>
          <w:bidi/>
          <w:rtlGutter/>
          <w:docGrid w:linePitch="360"/>
        </w:sectPr>
      </w:pPr>
    </w:p>
    <w:p w:rsidR="00C53E3F" w:rsidRPr="00C53E3F" w:rsidRDefault="00C86128" w:rsidP="00C53E3F">
      <w:pPr>
        <w:bidi w:val="0"/>
        <w:spacing w:after="0" w:line="240" w:lineRule="auto"/>
        <w:jc w:val="both"/>
        <w:rPr>
          <w:rFonts w:asciiTheme="majorBidi" w:hAnsiTheme="majorBidi" w:cstheme="majorBidi"/>
          <w:b/>
          <w:bCs/>
          <w:sz w:val="24"/>
          <w:szCs w:val="24"/>
        </w:rPr>
        <w:sectPr w:rsidR="00C53E3F" w:rsidRPr="00C53E3F" w:rsidSect="00C53E3F">
          <w:type w:val="continuous"/>
          <w:pgSz w:w="11906" w:h="16838"/>
          <w:pgMar w:top="1440" w:right="1800" w:bottom="1440" w:left="1800" w:header="708" w:footer="708" w:gutter="0"/>
          <w:pgNumType w:start="110"/>
          <w:cols w:num="2" w:space="709"/>
          <w:rtlGutter/>
          <w:docGrid w:linePitch="360"/>
        </w:sectPr>
      </w:pPr>
      <w:r w:rsidRPr="005A386C">
        <w:rPr>
          <w:rFonts w:asciiTheme="majorBidi" w:hAnsiTheme="majorBidi" w:cstheme="majorBidi"/>
          <w:b/>
          <w:bCs/>
          <w:sz w:val="24"/>
          <w:szCs w:val="24"/>
        </w:rPr>
        <w:lastRenderedPageBreak/>
        <w:t>Molecular analysis of samples by PCR:</w:t>
      </w:r>
      <w:r w:rsidRPr="005A386C">
        <w:rPr>
          <w:rFonts w:asciiTheme="majorBidi" w:hAnsiTheme="majorBidi" w:cstheme="majorBidi"/>
          <w:sz w:val="24"/>
          <w:szCs w:val="24"/>
        </w:rPr>
        <w:t xml:space="preserve">PCR results showed that only 35 </w:t>
      </w:r>
      <w:r w:rsidRPr="005A386C">
        <w:rPr>
          <w:rFonts w:asciiTheme="majorBidi" w:hAnsiTheme="majorBidi" w:cstheme="majorBidi"/>
          <w:sz w:val="24"/>
          <w:szCs w:val="24"/>
        </w:rPr>
        <w:lastRenderedPageBreak/>
        <w:t xml:space="preserve">patients were having </w:t>
      </w:r>
      <w:r w:rsidRPr="005A386C">
        <w:rPr>
          <w:rFonts w:asciiTheme="majorBidi" w:hAnsiTheme="majorBidi" w:cstheme="majorBidi"/>
          <w:i/>
          <w:iCs/>
          <w:sz w:val="24"/>
          <w:szCs w:val="24"/>
        </w:rPr>
        <w:t xml:space="preserve">Candida </w:t>
      </w:r>
      <w:proofErr w:type="spellStart"/>
      <w:r w:rsidRPr="005A386C">
        <w:rPr>
          <w:rFonts w:asciiTheme="majorBidi" w:hAnsiTheme="majorBidi" w:cstheme="majorBidi"/>
          <w:i/>
          <w:iCs/>
          <w:sz w:val="24"/>
          <w:szCs w:val="24"/>
        </w:rPr>
        <w:t>albicans</w:t>
      </w:r>
      <w:proofErr w:type="spellEnd"/>
      <w:r w:rsidRPr="005A386C">
        <w:rPr>
          <w:rFonts w:asciiTheme="majorBidi" w:hAnsiTheme="majorBidi" w:cstheme="majorBidi"/>
          <w:i/>
          <w:iCs/>
          <w:sz w:val="24"/>
          <w:szCs w:val="24"/>
        </w:rPr>
        <w:t xml:space="preserve"> </w:t>
      </w:r>
      <w:r w:rsidRPr="005A386C">
        <w:rPr>
          <w:rFonts w:asciiTheme="majorBidi" w:hAnsiTheme="majorBidi" w:cstheme="majorBidi"/>
          <w:sz w:val="24"/>
          <w:szCs w:val="24"/>
        </w:rPr>
        <w:t>from the 46 patients (fig 6).</w:t>
      </w:r>
    </w:p>
    <w:p w:rsidR="00C86128" w:rsidRPr="005A386C" w:rsidRDefault="00C86128"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sz w:val="24"/>
          <w:szCs w:val="24"/>
        </w:rPr>
        <w:lastRenderedPageBreak/>
        <w:t xml:space="preserve"> </w:t>
      </w:r>
    </w:p>
    <w:p w:rsidR="00C86128" w:rsidRPr="005A386C" w:rsidRDefault="00C86128" w:rsidP="00C53E3F">
      <w:pPr>
        <w:bidi w:val="0"/>
        <w:spacing w:after="0" w:line="240" w:lineRule="auto"/>
        <w:rPr>
          <w:rFonts w:asciiTheme="majorBidi" w:hAnsiTheme="majorBidi" w:cstheme="majorBidi"/>
          <w:sz w:val="24"/>
          <w:szCs w:val="24"/>
        </w:rPr>
      </w:pPr>
      <w:r w:rsidRPr="005A386C">
        <w:rPr>
          <w:rFonts w:asciiTheme="majorBidi" w:hAnsiTheme="majorBidi" w:cstheme="majorBidi"/>
          <w:noProof/>
          <w:sz w:val="24"/>
          <w:szCs w:val="24"/>
        </w:rPr>
        <w:drawing>
          <wp:inline distT="0" distB="0" distL="0" distR="0">
            <wp:extent cx="5562600" cy="2105024"/>
            <wp:effectExtent l="0" t="0" r="0" b="0"/>
            <wp:docPr id="6" name="Picture 6" descr="C:\Users\Zainab\Downloads\Desktop\pcr pic\new pic\IMG_0677-2 pain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inab\Downloads\Desktop\pcr pic\new pic\IMG_0677-2 paint2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0483" cy="2115576"/>
                    </a:xfrm>
                    <a:prstGeom prst="rect">
                      <a:avLst/>
                    </a:prstGeom>
                    <a:noFill/>
                    <a:ln>
                      <a:noFill/>
                    </a:ln>
                  </pic:spPr>
                </pic:pic>
              </a:graphicData>
            </a:graphic>
          </wp:inline>
        </w:drawing>
      </w:r>
    </w:p>
    <w:p w:rsidR="00C86128" w:rsidRPr="005A386C" w:rsidRDefault="005A386C" w:rsidP="005A386C">
      <w:pPr>
        <w:bidi w:val="0"/>
        <w:spacing w:after="0" w:line="240" w:lineRule="auto"/>
        <w:jc w:val="both"/>
        <w:rPr>
          <w:rFonts w:asciiTheme="majorBidi" w:hAnsiTheme="majorBidi" w:cstheme="majorBidi"/>
          <w:sz w:val="24"/>
          <w:szCs w:val="24"/>
        </w:rPr>
      </w:pPr>
      <w:r w:rsidRPr="005A386C">
        <w:rPr>
          <w:rFonts w:asciiTheme="majorBidi" w:hAnsiTheme="majorBidi" w:cstheme="majorBidi"/>
          <w:b/>
          <w:bCs/>
          <w:sz w:val="24"/>
          <w:szCs w:val="24"/>
          <w:u w:val="single"/>
        </w:rPr>
        <w:t>Figure 6</w:t>
      </w:r>
      <w:r w:rsidR="00C86128" w:rsidRPr="005A386C">
        <w:rPr>
          <w:rFonts w:asciiTheme="majorBidi" w:hAnsiTheme="majorBidi" w:cstheme="majorBidi"/>
          <w:sz w:val="24"/>
          <w:szCs w:val="24"/>
        </w:rPr>
        <w:t xml:space="preserve"> PCR amplified products of </w:t>
      </w:r>
      <w:r w:rsidR="00C86128" w:rsidRPr="005A386C">
        <w:rPr>
          <w:rFonts w:asciiTheme="majorBidi" w:hAnsiTheme="majorBidi" w:cstheme="majorBidi"/>
          <w:i/>
          <w:iCs/>
          <w:sz w:val="24"/>
          <w:szCs w:val="24"/>
        </w:rPr>
        <w:t xml:space="preserve">Candida </w:t>
      </w:r>
      <w:proofErr w:type="spellStart"/>
      <w:r w:rsidR="00C86128" w:rsidRPr="005A386C">
        <w:rPr>
          <w:rFonts w:asciiTheme="majorBidi" w:hAnsiTheme="majorBidi" w:cstheme="majorBidi"/>
          <w:i/>
          <w:iCs/>
          <w:sz w:val="24"/>
          <w:szCs w:val="24"/>
        </w:rPr>
        <w:t>albicans</w:t>
      </w:r>
      <w:proofErr w:type="spellEnd"/>
      <w:r w:rsidR="00C86128" w:rsidRPr="005A386C">
        <w:rPr>
          <w:rFonts w:asciiTheme="majorBidi" w:hAnsiTheme="majorBidi" w:cstheme="majorBidi"/>
          <w:i/>
          <w:iCs/>
          <w:sz w:val="24"/>
          <w:szCs w:val="24"/>
        </w:rPr>
        <w:t xml:space="preserve"> </w:t>
      </w:r>
      <w:r w:rsidR="00C86128" w:rsidRPr="005A386C">
        <w:rPr>
          <w:rFonts w:asciiTheme="majorBidi" w:hAnsiTheme="majorBidi" w:cstheme="majorBidi"/>
          <w:sz w:val="24"/>
          <w:szCs w:val="24"/>
        </w:rPr>
        <w:t xml:space="preserve">on </w:t>
      </w:r>
      <w:proofErr w:type="spellStart"/>
      <w:r w:rsidR="00C86128" w:rsidRPr="005A386C">
        <w:rPr>
          <w:rFonts w:asciiTheme="majorBidi" w:hAnsiTheme="majorBidi" w:cstheme="majorBidi"/>
          <w:sz w:val="24"/>
          <w:szCs w:val="24"/>
        </w:rPr>
        <w:t>agarose</w:t>
      </w:r>
      <w:proofErr w:type="spellEnd"/>
      <w:r w:rsidR="00C86128" w:rsidRPr="005A386C">
        <w:rPr>
          <w:rFonts w:asciiTheme="majorBidi" w:hAnsiTheme="majorBidi" w:cstheme="majorBidi"/>
          <w:sz w:val="24"/>
          <w:szCs w:val="24"/>
        </w:rPr>
        <w:t xml:space="preserve"> gel stained by </w:t>
      </w:r>
      <w:proofErr w:type="spellStart"/>
      <w:r w:rsidR="00C86128" w:rsidRPr="005A386C">
        <w:rPr>
          <w:rFonts w:asciiTheme="majorBidi" w:hAnsiTheme="majorBidi" w:cstheme="majorBidi"/>
          <w:sz w:val="24"/>
          <w:szCs w:val="24"/>
        </w:rPr>
        <w:t>Ethedium</w:t>
      </w:r>
      <w:proofErr w:type="spellEnd"/>
      <w:r w:rsidR="00C86128" w:rsidRPr="005A386C">
        <w:rPr>
          <w:rFonts w:asciiTheme="majorBidi" w:hAnsiTheme="majorBidi" w:cstheme="majorBidi"/>
          <w:sz w:val="24"/>
          <w:szCs w:val="24"/>
        </w:rPr>
        <w:t xml:space="preserve"> bromide from vaginal swab. Lane(M) DNA molecular size marker (100 </w:t>
      </w:r>
      <w:proofErr w:type="spellStart"/>
      <w:r w:rsidR="00C86128" w:rsidRPr="005A386C">
        <w:rPr>
          <w:rFonts w:asciiTheme="majorBidi" w:hAnsiTheme="majorBidi" w:cstheme="majorBidi"/>
          <w:sz w:val="24"/>
          <w:szCs w:val="24"/>
        </w:rPr>
        <w:t>bp</w:t>
      </w:r>
      <w:proofErr w:type="spellEnd"/>
      <w:r w:rsidR="00C86128" w:rsidRPr="005A386C">
        <w:rPr>
          <w:rFonts w:asciiTheme="majorBidi" w:hAnsiTheme="majorBidi" w:cstheme="majorBidi"/>
          <w:sz w:val="24"/>
          <w:szCs w:val="24"/>
        </w:rPr>
        <w:t xml:space="preserve"> ladder). Lanes 17 &amp; 18, show negative control &amp; +</w:t>
      </w:r>
      <w:proofErr w:type="spellStart"/>
      <w:r w:rsidR="00C86128" w:rsidRPr="005A386C">
        <w:rPr>
          <w:rFonts w:asciiTheme="majorBidi" w:hAnsiTheme="majorBidi" w:cstheme="majorBidi"/>
          <w:sz w:val="24"/>
          <w:szCs w:val="24"/>
        </w:rPr>
        <w:t>ve</w:t>
      </w:r>
      <w:proofErr w:type="spellEnd"/>
      <w:r w:rsidR="00C86128" w:rsidRPr="005A386C">
        <w:rPr>
          <w:rFonts w:asciiTheme="majorBidi" w:hAnsiTheme="majorBidi" w:cstheme="majorBidi"/>
          <w:sz w:val="24"/>
          <w:szCs w:val="24"/>
        </w:rPr>
        <w:t xml:space="preserve"> control sequentially. Lanes 2,3,4,5,6,7,9,10,13,14,15&amp;16, show  positive </w:t>
      </w:r>
      <w:r w:rsidR="00C86128" w:rsidRPr="005A386C">
        <w:rPr>
          <w:rFonts w:asciiTheme="majorBidi" w:hAnsiTheme="majorBidi" w:cstheme="majorBidi"/>
          <w:i/>
          <w:iCs/>
          <w:sz w:val="24"/>
          <w:szCs w:val="24"/>
        </w:rPr>
        <w:t xml:space="preserve">Candida </w:t>
      </w:r>
      <w:proofErr w:type="spellStart"/>
      <w:r w:rsidR="00C86128" w:rsidRPr="005A386C">
        <w:rPr>
          <w:rFonts w:asciiTheme="majorBidi" w:hAnsiTheme="majorBidi" w:cstheme="majorBidi"/>
          <w:i/>
          <w:iCs/>
          <w:sz w:val="24"/>
          <w:szCs w:val="24"/>
        </w:rPr>
        <w:t>albicans</w:t>
      </w:r>
      <w:proofErr w:type="spellEnd"/>
      <w:r w:rsidR="00C86128" w:rsidRPr="005A386C">
        <w:rPr>
          <w:rFonts w:asciiTheme="majorBidi" w:hAnsiTheme="majorBidi" w:cstheme="majorBidi"/>
          <w:sz w:val="24"/>
          <w:szCs w:val="24"/>
        </w:rPr>
        <w:t xml:space="preserve"> with (600 </w:t>
      </w:r>
      <w:proofErr w:type="spellStart"/>
      <w:r w:rsidR="00C86128" w:rsidRPr="005A386C">
        <w:rPr>
          <w:rFonts w:asciiTheme="majorBidi" w:hAnsiTheme="majorBidi" w:cstheme="majorBidi"/>
          <w:sz w:val="24"/>
          <w:szCs w:val="24"/>
        </w:rPr>
        <w:t>bp</w:t>
      </w:r>
      <w:proofErr w:type="spellEnd"/>
      <w:r w:rsidR="00C86128" w:rsidRPr="005A386C">
        <w:rPr>
          <w:rFonts w:asciiTheme="majorBidi" w:hAnsiTheme="majorBidi" w:cstheme="majorBidi"/>
          <w:sz w:val="24"/>
          <w:szCs w:val="24"/>
        </w:rPr>
        <w:t xml:space="preserve">) PCR product size, while Lanes 1,8,11&amp;12 show negative </w:t>
      </w:r>
      <w:r w:rsidR="00C86128" w:rsidRPr="005A386C">
        <w:rPr>
          <w:rFonts w:asciiTheme="majorBidi" w:hAnsiTheme="majorBidi" w:cstheme="majorBidi"/>
          <w:i/>
          <w:iCs/>
          <w:sz w:val="24"/>
          <w:szCs w:val="24"/>
        </w:rPr>
        <w:t xml:space="preserve">Candida </w:t>
      </w:r>
      <w:proofErr w:type="spellStart"/>
      <w:r w:rsidR="00C86128" w:rsidRPr="005A386C">
        <w:rPr>
          <w:rFonts w:asciiTheme="majorBidi" w:hAnsiTheme="majorBidi" w:cstheme="majorBidi"/>
          <w:i/>
          <w:iCs/>
          <w:sz w:val="24"/>
          <w:szCs w:val="24"/>
        </w:rPr>
        <w:t>albicans</w:t>
      </w:r>
      <w:proofErr w:type="spellEnd"/>
      <w:r w:rsidR="00C86128" w:rsidRPr="005A386C">
        <w:rPr>
          <w:rFonts w:asciiTheme="majorBidi" w:hAnsiTheme="majorBidi" w:cstheme="majorBidi"/>
          <w:sz w:val="24"/>
          <w:szCs w:val="24"/>
        </w:rPr>
        <w:t xml:space="preserve"> . (1.0 % agarose gel, 100V-1hour).</w:t>
      </w:r>
    </w:p>
    <w:p w:rsidR="00C86128" w:rsidRPr="005A386C" w:rsidRDefault="00C86128" w:rsidP="005A386C">
      <w:pPr>
        <w:bidi w:val="0"/>
        <w:spacing w:after="0" w:line="240" w:lineRule="auto"/>
        <w:jc w:val="both"/>
        <w:rPr>
          <w:rFonts w:asciiTheme="majorBidi" w:hAnsiTheme="majorBidi" w:cstheme="majorBidi"/>
          <w:b/>
          <w:bCs/>
          <w:sz w:val="24"/>
          <w:szCs w:val="24"/>
          <w:u w:val="single"/>
        </w:rPr>
      </w:pPr>
    </w:p>
    <w:p w:rsidR="00DE306F" w:rsidRDefault="00DE306F" w:rsidP="00DE306F">
      <w:pPr>
        <w:bidi w:val="0"/>
        <w:spacing w:after="0" w:line="240" w:lineRule="auto"/>
        <w:jc w:val="both"/>
        <w:rPr>
          <w:rFonts w:asciiTheme="majorBidi" w:hAnsiTheme="majorBidi" w:cstheme="majorBidi"/>
          <w:b/>
          <w:bCs/>
          <w:sz w:val="24"/>
          <w:szCs w:val="24"/>
          <w:u w:val="single"/>
        </w:rPr>
        <w:sectPr w:rsidR="00DE306F" w:rsidSect="00361445">
          <w:type w:val="continuous"/>
          <w:pgSz w:w="11906" w:h="16838"/>
          <w:pgMar w:top="1440" w:right="1800" w:bottom="1440" w:left="1800" w:header="708" w:footer="708" w:gutter="0"/>
          <w:pgNumType w:start="110"/>
          <w:cols w:space="708"/>
          <w:bidi/>
          <w:rtlGutter/>
          <w:docGrid w:linePitch="360"/>
        </w:sectPr>
      </w:pPr>
    </w:p>
    <w:p w:rsidR="00C86128" w:rsidRPr="00DE306F" w:rsidRDefault="00C86128" w:rsidP="00DE306F">
      <w:pPr>
        <w:bidi w:val="0"/>
        <w:spacing w:after="0" w:line="240" w:lineRule="auto"/>
        <w:jc w:val="both"/>
        <w:rPr>
          <w:rFonts w:asciiTheme="majorBidi" w:hAnsiTheme="majorBidi" w:cstheme="majorBidi"/>
          <w:sz w:val="24"/>
          <w:szCs w:val="24"/>
        </w:rPr>
      </w:pPr>
      <w:r w:rsidRPr="00DE306F">
        <w:rPr>
          <w:rFonts w:asciiTheme="majorBidi" w:hAnsiTheme="majorBidi" w:cstheme="majorBidi"/>
          <w:b/>
          <w:bCs/>
          <w:sz w:val="24"/>
          <w:szCs w:val="24"/>
          <w:u w:val="single"/>
        </w:rPr>
        <w:lastRenderedPageBreak/>
        <w:t xml:space="preserve">Discussion </w:t>
      </w:r>
    </w:p>
    <w:p w:rsidR="00C86128" w:rsidRPr="00DE306F" w:rsidRDefault="00C86128" w:rsidP="00DE306F">
      <w:pPr>
        <w:bidi w:val="0"/>
        <w:spacing w:after="0" w:line="240" w:lineRule="auto"/>
        <w:jc w:val="both"/>
        <w:rPr>
          <w:rFonts w:asciiTheme="majorBidi" w:hAnsiTheme="majorBidi" w:cstheme="majorBidi"/>
          <w:b/>
          <w:bCs/>
          <w:sz w:val="24"/>
          <w:szCs w:val="24"/>
          <w:lang w:bidi="ar-IQ"/>
        </w:rPr>
      </w:pPr>
      <w:r w:rsidRPr="00DE306F">
        <w:rPr>
          <w:rFonts w:asciiTheme="majorBidi" w:hAnsiTheme="majorBidi" w:cstheme="majorBidi"/>
          <w:b/>
          <w:bCs/>
          <w:sz w:val="24"/>
          <w:szCs w:val="24"/>
          <w:lang w:bidi="ar-IQ"/>
        </w:rPr>
        <w:t>Appearance of yeast colonies</w:t>
      </w:r>
    </w:p>
    <w:p w:rsidR="00C86128" w:rsidRPr="00DE306F" w:rsidRDefault="00C86128" w:rsidP="00DE306F">
      <w:pPr>
        <w:bidi w:val="0"/>
        <w:spacing w:after="0" w:line="240" w:lineRule="auto"/>
        <w:jc w:val="both"/>
        <w:rPr>
          <w:rFonts w:asciiTheme="majorBidi" w:hAnsiTheme="majorBidi" w:cstheme="majorBidi"/>
          <w:sz w:val="24"/>
          <w:szCs w:val="24"/>
          <w:lang w:bidi="ar-IQ"/>
        </w:rPr>
      </w:pPr>
      <w:r w:rsidRPr="00DE306F">
        <w:rPr>
          <w:rFonts w:asciiTheme="majorBidi" w:hAnsiTheme="majorBidi" w:cstheme="majorBidi"/>
          <w:sz w:val="24"/>
          <w:szCs w:val="24"/>
          <w:lang w:bidi="ar-IQ"/>
        </w:rPr>
        <w:t xml:space="preserve">        The results of this study clarified that all the isolates of </w:t>
      </w:r>
      <w:r w:rsidRPr="00DE306F">
        <w:rPr>
          <w:rFonts w:asciiTheme="majorBidi" w:hAnsiTheme="majorBidi" w:cstheme="majorBidi"/>
          <w:i/>
          <w:iCs/>
          <w:sz w:val="24"/>
          <w:szCs w:val="24"/>
          <w:lang w:bidi="ar-IQ"/>
        </w:rPr>
        <w:t>Candida</w:t>
      </w:r>
      <w:r w:rsidRPr="00DE306F">
        <w:rPr>
          <w:rFonts w:asciiTheme="majorBidi" w:hAnsiTheme="majorBidi" w:cstheme="majorBidi"/>
          <w:sz w:val="24"/>
          <w:szCs w:val="24"/>
          <w:lang w:bidi="ar-IQ"/>
        </w:rPr>
        <w:t xml:space="preserve"> </w:t>
      </w:r>
      <w:proofErr w:type="spellStart"/>
      <w:r w:rsidRPr="00DE306F">
        <w:rPr>
          <w:rFonts w:asciiTheme="majorBidi" w:hAnsiTheme="majorBidi" w:cstheme="majorBidi"/>
          <w:i/>
          <w:iCs/>
          <w:sz w:val="24"/>
          <w:szCs w:val="24"/>
          <w:lang w:bidi="ar-IQ"/>
        </w:rPr>
        <w:t>albicans</w:t>
      </w:r>
      <w:proofErr w:type="spellEnd"/>
      <w:r w:rsidRPr="00DE306F">
        <w:rPr>
          <w:rFonts w:asciiTheme="majorBidi" w:hAnsiTheme="majorBidi" w:cstheme="majorBidi"/>
          <w:i/>
          <w:iCs/>
          <w:sz w:val="24"/>
          <w:szCs w:val="24"/>
          <w:lang w:bidi="ar-IQ"/>
        </w:rPr>
        <w:t xml:space="preserve"> </w:t>
      </w:r>
      <w:r w:rsidRPr="00DE306F">
        <w:rPr>
          <w:rFonts w:asciiTheme="majorBidi" w:hAnsiTheme="majorBidi" w:cstheme="majorBidi"/>
          <w:sz w:val="24"/>
          <w:szCs w:val="24"/>
          <w:lang w:bidi="ar-IQ"/>
        </w:rPr>
        <w:t xml:space="preserve">were grown well on </w:t>
      </w:r>
      <w:proofErr w:type="spellStart"/>
      <w:r w:rsidRPr="00DE306F">
        <w:rPr>
          <w:rFonts w:asciiTheme="majorBidi" w:hAnsiTheme="majorBidi" w:cstheme="majorBidi"/>
          <w:sz w:val="24"/>
          <w:szCs w:val="24"/>
          <w:lang w:bidi="ar-IQ"/>
        </w:rPr>
        <w:t>HiCrome</w:t>
      </w:r>
      <w:proofErr w:type="spellEnd"/>
      <w:r w:rsidRPr="00DE306F">
        <w:rPr>
          <w:rFonts w:asciiTheme="majorBidi" w:hAnsiTheme="majorBidi" w:cstheme="majorBidi"/>
          <w:sz w:val="24"/>
          <w:szCs w:val="24"/>
          <w:lang w:bidi="ar-IQ"/>
        </w:rPr>
        <w:t xml:space="preserve"> Candida Differential medium and this agrees with the fact that this medium having good performance, less time wasting and having sensitivity for the isolation and detection of </w:t>
      </w:r>
      <w:r w:rsidRPr="00DE306F">
        <w:rPr>
          <w:rFonts w:asciiTheme="majorBidi" w:hAnsiTheme="majorBidi" w:cstheme="majorBidi"/>
          <w:i/>
          <w:iCs/>
          <w:sz w:val="24"/>
          <w:szCs w:val="24"/>
          <w:lang w:bidi="ar-IQ"/>
        </w:rPr>
        <w:t xml:space="preserve">Candida </w:t>
      </w:r>
      <w:proofErr w:type="spellStart"/>
      <w:r w:rsidRPr="00DE306F">
        <w:rPr>
          <w:rFonts w:asciiTheme="majorBidi" w:hAnsiTheme="majorBidi" w:cstheme="majorBidi"/>
          <w:i/>
          <w:iCs/>
          <w:sz w:val="24"/>
          <w:szCs w:val="24"/>
          <w:lang w:bidi="ar-IQ"/>
        </w:rPr>
        <w:t>albicans</w:t>
      </w:r>
      <w:proofErr w:type="spellEnd"/>
      <w:r w:rsidRPr="00DE306F">
        <w:rPr>
          <w:rFonts w:asciiTheme="majorBidi" w:hAnsiTheme="majorBidi" w:cstheme="majorBidi"/>
          <w:sz w:val="24"/>
          <w:szCs w:val="24"/>
          <w:lang w:bidi="ar-IQ"/>
        </w:rPr>
        <w:t xml:space="preserve"> [16]. Almost most of the </w:t>
      </w:r>
      <w:r w:rsidRPr="00DE306F">
        <w:rPr>
          <w:rFonts w:asciiTheme="majorBidi" w:hAnsiTheme="majorBidi" w:cstheme="majorBidi"/>
          <w:sz w:val="24"/>
          <w:szCs w:val="24"/>
          <w:lang w:bidi="ar-IQ"/>
        </w:rPr>
        <w:lastRenderedPageBreak/>
        <w:t xml:space="preserve">isolates after 24 hrs of incubation on </w:t>
      </w:r>
      <w:proofErr w:type="spellStart"/>
      <w:r w:rsidRPr="00DE306F">
        <w:rPr>
          <w:rFonts w:asciiTheme="majorBidi" w:hAnsiTheme="majorBidi" w:cstheme="majorBidi"/>
          <w:sz w:val="24"/>
          <w:szCs w:val="24"/>
          <w:lang w:bidi="ar-IQ"/>
        </w:rPr>
        <w:t>HiCrome</w:t>
      </w:r>
      <w:proofErr w:type="spellEnd"/>
      <w:r w:rsidRPr="00DE306F">
        <w:rPr>
          <w:rFonts w:asciiTheme="majorBidi" w:hAnsiTheme="majorBidi" w:cstheme="majorBidi"/>
          <w:sz w:val="24"/>
          <w:szCs w:val="24"/>
          <w:lang w:bidi="ar-IQ"/>
        </w:rPr>
        <w:t xml:space="preserve"> Candida Differential medium revealed good luxuriant light green colonies (C</w:t>
      </w:r>
      <w:r w:rsidRPr="00DE306F">
        <w:rPr>
          <w:rFonts w:asciiTheme="majorBidi" w:hAnsiTheme="majorBidi" w:cstheme="majorBidi"/>
          <w:i/>
          <w:iCs/>
          <w:sz w:val="24"/>
          <w:szCs w:val="24"/>
          <w:lang w:bidi="ar-IQ"/>
        </w:rPr>
        <w:t xml:space="preserve">. </w:t>
      </w:r>
      <w:proofErr w:type="spellStart"/>
      <w:r w:rsidRPr="00DE306F">
        <w:rPr>
          <w:rFonts w:asciiTheme="majorBidi" w:hAnsiTheme="majorBidi" w:cstheme="majorBidi"/>
          <w:i/>
          <w:iCs/>
          <w:sz w:val="24"/>
          <w:szCs w:val="24"/>
          <w:lang w:bidi="ar-IQ"/>
        </w:rPr>
        <w:t>albicans</w:t>
      </w:r>
      <w:proofErr w:type="spellEnd"/>
      <w:r w:rsidRPr="00DE306F">
        <w:rPr>
          <w:rFonts w:asciiTheme="majorBidi" w:hAnsiTheme="majorBidi" w:cstheme="majorBidi"/>
          <w:sz w:val="24"/>
          <w:szCs w:val="24"/>
          <w:lang w:bidi="ar-IQ"/>
        </w:rPr>
        <w:t xml:space="preserve"> colonies). In figure (3), </w:t>
      </w:r>
      <w:proofErr w:type="spellStart"/>
      <w:r w:rsidRPr="00DE306F">
        <w:rPr>
          <w:rFonts w:asciiTheme="majorBidi" w:hAnsiTheme="majorBidi" w:cstheme="majorBidi"/>
          <w:sz w:val="24"/>
          <w:szCs w:val="24"/>
          <w:lang w:bidi="ar-IQ"/>
        </w:rPr>
        <w:t>Albicans</w:t>
      </w:r>
      <w:proofErr w:type="spellEnd"/>
      <w:r w:rsidRPr="00DE306F">
        <w:rPr>
          <w:rFonts w:asciiTheme="majorBidi" w:hAnsiTheme="majorBidi" w:cstheme="majorBidi"/>
          <w:sz w:val="24"/>
          <w:szCs w:val="24"/>
          <w:lang w:bidi="ar-IQ"/>
        </w:rPr>
        <w:t xml:space="preserve"> species is the predominant as was showed in Table (1) and this agrees with the previous studies that almost all colonies form this color which was the light green on chromogenic media [17,18, 19]. </w:t>
      </w:r>
    </w:p>
    <w:p w:rsidR="00C53E3F" w:rsidRDefault="00C53E3F" w:rsidP="00DE306F">
      <w:pPr>
        <w:bidi w:val="0"/>
        <w:spacing w:after="0" w:line="240" w:lineRule="auto"/>
        <w:jc w:val="both"/>
        <w:rPr>
          <w:rFonts w:asciiTheme="majorBidi" w:hAnsiTheme="majorBidi" w:cstheme="majorBidi"/>
          <w:b/>
          <w:bCs/>
          <w:sz w:val="24"/>
          <w:szCs w:val="24"/>
          <w:lang w:bidi="ar-IQ"/>
        </w:rPr>
      </w:pPr>
    </w:p>
    <w:p w:rsidR="00C86128" w:rsidRPr="00DE306F" w:rsidRDefault="00C86128" w:rsidP="00C53E3F">
      <w:pPr>
        <w:bidi w:val="0"/>
        <w:spacing w:after="0" w:line="240" w:lineRule="auto"/>
        <w:jc w:val="both"/>
        <w:rPr>
          <w:rFonts w:asciiTheme="majorBidi" w:hAnsiTheme="majorBidi" w:cstheme="majorBidi"/>
          <w:b/>
          <w:bCs/>
          <w:sz w:val="24"/>
          <w:szCs w:val="24"/>
          <w:lang w:bidi="ar-IQ"/>
        </w:rPr>
      </w:pPr>
      <w:r w:rsidRPr="00DE306F">
        <w:rPr>
          <w:rFonts w:asciiTheme="majorBidi" w:hAnsiTheme="majorBidi" w:cstheme="majorBidi"/>
          <w:b/>
          <w:bCs/>
          <w:sz w:val="24"/>
          <w:szCs w:val="24"/>
          <w:lang w:bidi="ar-IQ"/>
        </w:rPr>
        <w:lastRenderedPageBreak/>
        <w:t xml:space="preserve">Detection of </w:t>
      </w:r>
      <w:r w:rsidRPr="00DE306F">
        <w:rPr>
          <w:rFonts w:asciiTheme="majorBidi" w:hAnsiTheme="majorBidi" w:cstheme="majorBidi"/>
          <w:b/>
          <w:bCs/>
          <w:i/>
          <w:iCs/>
          <w:sz w:val="24"/>
          <w:szCs w:val="24"/>
          <w:lang w:bidi="ar-IQ"/>
        </w:rPr>
        <w:t xml:space="preserve">C. </w:t>
      </w:r>
      <w:proofErr w:type="spellStart"/>
      <w:r w:rsidRPr="00DE306F">
        <w:rPr>
          <w:rFonts w:asciiTheme="majorBidi" w:hAnsiTheme="majorBidi" w:cstheme="majorBidi"/>
          <w:b/>
          <w:bCs/>
          <w:i/>
          <w:iCs/>
          <w:sz w:val="24"/>
          <w:szCs w:val="24"/>
          <w:lang w:bidi="ar-IQ"/>
        </w:rPr>
        <w:t>albicans</w:t>
      </w:r>
      <w:proofErr w:type="spellEnd"/>
      <w:r w:rsidRPr="00DE306F">
        <w:rPr>
          <w:rFonts w:asciiTheme="majorBidi" w:hAnsiTheme="majorBidi" w:cstheme="majorBidi"/>
          <w:b/>
          <w:bCs/>
          <w:sz w:val="24"/>
          <w:szCs w:val="24"/>
          <w:lang w:bidi="ar-IQ"/>
        </w:rPr>
        <w:t xml:space="preserve"> by PCR</w:t>
      </w:r>
    </w:p>
    <w:p w:rsidR="00C86128" w:rsidRPr="00DE306F" w:rsidRDefault="00C86128" w:rsidP="00DE306F">
      <w:pPr>
        <w:bidi w:val="0"/>
        <w:spacing w:after="0" w:line="240" w:lineRule="auto"/>
        <w:jc w:val="both"/>
        <w:rPr>
          <w:rFonts w:asciiTheme="majorBidi" w:hAnsiTheme="majorBidi" w:cstheme="majorBidi"/>
          <w:sz w:val="24"/>
          <w:szCs w:val="24"/>
          <w:lang w:bidi="ar-IQ"/>
        </w:rPr>
      </w:pPr>
      <w:r w:rsidRPr="00DE306F">
        <w:rPr>
          <w:rFonts w:asciiTheme="majorBidi" w:hAnsiTheme="majorBidi" w:cstheme="majorBidi"/>
          <w:sz w:val="24"/>
          <w:szCs w:val="24"/>
          <w:lang w:bidi="ar-IQ"/>
        </w:rPr>
        <w:t xml:space="preserve">          Since Polymerase Chain Reaction (PCR) has proven to be a powerful tool in the early diagnosis of several infectious diseases, it might also be a more sensitive alternative assay in the diagnosis of vaginal candidiasis. Several PCR methods are used for the detection of </w:t>
      </w:r>
      <w:r w:rsidRPr="00DE306F">
        <w:rPr>
          <w:rFonts w:asciiTheme="majorBidi" w:hAnsiTheme="majorBidi" w:cstheme="majorBidi"/>
          <w:i/>
          <w:iCs/>
          <w:sz w:val="24"/>
          <w:szCs w:val="24"/>
          <w:lang w:bidi="ar-IQ"/>
        </w:rPr>
        <w:t>Candida</w:t>
      </w:r>
      <w:r w:rsidRPr="00DE306F">
        <w:rPr>
          <w:rFonts w:asciiTheme="majorBidi" w:hAnsiTheme="majorBidi" w:cstheme="majorBidi"/>
          <w:sz w:val="24"/>
          <w:szCs w:val="24"/>
          <w:lang w:bidi="ar-IQ"/>
        </w:rPr>
        <w:t xml:space="preserve"> spp. [20, 21, 22]. The main aim of this study to compare between culture based method (</w:t>
      </w:r>
      <w:proofErr w:type="spellStart"/>
      <w:r w:rsidRPr="00DE306F">
        <w:rPr>
          <w:rFonts w:asciiTheme="majorBidi" w:hAnsiTheme="majorBidi" w:cstheme="majorBidi"/>
          <w:sz w:val="24"/>
          <w:szCs w:val="24"/>
          <w:lang w:bidi="ar-IQ"/>
        </w:rPr>
        <w:t>Hicrome</w:t>
      </w:r>
      <w:proofErr w:type="spellEnd"/>
      <w:r w:rsidRPr="00DE306F">
        <w:rPr>
          <w:rFonts w:asciiTheme="majorBidi" w:hAnsiTheme="majorBidi" w:cstheme="majorBidi"/>
          <w:sz w:val="24"/>
          <w:szCs w:val="24"/>
          <w:lang w:bidi="ar-IQ"/>
        </w:rPr>
        <w:t xml:space="preserve"> Candida Differential Agar) and non-culture based method (PCR) for the detection and identification of </w:t>
      </w:r>
      <w:r w:rsidRPr="00DE306F">
        <w:rPr>
          <w:rFonts w:asciiTheme="majorBidi" w:hAnsiTheme="majorBidi" w:cstheme="majorBidi"/>
          <w:i/>
          <w:iCs/>
          <w:sz w:val="24"/>
          <w:szCs w:val="24"/>
          <w:lang w:bidi="ar-IQ"/>
        </w:rPr>
        <w:t xml:space="preserve">Candida </w:t>
      </w:r>
      <w:r w:rsidRPr="00DE306F">
        <w:rPr>
          <w:rFonts w:asciiTheme="majorBidi" w:hAnsiTheme="majorBidi" w:cstheme="majorBidi"/>
          <w:sz w:val="24"/>
          <w:szCs w:val="24"/>
          <w:lang w:bidi="ar-IQ"/>
        </w:rPr>
        <w:t>spp. isolated from women with signs &amp; symptoms with VVC.</w:t>
      </w:r>
    </w:p>
    <w:p w:rsidR="00C86128" w:rsidRPr="00DE306F" w:rsidRDefault="00C86128" w:rsidP="00DE306F">
      <w:pPr>
        <w:bidi w:val="0"/>
        <w:spacing w:after="0" w:line="240" w:lineRule="auto"/>
        <w:jc w:val="both"/>
        <w:rPr>
          <w:rFonts w:asciiTheme="majorBidi" w:hAnsiTheme="majorBidi" w:cstheme="majorBidi"/>
          <w:sz w:val="24"/>
          <w:szCs w:val="24"/>
        </w:rPr>
      </w:pPr>
      <w:r w:rsidRPr="00DE306F">
        <w:rPr>
          <w:rFonts w:asciiTheme="majorBidi" w:hAnsiTheme="majorBidi" w:cstheme="majorBidi"/>
          <w:sz w:val="24"/>
          <w:szCs w:val="24"/>
        </w:rPr>
        <w:t xml:space="preserve">         A large proportion of women suspected on the basis of history and clinical examination prove negative for </w:t>
      </w:r>
      <w:r w:rsidRPr="00DE306F">
        <w:rPr>
          <w:rFonts w:asciiTheme="majorBidi" w:hAnsiTheme="majorBidi" w:cstheme="majorBidi"/>
          <w:i/>
          <w:iCs/>
          <w:sz w:val="24"/>
          <w:szCs w:val="24"/>
        </w:rPr>
        <w:t>Candida</w:t>
      </w:r>
      <w:r w:rsidRPr="00DE306F">
        <w:rPr>
          <w:rFonts w:asciiTheme="majorBidi" w:hAnsiTheme="majorBidi" w:cstheme="majorBidi"/>
          <w:sz w:val="24"/>
          <w:szCs w:val="24"/>
        </w:rPr>
        <w:t xml:space="preserve"> on culture of vaginal anterior fornix samples. By utilizing the very sensitive PCR,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was identified in only 29.1% of symptomatic women with recurrent </w:t>
      </w:r>
      <w:proofErr w:type="spellStart"/>
      <w:r w:rsidRPr="00DE306F">
        <w:rPr>
          <w:rFonts w:asciiTheme="majorBidi" w:hAnsiTheme="majorBidi" w:cstheme="majorBidi"/>
          <w:sz w:val="24"/>
          <w:szCs w:val="24"/>
        </w:rPr>
        <w:t>vulvovaginitis</w:t>
      </w:r>
      <w:proofErr w:type="spellEnd"/>
      <w:r w:rsidRPr="00DE306F">
        <w:rPr>
          <w:rFonts w:asciiTheme="majorBidi" w:hAnsiTheme="majorBidi" w:cstheme="majorBidi"/>
          <w:sz w:val="24"/>
          <w:szCs w:val="24"/>
        </w:rPr>
        <w:t xml:space="preserve"> as in figure (6). Therefore, the vaginal symptoms in the majority of these patients were not due to the presence of </w:t>
      </w:r>
      <w:r w:rsidRPr="00DE306F">
        <w:rPr>
          <w:rFonts w:asciiTheme="majorBidi" w:hAnsiTheme="majorBidi" w:cstheme="majorBidi"/>
          <w:i/>
          <w:iCs/>
          <w:sz w:val="24"/>
          <w:szCs w:val="24"/>
        </w:rPr>
        <w:t>Candida</w:t>
      </w:r>
      <w:r w:rsidRPr="00DE306F">
        <w:rPr>
          <w:rFonts w:asciiTheme="majorBidi" w:hAnsiTheme="majorBidi" w:cstheme="majorBidi"/>
          <w:sz w:val="24"/>
          <w:szCs w:val="24"/>
        </w:rPr>
        <w:t xml:space="preserve"> at this anatomical site. These results are in agreement with Stephanie and his colleagues (2000) [23] who clarified that not all the patients who having signs and symptoms of VVC, necessarily have infection with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w:t>
      </w:r>
    </w:p>
    <w:p w:rsidR="00C86128" w:rsidRPr="00DE306F" w:rsidRDefault="00C86128" w:rsidP="00DE306F">
      <w:pPr>
        <w:bidi w:val="0"/>
        <w:spacing w:after="0" w:line="240" w:lineRule="auto"/>
        <w:jc w:val="both"/>
        <w:rPr>
          <w:rFonts w:asciiTheme="majorBidi" w:hAnsiTheme="majorBidi" w:cstheme="majorBidi"/>
          <w:sz w:val="24"/>
          <w:szCs w:val="24"/>
        </w:rPr>
      </w:pPr>
      <w:r w:rsidRPr="00DE306F">
        <w:rPr>
          <w:rFonts w:asciiTheme="majorBidi" w:hAnsiTheme="majorBidi" w:cstheme="majorBidi"/>
          <w:sz w:val="24"/>
          <w:szCs w:val="24"/>
        </w:rPr>
        <w:t xml:space="preserve">       The present study came to the conclusion that PCR seems to be more sensitive detection method in comparison to the cultural methods. </w:t>
      </w:r>
      <w:proofErr w:type="spellStart"/>
      <w:r w:rsidRPr="00DE306F">
        <w:rPr>
          <w:rFonts w:asciiTheme="majorBidi" w:hAnsiTheme="majorBidi" w:cstheme="majorBidi"/>
          <w:sz w:val="24"/>
          <w:szCs w:val="24"/>
        </w:rPr>
        <w:t>Giraldo</w:t>
      </w:r>
      <w:proofErr w:type="spellEnd"/>
      <w:r w:rsidRPr="00DE306F">
        <w:rPr>
          <w:rFonts w:asciiTheme="majorBidi" w:hAnsiTheme="majorBidi" w:cstheme="majorBidi"/>
          <w:sz w:val="24"/>
          <w:szCs w:val="24"/>
        </w:rPr>
        <w:t xml:space="preserve"> </w:t>
      </w:r>
      <w:r w:rsidRPr="00DE306F">
        <w:rPr>
          <w:rFonts w:asciiTheme="majorBidi" w:hAnsiTheme="majorBidi" w:cstheme="majorBidi"/>
          <w:i/>
          <w:iCs/>
          <w:sz w:val="24"/>
          <w:szCs w:val="24"/>
        </w:rPr>
        <w:t>et al.</w:t>
      </w:r>
      <w:r w:rsidRPr="00DE306F">
        <w:rPr>
          <w:rFonts w:asciiTheme="majorBidi" w:hAnsiTheme="majorBidi" w:cstheme="majorBidi"/>
          <w:sz w:val="24"/>
          <w:szCs w:val="24"/>
        </w:rPr>
        <w:t xml:space="preserve"> (2000) [24] also came to this conclusion, but CHROM agar has the advantage of rapid identification of </w:t>
      </w:r>
      <w:r w:rsidRPr="00DE306F">
        <w:rPr>
          <w:rFonts w:asciiTheme="majorBidi" w:hAnsiTheme="majorBidi" w:cstheme="majorBidi"/>
          <w:i/>
          <w:iCs/>
          <w:sz w:val="24"/>
          <w:szCs w:val="24"/>
        </w:rPr>
        <w:t>Candida species</w:t>
      </w:r>
      <w:r w:rsidRPr="00DE306F">
        <w:rPr>
          <w:rFonts w:asciiTheme="majorBidi" w:hAnsiTheme="majorBidi" w:cstheme="majorBidi"/>
          <w:sz w:val="24"/>
          <w:szCs w:val="24"/>
        </w:rPr>
        <w:t xml:space="preserve">, technically simple, rapid and cost effective compared to PCR which is time consuming and expensive conventional method. This is in agreement with </w:t>
      </w:r>
      <w:proofErr w:type="spellStart"/>
      <w:r w:rsidRPr="00DE306F">
        <w:rPr>
          <w:rFonts w:asciiTheme="majorBidi" w:hAnsiTheme="majorBidi" w:cstheme="majorBidi"/>
          <w:sz w:val="24"/>
          <w:szCs w:val="24"/>
        </w:rPr>
        <w:t>Vijaya</w:t>
      </w:r>
      <w:proofErr w:type="spellEnd"/>
      <w:r w:rsidRPr="00DE306F">
        <w:rPr>
          <w:rFonts w:asciiTheme="majorBidi" w:hAnsiTheme="majorBidi" w:cstheme="majorBidi"/>
          <w:sz w:val="24"/>
          <w:szCs w:val="24"/>
        </w:rPr>
        <w:t xml:space="preserve"> </w:t>
      </w:r>
      <w:r w:rsidRPr="00DE306F">
        <w:rPr>
          <w:rFonts w:asciiTheme="majorBidi" w:hAnsiTheme="majorBidi" w:cstheme="majorBidi"/>
          <w:i/>
          <w:iCs/>
          <w:sz w:val="24"/>
          <w:szCs w:val="24"/>
        </w:rPr>
        <w:t>et al.</w:t>
      </w:r>
      <w:r w:rsidRPr="00DE306F">
        <w:rPr>
          <w:rFonts w:asciiTheme="majorBidi" w:hAnsiTheme="majorBidi" w:cstheme="majorBidi"/>
          <w:sz w:val="24"/>
          <w:szCs w:val="24"/>
        </w:rPr>
        <w:t xml:space="preserve"> (2011) [18].     </w:t>
      </w:r>
    </w:p>
    <w:p w:rsidR="00C53E3F" w:rsidRDefault="00C53E3F" w:rsidP="00DE306F">
      <w:pPr>
        <w:bidi w:val="0"/>
        <w:spacing w:after="0" w:line="240" w:lineRule="auto"/>
        <w:jc w:val="both"/>
        <w:rPr>
          <w:rFonts w:asciiTheme="majorBidi" w:hAnsiTheme="majorBidi" w:cstheme="majorBidi"/>
          <w:b/>
          <w:bCs/>
          <w:sz w:val="24"/>
          <w:szCs w:val="24"/>
        </w:rPr>
      </w:pPr>
    </w:p>
    <w:p w:rsidR="00C86128" w:rsidRPr="00DE306F" w:rsidRDefault="00C86128" w:rsidP="00C53E3F">
      <w:pPr>
        <w:bidi w:val="0"/>
        <w:spacing w:after="0" w:line="240" w:lineRule="auto"/>
        <w:jc w:val="both"/>
        <w:rPr>
          <w:rFonts w:asciiTheme="majorBidi" w:hAnsiTheme="majorBidi" w:cstheme="majorBidi"/>
          <w:b/>
          <w:bCs/>
          <w:sz w:val="24"/>
          <w:szCs w:val="24"/>
        </w:rPr>
      </w:pPr>
      <w:r w:rsidRPr="00DE306F">
        <w:rPr>
          <w:rFonts w:asciiTheme="majorBidi" w:hAnsiTheme="majorBidi" w:cstheme="majorBidi"/>
          <w:b/>
          <w:bCs/>
          <w:sz w:val="24"/>
          <w:szCs w:val="24"/>
        </w:rPr>
        <w:lastRenderedPageBreak/>
        <w:t xml:space="preserve">Prevalence of </w:t>
      </w:r>
      <w:r w:rsidRPr="00DE306F">
        <w:rPr>
          <w:rFonts w:asciiTheme="majorBidi" w:hAnsiTheme="majorBidi" w:cstheme="majorBidi"/>
          <w:b/>
          <w:bCs/>
          <w:i/>
          <w:iCs/>
          <w:sz w:val="24"/>
          <w:szCs w:val="24"/>
        </w:rPr>
        <w:t>Candida</w:t>
      </w:r>
      <w:r w:rsidRPr="00DE306F">
        <w:rPr>
          <w:rFonts w:asciiTheme="majorBidi" w:hAnsiTheme="majorBidi" w:cstheme="majorBidi"/>
          <w:b/>
          <w:bCs/>
          <w:sz w:val="24"/>
          <w:szCs w:val="24"/>
        </w:rPr>
        <w:t xml:space="preserve"> spp. in VVC</w:t>
      </w:r>
    </w:p>
    <w:p w:rsidR="00C86128" w:rsidRPr="00DE306F" w:rsidRDefault="00C86128" w:rsidP="00DE306F">
      <w:pPr>
        <w:bidi w:val="0"/>
        <w:spacing w:after="0" w:line="240" w:lineRule="auto"/>
        <w:jc w:val="both"/>
        <w:rPr>
          <w:rFonts w:asciiTheme="majorBidi" w:hAnsiTheme="majorBidi" w:cstheme="majorBidi"/>
          <w:sz w:val="24"/>
          <w:szCs w:val="24"/>
        </w:rPr>
      </w:pPr>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Najwan</w:t>
      </w:r>
      <w:proofErr w:type="spellEnd"/>
      <w:r w:rsidRPr="00DE306F">
        <w:rPr>
          <w:rFonts w:asciiTheme="majorBidi" w:hAnsiTheme="majorBidi" w:cstheme="majorBidi"/>
          <w:sz w:val="24"/>
          <w:szCs w:val="24"/>
        </w:rPr>
        <w:t xml:space="preserve"> (2008) [25] has found a high proportion of infection with VVC especially infection with </w:t>
      </w:r>
      <w:proofErr w:type="spellStart"/>
      <w:r w:rsidRPr="00DE306F">
        <w:rPr>
          <w:rFonts w:asciiTheme="majorBidi" w:hAnsiTheme="majorBidi" w:cstheme="majorBidi"/>
          <w:i/>
          <w:iCs/>
          <w:sz w:val="24"/>
          <w:szCs w:val="24"/>
        </w:rPr>
        <w:t>C.albicans</w:t>
      </w:r>
      <w:proofErr w:type="spellEnd"/>
      <w:r w:rsidRPr="00DE306F">
        <w:rPr>
          <w:rFonts w:asciiTheme="majorBidi" w:hAnsiTheme="majorBidi" w:cstheme="majorBidi"/>
          <w:sz w:val="24"/>
          <w:szCs w:val="24"/>
        </w:rPr>
        <w:t xml:space="preserve"> with a proportion a round 63.6%.  In the present study, in Table (1), most </w:t>
      </w:r>
      <w:r w:rsidRPr="00DE306F">
        <w:rPr>
          <w:rFonts w:asciiTheme="majorBidi" w:hAnsiTheme="majorBidi" w:cstheme="majorBidi"/>
          <w:i/>
          <w:iCs/>
          <w:sz w:val="24"/>
          <w:szCs w:val="24"/>
        </w:rPr>
        <w:t xml:space="preserve">Candida </w:t>
      </w:r>
      <w:r w:rsidRPr="00DE306F">
        <w:rPr>
          <w:rFonts w:asciiTheme="majorBidi" w:hAnsiTheme="majorBidi" w:cstheme="majorBidi"/>
          <w:sz w:val="24"/>
          <w:szCs w:val="24"/>
        </w:rPr>
        <w:t xml:space="preserve">spp. isolated from the vagina were as follows: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i/>
          <w:iCs/>
          <w:sz w:val="24"/>
          <w:szCs w:val="24"/>
        </w:rPr>
        <w:t xml:space="preserve"> </w:t>
      </w:r>
      <w:r w:rsidRPr="00DE306F">
        <w:rPr>
          <w:rFonts w:asciiTheme="majorBidi" w:hAnsiTheme="majorBidi" w:cstheme="majorBidi"/>
          <w:sz w:val="24"/>
          <w:szCs w:val="24"/>
        </w:rPr>
        <w:t>followed by</w:t>
      </w:r>
      <w:r w:rsidRPr="00DE306F">
        <w:rPr>
          <w:rFonts w:asciiTheme="majorBidi" w:hAnsiTheme="majorBidi" w:cstheme="majorBidi"/>
          <w:i/>
          <w:iCs/>
          <w:sz w:val="24"/>
          <w:szCs w:val="24"/>
        </w:rPr>
        <w:t xml:space="preserve"> C. </w:t>
      </w:r>
      <w:proofErr w:type="spellStart"/>
      <w:r w:rsidRPr="00DE306F">
        <w:rPr>
          <w:rFonts w:asciiTheme="majorBidi" w:hAnsiTheme="majorBidi" w:cstheme="majorBidi"/>
          <w:i/>
          <w:iCs/>
          <w:sz w:val="24"/>
          <w:szCs w:val="24"/>
        </w:rPr>
        <w:t>glabrata</w:t>
      </w:r>
      <w:proofErr w:type="spellEnd"/>
      <w:r w:rsidRPr="00DE306F">
        <w:rPr>
          <w:rFonts w:asciiTheme="majorBidi" w:hAnsiTheme="majorBidi" w:cstheme="majorBidi"/>
          <w:i/>
          <w:iCs/>
          <w:sz w:val="24"/>
          <w:szCs w:val="24"/>
        </w:rPr>
        <w:t xml:space="preserve"> </w:t>
      </w:r>
      <w:r w:rsidRPr="00DE306F">
        <w:rPr>
          <w:rFonts w:asciiTheme="majorBidi" w:hAnsiTheme="majorBidi" w:cstheme="majorBidi"/>
          <w:sz w:val="24"/>
          <w:szCs w:val="24"/>
        </w:rPr>
        <w:t>to a lower extent</w:t>
      </w:r>
      <w:r w:rsidRPr="00DE306F">
        <w:rPr>
          <w:rFonts w:asciiTheme="majorBidi" w:hAnsiTheme="majorBidi" w:cstheme="majorBidi"/>
          <w:i/>
          <w:iCs/>
          <w:sz w:val="24"/>
          <w:szCs w:val="24"/>
        </w:rPr>
        <w:t xml:space="preserve"> C. </w:t>
      </w:r>
      <w:proofErr w:type="spellStart"/>
      <w:r w:rsidRPr="00DE306F">
        <w:rPr>
          <w:rFonts w:asciiTheme="majorBidi" w:hAnsiTheme="majorBidi" w:cstheme="majorBidi"/>
          <w:i/>
          <w:iCs/>
          <w:sz w:val="24"/>
          <w:szCs w:val="24"/>
        </w:rPr>
        <w:t>tropicalis</w:t>
      </w:r>
      <w:proofErr w:type="spellEnd"/>
      <w:r w:rsidRPr="00DE306F">
        <w:rPr>
          <w:rFonts w:asciiTheme="majorBidi" w:hAnsiTheme="majorBidi" w:cstheme="majorBidi"/>
          <w:i/>
          <w:iCs/>
          <w:sz w:val="24"/>
          <w:szCs w:val="24"/>
        </w:rPr>
        <w:t xml:space="preserve"> </w:t>
      </w:r>
      <w:r w:rsidRPr="00DE306F">
        <w:rPr>
          <w:rFonts w:asciiTheme="majorBidi" w:hAnsiTheme="majorBidi" w:cstheme="majorBidi"/>
          <w:sz w:val="24"/>
          <w:szCs w:val="24"/>
        </w:rPr>
        <w:t xml:space="preserve">&amp;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krusie</w:t>
      </w:r>
      <w:proofErr w:type="spellEnd"/>
      <w:r w:rsidRPr="00DE306F">
        <w:rPr>
          <w:rFonts w:asciiTheme="majorBidi" w:hAnsiTheme="majorBidi" w:cstheme="majorBidi"/>
          <w:i/>
          <w:iCs/>
          <w:sz w:val="24"/>
          <w:szCs w:val="24"/>
        </w:rPr>
        <w:t xml:space="preserve"> </w:t>
      </w:r>
      <w:r w:rsidRPr="00DE306F">
        <w:rPr>
          <w:rFonts w:asciiTheme="majorBidi" w:hAnsiTheme="majorBidi" w:cstheme="majorBidi"/>
          <w:sz w:val="24"/>
          <w:szCs w:val="24"/>
        </w:rPr>
        <w:t xml:space="preserve">which can be prevalent in </w:t>
      </w:r>
      <w:proofErr w:type="spellStart"/>
      <w:r w:rsidRPr="00DE306F">
        <w:rPr>
          <w:rFonts w:asciiTheme="majorBidi" w:hAnsiTheme="majorBidi" w:cstheme="majorBidi"/>
          <w:sz w:val="24"/>
          <w:szCs w:val="24"/>
        </w:rPr>
        <w:t>vulvovaginal</w:t>
      </w:r>
      <w:proofErr w:type="spellEnd"/>
      <w:r w:rsidRPr="00DE306F">
        <w:rPr>
          <w:rFonts w:asciiTheme="majorBidi" w:hAnsiTheme="majorBidi" w:cstheme="majorBidi"/>
          <w:sz w:val="24"/>
          <w:szCs w:val="24"/>
        </w:rPr>
        <w:t xml:space="preserve"> region</w:t>
      </w:r>
      <w:r w:rsidRPr="00DE306F">
        <w:rPr>
          <w:rFonts w:asciiTheme="majorBidi" w:hAnsiTheme="majorBidi" w:cstheme="majorBidi"/>
          <w:i/>
          <w:iCs/>
          <w:sz w:val="24"/>
          <w:szCs w:val="24"/>
        </w:rPr>
        <w:t>.</w:t>
      </w:r>
      <w:r w:rsidRPr="00DE306F">
        <w:rPr>
          <w:rFonts w:asciiTheme="majorBidi" w:hAnsiTheme="majorBidi" w:cstheme="majorBidi"/>
          <w:sz w:val="24"/>
          <w:szCs w:val="24"/>
        </w:rPr>
        <w:t xml:space="preserve"> The result of this study agreed with </w:t>
      </w:r>
      <w:proofErr w:type="spellStart"/>
      <w:r w:rsidRPr="00DE306F">
        <w:rPr>
          <w:rFonts w:asciiTheme="majorBidi" w:hAnsiTheme="majorBidi" w:cstheme="majorBidi"/>
          <w:sz w:val="24"/>
          <w:szCs w:val="24"/>
        </w:rPr>
        <w:t>Schamidt</w:t>
      </w:r>
      <w:proofErr w:type="spellEnd"/>
      <w:r w:rsidRPr="00DE306F">
        <w:rPr>
          <w:rFonts w:asciiTheme="majorBidi" w:hAnsiTheme="majorBidi" w:cstheme="majorBidi"/>
          <w:sz w:val="24"/>
          <w:szCs w:val="24"/>
        </w:rPr>
        <w:t xml:space="preserve"> et al. (1997) [26] and </w:t>
      </w:r>
      <w:proofErr w:type="spellStart"/>
      <w:r w:rsidRPr="00DE306F">
        <w:rPr>
          <w:rFonts w:asciiTheme="majorBidi" w:hAnsiTheme="majorBidi" w:cstheme="majorBidi"/>
          <w:sz w:val="24"/>
          <w:szCs w:val="24"/>
        </w:rPr>
        <w:t>Najwan</w:t>
      </w:r>
      <w:proofErr w:type="spellEnd"/>
      <w:r w:rsidRPr="00DE306F">
        <w:rPr>
          <w:rFonts w:asciiTheme="majorBidi" w:hAnsiTheme="majorBidi" w:cstheme="majorBidi"/>
          <w:sz w:val="24"/>
          <w:szCs w:val="24"/>
        </w:rPr>
        <w:t xml:space="preserve"> (2008) [25]. However, other investigators observed an increased infection with non- </w:t>
      </w:r>
      <w:proofErr w:type="spellStart"/>
      <w:r w:rsidRPr="00DE306F">
        <w:rPr>
          <w:rFonts w:asciiTheme="majorBidi" w:hAnsiTheme="majorBidi" w:cstheme="majorBidi"/>
          <w:sz w:val="24"/>
          <w:szCs w:val="24"/>
        </w:rPr>
        <w:t>albicans</w:t>
      </w:r>
      <w:proofErr w:type="spellEnd"/>
      <w:r w:rsidRPr="00DE306F">
        <w:rPr>
          <w:rFonts w:asciiTheme="majorBidi" w:hAnsiTheme="majorBidi" w:cstheme="majorBidi"/>
          <w:sz w:val="24"/>
          <w:szCs w:val="24"/>
        </w:rPr>
        <w:t xml:space="preserve"> species in VV region [27, 28]. </w:t>
      </w:r>
      <w:proofErr w:type="spellStart"/>
      <w:r w:rsidRPr="00DE306F">
        <w:rPr>
          <w:rFonts w:asciiTheme="majorBidi" w:hAnsiTheme="majorBidi" w:cstheme="majorBidi"/>
          <w:sz w:val="24"/>
          <w:szCs w:val="24"/>
        </w:rPr>
        <w:t>Parazzini</w:t>
      </w:r>
      <w:proofErr w:type="spellEnd"/>
      <w:r w:rsidRPr="00DE306F">
        <w:rPr>
          <w:rFonts w:asciiTheme="majorBidi" w:hAnsiTheme="majorBidi" w:cstheme="majorBidi"/>
          <w:sz w:val="24"/>
          <w:szCs w:val="24"/>
        </w:rPr>
        <w:t xml:space="preserve"> </w:t>
      </w:r>
      <w:r w:rsidRPr="00DE306F">
        <w:rPr>
          <w:rFonts w:asciiTheme="majorBidi" w:hAnsiTheme="majorBidi" w:cstheme="majorBidi"/>
          <w:i/>
          <w:iCs/>
          <w:sz w:val="24"/>
          <w:szCs w:val="24"/>
        </w:rPr>
        <w:t xml:space="preserve">et al. </w:t>
      </w:r>
      <w:r w:rsidRPr="00DE306F">
        <w:rPr>
          <w:rFonts w:asciiTheme="majorBidi" w:hAnsiTheme="majorBidi" w:cstheme="majorBidi"/>
          <w:sz w:val="24"/>
          <w:szCs w:val="24"/>
        </w:rPr>
        <w:t>(2000)  [29]  demonstrated that an isolation rate was 57.3% for non-</w:t>
      </w:r>
      <w:proofErr w:type="spellStart"/>
      <w:r w:rsidRPr="00DE306F">
        <w:rPr>
          <w:rFonts w:asciiTheme="majorBidi" w:hAnsiTheme="majorBidi" w:cstheme="majorBidi"/>
          <w:sz w:val="24"/>
          <w:szCs w:val="24"/>
        </w:rPr>
        <w:t>albicans</w:t>
      </w:r>
      <w:proofErr w:type="spellEnd"/>
      <w:r w:rsidRPr="00DE306F">
        <w:rPr>
          <w:rFonts w:asciiTheme="majorBidi" w:hAnsiTheme="majorBidi" w:cstheme="majorBidi"/>
          <w:sz w:val="24"/>
          <w:szCs w:val="24"/>
        </w:rPr>
        <w:t xml:space="preserve"> spp. from patients with VV symptoms, with 36% and 8.6% isolation rates for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glabrata</w:t>
      </w:r>
      <w:proofErr w:type="spellEnd"/>
      <w:r w:rsidRPr="00DE306F">
        <w:rPr>
          <w:rFonts w:asciiTheme="majorBidi" w:hAnsiTheme="majorBidi" w:cstheme="majorBidi"/>
          <w:i/>
          <w:iCs/>
          <w:sz w:val="24"/>
          <w:szCs w:val="24"/>
        </w:rPr>
        <w:t xml:space="preserve"> </w:t>
      </w:r>
      <w:r w:rsidRPr="00DE306F">
        <w:rPr>
          <w:rFonts w:asciiTheme="majorBidi" w:hAnsiTheme="majorBidi" w:cstheme="majorBidi"/>
          <w:sz w:val="24"/>
          <w:szCs w:val="24"/>
        </w:rPr>
        <w:t xml:space="preserve">and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krusei</w:t>
      </w:r>
      <w:proofErr w:type="spellEnd"/>
      <w:r w:rsidRPr="00DE306F">
        <w:rPr>
          <w:rFonts w:asciiTheme="majorBidi" w:hAnsiTheme="majorBidi" w:cstheme="majorBidi"/>
          <w:i/>
          <w:iCs/>
          <w:sz w:val="24"/>
          <w:szCs w:val="24"/>
        </w:rPr>
        <w:t xml:space="preserve">, </w:t>
      </w:r>
      <w:r w:rsidRPr="00DE306F">
        <w:rPr>
          <w:rFonts w:asciiTheme="majorBidi" w:hAnsiTheme="majorBidi" w:cstheme="majorBidi"/>
          <w:sz w:val="24"/>
          <w:szCs w:val="24"/>
        </w:rPr>
        <w:t>respectively. Abu-</w:t>
      </w:r>
      <w:proofErr w:type="spellStart"/>
      <w:r w:rsidRPr="00DE306F">
        <w:rPr>
          <w:rFonts w:asciiTheme="majorBidi" w:hAnsiTheme="majorBidi" w:cstheme="majorBidi"/>
          <w:sz w:val="24"/>
          <w:szCs w:val="24"/>
        </w:rPr>
        <w:t>Elteen</w:t>
      </w:r>
      <w:proofErr w:type="spellEnd"/>
      <w:r w:rsidRPr="00DE306F">
        <w:rPr>
          <w:rFonts w:asciiTheme="majorBidi" w:hAnsiTheme="majorBidi" w:cstheme="majorBidi"/>
          <w:sz w:val="24"/>
          <w:szCs w:val="24"/>
        </w:rPr>
        <w:t xml:space="preserve"> </w:t>
      </w:r>
      <w:r w:rsidRPr="00DE306F">
        <w:rPr>
          <w:rFonts w:asciiTheme="majorBidi" w:hAnsiTheme="majorBidi" w:cstheme="majorBidi"/>
          <w:i/>
          <w:iCs/>
          <w:sz w:val="24"/>
          <w:szCs w:val="24"/>
        </w:rPr>
        <w:t xml:space="preserve">et al. </w:t>
      </w:r>
      <w:r w:rsidRPr="00DE306F">
        <w:rPr>
          <w:rFonts w:asciiTheme="majorBidi" w:hAnsiTheme="majorBidi" w:cstheme="majorBidi"/>
          <w:sz w:val="24"/>
          <w:szCs w:val="24"/>
        </w:rPr>
        <w:t>(2001) [30] isolated non-</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i/>
          <w:iCs/>
          <w:sz w:val="24"/>
          <w:szCs w:val="24"/>
        </w:rPr>
        <w:t xml:space="preserve"> </w:t>
      </w:r>
      <w:r w:rsidRPr="00DE306F">
        <w:rPr>
          <w:rFonts w:asciiTheme="majorBidi" w:hAnsiTheme="majorBidi" w:cstheme="majorBidi"/>
          <w:sz w:val="24"/>
          <w:szCs w:val="24"/>
        </w:rPr>
        <w:t xml:space="preserve">spp. at a proportion of 56.9%, of which 32.5% were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glabrata</w:t>
      </w:r>
      <w:proofErr w:type="spellEnd"/>
      <w:r w:rsidRPr="00DE306F">
        <w:rPr>
          <w:rFonts w:asciiTheme="majorBidi" w:hAnsiTheme="majorBidi" w:cstheme="majorBidi"/>
          <w:sz w:val="24"/>
          <w:szCs w:val="24"/>
        </w:rPr>
        <w:t>.</w:t>
      </w:r>
    </w:p>
    <w:p w:rsidR="00C86128" w:rsidRPr="00DE306F" w:rsidRDefault="00C86128" w:rsidP="00DE306F">
      <w:pPr>
        <w:bidi w:val="0"/>
        <w:spacing w:after="0" w:line="240" w:lineRule="auto"/>
        <w:jc w:val="both"/>
        <w:rPr>
          <w:rFonts w:asciiTheme="majorBidi" w:hAnsiTheme="majorBidi" w:cstheme="majorBidi"/>
          <w:sz w:val="24"/>
          <w:szCs w:val="24"/>
        </w:rPr>
      </w:pPr>
      <w:r w:rsidRPr="00DE306F">
        <w:rPr>
          <w:rFonts w:asciiTheme="majorBidi" w:hAnsiTheme="majorBidi" w:cstheme="majorBidi"/>
          <w:sz w:val="24"/>
          <w:szCs w:val="24"/>
        </w:rPr>
        <w:t xml:space="preserve">         In the present study, in figures (5 &amp; 6),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was the predominant yeasts species isolated from female vagina. This could be due to the fact that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can adhere easily to the vaginal epithelial cells through their surface </w:t>
      </w:r>
      <w:proofErr w:type="spellStart"/>
      <w:r w:rsidRPr="00DE306F">
        <w:rPr>
          <w:rFonts w:asciiTheme="majorBidi" w:hAnsiTheme="majorBidi" w:cstheme="majorBidi"/>
          <w:sz w:val="24"/>
          <w:szCs w:val="24"/>
        </w:rPr>
        <w:t>mannoprotein</w:t>
      </w:r>
      <w:proofErr w:type="spellEnd"/>
      <w:r w:rsidRPr="00DE306F">
        <w:rPr>
          <w:rFonts w:asciiTheme="majorBidi" w:hAnsiTheme="majorBidi" w:cstheme="majorBidi"/>
          <w:sz w:val="24"/>
          <w:szCs w:val="24"/>
        </w:rPr>
        <w:t xml:space="preserve">. A study by </w:t>
      </w:r>
      <w:proofErr w:type="spellStart"/>
      <w:r w:rsidRPr="00DE306F">
        <w:rPr>
          <w:rFonts w:asciiTheme="majorBidi" w:hAnsiTheme="majorBidi" w:cstheme="majorBidi"/>
          <w:sz w:val="24"/>
          <w:szCs w:val="24"/>
        </w:rPr>
        <w:t>Saporiti</w:t>
      </w:r>
      <w:proofErr w:type="spellEnd"/>
      <w:r w:rsidRPr="00DE306F">
        <w:rPr>
          <w:rFonts w:asciiTheme="majorBidi" w:hAnsiTheme="majorBidi" w:cstheme="majorBidi"/>
          <w:sz w:val="24"/>
          <w:szCs w:val="24"/>
        </w:rPr>
        <w:t xml:space="preserve"> &amp; Gomez (2001) [31] who reported that </w:t>
      </w:r>
      <w:proofErr w:type="spellStart"/>
      <w:r w:rsidRPr="00DE306F">
        <w:rPr>
          <w:rFonts w:asciiTheme="majorBidi" w:hAnsiTheme="majorBidi" w:cstheme="majorBidi"/>
          <w:sz w:val="24"/>
          <w:szCs w:val="24"/>
        </w:rPr>
        <w:t>mannoprotein</w:t>
      </w:r>
      <w:proofErr w:type="spellEnd"/>
      <w:r w:rsidRPr="00DE306F">
        <w:rPr>
          <w:rFonts w:asciiTheme="majorBidi" w:hAnsiTheme="majorBidi" w:cstheme="majorBidi"/>
          <w:sz w:val="24"/>
          <w:szCs w:val="24"/>
        </w:rPr>
        <w:t xml:space="preserve"> in the surface of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as well as germ tube formation and mycelium formation facilitates vaginal mucosal invasion. Also, this may be due to its virulent factors which include dimorphism and phenotypic switching.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produces protease and phosphatase which enhance its attachment to human epithelium. It can also be deduced that the high incidence rate of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could be due to increased physiological changes, estrogen  and rich glycogen content of the vaginal mucosa there by providing an adequate supply of  utilizable sugar </w:t>
      </w:r>
      <w:r w:rsidRPr="00DE306F">
        <w:rPr>
          <w:rFonts w:asciiTheme="majorBidi" w:hAnsiTheme="majorBidi" w:cstheme="majorBidi"/>
          <w:sz w:val="24"/>
          <w:szCs w:val="24"/>
        </w:rPr>
        <w:lastRenderedPageBreak/>
        <w:t xml:space="preserve">that favor its growth </w:t>
      </w:r>
      <w:r w:rsidRPr="00DE306F">
        <w:rPr>
          <w:rFonts w:asciiTheme="majorBidi" w:hAnsiTheme="majorBidi" w:cstheme="majorBidi"/>
          <w:sz w:val="24"/>
          <w:szCs w:val="24"/>
          <w:lang w:bidi="ar-IQ"/>
        </w:rPr>
        <w:t>[32</w:t>
      </w:r>
      <w:r w:rsidRPr="00DE306F">
        <w:rPr>
          <w:rFonts w:asciiTheme="majorBidi" w:hAnsiTheme="majorBidi" w:cstheme="majorBidi"/>
          <w:sz w:val="24"/>
          <w:szCs w:val="24"/>
        </w:rPr>
        <w:t xml:space="preserve">]. It seems to be the reason why is the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considered one of the major components of normal vaginal flora. So under certain conditions such as use of broad spectrum antibiotics or corticosteroids and other risk factors that increase the incidence of VVC,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will proliferate and the number of which will increase, transforming it to pathogenic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i/>
          <w:iCs/>
          <w:sz w:val="24"/>
          <w:szCs w:val="24"/>
        </w:rPr>
        <w:t>.</w:t>
      </w:r>
    </w:p>
    <w:p w:rsidR="00C86128" w:rsidRPr="00DE306F" w:rsidRDefault="00C86128" w:rsidP="00DE306F">
      <w:pPr>
        <w:bidi w:val="0"/>
        <w:spacing w:after="0" w:line="240" w:lineRule="auto"/>
        <w:jc w:val="both"/>
        <w:rPr>
          <w:rFonts w:asciiTheme="majorBidi" w:hAnsiTheme="majorBidi" w:cstheme="majorBidi"/>
          <w:sz w:val="24"/>
          <w:szCs w:val="24"/>
        </w:rPr>
      </w:pPr>
      <w:r w:rsidRPr="00DE306F">
        <w:rPr>
          <w:rFonts w:asciiTheme="majorBidi" w:hAnsiTheme="majorBidi" w:cstheme="majorBidi"/>
          <w:sz w:val="24"/>
          <w:szCs w:val="24"/>
        </w:rPr>
        <w:t xml:space="preserve">         Non- </w:t>
      </w:r>
      <w:proofErr w:type="spellStart"/>
      <w:r w:rsidRPr="00DE306F">
        <w:rPr>
          <w:rFonts w:asciiTheme="majorBidi" w:hAnsiTheme="majorBidi" w:cstheme="majorBidi"/>
          <w:sz w:val="24"/>
          <w:szCs w:val="24"/>
        </w:rPr>
        <w:t>albicans</w:t>
      </w:r>
      <w:proofErr w:type="spellEnd"/>
      <w:r w:rsidRPr="00DE306F">
        <w:rPr>
          <w:rFonts w:asciiTheme="majorBidi" w:hAnsiTheme="majorBidi" w:cstheme="majorBidi"/>
          <w:sz w:val="24"/>
          <w:szCs w:val="24"/>
        </w:rPr>
        <w:t xml:space="preserve"> species, in figures (4) &amp; (5), were observed but at lesser extent than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These species play an important role in VVC,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galabrata</w:t>
      </w:r>
      <w:proofErr w:type="spellEnd"/>
      <w:r w:rsidRPr="00DE306F">
        <w:rPr>
          <w:rFonts w:asciiTheme="majorBidi" w:hAnsiTheme="majorBidi" w:cstheme="majorBidi"/>
          <w:sz w:val="24"/>
          <w:szCs w:val="24"/>
        </w:rPr>
        <w:t xml:space="preserve"> &amp;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tropicalis</w:t>
      </w:r>
      <w:proofErr w:type="spellEnd"/>
      <w:r w:rsidRPr="00DE306F">
        <w:rPr>
          <w:rFonts w:asciiTheme="majorBidi" w:hAnsiTheme="majorBidi" w:cstheme="majorBidi"/>
          <w:sz w:val="24"/>
          <w:szCs w:val="24"/>
        </w:rPr>
        <w:t xml:space="preserve"> are not producing mycelia but they produce </w:t>
      </w:r>
      <w:proofErr w:type="spellStart"/>
      <w:r w:rsidRPr="00DE306F">
        <w:rPr>
          <w:rFonts w:asciiTheme="majorBidi" w:hAnsiTheme="majorBidi" w:cstheme="majorBidi"/>
          <w:sz w:val="24"/>
          <w:szCs w:val="24"/>
        </w:rPr>
        <w:t>proteolytic</w:t>
      </w:r>
      <w:proofErr w:type="spellEnd"/>
      <w:r w:rsidRPr="00DE306F">
        <w:rPr>
          <w:rFonts w:asciiTheme="majorBidi" w:hAnsiTheme="majorBidi" w:cstheme="majorBidi"/>
          <w:sz w:val="24"/>
          <w:szCs w:val="24"/>
        </w:rPr>
        <w:t xml:space="preserve"> enzymes that help fungi to adhere to VECs. This study is in agreements with </w:t>
      </w:r>
      <w:proofErr w:type="spellStart"/>
      <w:r w:rsidRPr="00DE306F">
        <w:rPr>
          <w:rFonts w:asciiTheme="majorBidi" w:hAnsiTheme="majorBidi" w:cstheme="majorBidi"/>
          <w:sz w:val="24"/>
          <w:szCs w:val="24"/>
        </w:rPr>
        <w:t>Lubna</w:t>
      </w:r>
      <w:proofErr w:type="spellEnd"/>
      <w:r w:rsidRPr="00DE306F">
        <w:rPr>
          <w:rFonts w:asciiTheme="majorBidi" w:hAnsiTheme="majorBidi" w:cstheme="majorBidi"/>
          <w:sz w:val="24"/>
          <w:szCs w:val="24"/>
        </w:rPr>
        <w:t xml:space="preserve"> (2006) [33].</w:t>
      </w:r>
    </w:p>
    <w:p w:rsidR="00C86128" w:rsidRPr="00DE306F" w:rsidRDefault="00C86128" w:rsidP="00DE306F">
      <w:pPr>
        <w:bidi w:val="0"/>
        <w:spacing w:after="0" w:line="240" w:lineRule="auto"/>
        <w:jc w:val="both"/>
        <w:rPr>
          <w:rFonts w:asciiTheme="majorBidi" w:hAnsiTheme="majorBidi" w:cstheme="majorBidi"/>
          <w:sz w:val="24"/>
          <w:szCs w:val="24"/>
        </w:rPr>
      </w:pPr>
      <w:r w:rsidRPr="00DE306F">
        <w:rPr>
          <w:rFonts w:asciiTheme="majorBidi" w:hAnsiTheme="majorBidi" w:cstheme="majorBidi"/>
          <w:sz w:val="24"/>
          <w:szCs w:val="24"/>
        </w:rPr>
        <w:t xml:space="preserve">         It can be concluded that CHROM agar has the advantage of rapid identification of </w:t>
      </w:r>
      <w:r w:rsidRPr="00DE306F">
        <w:rPr>
          <w:rFonts w:asciiTheme="majorBidi" w:hAnsiTheme="majorBidi" w:cstheme="majorBidi"/>
          <w:i/>
          <w:iCs/>
          <w:sz w:val="24"/>
          <w:szCs w:val="24"/>
        </w:rPr>
        <w:t xml:space="preserve">Candida </w:t>
      </w:r>
      <w:r w:rsidRPr="00DE306F">
        <w:rPr>
          <w:rFonts w:asciiTheme="majorBidi" w:hAnsiTheme="majorBidi" w:cstheme="majorBidi"/>
          <w:sz w:val="24"/>
          <w:szCs w:val="24"/>
        </w:rPr>
        <w:t>species, technically simple and cost effective compared to technically demanding time consuming and expensive conventional method and 2.</w:t>
      </w:r>
      <w:r w:rsidRPr="00DE306F">
        <w:rPr>
          <w:rFonts w:asciiTheme="majorBidi" w:hAnsiTheme="majorBidi" w:cstheme="majorBidi"/>
          <w:sz w:val="24"/>
          <w:szCs w:val="24"/>
        </w:rPr>
        <w:tab/>
        <w:t xml:space="preserve">PCR is the more sensitive method for the identification of C. </w:t>
      </w:r>
      <w:proofErr w:type="spellStart"/>
      <w:r w:rsidRPr="00DE306F">
        <w:rPr>
          <w:rFonts w:asciiTheme="majorBidi" w:hAnsiTheme="majorBidi" w:cstheme="majorBidi"/>
          <w:sz w:val="24"/>
          <w:szCs w:val="24"/>
        </w:rPr>
        <w:t>albicans</w:t>
      </w:r>
      <w:proofErr w:type="spellEnd"/>
      <w:r w:rsidRPr="00DE306F">
        <w:rPr>
          <w:rFonts w:asciiTheme="majorBidi" w:hAnsiTheme="majorBidi" w:cstheme="majorBidi"/>
          <w:sz w:val="24"/>
          <w:szCs w:val="24"/>
        </w:rPr>
        <w:t xml:space="preserve"> but cost and time consuming.</w:t>
      </w:r>
    </w:p>
    <w:p w:rsidR="00DE306F" w:rsidRDefault="00DE306F" w:rsidP="00DE306F">
      <w:pPr>
        <w:bidi w:val="0"/>
        <w:spacing w:after="0" w:line="240" w:lineRule="auto"/>
        <w:jc w:val="both"/>
        <w:rPr>
          <w:rFonts w:asciiTheme="majorBidi" w:hAnsiTheme="majorBidi" w:cstheme="majorBidi"/>
          <w:b/>
          <w:bCs/>
          <w:sz w:val="24"/>
          <w:szCs w:val="24"/>
          <w:u w:val="single"/>
        </w:rPr>
      </w:pPr>
    </w:p>
    <w:p w:rsidR="00C86128" w:rsidRPr="00DE306F" w:rsidRDefault="00C86128" w:rsidP="00DE306F">
      <w:pPr>
        <w:bidi w:val="0"/>
        <w:spacing w:after="0" w:line="240" w:lineRule="auto"/>
        <w:jc w:val="both"/>
        <w:rPr>
          <w:rFonts w:asciiTheme="majorBidi" w:hAnsiTheme="majorBidi" w:cstheme="majorBidi"/>
          <w:b/>
          <w:bCs/>
          <w:sz w:val="24"/>
          <w:szCs w:val="24"/>
          <w:u w:val="single"/>
        </w:rPr>
      </w:pPr>
      <w:r w:rsidRPr="00DE306F">
        <w:rPr>
          <w:rFonts w:asciiTheme="majorBidi" w:hAnsiTheme="majorBidi" w:cstheme="majorBidi"/>
          <w:b/>
          <w:bCs/>
          <w:sz w:val="24"/>
          <w:szCs w:val="24"/>
          <w:u w:val="single"/>
        </w:rPr>
        <w:t xml:space="preserve">Recommendations </w:t>
      </w:r>
    </w:p>
    <w:p w:rsidR="00C86128" w:rsidRPr="00DE306F" w:rsidRDefault="00C86128" w:rsidP="00DE306F">
      <w:pPr>
        <w:pStyle w:val="a5"/>
        <w:numPr>
          <w:ilvl w:val="0"/>
          <w:numId w:val="1"/>
        </w:numPr>
        <w:tabs>
          <w:tab w:val="right" w:pos="284"/>
        </w:tabs>
        <w:spacing w:after="0" w:line="240" w:lineRule="auto"/>
        <w:ind w:left="0" w:firstLine="0"/>
        <w:jc w:val="both"/>
        <w:rPr>
          <w:rFonts w:asciiTheme="majorBidi" w:hAnsiTheme="majorBidi" w:cstheme="majorBidi"/>
          <w:sz w:val="24"/>
          <w:szCs w:val="24"/>
        </w:rPr>
      </w:pPr>
      <w:r w:rsidRPr="00DE306F">
        <w:rPr>
          <w:rFonts w:asciiTheme="majorBidi" w:hAnsiTheme="majorBidi" w:cstheme="majorBidi"/>
          <w:sz w:val="24"/>
          <w:szCs w:val="24"/>
        </w:rPr>
        <w:t>Gynecologists should not only depend on signs &amp; symptoms of the disease in patients suspected having VVC.  Vaginal swab for culture &amp; sensitivity is the first choice for diagnosis.</w:t>
      </w:r>
    </w:p>
    <w:p w:rsidR="00C86128" w:rsidRPr="00DE306F" w:rsidRDefault="00C86128" w:rsidP="00DE306F">
      <w:pPr>
        <w:pStyle w:val="a5"/>
        <w:numPr>
          <w:ilvl w:val="0"/>
          <w:numId w:val="1"/>
        </w:numPr>
        <w:tabs>
          <w:tab w:val="right" w:pos="284"/>
        </w:tabs>
        <w:spacing w:after="0" w:line="240" w:lineRule="auto"/>
        <w:ind w:left="0" w:firstLine="0"/>
        <w:jc w:val="both"/>
        <w:rPr>
          <w:rFonts w:asciiTheme="majorBidi" w:hAnsiTheme="majorBidi" w:cstheme="majorBidi"/>
          <w:sz w:val="24"/>
          <w:szCs w:val="24"/>
        </w:rPr>
      </w:pPr>
      <w:r w:rsidRPr="00DE306F">
        <w:rPr>
          <w:rFonts w:asciiTheme="majorBidi" w:hAnsiTheme="majorBidi" w:cstheme="majorBidi"/>
          <w:sz w:val="24"/>
          <w:szCs w:val="24"/>
        </w:rPr>
        <w:t xml:space="preserve">Using </w:t>
      </w:r>
      <w:proofErr w:type="spellStart"/>
      <w:r w:rsidRPr="00DE306F">
        <w:rPr>
          <w:rFonts w:asciiTheme="majorBidi" w:hAnsiTheme="majorBidi" w:cstheme="majorBidi"/>
          <w:sz w:val="24"/>
          <w:szCs w:val="24"/>
        </w:rPr>
        <w:t>CHROMagar</w:t>
      </w:r>
      <w:proofErr w:type="spellEnd"/>
      <w:r w:rsidRPr="00DE306F">
        <w:rPr>
          <w:rFonts w:asciiTheme="majorBidi" w:hAnsiTheme="majorBidi" w:cstheme="majorBidi"/>
          <w:sz w:val="24"/>
          <w:szCs w:val="24"/>
        </w:rPr>
        <w:t xml:space="preserve"> Candida medium for primary identification and isolation of </w:t>
      </w:r>
      <w:r w:rsidRPr="00DE306F">
        <w:rPr>
          <w:rFonts w:asciiTheme="majorBidi" w:hAnsiTheme="majorBidi" w:cstheme="majorBidi"/>
          <w:i/>
          <w:iCs/>
          <w:sz w:val="24"/>
          <w:szCs w:val="24"/>
        </w:rPr>
        <w:t>Candida</w:t>
      </w:r>
      <w:r w:rsidRPr="00DE306F">
        <w:rPr>
          <w:rFonts w:asciiTheme="majorBidi" w:hAnsiTheme="majorBidi" w:cstheme="majorBidi"/>
          <w:sz w:val="24"/>
          <w:szCs w:val="24"/>
        </w:rPr>
        <w:t xml:space="preserve"> spp.</w:t>
      </w:r>
    </w:p>
    <w:p w:rsidR="00C86128" w:rsidRPr="00DE306F" w:rsidRDefault="00C86128" w:rsidP="00DE306F">
      <w:pPr>
        <w:pStyle w:val="a5"/>
        <w:numPr>
          <w:ilvl w:val="0"/>
          <w:numId w:val="1"/>
        </w:numPr>
        <w:tabs>
          <w:tab w:val="right" w:pos="284"/>
        </w:tabs>
        <w:spacing w:after="0" w:line="240" w:lineRule="auto"/>
        <w:ind w:left="0" w:firstLine="0"/>
        <w:jc w:val="both"/>
        <w:rPr>
          <w:rFonts w:asciiTheme="majorBidi" w:hAnsiTheme="majorBidi" w:cstheme="majorBidi"/>
          <w:sz w:val="24"/>
          <w:szCs w:val="24"/>
        </w:rPr>
      </w:pPr>
      <w:r w:rsidRPr="00DE306F">
        <w:rPr>
          <w:rFonts w:asciiTheme="majorBidi" w:hAnsiTheme="majorBidi" w:cstheme="majorBidi"/>
          <w:sz w:val="24"/>
          <w:szCs w:val="24"/>
        </w:rPr>
        <w:t xml:space="preserve">Identification of </w:t>
      </w:r>
      <w:r w:rsidRPr="00DE306F">
        <w:rPr>
          <w:rFonts w:asciiTheme="majorBidi" w:hAnsiTheme="majorBidi" w:cstheme="majorBidi"/>
          <w:i/>
          <w:iCs/>
          <w:sz w:val="24"/>
          <w:szCs w:val="24"/>
        </w:rPr>
        <w:t xml:space="preserve">C. </w:t>
      </w:r>
      <w:proofErr w:type="spellStart"/>
      <w:r w:rsidRPr="00DE306F">
        <w:rPr>
          <w:rFonts w:asciiTheme="majorBidi" w:hAnsiTheme="majorBidi" w:cstheme="majorBidi"/>
          <w:i/>
          <w:iCs/>
          <w:sz w:val="24"/>
          <w:szCs w:val="24"/>
        </w:rPr>
        <w:t>albicans</w:t>
      </w:r>
      <w:proofErr w:type="spellEnd"/>
      <w:r w:rsidRPr="00DE306F">
        <w:rPr>
          <w:rFonts w:asciiTheme="majorBidi" w:hAnsiTheme="majorBidi" w:cstheme="majorBidi"/>
          <w:sz w:val="24"/>
          <w:szCs w:val="24"/>
        </w:rPr>
        <w:t xml:space="preserve"> by molecular techniques must be used only in researches and not for rapid diagnosis. </w:t>
      </w:r>
    </w:p>
    <w:p w:rsidR="00C86128" w:rsidRPr="00DE306F" w:rsidRDefault="00C86128" w:rsidP="00DE306F">
      <w:pPr>
        <w:pStyle w:val="a5"/>
        <w:spacing w:after="0" w:line="240" w:lineRule="auto"/>
        <w:ind w:left="795"/>
        <w:jc w:val="both"/>
        <w:rPr>
          <w:rFonts w:asciiTheme="majorBidi" w:hAnsiTheme="majorBidi" w:cstheme="majorBidi"/>
          <w:sz w:val="24"/>
          <w:szCs w:val="24"/>
        </w:rPr>
      </w:pPr>
    </w:p>
    <w:p w:rsidR="00C86128" w:rsidRPr="00DE306F" w:rsidRDefault="00C86128" w:rsidP="00DE306F">
      <w:pPr>
        <w:pStyle w:val="a5"/>
        <w:spacing w:after="0" w:line="240" w:lineRule="auto"/>
        <w:ind w:left="0"/>
        <w:jc w:val="both"/>
        <w:rPr>
          <w:rFonts w:asciiTheme="majorBidi" w:hAnsiTheme="majorBidi" w:cstheme="majorBidi"/>
          <w:b/>
          <w:bCs/>
          <w:sz w:val="24"/>
          <w:szCs w:val="24"/>
          <w:u w:val="single"/>
        </w:rPr>
      </w:pPr>
      <w:bookmarkStart w:id="0" w:name="_GoBack"/>
      <w:bookmarkEnd w:id="0"/>
      <w:r w:rsidRPr="00DE306F">
        <w:rPr>
          <w:rFonts w:asciiTheme="majorBidi" w:hAnsiTheme="majorBidi" w:cstheme="majorBidi"/>
          <w:b/>
          <w:bCs/>
          <w:sz w:val="24"/>
          <w:szCs w:val="24"/>
          <w:u w:val="single"/>
        </w:rPr>
        <w:t>Acknowledgments</w:t>
      </w:r>
    </w:p>
    <w:p w:rsidR="00C86128" w:rsidRPr="00DE306F" w:rsidRDefault="00C86128" w:rsidP="00DE306F">
      <w:pPr>
        <w:pStyle w:val="a5"/>
        <w:spacing w:after="0" w:line="240" w:lineRule="auto"/>
        <w:ind w:left="0"/>
        <w:jc w:val="both"/>
        <w:rPr>
          <w:rFonts w:asciiTheme="majorBidi" w:hAnsiTheme="majorBidi" w:cstheme="majorBidi"/>
          <w:sz w:val="24"/>
          <w:szCs w:val="24"/>
        </w:rPr>
      </w:pPr>
      <w:r w:rsidRPr="00DE306F">
        <w:rPr>
          <w:rFonts w:asciiTheme="majorBidi" w:hAnsiTheme="majorBidi" w:cstheme="majorBidi"/>
          <w:sz w:val="24"/>
          <w:szCs w:val="24"/>
        </w:rPr>
        <w:t xml:space="preserve">    I would deeply like to thank Dr. </w:t>
      </w:r>
      <w:proofErr w:type="spellStart"/>
      <w:r w:rsidRPr="00DE306F">
        <w:rPr>
          <w:rFonts w:asciiTheme="majorBidi" w:hAnsiTheme="majorBidi" w:cstheme="majorBidi"/>
          <w:sz w:val="24"/>
          <w:szCs w:val="24"/>
        </w:rPr>
        <w:t>Hayder</w:t>
      </w:r>
      <w:proofErr w:type="spellEnd"/>
      <w:r w:rsidRPr="00DE306F">
        <w:rPr>
          <w:rFonts w:asciiTheme="majorBidi" w:hAnsiTheme="majorBidi" w:cstheme="majorBidi"/>
          <w:sz w:val="24"/>
          <w:szCs w:val="24"/>
        </w:rPr>
        <w:t xml:space="preserve"> M. </w:t>
      </w:r>
      <w:proofErr w:type="spellStart"/>
      <w:r w:rsidRPr="00DE306F">
        <w:rPr>
          <w:rFonts w:asciiTheme="majorBidi" w:hAnsiTheme="majorBidi" w:cstheme="majorBidi"/>
          <w:sz w:val="24"/>
          <w:szCs w:val="24"/>
        </w:rPr>
        <w:t>Samaka</w:t>
      </w:r>
      <w:proofErr w:type="spellEnd"/>
      <w:r w:rsidRPr="00DE306F">
        <w:rPr>
          <w:rFonts w:asciiTheme="majorBidi" w:hAnsiTheme="majorBidi" w:cstheme="majorBidi"/>
          <w:sz w:val="24"/>
          <w:szCs w:val="24"/>
        </w:rPr>
        <w:t xml:space="preserve"> for his efforts to </w:t>
      </w:r>
      <w:r w:rsidRPr="00DE306F">
        <w:rPr>
          <w:rFonts w:asciiTheme="majorBidi" w:hAnsiTheme="majorBidi" w:cstheme="majorBidi"/>
          <w:sz w:val="24"/>
          <w:szCs w:val="24"/>
        </w:rPr>
        <w:lastRenderedPageBreak/>
        <w:t xml:space="preserve">represent his precious advice and scientific help and The Central Public Health Laboratory/ Baghdad.  Sincere appreciation to each person, hospital or even private laboratory for their tremendous help.  </w:t>
      </w:r>
    </w:p>
    <w:p w:rsidR="00DE306F" w:rsidRDefault="00DE306F" w:rsidP="00DE306F">
      <w:pPr>
        <w:pStyle w:val="a5"/>
        <w:spacing w:after="0" w:line="240" w:lineRule="auto"/>
        <w:ind w:left="0"/>
        <w:jc w:val="both"/>
        <w:rPr>
          <w:rFonts w:asciiTheme="majorBidi" w:hAnsiTheme="majorBidi" w:cstheme="majorBidi"/>
          <w:sz w:val="24"/>
          <w:szCs w:val="24"/>
        </w:rPr>
      </w:pPr>
    </w:p>
    <w:p w:rsidR="00C86128" w:rsidRPr="00DE306F" w:rsidRDefault="00C86128" w:rsidP="00DE306F">
      <w:pPr>
        <w:pStyle w:val="a5"/>
        <w:spacing w:after="0" w:line="240" w:lineRule="auto"/>
        <w:ind w:left="0"/>
        <w:jc w:val="both"/>
        <w:rPr>
          <w:rFonts w:asciiTheme="majorBidi" w:hAnsiTheme="majorBidi" w:cstheme="majorBidi"/>
          <w:b/>
          <w:bCs/>
          <w:sz w:val="24"/>
          <w:szCs w:val="24"/>
          <w:u w:val="single"/>
        </w:rPr>
      </w:pPr>
      <w:r w:rsidRPr="00DE306F">
        <w:rPr>
          <w:rFonts w:asciiTheme="majorBidi" w:hAnsiTheme="majorBidi" w:cstheme="majorBidi"/>
          <w:b/>
          <w:bCs/>
          <w:sz w:val="24"/>
          <w:szCs w:val="24"/>
          <w:u w:val="single"/>
        </w:rPr>
        <w:t>References</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Granato</w:t>
      </w:r>
      <w:proofErr w:type="spellEnd"/>
      <w:r w:rsidRPr="00DE306F">
        <w:rPr>
          <w:rFonts w:asciiTheme="majorBidi" w:hAnsiTheme="majorBidi" w:cstheme="majorBidi"/>
          <w:sz w:val="24"/>
          <w:szCs w:val="24"/>
        </w:rPr>
        <w:t>, P.A. (2010). “Vaginitis: Clinical and Laboratory Aspects for Diagnosis”. Clinical Microbiology Newsletter, 32 (15):111-116.</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Kristina </w:t>
      </w:r>
      <w:proofErr w:type="spellStart"/>
      <w:r w:rsidRPr="00DE306F">
        <w:rPr>
          <w:rFonts w:asciiTheme="majorBidi" w:hAnsiTheme="majorBidi" w:cstheme="majorBidi"/>
          <w:sz w:val="24"/>
          <w:szCs w:val="24"/>
        </w:rPr>
        <w:t>Eiderbrant</w:t>
      </w:r>
      <w:proofErr w:type="spellEnd"/>
      <w:r w:rsidRPr="00DE306F">
        <w:rPr>
          <w:rFonts w:asciiTheme="majorBidi" w:hAnsiTheme="majorBidi" w:cstheme="majorBidi"/>
          <w:sz w:val="24"/>
          <w:szCs w:val="24"/>
        </w:rPr>
        <w:t xml:space="preserve">. (2011). Development of quantitative PCR methods for diagnosis of bacterial </w:t>
      </w:r>
      <w:proofErr w:type="spellStart"/>
      <w:r w:rsidRPr="00DE306F">
        <w:rPr>
          <w:rFonts w:asciiTheme="majorBidi" w:hAnsiTheme="majorBidi" w:cstheme="majorBidi"/>
          <w:sz w:val="24"/>
          <w:szCs w:val="24"/>
        </w:rPr>
        <w:t>vaginosis</w:t>
      </w:r>
      <w:proofErr w:type="spellEnd"/>
      <w:r w:rsidRPr="00DE306F">
        <w:rPr>
          <w:rFonts w:asciiTheme="majorBidi" w:hAnsiTheme="majorBidi" w:cstheme="majorBidi"/>
          <w:sz w:val="24"/>
          <w:szCs w:val="24"/>
        </w:rPr>
        <w:t xml:space="preserve"> and vaginal yeast infection. Master thesis. </w:t>
      </w:r>
      <w:proofErr w:type="spellStart"/>
      <w:r w:rsidRPr="00DE306F">
        <w:rPr>
          <w:rFonts w:asciiTheme="majorBidi" w:hAnsiTheme="majorBidi" w:cstheme="majorBidi"/>
          <w:sz w:val="24"/>
          <w:szCs w:val="24"/>
        </w:rPr>
        <w:t>Linköpings</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universitet</w:t>
      </w:r>
      <w:proofErr w:type="spellEnd"/>
      <w:r w:rsidRPr="00DE306F">
        <w:rPr>
          <w:rFonts w:asciiTheme="majorBidi" w:hAnsiTheme="majorBidi" w:cstheme="majorBidi"/>
          <w:sz w:val="24"/>
          <w:szCs w:val="24"/>
        </w:rPr>
        <w:t>. Department of Clinical and Experimental Medicine, (44 p).</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Vitali</w:t>
      </w:r>
      <w:proofErr w:type="spellEnd"/>
      <w:r w:rsidRPr="00DE306F">
        <w:rPr>
          <w:rFonts w:asciiTheme="majorBidi" w:hAnsiTheme="majorBidi" w:cstheme="majorBidi"/>
          <w:sz w:val="24"/>
          <w:szCs w:val="24"/>
        </w:rPr>
        <w:t xml:space="preserve">, B., </w:t>
      </w:r>
      <w:proofErr w:type="spellStart"/>
      <w:r w:rsidRPr="00DE306F">
        <w:rPr>
          <w:rFonts w:asciiTheme="majorBidi" w:hAnsiTheme="majorBidi" w:cstheme="majorBidi"/>
          <w:sz w:val="24"/>
          <w:szCs w:val="24"/>
        </w:rPr>
        <w:t>Pugliese</w:t>
      </w:r>
      <w:proofErr w:type="spellEnd"/>
      <w:r w:rsidRPr="00DE306F">
        <w:rPr>
          <w:rFonts w:asciiTheme="majorBidi" w:hAnsiTheme="majorBidi" w:cstheme="majorBidi"/>
          <w:sz w:val="24"/>
          <w:szCs w:val="24"/>
        </w:rPr>
        <w:t xml:space="preserve">, C., </w:t>
      </w:r>
      <w:proofErr w:type="spellStart"/>
      <w:r w:rsidRPr="00DE306F">
        <w:rPr>
          <w:rFonts w:asciiTheme="majorBidi" w:hAnsiTheme="majorBidi" w:cstheme="majorBidi"/>
          <w:sz w:val="24"/>
          <w:szCs w:val="24"/>
        </w:rPr>
        <w:t>Biagi</w:t>
      </w:r>
      <w:proofErr w:type="spellEnd"/>
      <w:r w:rsidRPr="00DE306F">
        <w:rPr>
          <w:rFonts w:asciiTheme="majorBidi" w:hAnsiTheme="majorBidi" w:cstheme="majorBidi"/>
          <w:sz w:val="24"/>
          <w:szCs w:val="24"/>
        </w:rPr>
        <w:t xml:space="preserve">, E., Candela, M., </w:t>
      </w:r>
      <w:proofErr w:type="spellStart"/>
      <w:r w:rsidRPr="00DE306F">
        <w:rPr>
          <w:rFonts w:asciiTheme="majorBidi" w:hAnsiTheme="majorBidi" w:cstheme="majorBidi"/>
          <w:sz w:val="24"/>
          <w:szCs w:val="24"/>
        </w:rPr>
        <w:t>Turroni</w:t>
      </w:r>
      <w:proofErr w:type="spellEnd"/>
      <w:r w:rsidRPr="00DE306F">
        <w:rPr>
          <w:rFonts w:asciiTheme="majorBidi" w:hAnsiTheme="majorBidi" w:cstheme="majorBidi"/>
          <w:sz w:val="24"/>
          <w:szCs w:val="24"/>
        </w:rPr>
        <w:t xml:space="preserve">, S., </w:t>
      </w:r>
      <w:proofErr w:type="spellStart"/>
      <w:r w:rsidRPr="00DE306F">
        <w:rPr>
          <w:rFonts w:asciiTheme="majorBidi" w:hAnsiTheme="majorBidi" w:cstheme="majorBidi"/>
          <w:sz w:val="24"/>
          <w:szCs w:val="24"/>
        </w:rPr>
        <w:t>Bellen</w:t>
      </w:r>
      <w:proofErr w:type="spellEnd"/>
      <w:r w:rsidRPr="00DE306F">
        <w:rPr>
          <w:rFonts w:asciiTheme="majorBidi" w:hAnsiTheme="majorBidi" w:cstheme="majorBidi"/>
          <w:sz w:val="24"/>
          <w:szCs w:val="24"/>
        </w:rPr>
        <w:t xml:space="preserve">, G., </w:t>
      </w:r>
      <w:proofErr w:type="spellStart"/>
      <w:r w:rsidRPr="00DE306F">
        <w:rPr>
          <w:rFonts w:asciiTheme="majorBidi" w:hAnsiTheme="majorBidi" w:cstheme="majorBidi"/>
          <w:sz w:val="24"/>
          <w:szCs w:val="24"/>
        </w:rPr>
        <w:t>Donders</w:t>
      </w:r>
      <w:proofErr w:type="spellEnd"/>
      <w:r w:rsidRPr="00DE306F">
        <w:rPr>
          <w:rFonts w:asciiTheme="majorBidi" w:hAnsiTheme="majorBidi" w:cstheme="majorBidi"/>
          <w:sz w:val="24"/>
          <w:szCs w:val="24"/>
        </w:rPr>
        <w:t xml:space="preserve">, G.G. and </w:t>
      </w:r>
      <w:proofErr w:type="spellStart"/>
      <w:r w:rsidRPr="00DE306F">
        <w:rPr>
          <w:rFonts w:asciiTheme="majorBidi" w:hAnsiTheme="majorBidi" w:cstheme="majorBidi"/>
          <w:sz w:val="24"/>
          <w:szCs w:val="24"/>
        </w:rPr>
        <w:t>Brigidi</w:t>
      </w:r>
      <w:proofErr w:type="spellEnd"/>
      <w:r w:rsidRPr="00DE306F">
        <w:rPr>
          <w:rFonts w:asciiTheme="majorBidi" w:hAnsiTheme="majorBidi" w:cstheme="majorBidi"/>
          <w:sz w:val="24"/>
          <w:szCs w:val="24"/>
        </w:rPr>
        <w:t xml:space="preserve">, P. (2007). “Dynamics of Vaginal Bacterial Communities in Women Developing Bacterial </w:t>
      </w:r>
      <w:proofErr w:type="spellStart"/>
      <w:r w:rsidRPr="00DE306F">
        <w:rPr>
          <w:rFonts w:asciiTheme="majorBidi" w:hAnsiTheme="majorBidi" w:cstheme="majorBidi"/>
          <w:sz w:val="24"/>
          <w:szCs w:val="24"/>
        </w:rPr>
        <w:t>Vaginosis</w:t>
      </w:r>
      <w:proofErr w:type="spellEnd"/>
      <w:r w:rsidRPr="00DE306F">
        <w:rPr>
          <w:rFonts w:asciiTheme="majorBidi" w:hAnsiTheme="majorBidi" w:cstheme="majorBidi"/>
          <w:sz w:val="24"/>
          <w:szCs w:val="24"/>
        </w:rPr>
        <w:t xml:space="preserve">, Candidiasis, or No Infection, Analyzed by PCR-Denaturing Gradient Gel Electrophoresis and Real-Time PCR”. </w:t>
      </w:r>
      <w:proofErr w:type="spellStart"/>
      <w:r w:rsidRPr="00DE306F">
        <w:rPr>
          <w:rFonts w:asciiTheme="majorBidi" w:hAnsiTheme="majorBidi" w:cstheme="majorBidi"/>
          <w:sz w:val="24"/>
          <w:szCs w:val="24"/>
        </w:rPr>
        <w:t>Appl</w:t>
      </w:r>
      <w:proofErr w:type="spellEnd"/>
      <w:r w:rsidRPr="00DE306F">
        <w:rPr>
          <w:rFonts w:asciiTheme="majorBidi" w:hAnsiTheme="majorBidi" w:cstheme="majorBidi"/>
          <w:sz w:val="24"/>
          <w:szCs w:val="24"/>
        </w:rPr>
        <w:t xml:space="preserve"> Environ </w:t>
      </w:r>
      <w:proofErr w:type="spellStart"/>
      <w:r w:rsidRPr="00DE306F">
        <w:rPr>
          <w:rFonts w:asciiTheme="majorBidi" w:hAnsiTheme="majorBidi" w:cstheme="majorBidi"/>
          <w:sz w:val="24"/>
          <w:szCs w:val="24"/>
        </w:rPr>
        <w:t>Microbiol</w:t>
      </w:r>
      <w:proofErr w:type="spellEnd"/>
      <w:r w:rsidRPr="00DE306F">
        <w:rPr>
          <w:rFonts w:asciiTheme="majorBidi" w:hAnsiTheme="majorBidi" w:cstheme="majorBidi"/>
          <w:sz w:val="24"/>
          <w:szCs w:val="24"/>
        </w:rPr>
        <w:t>. 73(18): 5731-5741.</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Ling, Z., Kong, J., Liu, F., Zhu, H., Chen, X., Wang, Y., Li, L., Nelson, K.E., Xia, Y. and Xiang, C. (2010). “Molecular Analysis of the Diversity of Vaginal </w:t>
      </w:r>
      <w:proofErr w:type="spellStart"/>
      <w:r w:rsidRPr="00DE306F">
        <w:rPr>
          <w:rFonts w:asciiTheme="majorBidi" w:hAnsiTheme="majorBidi" w:cstheme="majorBidi"/>
          <w:sz w:val="24"/>
          <w:szCs w:val="24"/>
        </w:rPr>
        <w:t>Microbiota</w:t>
      </w:r>
      <w:proofErr w:type="spellEnd"/>
      <w:r w:rsidRPr="00DE306F">
        <w:rPr>
          <w:rFonts w:asciiTheme="majorBidi" w:hAnsiTheme="majorBidi" w:cstheme="majorBidi"/>
          <w:sz w:val="24"/>
          <w:szCs w:val="24"/>
        </w:rPr>
        <w:t xml:space="preserve"> Associated with Bacterial </w:t>
      </w:r>
      <w:proofErr w:type="spellStart"/>
      <w:r w:rsidRPr="00DE306F">
        <w:rPr>
          <w:rFonts w:asciiTheme="majorBidi" w:hAnsiTheme="majorBidi" w:cstheme="majorBidi"/>
          <w:sz w:val="24"/>
          <w:szCs w:val="24"/>
        </w:rPr>
        <w:t>Vaginosis</w:t>
      </w:r>
      <w:proofErr w:type="spellEnd"/>
      <w:r w:rsidRPr="00DE306F">
        <w:rPr>
          <w:rFonts w:asciiTheme="majorBidi" w:hAnsiTheme="majorBidi" w:cstheme="majorBidi"/>
          <w:sz w:val="24"/>
          <w:szCs w:val="24"/>
        </w:rPr>
        <w:t>”. BMC Genomics 2010, 11:488.</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Dennerstein</w:t>
      </w:r>
      <w:proofErr w:type="spellEnd"/>
      <w:r w:rsidRPr="00DE306F">
        <w:rPr>
          <w:rFonts w:asciiTheme="majorBidi" w:hAnsiTheme="majorBidi" w:cstheme="majorBidi"/>
          <w:sz w:val="24"/>
          <w:szCs w:val="24"/>
        </w:rPr>
        <w:t xml:space="preserve"> G. (2001). The treatment of Candida vaginitis and </w:t>
      </w:r>
      <w:proofErr w:type="spellStart"/>
      <w:r w:rsidRPr="00DE306F">
        <w:rPr>
          <w:rFonts w:asciiTheme="majorBidi" w:hAnsiTheme="majorBidi" w:cstheme="majorBidi"/>
          <w:sz w:val="24"/>
          <w:szCs w:val="24"/>
        </w:rPr>
        <w:t>vulvitis</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Aust</w:t>
      </w:r>
      <w:proofErr w:type="spellEnd"/>
      <w:r w:rsidRPr="00DE306F">
        <w:rPr>
          <w:rFonts w:asciiTheme="majorBidi" w:hAnsiTheme="majorBidi" w:cstheme="majorBidi"/>
          <w:sz w:val="24"/>
          <w:szCs w:val="24"/>
        </w:rPr>
        <w:t xml:space="preserve"> Prescriber. ;( 24)3:62-64.</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Sobel</w:t>
      </w:r>
      <w:proofErr w:type="spellEnd"/>
      <w:r w:rsidRPr="00DE306F">
        <w:rPr>
          <w:rFonts w:asciiTheme="majorBidi" w:hAnsiTheme="majorBidi" w:cstheme="majorBidi"/>
          <w:sz w:val="24"/>
          <w:szCs w:val="24"/>
        </w:rPr>
        <w:t xml:space="preserve"> JD, </w:t>
      </w:r>
      <w:proofErr w:type="spellStart"/>
      <w:r w:rsidRPr="00DE306F">
        <w:rPr>
          <w:rFonts w:asciiTheme="majorBidi" w:hAnsiTheme="majorBidi" w:cstheme="majorBidi"/>
          <w:sz w:val="24"/>
          <w:szCs w:val="24"/>
        </w:rPr>
        <w:t>Kapernick</w:t>
      </w:r>
      <w:proofErr w:type="spellEnd"/>
      <w:r w:rsidRPr="00DE306F">
        <w:rPr>
          <w:rFonts w:asciiTheme="majorBidi" w:hAnsiTheme="majorBidi" w:cstheme="majorBidi"/>
          <w:sz w:val="24"/>
          <w:szCs w:val="24"/>
        </w:rPr>
        <w:t xml:space="preserve"> PS, </w:t>
      </w:r>
      <w:proofErr w:type="spellStart"/>
      <w:r w:rsidRPr="00DE306F">
        <w:rPr>
          <w:rFonts w:asciiTheme="majorBidi" w:hAnsiTheme="majorBidi" w:cstheme="majorBidi"/>
          <w:sz w:val="24"/>
          <w:szCs w:val="24"/>
        </w:rPr>
        <w:t>Zervos</w:t>
      </w:r>
      <w:proofErr w:type="spellEnd"/>
      <w:r w:rsidRPr="00DE306F">
        <w:rPr>
          <w:rFonts w:asciiTheme="majorBidi" w:hAnsiTheme="majorBidi" w:cstheme="majorBidi"/>
          <w:sz w:val="24"/>
          <w:szCs w:val="24"/>
        </w:rPr>
        <w:t xml:space="preserve"> M, et al. (2001). Treatment of complicated Candida vaginitis: comparison of single and sequential doses of fluconazole. Am J </w:t>
      </w:r>
      <w:proofErr w:type="spellStart"/>
      <w:r w:rsidRPr="00DE306F">
        <w:rPr>
          <w:rFonts w:asciiTheme="majorBidi" w:hAnsiTheme="majorBidi" w:cstheme="majorBidi"/>
          <w:sz w:val="24"/>
          <w:szCs w:val="24"/>
        </w:rPr>
        <w:t>Obstet</w:t>
      </w:r>
      <w:proofErr w:type="spellEnd"/>
      <w:r w:rsidRPr="00DE306F">
        <w:rPr>
          <w:rFonts w:asciiTheme="majorBidi" w:hAnsiTheme="majorBidi" w:cstheme="majorBidi"/>
          <w:sz w:val="24"/>
          <w:szCs w:val="24"/>
        </w:rPr>
        <w:t xml:space="preserve"> Gynecol.; 185(2):363-369.</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Jombo</w:t>
      </w:r>
      <w:proofErr w:type="spellEnd"/>
      <w:r w:rsidRPr="00DE306F">
        <w:rPr>
          <w:rFonts w:asciiTheme="majorBidi" w:hAnsiTheme="majorBidi" w:cstheme="majorBidi"/>
          <w:sz w:val="24"/>
          <w:szCs w:val="24"/>
        </w:rPr>
        <w:t xml:space="preserve"> GTA, </w:t>
      </w:r>
      <w:proofErr w:type="spellStart"/>
      <w:r w:rsidRPr="00DE306F">
        <w:rPr>
          <w:rFonts w:asciiTheme="majorBidi" w:hAnsiTheme="majorBidi" w:cstheme="majorBidi"/>
          <w:sz w:val="24"/>
          <w:szCs w:val="24"/>
        </w:rPr>
        <w:t>Opajobi</w:t>
      </w:r>
      <w:proofErr w:type="spellEnd"/>
      <w:r w:rsidRPr="00DE306F">
        <w:rPr>
          <w:rFonts w:asciiTheme="majorBidi" w:hAnsiTheme="majorBidi" w:cstheme="majorBidi"/>
          <w:sz w:val="24"/>
          <w:szCs w:val="24"/>
        </w:rPr>
        <w:t xml:space="preserve"> SO, </w:t>
      </w:r>
      <w:proofErr w:type="spellStart"/>
      <w:r w:rsidRPr="00DE306F">
        <w:rPr>
          <w:rFonts w:asciiTheme="majorBidi" w:hAnsiTheme="majorBidi" w:cstheme="majorBidi"/>
          <w:sz w:val="24"/>
          <w:szCs w:val="24"/>
        </w:rPr>
        <w:t>Egah</w:t>
      </w:r>
      <w:proofErr w:type="spellEnd"/>
      <w:r w:rsidRPr="00DE306F">
        <w:rPr>
          <w:rFonts w:asciiTheme="majorBidi" w:hAnsiTheme="majorBidi" w:cstheme="majorBidi"/>
          <w:sz w:val="24"/>
          <w:szCs w:val="24"/>
        </w:rPr>
        <w:t xml:space="preserve"> DZ, et al. (2010). Symptomatic </w:t>
      </w:r>
      <w:proofErr w:type="spellStart"/>
      <w:r w:rsidRPr="00DE306F">
        <w:rPr>
          <w:rFonts w:asciiTheme="majorBidi" w:hAnsiTheme="majorBidi" w:cstheme="majorBidi"/>
          <w:sz w:val="24"/>
          <w:szCs w:val="24"/>
        </w:rPr>
        <w:t>vulvovaginal</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candidiasis</w:t>
      </w:r>
      <w:proofErr w:type="spellEnd"/>
      <w:r w:rsidRPr="00DE306F">
        <w:rPr>
          <w:rFonts w:asciiTheme="majorBidi" w:hAnsiTheme="majorBidi" w:cstheme="majorBidi"/>
          <w:sz w:val="24"/>
          <w:szCs w:val="24"/>
        </w:rPr>
        <w:t xml:space="preserve"> and genital colonization by candida species in </w:t>
      </w:r>
      <w:r w:rsidRPr="00DE306F">
        <w:rPr>
          <w:rFonts w:asciiTheme="majorBidi" w:hAnsiTheme="majorBidi" w:cstheme="majorBidi"/>
          <w:sz w:val="24"/>
          <w:szCs w:val="24"/>
        </w:rPr>
        <w:lastRenderedPageBreak/>
        <w:t xml:space="preserve">Nigeria. J Pub Health </w:t>
      </w:r>
      <w:proofErr w:type="spellStart"/>
      <w:r w:rsidRPr="00DE306F">
        <w:rPr>
          <w:rFonts w:asciiTheme="majorBidi" w:hAnsiTheme="majorBidi" w:cstheme="majorBidi"/>
          <w:sz w:val="24"/>
          <w:szCs w:val="24"/>
        </w:rPr>
        <w:t>Epidemiol</w:t>
      </w:r>
      <w:proofErr w:type="spellEnd"/>
      <w:r w:rsidRPr="00DE306F">
        <w:rPr>
          <w:rFonts w:asciiTheme="majorBidi" w:hAnsiTheme="majorBidi" w:cstheme="majorBidi"/>
          <w:sz w:val="24"/>
          <w:szCs w:val="24"/>
        </w:rPr>
        <w:t>.; 2(6):147-151.</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Sandra </w:t>
      </w:r>
      <w:proofErr w:type="spellStart"/>
      <w:r w:rsidRPr="00DE306F">
        <w:rPr>
          <w:rFonts w:asciiTheme="majorBidi" w:hAnsiTheme="majorBidi" w:cstheme="majorBidi"/>
          <w:sz w:val="24"/>
          <w:szCs w:val="24"/>
        </w:rPr>
        <w:t>Aparecida</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Marinho</w:t>
      </w:r>
      <w:proofErr w:type="spellEnd"/>
      <w:r w:rsidRPr="00DE306F">
        <w:rPr>
          <w:rFonts w:asciiTheme="majorBidi" w:hAnsiTheme="majorBidi" w:cstheme="majorBidi"/>
          <w:sz w:val="24"/>
          <w:szCs w:val="24"/>
        </w:rPr>
        <w:t xml:space="preserve"> , Alice Becker Teixeira , </w:t>
      </w:r>
      <w:proofErr w:type="spellStart"/>
      <w:r w:rsidRPr="00DE306F">
        <w:rPr>
          <w:rFonts w:asciiTheme="majorBidi" w:hAnsiTheme="majorBidi" w:cstheme="majorBidi"/>
          <w:sz w:val="24"/>
          <w:szCs w:val="24"/>
        </w:rPr>
        <w:t>Otávio</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Silveira</w:t>
      </w:r>
      <w:proofErr w:type="spellEnd"/>
      <w:r w:rsidRPr="00DE306F">
        <w:rPr>
          <w:rFonts w:asciiTheme="majorBidi" w:hAnsiTheme="majorBidi" w:cstheme="majorBidi"/>
          <w:sz w:val="24"/>
          <w:szCs w:val="24"/>
        </w:rPr>
        <w:t xml:space="preserve"> Santos, Ricardo Flores </w:t>
      </w:r>
      <w:proofErr w:type="spellStart"/>
      <w:r w:rsidRPr="00DE306F">
        <w:rPr>
          <w:rFonts w:asciiTheme="majorBidi" w:hAnsiTheme="majorBidi" w:cstheme="majorBidi"/>
          <w:sz w:val="24"/>
          <w:szCs w:val="24"/>
        </w:rPr>
        <w:t>Cazanova</w:t>
      </w:r>
      <w:proofErr w:type="spellEnd"/>
      <w:r w:rsidRPr="00DE306F">
        <w:rPr>
          <w:rFonts w:asciiTheme="majorBidi" w:hAnsiTheme="majorBidi" w:cstheme="majorBidi"/>
          <w:sz w:val="24"/>
          <w:szCs w:val="24"/>
        </w:rPr>
        <w:t xml:space="preserve"> , Carlos Alexandre Sanchez Ferreira , Karen Cherubini , </w:t>
      </w:r>
      <w:proofErr w:type="spellStart"/>
      <w:r w:rsidRPr="00DE306F">
        <w:rPr>
          <w:rFonts w:asciiTheme="majorBidi" w:hAnsiTheme="majorBidi" w:cstheme="majorBidi"/>
          <w:sz w:val="24"/>
          <w:szCs w:val="24"/>
        </w:rPr>
        <w:t>Sílvia</w:t>
      </w:r>
      <w:proofErr w:type="spellEnd"/>
      <w:r w:rsidRPr="00DE306F">
        <w:rPr>
          <w:rFonts w:asciiTheme="majorBidi" w:hAnsiTheme="majorBidi" w:cstheme="majorBidi"/>
          <w:sz w:val="24"/>
          <w:szCs w:val="24"/>
        </w:rPr>
        <w:t xml:space="preserve"> Dias de Oliveira. (2010). Identification of candida spp. by phenotypic tests and </w:t>
      </w:r>
      <w:proofErr w:type="spellStart"/>
      <w:r w:rsidRPr="00DE306F">
        <w:rPr>
          <w:rFonts w:asciiTheme="majorBidi" w:hAnsiTheme="majorBidi" w:cstheme="majorBidi"/>
          <w:sz w:val="24"/>
          <w:szCs w:val="24"/>
        </w:rPr>
        <w:t>pcr</w:t>
      </w:r>
      <w:proofErr w:type="spellEnd"/>
      <w:r w:rsidRPr="00DE306F">
        <w:rPr>
          <w:rFonts w:asciiTheme="majorBidi" w:hAnsiTheme="majorBidi" w:cstheme="majorBidi"/>
          <w:sz w:val="24"/>
          <w:szCs w:val="24"/>
        </w:rPr>
        <w:t>. Braz. J. Micro 41: 286-294.</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Bedini</w:t>
      </w:r>
      <w:proofErr w:type="spellEnd"/>
      <w:r w:rsidRPr="00DE306F">
        <w:rPr>
          <w:rFonts w:asciiTheme="majorBidi" w:hAnsiTheme="majorBidi" w:cstheme="majorBidi"/>
          <w:sz w:val="24"/>
          <w:szCs w:val="24"/>
        </w:rPr>
        <w:t xml:space="preserve"> A, </w:t>
      </w:r>
      <w:proofErr w:type="spellStart"/>
      <w:r w:rsidRPr="00DE306F">
        <w:rPr>
          <w:rFonts w:asciiTheme="majorBidi" w:hAnsiTheme="majorBidi" w:cstheme="majorBidi"/>
          <w:sz w:val="24"/>
          <w:szCs w:val="24"/>
        </w:rPr>
        <w:t>Venturelli</w:t>
      </w:r>
      <w:proofErr w:type="spellEnd"/>
      <w:r w:rsidRPr="00DE306F">
        <w:rPr>
          <w:rFonts w:asciiTheme="majorBidi" w:hAnsiTheme="majorBidi" w:cstheme="majorBidi"/>
          <w:sz w:val="24"/>
          <w:szCs w:val="24"/>
        </w:rPr>
        <w:t xml:space="preserve"> C, </w:t>
      </w:r>
      <w:proofErr w:type="spellStart"/>
      <w:r w:rsidRPr="00DE306F">
        <w:rPr>
          <w:rFonts w:asciiTheme="majorBidi" w:hAnsiTheme="majorBidi" w:cstheme="majorBidi"/>
          <w:sz w:val="24"/>
          <w:szCs w:val="24"/>
        </w:rPr>
        <w:t>Mussini</w:t>
      </w:r>
      <w:proofErr w:type="spellEnd"/>
      <w:r w:rsidRPr="00DE306F">
        <w:rPr>
          <w:rFonts w:asciiTheme="majorBidi" w:hAnsiTheme="majorBidi" w:cstheme="majorBidi"/>
          <w:sz w:val="24"/>
          <w:szCs w:val="24"/>
        </w:rPr>
        <w:t xml:space="preserve"> C, et al. (2006). Epidemiology of </w:t>
      </w:r>
      <w:proofErr w:type="spellStart"/>
      <w:r w:rsidRPr="00DE306F">
        <w:rPr>
          <w:rFonts w:asciiTheme="majorBidi" w:hAnsiTheme="majorBidi" w:cstheme="majorBidi"/>
          <w:sz w:val="24"/>
          <w:szCs w:val="24"/>
        </w:rPr>
        <w:t>candidaemia</w:t>
      </w:r>
      <w:proofErr w:type="spellEnd"/>
      <w:r w:rsidRPr="00DE306F">
        <w:rPr>
          <w:rFonts w:asciiTheme="majorBidi" w:hAnsiTheme="majorBidi" w:cstheme="majorBidi"/>
          <w:sz w:val="24"/>
          <w:szCs w:val="24"/>
        </w:rPr>
        <w:t xml:space="preserve"> and antifungal susceptibility patterns in an Italian tertiary- care hospital. </w:t>
      </w:r>
      <w:proofErr w:type="spellStart"/>
      <w:r w:rsidRPr="00DE306F">
        <w:rPr>
          <w:rFonts w:asciiTheme="majorBidi" w:hAnsiTheme="majorBidi" w:cstheme="majorBidi"/>
          <w:sz w:val="24"/>
          <w:szCs w:val="24"/>
        </w:rPr>
        <w:t>Clin</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Microbiol</w:t>
      </w:r>
      <w:proofErr w:type="spellEnd"/>
      <w:r w:rsidRPr="00DE306F">
        <w:rPr>
          <w:rFonts w:asciiTheme="majorBidi" w:hAnsiTheme="majorBidi" w:cstheme="majorBidi"/>
          <w:sz w:val="24"/>
          <w:szCs w:val="24"/>
        </w:rPr>
        <w:t xml:space="preserve"> Infect ;12:75-80.</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Freydiere</w:t>
      </w:r>
      <w:proofErr w:type="spellEnd"/>
      <w:r w:rsidRPr="00DE306F">
        <w:rPr>
          <w:rFonts w:asciiTheme="majorBidi" w:hAnsiTheme="majorBidi" w:cstheme="majorBidi"/>
          <w:sz w:val="24"/>
          <w:szCs w:val="24"/>
        </w:rPr>
        <w:t xml:space="preserve"> AM, </w:t>
      </w:r>
      <w:proofErr w:type="spellStart"/>
      <w:r w:rsidRPr="00DE306F">
        <w:rPr>
          <w:rFonts w:asciiTheme="majorBidi" w:hAnsiTheme="majorBidi" w:cstheme="majorBidi"/>
          <w:sz w:val="24"/>
          <w:szCs w:val="24"/>
        </w:rPr>
        <w:t>Guinet</w:t>
      </w:r>
      <w:proofErr w:type="spellEnd"/>
      <w:r w:rsidRPr="00DE306F">
        <w:rPr>
          <w:rFonts w:asciiTheme="majorBidi" w:hAnsiTheme="majorBidi" w:cstheme="majorBidi"/>
          <w:sz w:val="24"/>
          <w:szCs w:val="24"/>
        </w:rPr>
        <w:t xml:space="preserve"> R, </w:t>
      </w:r>
      <w:proofErr w:type="spellStart"/>
      <w:r w:rsidRPr="00DE306F">
        <w:rPr>
          <w:rFonts w:asciiTheme="majorBidi" w:hAnsiTheme="majorBidi" w:cstheme="majorBidi"/>
          <w:sz w:val="24"/>
          <w:szCs w:val="24"/>
        </w:rPr>
        <w:t>Boiron</w:t>
      </w:r>
      <w:proofErr w:type="spellEnd"/>
      <w:r w:rsidRPr="00DE306F">
        <w:rPr>
          <w:rFonts w:asciiTheme="majorBidi" w:hAnsiTheme="majorBidi" w:cstheme="majorBidi"/>
          <w:sz w:val="24"/>
          <w:szCs w:val="24"/>
        </w:rPr>
        <w:t xml:space="preserve"> P. (2001). Yeast identification in the clinical microbiology laboratory: </w:t>
      </w:r>
      <w:proofErr w:type="spellStart"/>
      <w:r w:rsidRPr="00DE306F">
        <w:rPr>
          <w:rFonts w:asciiTheme="majorBidi" w:hAnsiTheme="majorBidi" w:cstheme="majorBidi"/>
          <w:sz w:val="24"/>
          <w:szCs w:val="24"/>
        </w:rPr>
        <w:t>phenotypical</w:t>
      </w:r>
      <w:proofErr w:type="spellEnd"/>
      <w:r w:rsidRPr="00DE306F">
        <w:rPr>
          <w:rFonts w:asciiTheme="majorBidi" w:hAnsiTheme="majorBidi" w:cstheme="majorBidi"/>
          <w:sz w:val="24"/>
          <w:szCs w:val="24"/>
        </w:rPr>
        <w:t xml:space="preserve"> methods. Med </w:t>
      </w:r>
      <w:proofErr w:type="spellStart"/>
      <w:r w:rsidRPr="00DE306F">
        <w:rPr>
          <w:rFonts w:asciiTheme="majorBidi" w:hAnsiTheme="majorBidi" w:cstheme="majorBidi"/>
          <w:sz w:val="24"/>
          <w:szCs w:val="24"/>
        </w:rPr>
        <w:t>Mycol</w:t>
      </w:r>
      <w:proofErr w:type="spellEnd"/>
      <w:r w:rsidRPr="00DE306F">
        <w:rPr>
          <w:rFonts w:asciiTheme="majorBidi" w:hAnsiTheme="majorBidi" w:cstheme="majorBidi"/>
          <w:sz w:val="24"/>
          <w:szCs w:val="24"/>
        </w:rPr>
        <w:t xml:space="preserve"> ; 39: 9-33.</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Luo G, Mitchell TG.(2002). Rapid Identification of Pathogenic Fungi Directly from Cultures by Using Multiplex PCR. J </w:t>
      </w:r>
      <w:proofErr w:type="spellStart"/>
      <w:r w:rsidRPr="00DE306F">
        <w:rPr>
          <w:rFonts w:asciiTheme="majorBidi" w:hAnsiTheme="majorBidi" w:cstheme="majorBidi"/>
          <w:sz w:val="24"/>
          <w:szCs w:val="24"/>
        </w:rPr>
        <w:t>Clin</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Microbiol</w:t>
      </w:r>
      <w:proofErr w:type="spellEnd"/>
      <w:r w:rsidRPr="00DE306F">
        <w:rPr>
          <w:rFonts w:asciiTheme="majorBidi" w:hAnsiTheme="majorBidi" w:cstheme="majorBidi"/>
          <w:sz w:val="24"/>
          <w:szCs w:val="24"/>
        </w:rPr>
        <w:t xml:space="preserve"> 2002;40:2860-5.</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Liguori</w:t>
      </w:r>
      <w:proofErr w:type="spellEnd"/>
      <w:r w:rsidRPr="00DE306F">
        <w:rPr>
          <w:rFonts w:asciiTheme="majorBidi" w:hAnsiTheme="majorBidi" w:cstheme="majorBidi"/>
          <w:sz w:val="24"/>
          <w:szCs w:val="24"/>
        </w:rPr>
        <w:t xml:space="preserve"> G, </w:t>
      </w:r>
      <w:proofErr w:type="spellStart"/>
      <w:r w:rsidRPr="00DE306F">
        <w:rPr>
          <w:rFonts w:asciiTheme="majorBidi" w:hAnsiTheme="majorBidi" w:cstheme="majorBidi"/>
          <w:sz w:val="24"/>
          <w:szCs w:val="24"/>
        </w:rPr>
        <w:t>Lucariello</w:t>
      </w:r>
      <w:proofErr w:type="spellEnd"/>
      <w:r w:rsidRPr="00DE306F">
        <w:rPr>
          <w:rFonts w:asciiTheme="majorBidi" w:hAnsiTheme="majorBidi" w:cstheme="majorBidi"/>
          <w:sz w:val="24"/>
          <w:szCs w:val="24"/>
        </w:rPr>
        <w:t xml:space="preserve"> A, </w:t>
      </w:r>
      <w:proofErr w:type="spellStart"/>
      <w:r w:rsidRPr="00DE306F">
        <w:rPr>
          <w:rFonts w:asciiTheme="majorBidi" w:hAnsiTheme="majorBidi" w:cstheme="majorBidi"/>
          <w:sz w:val="24"/>
          <w:szCs w:val="24"/>
        </w:rPr>
        <w:t>Colella</w:t>
      </w:r>
      <w:proofErr w:type="spellEnd"/>
      <w:r w:rsidRPr="00DE306F">
        <w:rPr>
          <w:rFonts w:asciiTheme="majorBidi" w:hAnsiTheme="majorBidi" w:cstheme="majorBidi"/>
          <w:sz w:val="24"/>
          <w:szCs w:val="24"/>
        </w:rPr>
        <w:t xml:space="preserve"> G, et al. (2007). Rapid identification of Candida species in oral rinse solutions by PCR. J </w:t>
      </w:r>
      <w:proofErr w:type="spellStart"/>
      <w:r w:rsidRPr="00DE306F">
        <w:rPr>
          <w:rFonts w:asciiTheme="majorBidi" w:hAnsiTheme="majorBidi" w:cstheme="majorBidi"/>
          <w:sz w:val="24"/>
          <w:szCs w:val="24"/>
        </w:rPr>
        <w:t>Clin</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Pathol</w:t>
      </w:r>
      <w:proofErr w:type="spellEnd"/>
      <w:r w:rsidRPr="00DE306F">
        <w:rPr>
          <w:rFonts w:asciiTheme="majorBidi" w:hAnsiTheme="majorBidi" w:cstheme="majorBidi"/>
          <w:sz w:val="24"/>
          <w:szCs w:val="24"/>
        </w:rPr>
        <w:t xml:space="preserve"> 2007;60:1035-9.</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Murray CK, </w:t>
      </w:r>
      <w:proofErr w:type="spellStart"/>
      <w:r w:rsidRPr="00DE306F">
        <w:rPr>
          <w:rFonts w:asciiTheme="majorBidi" w:hAnsiTheme="majorBidi" w:cstheme="majorBidi"/>
          <w:sz w:val="24"/>
          <w:szCs w:val="24"/>
        </w:rPr>
        <w:t>Beckius</w:t>
      </w:r>
      <w:proofErr w:type="spellEnd"/>
      <w:r w:rsidRPr="00DE306F">
        <w:rPr>
          <w:rFonts w:asciiTheme="majorBidi" w:hAnsiTheme="majorBidi" w:cstheme="majorBidi"/>
          <w:sz w:val="24"/>
          <w:szCs w:val="24"/>
        </w:rPr>
        <w:t xml:space="preserve"> ML, Green JA, </w:t>
      </w:r>
      <w:proofErr w:type="spellStart"/>
      <w:r w:rsidRPr="00DE306F">
        <w:rPr>
          <w:rFonts w:asciiTheme="majorBidi" w:hAnsiTheme="majorBidi" w:cstheme="majorBidi"/>
          <w:sz w:val="24"/>
          <w:szCs w:val="24"/>
        </w:rPr>
        <w:t>Hospenthal</w:t>
      </w:r>
      <w:proofErr w:type="spellEnd"/>
      <w:r w:rsidRPr="00DE306F">
        <w:rPr>
          <w:rFonts w:asciiTheme="majorBidi" w:hAnsiTheme="majorBidi" w:cstheme="majorBidi"/>
          <w:sz w:val="24"/>
          <w:szCs w:val="24"/>
        </w:rPr>
        <w:t xml:space="preserve"> DR. (2005). Use of chromogenic medium in the isolation of yeasts from clinical specimens. J Med </w:t>
      </w:r>
      <w:proofErr w:type="spellStart"/>
      <w:r w:rsidRPr="00DE306F">
        <w:rPr>
          <w:rFonts w:asciiTheme="majorBidi" w:hAnsiTheme="majorBidi" w:cstheme="majorBidi"/>
          <w:sz w:val="24"/>
          <w:szCs w:val="24"/>
        </w:rPr>
        <w:t>Microbiol</w:t>
      </w:r>
      <w:proofErr w:type="spellEnd"/>
      <w:r w:rsidRPr="00DE306F">
        <w:rPr>
          <w:rFonts w:asciiTheme="majorBidi" w:hAnsiTheme="majorBidi" w:cstheme="majorBidi"/>
          <w:sz w:val="24"/>
          <w:szCs w:val="24"/>
        </w:rPr>
        <w:t>.; 54: 981- 5.</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Maertens</w:t>
      </w:r>
      <w:proofErr w:type="spellEnd"/>
      <w:r w:rsidRPr="00DE306F">
        <w:rPr>
          <w:rFonts w:asciiTheme="majorBidi" w:hAnsiTheme="majorBidi" w:cstheme="majorBidi"/>
          <w:sz w:val="24"/>
          <w:szCs w:val="24"/>
        </w:rPr>
        <w:t xml:space="preserve"> JA. (2004). History of the development of azole derivatives. J </w:t>
      </w:r>
      <w:proofErr w:type="spellStart"/>
      <w:r w:rsidRPr="00DE306F">
        <w:rPr>
          <w:rFonts w:asciiTheme="majorBidi" w:hAnsiTheme="majorBidi" w:cstheme="majorBidi"/>
          <w:sz w:val="24"/>
          <w:szCs w:val="24"/>
        </w:rPr>
        <w:t>Clin</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Microbiol</w:t>
      </w:r>
      <w:proofErr w:type="spellEnd"/>
      <w:r w:rsidRPr="00DE306F">
        <w:rPr>
          <w:rFonts w:asciiTheme="majorBidi" w:hAnsiTheme="majorBidi" w:cstheme="majorBidi"/>
          <w:sz w:val="24"/>
          <w:szCs w:val="24"/>
        </w:rPr>
        <w:t xml:space="preserve"> Infect.; 10: 1-10.</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Hay PE, Lamont RF, Taylor-Robinson D, Morgan DJ, </w:t>
      </w:r>
      <w:proofErr w:type="spellStart"/>
      <w:r w:rsidRPr="00DE306F">
        <w:rPr>
          <w:rFonts w:asciiTheme="majorBidi" w:hAnsiTheme="majorBidi" w:cstheme="majorBidi"/>
          <w:sz w:val="24"/>
          <w:szCs w:val="24"/>
        </w:rPr>
        <w:t>Ison</w:t>
      </w:r>
      <w:proofErr w:type="spellEnd"/>
      <w:r w:rsidRPr="00DE306F">
        <w:rPr>
          <w:rFonts w:asciiTheme="majorBidi" w:hAnsiTheme="majorBidi" w:cstheme="majorBidi"/>
          <w:sz w:val="24"/>
          <w:szCs w:val="24"/>
        </w:rPr>
        <w:t xml:space="preserve"> C, Pearson J.  (1994).Abnormal bacterial </w:t>
      </w:r>
      <w:proofErr w:type="spellStart"/>
      <w:r w:rsidRPr="00DE306F">
        <w:rPr>
          <w:rFonts w:asciiTheme="majorBidi" w:hAnsiTheme="majorBidi" w:cstheme="majorBidi"/>
          <w:sz w:val="24"/>
          <w:szCs w:val="24"/>
        </w:rPr>
        <w:t>colonisation</w:t>
      </w:r>
      <w:proofErr w:type="spellEnd"/>
      <w:r w:rsidRPr="00DE306F">
        <w:rPr>
          <w:rFonts w:asciiTheme="majorBidi" w:hAnsiTheme="majorBidi" w:cstheme="majorBidi"/>
          <w:sz w:val="24"/>
          <w:szCs w:val="24"/>
        </w:rPr>
        <w:t xml:space="preserve"> of the genital tract and subsequent  preterm delivery and late miscarriage. Br Med J; 308(6924):295-8.</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Sayyada</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Ghufrana</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Nadeem</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Shazia</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Tabassum</w:t>
      </w:r>
      <w:proofErr w:type="spellEnd"/>
      <w:r w:rsidRPr="00DE306F">
        <w:rPr>
          <w:rFonts w:asciiTheme="majorBidi" w:hAnsiTheme="majorBidi" w:cstheme="majorBidi"/>
          <w:sz w:val="24"/>
          <w:szCs w:val="24"/>
        </w:rPr>
        <w:t xml:space="preserve"> Hakim and </w:t>
      </w:r>
      <w:proofErr w:type="spellStart"/>
      <w:r w:rsidRPr="00DE306F">
        <w:rPr>
          <w:rFonts w:asciiTheme="majorBidi" w:hAnsiTheme="majorBidi" w:cstheme="majorBidi"/>
          <w:sz w:val="24"/>
          <w:szCs w:val="24"/>
        </w:rPr>
        <w:t>Shahana</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Urooj</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Kazmi</w:t>
      </w:r>
      <w:proofErr w:type="spellEnd"/>
      <w:r w:rsidRPr="00DE306F">
        <w:rPr>
          <w:rFonts w:asciiTheme="majorBidi" w:hAnsiTheme="majorBidi" w:cstheme="majorBidi"/>
          <w:sz w:val="24"/>
          <w:szCs w:val="24"/>
        </w:rPr>
        <w:t xml:space="preserve">.(2010). Use of </w:t>
      </w:r>
      <w:proofErr w:type="spellStart"/>
      <w:r w:rsidRPr="00DE306F">
        <w:rPr>
          <w:rFonts w:asciiTheme="majorBidi" w:hAnsiTheme="majorBidi" w:cstheme="majorBidi"/>
          <w:sz w:val="24"/>
          <w:szCs w:val="24"/>
        </w:rPr>
        <w:t>CHROMagar</w:t>
      </w:r>
      <w:proofErr w:type="spellEnd"/>
      <w:r w:rsidRPr="00DE306F">
        <w:rPr>
          <w:rFonts w:asciiTheme="majorBidi" w:hAnsiTheme="majorBidi" w:cstheme="majorBidi"/>
          <w:sz w:val="24"/>
          <w:szCs w:val="24"/>
        </w:rPr>
        <w:t xml:space="preserve"> Candida for the presumptive identification of Candida species </w:t>
      </w:r>
      <w:r w:rsidRPr="00DE306F">
        <w:rPr>
          <w:rFonts w:asciiTheme="majorBidi" w:hAnsiTheme="majorBidi" w:cstheme="majorBidi"/>
          <w:sz w:val="24"/>
          <w:szCs w:val="24"/>
        </w:rPr>
        <w:lastRenderedPageBreak/>
        <w:t>directly from clinical specimens in resource-limited settings. Libyan J Med 2010, 5: 2144.</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Cooke, V.M.; Miles, R.J.; Price, R.G.; </w:t>
      </w:r>
      <w:proofErr w:type="spellStart"/>
      <w:r w:rsidRPr="00DE306F">
        <w:rPr>
          <w:rFonts w:asciiTheme="majorBidi" w:hAnsiTheme="majorBidi" w:cstheme="majorBidi"/>
          <w:sz w:val="24"/>
          <w:szCs w:val="24"/>
        </w:rPr>
        <w:t>Midgley</w:t>
      </w:r>
      <w:proofErr w:type="spellEnd"/>
      <w:r w:rsidRPr="00DE306F">
        <w:rPr>
          <w:rFonts w:asciiTheme="majorBidi" w:hAnsiTheme="majorBidi" w:cstheme="majorBidi"/>
          <w:sz w:val="24"/>
          <w:szCs w:val="24"/>
        </w:rPr>
        <w:t xml:space="preserve">, G.; </w:t>
      </w:r>
      <w:proofErr w:type="spellStart"/>
      <w:r w:rsidRPr="00DE306F">
        <w:rPr>
          <w:rFonts w:asciiTheme="majorBidi" w:hAnsiTheme="majorBidi" w:cstheme="majorBidi"/>
          <w:sz w:val="24"/>
          <w:szCs w:val="24"/>
        </w:rPr>
        <w:t>Khamri</w:t>
      </w:r>
      <w:proofErr w:type="spellEnd"/>
      <w:r w:rsidRPr="00DE306F">
        <w:rPr>
          <w:rFonts w:asciiTheme="majorBidi" w:hAnsiTheme="majorBidi" w:cstheme="majorBidi"/>
          <w:sz w:val="24"/>
          <w:szCs w:val="24"/>
        </w:rPr>
        <w:t xml:space="preserve">, W. and Richardson, A.C. (2002). New chromogenic Agar Medium for the identification of Candida spp. App. and </w:t>
      </w:r>
      <w:proofErr w:type="spellStart"/>
      <w:r w:rsidRPr="00DE306F">
        <w:rPr>
          <w:rFonts w:asciiTheme="majorBidi" w:hAnsiTheme="majorBidi" w:cstheme="majorBidi"/>
          <w:sz w:val="24"/>
          <w:szCs w:val="24"/>
        </w:rPr>
        <w:t>Environm</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Microbiol</w:t>
      </w:r>
      <w:proofErr w:type="spellEnd"/>
      <w:r w:rsidRPr="00DE306F">
        <w:rPr>
          <w:rFonts w:asciiTheme="majorBidi" w:hAnsiTheme="majorBidi" w:cstheme="majorBidi"/>
          <w:sz w:val="24"/>
          <w:szCs w:val="24"/>
        </w:rPr>
        <w:t>., 68(7):3622-3627.</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Vijaya</w:t>
      </w:r>
      <w:proofErr w:type="spellEnd"/>
      <w:r w:rsidRPr="00DE306F">
        <w:rPr>
          <w:rFonts w:asciiTheme="majorBidi" w:hAnsiTheme="majorBidi" w:cstheme="majorBidi"/>
          <w:sz w:val="24"/>
          <w:szCs w:val="24"/>
        </w:rPr>
        <w:t xml:space="preserve"> D., </w:t>
      </w:r>
      <w:proofErr w:type="spellStart"/>
      <w:r w:rsidRPr="00DE306F">
        <w:rPr>
          <w:rFonts w:asciiTheme="majorBidi" w:hAnsiTheme="majorBidi" w:cstheme="majorBidi"/>
          <w:sz w:val="24"/>
          <w:szCs w:val="24"/>
        </w:rPr>
        <w:t>Harsha</w:t>
      </w:r>
      <w:proofErr w:type="spellEnd"/>
      <w:r w:rsidRPr="00DE306F">
        <w:rPr>
          <w:rFonts w:asciiTheme="majorBidi" w:hAnsiTheme="majorBidi" w:cstheme="majorBidi"/>
          <w:sz w:val="24"/>
          <w:szCs w:val="24"/>
        </w:rPr>
        <w:t xml:space="preserve"> T.R. &amp; </w:t>
      </w:r>
      <w:proofErr w:type="spellStart"/>
      <w:r w:rsidRPr="00DE306F">
        <w:rPr>
          <w:rFonts w:asciiTheme="majorBidi" w:hAnsiTheme="majorBidi" w:cstheme="majorBidi"/>
          <w:sz w:val="24"/>
          <w:szCs w:val="24"/>
        </w:rPr>
        <w:t>Nagaratnamma</w:t>
      </w:r>
      <w:proofErr w:type="spellEnd"/>
      <w:r w:rsidRPr="00DE306F">
        <w:rPr>
          <w:rFonts w:asciiTheme="majorBidi" w:hAnsiTheme="majorBidi" w:cstheme="majorBidi"/>
          <w:sz w:val="24"/>
          <w:szCs w:val="24"/>
        </w:rPr>
        <w:t xml:space="preserve"> T.(2011). Candida Speciation Using </w:t>
      </w:r>
      <w:proofErr w:type="spellStart"/>
      <w:r w:rsidRPr="00DE306F">
        <w:rPr>
          <w:rFonts w:asciiTheme="majorBidi" w:hAnsiTheme="majorBidi" w:cstheme="majorBidi"/>
          <w:sz w:val="24"/>
          <w:szCs w:val="24"/>
        </w:rPr>
        <w:t>Chrom</w:t>
      </w:r>
      <w:proofErr w:type="spellEnd"/>
      <w:r w:rsidRPr="00DE306F">
        <w:rPr>
          <w:rFonts w:asciiTheme="majorBidi" w:hAnsiTheme="majorBidi" w:cstheme="majorBidi"/>
          <w:sz w:val="24"/>
          <w:szCs w:val="24"/>
        </w:rPr>
        <w:t xml:space="preserve"> Agar. J. of </w:t>
      </w:r>
      <w:proofErr w:type="spellStart"/>
      <w:r w:rsidRPr="00DE306F">
        <w:rPr>
          <w:rFonts w:asciiTheme="majorBidi" w:hAnsiTheme="majorBidi" w:cstheme="majorBidi"/>
          <w:sz w:val="24"/>
          <w:szCs w:val="24"/>
        </w:rPr>
        <w:t>Clin</w:t>
      </w:r>
      <w:proofErr w:type="spellEnd"/>
      <w:r w:rsidRPr="00DE306F">
        <w:rPr>
          <w:rFonts w:asciiTheme="majorBidi" w:hAnsiTheme="majorBidi" w:cstheme="majorBidi"/>
          <w:sz w:val="24"/>
          <w:szCs w:val="24"/>
        </w:rPr>
        <w:t>. and Diagnostic Research., Vol-5(4): 755-757.</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Hayder</w:t>
      </w:r>
      <w:proofErr w:type="spellEnd"/>
      <w:r w:rsidRPr="00DE306F">
        <w:rPr>
          <w:rFonts w:asciiTheme="majorBidi" w:hAnsiTheme="majorBidi" w:cstheme="majorBidi"/>
          <w:sz w:val="24"/>
          <w:szCs w:val="24"/>
        </w:rPr>
        <w:t xml:space="preserve"> M. </w:t>
      </w:r>
      <w:proofErr w:type="spellStart"/>
      <w:r w:rsidRPr="00DE306F">
        <w:rPr>
          <w:rFonts w:asciiTheme="majorBidi" w:hAnsiTheme="majorBidi" w:cstheme="majorBidi"/>
          <w:sz w:val="24"/>
          <w:szCs w:val="24"/>
        </w:rPr>
        <w:t>Samaka</w:t>
      </w:r>
      <w:proofErr w:type="spellEnd"/>
      <w:r w:rsidRPr="00DE306F">
        <w:rPr>
          <w:rFonts w:asciiTheme="majorBidi" w:hAnsiTheme="majorBidi" w:cstheme="majorBidi"/>
          <w:sz w:val="24"/>
          <w:szCs w:val="24"/>
        </w:rPr>
        <w:t>, Adnan H. Al-</w:t>
      </w:r>
      <w:proofErr w:type="spellStart"/>
      <w:r w:rsidRPr="00DE306F">
        <w:rPr>
          <w:rFonts w:asciiTheme="majorBidi" w:hAnsiTheme="majorBidi" w:cstheme="majorBidi"/>
          <w:sz w:val="24"/>
          <w:szCs w:val="24"/>
        </w:rPr>
        <w:t>Hamadani</w:t>
      </w:r>
      <w:proofErr w:type="spellEnd"/>
      <w:r w:rsidRPr="00DE306F">
        <w:rPr>
          <w:rFonts w:asciiTheme="majorBidi" w:hAnsiTheme="majorBidi" w:cstheme="majorBidi"/>
          <w:sz w:val="24"/>
          <w:szCs w:val="24"/>
        </w:rPr>
        <w:t xml:space="preserve"> &amp; Ali M. </w:t>
      </w:r>
      <w:proofErr w:type="spellStart"/>
      <w:r w:rsidRPr="00DE306F">
        <w:rPr>
          <w:rFonts w:asciiTheme="majorBidi" w:hAnsiTheme="majorBidi" w:cstheme="majorBidi"/>
          <w:sz w:val="24"/>
          <w:szCs w:val="24"/>
        </w:rPr>
        <w:t>Almohana</w:t>
      </w:r>
      <w:proofErr w:type="spellEnd"/>
      <w:r w:rsidRPr="00DE306F">
        <w:rPr>
          <w:rFonts w:asciiTheme="majorBidi" w:hAnsiTheme="majorBidi" w:cstheme="majorBidi"/>
          <w:sz w:val="24"/>
          <w:szCs w:val="24"/>
        </w:rPr>
        <w:t xml:space="preserve">. (2012). Genotyping of Candida </w:t>
      </w:r>
      <w:proofErr w:type="spellStart"/>
      <w:r w:rsidRPr="00DE306F">
        <w:rPr>
          <w:rFonts w:asciiTheme="majorBidi" w:hAnsiTheme="majorBidi" w:cstheme="majorBidi"/>
          <w:sz w:val="24"/>
          <w:szCs w:val="24"/>
        </w:rPr>
        <w:t>albicans</w:t>
      </w:r>
      <w:proofErr w:type="spellEnd"/>
      <w:r w:rsidRPr="00DE306F">
        <w:rPr>
          <w:rFonts w:asciiTheme="majorBidi" w:hAnsiTheme="majorBidi" w:cstheme="majorBidi"/>
          <w:sz w:val="24"/>
          <w:szCs w:val="24"/>
        </w:rPr>
        <w:t xml:space="preserve"> isolated from Najaf Hospitals. LAP LAMBERT Academic Publishing GmbH &amp; Co. KG. ISBN: 978-3-659-15622-9, 197p.</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Hopfer</w:t>
      </w:r>
      <w:proofErr w:type="spellEnd"/>
      <w:r w:rsidRPr="00DE306F">
        <w:rPr>
          <w:rFonts w:asciiTheme="majorBidi" w:hAnsiTheme="majorBidi" w:cstheme="majorBidi"/>
          <w:sz w:val="24"/>
          <w:szCs w:val="24"/>
        </w:rPr>
        <w:t xml:space="preserve">, R. L.; Walden, P.; </w:t>
      </w:r>
      <w:proofErr w:type="spellStart"/>
      <w:r w:rsidRPr="00DE306F">
        <w:rPr>
          <w:rFonts w:asciiTheme="majorBidi" w:hAnsiTheme="majorBidi" w:cstheme="majorBidi"/>
          <w:sz w:val="24"/>
          <w:szCs w:val="24"/>
        </w:rPr>
        <w:t>Setterquist</w:t>
      </w:r>
      <w:proofErr w:type="spellEnd"/>
      <w:r w:rsidRPr="00DE306F">
        <w:rPr>
          <w:rFonts w:asciiTheme="majorBidi" w:hAnsiTheme="majorBidi" w:cstheme="majorBidi"/>
          <w:sz w:val="24"/>
          <w:szCs w:val="24"/>
        </w:rPr>
        <w:t xml:space="preserve">, S.  and </w:t>
      </w:r>
      <w:proofErr w:type="spellStart"/>
      <w:r w:rsidRPr="00DE306F">
        <w:rPr>
          <w:rFonts w:asciiTheme="majorBidi" w:hAnsiTheme="majorBidi" w:cstheme="majorBidi"/>
          <w:sz w:val="24"/>
          <w:szCs w:val="24"/>
        </w:rPr>
        <w:t>Highsmith</w:t>
      </w:r>
      <w:proofErr w:type="spellEnd"/>
      <w:r w:rsidRPr="00DE306F">
        <w:rPr>
          <w:rFonts w:asciiTheme="majorBidi" w:hAnsiTheme="majorBidi" w:cstheme="majorBidi"/>
          <w:sz w:val="24"/>
          <w:szCs w:val="24"/>
        </w:rPr>
        <w:t>, W. E. (1993).  Detection and differentiation of  fungi in clinical specimens using  polymerase chain reaction (PCR)  amplification and restriction  enzyme analysis. J. Med. Vet.  Mycol. 31:65–74.</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Kahn, V. L. (1993). Polymerase chain reaction for the diagnosis of </w:t>
      </w:r>
      <w:proofErr w:type="spellStart"/>
      <w:r w:rsidRPr="00DE306F">
        <w:rPr>
          <w:rFonts w:asciiTheme="majorBidi" w:hAnsiTheme="majorBidi" w:cstheme="majorBidi"/>
          <w:sz w:val="24"/>
          <w:szCs w:val="24"/>
        </w:rPr>
        <w:t>candidemia</w:t>
      </w:r>
      <w:proofErr w:type="spellEnd"/>
      <w:r w:rsidRPr="00DE306F">
        <w:rPr>
          <w:rFonts w:asciiTheme="majorBidi" w:hAnsiTheme="majorBidi" w:cstheme="majorBidi"/>
          <w:sz w:val="24"/>
          <w:szCs w:val="24"/>
        </w:rPr>
        <w:t>. J. Infect. Dis. 168:779–783.</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Samia</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Abdou</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Girgis</w:t>
      </w:r>
      <w:proofErr w:type="spellEnd"/>
      <w:r w:rsidRPr="00DE306F">
        <w:rPr>
          <w:rFonts w:asciiTheme="majorBidi" w:hAnsiTheme="majorBidi" w:cstheme="majorBidi"/>
          <w:sz w:val="24"/>
          <w:szCs w:val="24"/>
        </w:rPr>
        <w:t>; Adel Ahmed El-</w:t>
      </w:r>
      <w:proofErr w:type="spellStart"/>
      <w:r w:rsidRPr="00DE306F">
        <w:rPr>
          <w:rFonts w:asciiTheme="majorBidi" w:hAnsiTheme="majorBidi" w:cstheme="majorBidi"/>
          <w:sz w:val="24"/>
          <w:szCs w:val="24"/>
        </w:rPr>
        <w:t>Mehalawy</w:t>
      </w:r>
      <w:proofErr w:type="spellEnd"/>
      <w:r w:rsidRPr="00DE306F">
        <w:rPr>
          <w:rFonts w:asciiTheme="majorBidi" w:hAnsiTheme="majorBidi" w:cstheme="majorBidi"/>
          <w:sz w:val="24"/>
          <w:szCs w:val="24"/>
        </w:rPr>
        <w:t xml:space="preserve"> and  Lamia Mohammed </w:t>
      </w:r>
      <w:proofErr w:type="spellStart"/>
      <w:r w:rsidRPr="00DE306F">
        <w:rPr>
          <w:rFonts w:asciiTheme="majorBidi" w:hAnsiTheme="majorBidi" w:cstheme="majorBidi"/>
          <w:sz w:val="24"/>
          <w:szCs w:val="24"/>
        </w:rPr>
        <w:t>Rady</w:t>
      </w:r>
      <w:proofErr w:type="spellEnd"/>
      <w:r w:rsidRPr="00DE306F">
        <w:rPr>
          <w:rFonts w:asciiTheme="majorBidi" w:hAnsiTheme="majorBidi" w:cstheme="majorBidi"/>
          <w:sz w:val="24"/>
          <w:szCs w:val="24"/>
        </w:rPr>
        <w:t xml:space="preserve">. ( 2009). Comparison between culture and non-culture based methods for detection of  Nosocomial fungal infections of Candida spp.in intensive care unit patients. Egypt. Acad. J. </w:t>
      </w:r>
      <w:proofErr w:type="spellStart"/>
      <w:r w:rsidRPr="00DE306F">
        <w:rPr>
          <w:rFonts w:asciiTheme="majorBidi" w:hAnsiTheme="majorBidi" w:cstheme="majorBidi"/>
          <w:sz w:val="24"/>
          <w:szCs w:val="24"/>
        </w:rPr>
        <w:t>biolog</w:t>
      </w:r>
      <w:proofErr w:type="spellEnd"/>
      <w:r w:rsidRPr="00DE306F">
        <w:rPr>
          <w:rFonts w:asciiTheme="majorBidi" w:hAnsiTheme="majorBidi" w:cstheme="majorBidi"/>
          <w:sz w:val="24"/>
          <w:szCs w:val="24"/>
        </w:rPr>
        <w:t>. Sci., 1(1): 37-47.</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Stephanie </w:t>
      </w:r>
      <w:proofErr w:type="spellStart"/>
      <w:r w:rsidRPr="00DE306F">
        <w:rPr>
          <w:rFonts w:asciiTheme="majorBidi" w:hAnsiTheme="majorBidi" w:cstheme="majorBidi"/>
          <w:sz w:val="24"/>
          <w:szCs w:val="24"/>
        </w:rPr>
        <w:t>Weissenbacher</w:t>
      </w:r>
      <w:proofErr w:type="spellEnd"/>
      <w:r w:rsidRPr="00DE306F">
        <w:rPr>
          <w:rFonts w:asciiTheme="majorBidi" w:hAnsiTheme="majorBidi" w:cstheme="majorBidi"/>
          <w:sz w:val="24"/>
          <w:szCs w:val="24"/>
        </w:rPr>
        <w:t xml:space="preserve">, Steven S. </w:t>
      </w:r>
      <w:proofErr w:type="spellStart"/>
      <w:r w:rsidRPr="00DE306F">
        <w:rPr>
          <w:rFonts w:asciiTheme="majorBidi" w:hAnsiTheme="majorBidi" w:cstheme="majorBidi"/>
          <w:sz w:val="24"/>
          <w:szCs w:val="24"/>
        </w:rPr>
        <w:t>Witkin</w:t>
      </w:r>
      <w:proofErr w:type="spellEnd"/>
      <w:r w:rsidRPr="00DE306F">
        <w:rPr>
          <w:rFonts w:asciiTheme="majorBidi" w:hAnsiTheme="majorBidi" w:cstheme="majorBidi"/>
          <w:sz w:val="24"/>
          <w:szCs w:val="24"/>
        </w:rPr>
        <w:t xml:space="preserve">, Vera Tolbert,  Paulo </w:t>
      </w:r>
      <w:proofErr w:type="spellStart"/>
      <w:r w:rsidRPr="00DE306F">
        <w:rPr>
          <w:rFonts w:asciiTheme="majorBidi" w:hAnsiTheme="majorBidi" w:cstheme="majorBidi"/>
          <w:sz w:val="24"/>
          <w:szCs w:val="24"/>
        </w:rPr>
        <w:t>Giraldo</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Iara</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Linhares</w:t>
      </w:r>
      <w:proofErr w:type="spellEnd"/>
      <w:r w:rsidRPr="00DE306F">
        <w:rPr>
          <w:rFonts w:asciiTheme="majorBidi" w:hAnsiTheme="majorBidi" w:cstheme="majorBidi"/>
          <w:sz w:val="24"/>
          <w:szCs w:val="24"/>
        </w:rPr>
        <w:t xml:space="preserve">, Andrea Haas, E. Rainer </w:t>
      </w:r>
      <w:proofErr w:type="spellStart"/>
      <w:r w:rsidRPr="00DE306F">
        <w:rPr>
          <w:rFonts w:asciiTheme="majorBidi" w:hAnsiTheme="majorBidi" w:cstheme="majorBidi"/>
          <w:sz w:val="24"/>
          <w:szCs w:val="24"/>
        </w:rPr>
        <w:t>Weissenbacher</w:t>
      </w:r>
      <w:proofErr w:type="spellEnd"/>
      <w:r w:rsidRPr="00DE306F">
        <w:rPr>
          <w:rFonts w:asciiTheme="majorBidi" w:hAnsiTheme="majorBidi" w:cstheme="majorBidi"/>
          <w:sz w:val="24"/>
          <w:szCs w:val="24"/>
        </w:rPr>
        <w:t xml:space="preserve">, and William J. Ledger. (2000). Value of Candida Polymerase Chain Reaction and Vaginal Cytokine Analysis for the Differential Diagnosis of Women with </w:t>
      </w:r>
      <w:r w:rsidRPr="00DE306F">
        <w:rPr>
          <w:rFonts w:asciiTheme="majorBidi" w:hAnsiTheme="majorBidi" w:cstheme="majorBidi"/>
          <w:sz w:val="24"/>
          <w:szCs w:val="24"/>
        </w:rPr>
        <w:lastRenderedPageBreak/>
        <w:t xml:space="preserve">Recurrent </w:t>
      </w:r>
      <w:proofErr w:type="spellStart"/>
      <w:r w:rsidRPr="00DE306F">
        <w:rPr>
          <w:rFonts w:asciiTheme="majorBidi" w:hAnsiTheme="majorBidi" w:cstheme="majorBidi"/>
          <w:sz w:val="24"/>
          <w:szCs w:val="24"/>
        </w:rPr>
        <w:t>Vulvovaginitis</w:t>
      </w:r>
      <w:proofErr w:type="spellEnd"/>
      <w:r w:rsidRPr="00DE306F">
        <w:rPr>
          <w:rFonts w:asciiTheme="majorBidi" w:hAnsiTheme="majorBidi" w:cstheme="majorBidi"/>
          <w:sz w:val="24"/>
          <w:szCs w:val="24"/>
        </w:rPr>
        <w:t xml:space="preserve">. Infect. Dis. in </w:t>
      </w:r>
      <w:proofErr w:type="spellStart"/>
      <w:r w:rsidRPr="00DE306F">
        <w:rPr>
          <w:rFonts w:asciiTheme="majorBidi" w:hAnsiTheme="majorBidi" w:cstheme="majorBidi"/>
          <w:sz w:val="24"/>
          <w:szCs w:val="24"/>
        </w:rPr>
        <w:t>Obstet.and</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Gyne</w:t>
      </w:r>
      <w:proofErr w:type="spellEnd"/>
      <w:r w:rsidRPr="00DE306F">
        <w:rPr>
          <w:rFonts w:asciiTheme="majorBidi" w:hAnsiTheme="majorBidi" w:cstheme="majorBidi"/>
          <w:sz w:val="24"/>
          <w:szCs w:val="24"/>
        </w:rPr>
        <w:t>. 8:244-247.</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Giraldo</w:t>
      </w:r>
      <w:proofErr w:type="spellEnd"/>
      <w:r w:rsidRPr="00DE306F">
        <w:rPr>
          <w:rFonts w:asciiTheme="majorBidi" w:hAnsiTheme="majorBidi" w:cstheme="majorBidi"/>
          <w:sz w:val="24"/>
          <w:szCs w:val="24"/>
        </w:rPr>
        <w:t xml:space="preserve"> P, von </w:t>
      </w:r>
      <w:proofErr w:type="spellStart"/>
      <w:r w:rsidRPr="00DE306F">
        <w:rPr>
          <w:rFonts w:asciiTheme="majorBidi" w:hAnsiTheme="majorBidi" w:cstheme="majorBidi"/>
          <w:sz w:val="24"/>
          <w:szCs w:val="24"/>
        </w:rPr>
        <w:t>Nowaskonski</w:t>
      </w:r>
      <w:proofErr w:type="spellEnd"/>
      <w:r w:rsidRPr="00DE306F">
        <w:rPr>
          <w:rFonts w:asciiTheme="majorBidi" w:hAnsiTheme="majorBidi" w:cstheme="majorBidi"/>
          <w:sz w:val="24"/>
          <w:szCs w:val="24"/>
        </w:rPr>
        <w:t xml:space="preserve"> A, Gomes FA, </w:t>
      </w:r>
      <w:proofErr w:type="spellStart"/>
      <w:r w:rsidRPr="00DE306F">
        <w:rPr>
          <w:rFonts w:asciiTheme="majorBidi" w:hAnsiTheme="majorBidi" w:cstheme="majorBidi"/>
          <w:sz w:val="24"/>
          <w:szCs w:val="24"/>
        </w:rPr>
        <w:t>Linhares</w:t>
      </w:r>
      <w:proofErr w:type="spellEnd"/>
      <w:r w:rsidRPr="00DE306F">
        <w:rPr>
          <w:rFonts w:asciiTheme="majorBidi" w:hAnsiTheme="majorBidi" w:cstheme="majorBidi"/>
          <w:sz w:val="24"/>
          <w:szCs w:val="24"/>
        </w:rPr>
        <w:t xml:space="preserve"> I, </w:t>
      </w:r>
      <w:proofErr w:type="spellStart"/>
      <w:r w:rsidRPr="00DE306F">
        <w:rPr>
          <w:rFonts w:asciiTheme="majorBidi" w:hAnsiTheme="majorBidi" w:cstheme="majorBidi"/>
          <w:sz w:val="24"/>
          <w:szCs w:val="24"/>
        </w:rPr>
        <w:t>Neves</w:t>
      </w:r>
      <w:proofErr w:type="spellEnd"/>
      <w:r w:rsidRPr="00DE306F">
        <w:rPr>
          <w:rFonts w:asciiTheme="majorBidi" w:hAnsiTheme="majorBidi" w:cstheme="majorBidi"/>
          <w:sz w:val="24"/>
          <w:szCs w:val="24"/>
        </w:rPr>
        <w:t xml:space="preserve"> NA, </w:t>
      </w:r>
      <w:proofErr w:type="spellStart"/>
      <w:r w:rsidRPr="00DE306F">
        <w:rPr>
          <w:rFonts w:asciiTheme="majorBidi" w:hAnsiTheme="majorBidi" w:cstheme="majorBidi"/>
          <w:sz w:val="24"/>
          <w:szCs w:val="24"/>
        </w:rPr>
        <w:t>Witkin</w:t>
      </w:r>
      <w:proofErr w:type="spellEnd"/>
      <w:r w:rsidRPr="00DE306F">
        <w:rPr>
          <w:rFonts w:asciiTheme="majorBidi" w:hAnsiTheme="majorBidi" w:cstheme="majorBidi"/>
          <w:sz w:val="24"/>
          <w:szCs w:val="24"/>
        </w:rPr>
        <w:t xml:space="preserve"> SS. (2000).  Vaginal colonization by Candida in asymptomatic women with and without a history of recurrent </w:t>
      </w:r>
      <w:proofErr w:type="spellStart"/>
      <w:r w:rsidRPr="00DE306F">
        <w:rPr>
          <w:rFonts w:asciiTheme="majorBidi" w:hAnsiTheme="majorBidi" w:cstheme="majorBidi"/>
          <w:sz w:val="24"/>
          <w:szCs w:val="24"/>
        </w:rPr>
        <w:t>vulvovaginal</w:t>
      </w:r>
      <w:proofErr w:type="spellEnd"/>
      <w:r w:rsidRPr="00DE306F">
        <w:rPr>
          <w:rFonts w:asciiTheme="majorBidi" w:hAnsiTheme="majorBidi" w:cstheme="majorBidi"/>
          <w:sz w:val="24"/>
          <w:szCs w:val="24"/>
        </w:rPr>
        <w:t xml:space="preserve"> candidiasis. </w:t>
      </w:r>
      <w:proofErr w:type="spellStart"/>
      <w:r w:rsidRPr="00DE306F">
        <w:rPr>
          <w:rFonts w:asciiTheme="majorBidi" w:hAnsiTheme="majorBidi" w:cstheme="majorBidi"/>
          <w:sz w:val="24"/>
          <w:szCs w:val="24"/>
        </w:rPr>
        <w:t>Obst</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Gyne</w:t>
      </w:r>
      <w:proofErr w:type="spellEnd"/>
      <w:r w:rsidRPr="00DE306F">
        <w:rPr>
          <w:rFonts w:asciiTheme="majorBidi" w:hAnsiTheme="majorBidi" w:cstheme="majorBidi"/>
          <w:sz w:val="24"/>
          <w:szCs w:val="24"/>
        </w:rPr>
        <w:t>. 95(3):413-416.</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Najwan</w:t>
      </w:r>
      <w:proofErr w:type="spellEnd"/>
      <w:r w:rsidRPr="00DE306F">
        <w:rPr>
          <w:rFonts w:asciiTheme="majorBidi" w:hAnsiTheme="majorBidi" w:cstheme="majorBidi"/>
          <w:sz w:val="24"/>
          <w:szCs w:val="24"/>
        </w:rPr>
        <w:t xml:space="preserve"> Abbas Mohammed. (2008). Detection of Candida spp. and other pathogens responsible for </w:t>
      </w:r>
      <w:proofErr w:type="spellStart"/>
      <w:r w:rsidRPr="00DE306F">
        <w:rPr>
          <w:rFonts w:asciiTheme="majorBidi" w:hAnsiTheme="majorBidi" w:cstheme="majorBidi"/>
          <w:sz w:val="24"/>
          <w:szCs w:val="24"/>
        </w:rPr>
        <w:t>vulvovaginitis</w:t>
      </w:r>
      <w:proofErr w:type="spellEnd"/>
      <w:r w:rsidRPr="00DE306F">
        <w:rPr>
          <w:rFonts w:asciiTheme="majorBidi" w:hAnsiTheme="majorBidi" w:cstheme="majorBidi"/>
          <w:sz w:val="24"/>
          <w:szCs w:val="24"/>
        </w:rPr>
        <w:t xml:space="preserve"> in women with contraceptive methods. M.S. thesis. Baghdad University. College of Science, 2008 : 61-62.</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Schmidt, A.; </w:t>
      </w:r>
      <w:proofErr w:type="spellStart"/>
      <w:r w:rsidRPr="00DE306F">
        <w:rPr>
          <w:rFonts w:asciiTheme="majorBidi" w:hAnsiTheme="majorBidi" w:cstheme="majorBidi"/>
          <w:sz w:val="24"/>
          <w:szCs w:val="24"/>
        </w:rPr>
        <w:t>Naldechen</w:t>
      </w:r>
      <w:proofErr w:type="spellEnd"/>
      <w:r w:rsidRPr="00DE306F">
        <w:rPr>
          <w:rFonts w:asciiTheme="majorBidi" w:hAnsiTheme="majorBidi" w:cstheme="majorBidi"/>
          <w:sz w:val="24"/>
          <w:szCs w:val="24"/>
        </w:rPr>
        <w:t xml:space="preserve">, C.F.; </w:t>
      </w:r>
      <w:proofErr w:type="spellStart"/>
      <w:r w:rsidRPr="00DE306F">
        <w:rPr>
          <w:rFonts w:asciiTheme="majorBidi" w:hAnsiTheme="majorBidi" w:cstheme="majorBidi"/>
          <w:sz w:val="24"/>
          <w:szCs w:val="24"/>
        </w:rPr>
        <w:t>Mendling</w:t>
      </w:r>
      <w:proofErr w:type="spellEnd"/>
      <w:r w:rsidRPr="00DE306F">
        <w:rPr>
          <w:rFonts w:asciiTheme="majorBidi" w:hAnsiTheme="majorBidi" w:cstheme="majorBidi"/>
          <w:sz w:val="24"/>
          <w:szCs w:val="24"/>
        </w:rPr>
        <w:t xml:space="preserve">, W.; </w:t>
      </w:r>
      <w:proofErr w:type="spellStart"/>
      <w:r w:rsidRPr="00DE306F">
        <w:rPr>
          <w:rFonts w:asciiTheme="majorBidi" w:hAnsiTheme="majorBidi" w:cstheme="majorBidi"/>
          <w:sz w:val="24"/>
          <w:szCs w:val="24"/>
        </w:rPr>
        <w:t>Hatzmann</w:t>
      </w:r>
      <w:proofErr w:type="spellEnd"/>
      <w:r w:rsidRPr="00DE306F">
        <w:rPr>
          <w:rFonts w:asciiTheme="majorBidi" w:hAnsiTheme="majorBidi" w:cstheme="majorBidi"/>
          <w:sz w:val="24"/>
          <w:szCs w:val="24"/>
        </w:rPr>
        <w:t xml:space="preserve">, W. and </w:t>
      </w:r>
      <w:proofErr w:type="spellStart"/>
      <w:r w:rsidRPr="00DE306F">
        <w:rPr>
          <w:rFonts w:asciiTheme="majorBidi" w:hAnsiTheme="majorBidi" w:cstheme="majorBidi"/>
          <w:sz w:val="24"/>
          <w:szCs w:val="24"/>
        </w:rPr>
        <w:t>Wollf</w:t>
      </w:r>
      <w:proofErr w:type="spellEnd"/>
      <w:r w:rsidRPr="00DE306F">
        <w:rPr>
          <w:rFonts w:asciiTheme="majorBidi" w:hAnsiTheme="majorBidi" w:cstheme="majorBidi"/>
          <w:sz w:val="24"/>
          <w:szCs w:val="24"/>
        </w:rPr>
        <w:t>, M.H.(1997). Oral contraceptive use and vaginal Candida colonization .Pup med Article; 119(11): 545 –549(Abstract).</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 xml:space="preserve">Ferrer, J. ( 2000).Vaginal candidiasis: epidemiological and </w:t>
      </w:r>
      <w:proofErr w:type="spellStart"/>
      <w:r w:rsidRPr="00DE306F">
        <w:rPr>
          <w:rFonts w:asciiTheme="majorBidi" w:hAnsiTheme="majorBidi" w:cstheme="majorBidi"/>
          <w:sz w:val="24"/>
          <w:szCs w:val="24"/>
        </w:rPr>
        <w:t>aetiological</w:t>
      </w:r>
      <w:proofErr w:type="spellEnd"/>
      <w:r w:rsidRPr="00DE306F">
        <w:rPr>
          <w:rFonts w:asciiTheme="majorBidi" w:hAnsiTheme="majorBidi" w:cstheme="majorBidi"/>
          <w:sz w:val="24"/>
          <w:szCs w:val="24"/>
        </w:rPr>
        <w:t xml:space="preserve"> factors. Int. J. Gynecol. Obstet.71: 21-27.</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Birinci</w:t>
      </w:r>
      <w:proofErr w:type="spellEnd"/>
      <w:r w:rsidRPr="00DE306F">
        <w:rPr>
          <w:rFonts w:asciiTheme="majorBidi" w:hAnsiTheme="majorBidi" w:cstheme="majorBidi"/>
          <w:sz w:val="24"/>
          <w:szCs w:val="24"/>
        </w:rPr>
        <w:t xml:space="preserve">, A.; </w:t>
      </w:r>
      <w:proofErr w:type="spellStart"/>
      <w:r w:rsidRPr="00DE306F">
        <w:rPr>
          <w:rFonts w:asciiTheme="majorBidi" w:hAnsiTheme="majorBidi" w:cstheme="majorBidi"/>
          <w:sz w:val="24"/>
          <w:szCs w:val="24"/>
        </w:rPr>
        <w:t>Sanic</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A.and</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Durupinar</w:t>
      </w:r>
      <w:proofErr w:type="spellEnd"/>
      <w:r w:rsidRPr="00DE306F">
        <w:rPr>
          <w:rFonts w:asciiTheme="majorBidi" w:hAnsiTheme="majorBidi" w:cstheme="majorBidi"/>
          <w:sz w:val="24"/>
          <w:szCs w:val="24"/>
        </w:rPr>
        <w:t xml:space="preserve">, B. (2001) .Determination of </w:t>
      </w:r>
      <w:r w:rsidRPr="00DE306F">
        <w:rPr>
          <w:rFonts w:asciiTheme="majorBidi" w:hAnsiTheme="majorBidi" w:cstheme="majorBidi"/>
          <w:sz w:val="24"/>
          <w:szCs w:val="24"/>
        </w:rPr>
        <w:lastRenderedPageBreak/>
        <w:t xml:space="preserve">minimum inhibitory concentrations of Candida species isolated from vaginal swab specimens by using broth </w:t>
      </w:r>
      <w:proofErr w:type="spellStart"/>
      <w:r w:rsidRPr="00DE306F">
        <w:rPr>
          <w:rFonts w:asciiTheme="majorBidi" w:hAnsiTheme="majorBidi" w:cstheme="majorBidi"/>
          <w:sz w:val="24"/>
          <w:szCs w:val="24"/>
        </w:rPr>
        <w:t>macrodilution</w:t>
      </w:r>
      <w:proofErr w:type="spellEnd"/>
      <w:r w:rsidRPr="00DE306F">
        <w:rPr>
          <w:rFonts w:asciiTheme="majorBidi" w:hAnsiTheme="majorBidi" w:cstheme="majorBidi"/>
          <w:sz w:val="24"/>
          <w:szCs w:val="24"/>
        </w:rPr>
        <w:t xml:space="preserve"> and E-test. J. </w:t>
      </w:r>
      <w:proofErr w:type="spellStart"/>
      <w:r w:rsidRPr="00DE306F">
        <w:rPr>
          <w:rFonts w:asciiTheme="majorBidi" w:hAnsiTheme="majorBidi" w:cstheme="majorBidi"/>
          <w:sz w:val="24"/>
          <w:szCs w:val="24"/>
        </w:rPr>
        <w:t>Chemother</w:t>
      </w:r>
      <w:proofErr w:type="spellEnd"/>
      <w:r w:rsidRPr="00DE306F">
        <w:rPr>
          <w:rFonts w:asciiTheme="majorBidi" w:hAnsiTheme="majorBidi" w:cstheme="majorBidi"/>
          <w:sz w:val="24"/>
          <w:szCs w:val="24"/>
        </w:rPr>
        <w:t>; 13;43-6.</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Parazzini</w:t>
      </w:r>
      <w:proofErr w:type="spellEnd"/>
      <w:r w:rsidRPr="00DE306F">
        <w:rPr>
          <w:rFonts w:asciiTheme="majorBidi" w:hAnsiTheme="majorBidi" w:cstheme="majorBidi"/>
          <w:sz w:val="24"/>
          <w:szCs w:val="24"/>
        </w:rPr>
        <w:t xml:space="preserve">, F.; Di </w:t>
      </w:r>
      <w:proofErr w:type="spellStart"/>
      <w:r w:rsidRPr="00DE306F">
        <w:rPr>
          <w:rFonts w:asciiTheme="majorBidi" w:hAnsiTheme="majorBidi" w:cstheme="majorBidi"/>
          <w:sz w:val="24"/>
          <w:szCs w:val="24"/>
        </w:rPr>
        <w:t>Cintio</w:t>
      </w:r>
      <w:proofErr w:type="spellEnd"/>
      <w:r w:rsidRPr="00DE306F">
        <w:rPr>
          <w:rFonts w:asciiTheme="majorBidi" w:hAnsiTheme="majorBidi" w:cstheme="majorBidi"/>
          <w:sz w:val="24"/>
          <w:szCs w:val="24"/>
        </w:rPr>
        <w:t xml:space="preserve">, E.; </w:t>
      </w:r>
      <w:proofErr w:type="spellStart"/>
      <w:r w:rsidRPr="00DE306F">
        <w:rPr>
          <w:rFonts w:asciiTheme="majorBidi" w:hAnsiTheme="majorBidi" w:cstheme="majorBidi"/>
          <w:sz w:val="24"/>
          <w:szCs w:val="24"/>
        </w:rPr>
        <w:t>Chiantera,V</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Guaschino</w:t>
      </w:r>
      <w:proofErr w:type="spellEnd"/>
      <w:r w:rsidRPr="00DE306F">
        <w:rPr>
          <w:rFonts w:asciiTheme="majorBidi" w:hAnsiTheme="majorBidi" w:cstheme="majorBidi"/>
          <w:sz w:val="24"/>
          <w:szCs w:val="24"/>
        </w:rPr>
        <w:t xml:space="preserve">, S. and on behalf of the </w:t>
      </w:r>
      <w:proofErr w:type="spellStart"/>
      <w:r w:rsidRPr="00DE306F">
        <w:rPr>
          <w:rFonts w:asciiTheme="majorBidi" w:hAnsiTheme="majorBidi" w:cstheme="majorBidi"/>
          <w:sz w:val="24"/>
          <w:szCs w:val="24"/>
        </w:rPr>
        <w:t>Sporachrom</w:t>
      </w:r>
      <w:proofErr w:type="spellEnd"/>
      <w:r w:rsidRPr="00DE306F">
        <w:rPr>
          <w:rFonts w:asciiTheme="majorBidi" w:hAnsiTheme="majorBidi" w:cstheme="majorBidi"/>
          <w:sz w:val="24"/>
          <w:szCs w:val="24"/>
        </w:rPr>
        <w:t xml:space="preserve"> Study Group .(2000) . Determinants of different Candida species infections of the genital tract in women. </w:t>
      </w:r>
      <w:proofErr w:type="spellStart"/>
      <w:r w:rsidRPr="00DE306F">
        <w:rPr>
          <w:rFonts w:asciiTheme="majorBidi" w:hAnsiTheme="majorBidi" w:cstheme="majorBidi"/>
          <w:sz w:val="24"/>
          <w:szCs w:val="24"/>
        </w:rPr>
        <w:t>Eur</w:t>
      </w:r>
      <w:proofErr w:type="spellEnd"/>
      <w:r w:rsidRPr="00DE306F">
        <w:rPr>
          <w:rFonts w:asciiTheme="majorBidi" w:hAnsiTheme="majorBidi" w:cstheme="majorBidi"/>
          <w:sz w:val="24"/>
          <w:szCs w:val="24"/>
        </w:rPr>
        <w:t xml:space="preserve"> J </w:t>
      </w:r>
      <w:proofErr w:type="spellStart"/>
      <w:r w:rsidRPr="00DE306F">
        <w:rPr>
          <w:rFonts w:asciiTheme="majorBidi" w:hAnsiTheme="majorBidi" w:cstheme="majorBidi"/>
          <w:sz w:val="24"/>
          <w:szCs w:val="24"/>
        </w:rPr>
        <w:t>Obstet</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Gynecol</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Reprod</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Biol</w:t>
      </w:r>
      <w:proofErr w:type="spellEnd"/>
      <w:r w:rsidRPr="00DE306F">
        <w:rPr>
          <w:rFonts w:asciiTheme="majorBidi" w:hAnsiTheme="majorBidi" w:cstheme="majorBidi"/>
          <w:sz w:val="24"/>
          <w:szCs w:val="24"/>
        </w:rPr>
        <w:t>; 93: 141-5.</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r w:rsidRPr="00DE306F">
        <w:rPr>
          <w:rFonts w:asciiTheme="majorBidi" w:hAnsiTheme="majorBidi" w:cstheme="majorBidi"/>
          <w:sz w:val="24"/>
          <w:szCs w:val="24"/>
        </w:rPr>
        <w:t>Abu-</w:t>
      </w:r>
      <w:proofErr w:type="spellStart"/>
      <w:r w:rsidRPr="00DE306F">
        <w:rPr>
          <w:rFonts w:asciiTheme="majorBidi" w:hAnsiTheme="majorBidi" w:cstheme="majorBidi"/>
          <w:sz w:val="24"/>
          <w:szCs w:val="24"/>
        </w:rPr>
        <w:t>Elteen</w:t>
      </w:r>
      <w:proofErr w:type="spellEnd"/>
      <w:r w:rsidRPr="00DE306F">
        <w:rPr>
          <w:rFonts w:asciiTheme="majorBidi" w:hAnsiTheme="majorBidi" w:cstheme="majorBidi"/>
          <w:sz w:val="24"/>
          <w:szCs w:val="24"/>
        </w:rPr>
        <w:t xml:space="preserve"> K. H. (2001). Increased incidence of </w:t>
      </w:r>
      <w:proofErr w:type="spellStart"/>
      <w:r w:rsidRPr="00DE306F">
        <w:rPr>
          <w:rFonts w:asciiTheme="majorBidi" w:hAnsiTheme="majorBidi" w:cstheme="majorBidi"/>
          <w:sz w:val="24"/>
          <w:szCs w:val="24"/>
        </w:rPr>
        <w:t>Vulvovaginal</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candidiasis</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causedby</w:t>
      </w:r>
      <w:proofErr w:type="spellEnd"/>
      <w:r w:rsidRPr="00DE306F">
        <w:rPr>
          <w:rFonts w:asciiTheme="majorBidi" w:hAnsiTheme="majorBidi" w:cstheme="majorBidi"/>
          <w:sz w:val="24"/>
          <w:szCs w:val="24"/>
        </w:rPr>
        <w:t xml:space="preserve"> Candida </w:t>
      </w:r>
      <w:proofErr w:type="spellStart"/>
      <w:r w:rsidRPr="00DE306F">
        <w:rPr>
          <w:rFonts w:asciiTheme="majorBidi" w:hAnsiTheme="majorBidi" w:cstheme="majorBidi"/>
          <w:sz w:val="24"/>
          <w:szCs w:val="24"/>
        </w:rPr>
        <w:t>glabrata</w:t>
      </w:r>
      <w:proofErr w:type="spellEnd"/>
      <w:r w:rsidRPr="00DE306F">
        <w:rPr>
          <w:rFonts w:asciiTheme="majorBidi" w:hAnsiTheme="majorBidi" w:cstheme="majorBidi"/>
          <w:sz w:val="24"/>
          <w:szCs w:val="24"/>
        </w:rPr>
        <w:t xml:space="preserve"> in Jordan. </w:t>
      </w:r>
      <w:proofErr w:type="spellStart"/>
      <w:r w:rsidRPr="00DE306F">
        <w:rPr>
          <w:rFonts w:asciiTheme="majorBidi" w:hAnsiTheme="majorBidi" w:cstheme="majorBidi"/>
          <w:sz w:val="24"/>
          <w:szCs w:val="24"/>
        </w:rPr>
        <w:t>Jpn</w:t>
      </w:r>
      <w:proofErr w:type="spellEnd"/>
      <w:r w:rsidRPr="00DE306F">
        <w:rPr>
          <w:rFonts w:asciiTheme="majorBidi" w:hAnsiTheme="majorBidi" w:cstheme="majorBidi"/>
          <w:sz w:val="24"/>
          <w:szCs w:val="24"/>
        </w:rPr>
        <w:t xml:space="preserve"> J Infect. Dis; 54:103- 7.</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Saporiti</w:t>
      </w:r>
      <w:proofErr w:type="spellEnd"/>
      <w:r w:rsidRPr="00DE306F">
        <w:rPr>
          <w:rFonts w:asciiTheme="majorBidi" w:hAnsiTheme="majorBidi" w:cstheme="majorBidi"/>
          <w:sz w:val="24"/>
          <w:szCs w:val="24"/>
        </w:rPr>
        <w:t xml:space="preserve">, M; Gomez, D. (2001). </w:t>
      </w:r>
      <w:proofErr w:type="spellStart"/>
      <w:r w:rsidRPr="00DE306F">
        <w:rPr>
          <w:rFonts w:asciiTheme="majorBidi" w:hAnsiTheme="majorBidi" w:cstheme="majorBidi"/>
          <w:sz w:val="24"/>
          <w:szCs w:val="24"/>
        </w:rPr>
        <w:t>Vgainal</w:t>
      </w:r>
      <w:proofErr w:type="spellEnd"/>
      <w:r w:rsidRPr="00DE306F">
        <w:rPr>
          <w:rFonts w:asciiTheme="majorBidi" w:hAnsiTheme="majorBidi" w:cstheme="majorBidi"/>
          <w:sz w:val="24"/>
          <w:szCs w:val="24"/>
        </w:rPr>
        <w:t xml:space="preserve"> candidiasis: etiology and sensitivity profile to antifungal agents in clinical use. Rev. Agent </w:t>
      </w:r>
      <w:proofErr w:type="spellStart"/>
      <w:r w:rsidRPr="00DE306F">
        <w:rPr>
          <w:rFonts w:asciiTheme="majorBidi" w:hAnsiTheme="majorBidi" w:cstheme="majorBidi"/>
          <w:sz w:val="24"/>
          <w:szCs w:val="24"/>
        </w:rPr>
        <w:t>Microbil</w:t>
      </w:r>
      <w:proofErr w:type="spellEnd"/>
      <w:r w:rsidRPr="00DE306F">
        <w:rPr>
          <w:rFonts w:asciiTheme="majorBidi" w:hAnsiTheme="majorBidi" w:cstheme="majorBidi"/>
          <w:sz w:val="24"/>
          <w:szCs w:val="24"/>
        </w:rPr>
        <w:t>- 33 (4): 217-22.</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Isibor</w:t>
      </w:r>
      <w:proofErr w:type="spellEnd"/>
      <w:r w:rsidRPr="00DE306F">
        <w:rPr>
          <w:rFonts w:asciiTheme="majorBidi" w:hAnsiTheme="majorBidi" w:cstheme="majorBidi"/>
          <w:sz w:val="24"/>
          <w:szCs w:val="24"/>
        </w:rPr>
        <w:t xml:space="preserve"> JO, Samuel SO, </w:t>
      </w:r>
      <w:proofErr w:type="spellStart"/>
      <w:r w:rsidRPr="00DE306F">
        <w:rPr>
          <w:rFonts w:asciiTheme="majorBidi" w:hAnsiTheme="majorBidi" w:cstheme="majorBidi"/>
          <w:sz w:val="24"/>
          <w:szCs w:val="24"/>
        </w:rPr>
        <w:t>Nwaham</w:t>
      </w:r>
      <w:proofErr w:type="spellEnd"/>
      <w:r w:rsidRPr="00DE306F">
        <w:rPr>
          <w:rFonts w:asciiTheme="majorBidi" w:hAnsiTheme="majorBidi" w:cstheme="majorBidi"/>
          <w:sz w:val="24"/>
          <w:szCs w:val="24"/>
        </w:rPr>
        <w:t xml:space="preserve"> CI, </w:t>
      </w:r>
      <w:proofErr w:type="spellStart"/>
      <w:r w:rsidRPr="00DE306F">
        <w:rPr>
          <w:rFonts w:asciiTheme="majorBidi" w:hAnsiTheme="majorBidi" w:cstheme="majorBidi"/>
          <w:sz w:val="24"/>
          <w:szCs w:val="24"/>
        </w:rPr>
        <w:t>Amanre</w:t>
      </w:r>
      <w:proofErr w:type="spellEnd"/>
      <w:r w:rsidRPr="00DE306F">
        <w:rPr>
          <w:rFonts w:asciiTheme="majorBidi" w:hAnsiTheme="majorBidi" w:cstheme="majorBidi"/>
          <w:sz w:val="24"/>
          <w:szCs w:val="24"/>
        </w:rPr>
        <w:t xml:space="preserve"> IN, </w:t>
      </w:r>
      <w:proofErr w:type="spellStart"/>
      <w:r w:rsidRPr="00DE306F">
        <w:rPr>
          <w:rFonts w:asciiTheme="majorBidi" w:hAnsiTheme="majorBidi" w:cstheme="majorBidi"/>
          <w:sz w:val="24"/>
          <w:szCs w:val="24"/>
        </w:rPr>
        <w:t>Igbinovia</w:t>
      </w:r>
      <w:proofErr w:type="spellEnd"/>
      <w:r w:rsidRPr="00DE306F">
        <w:rPr>
          <w:rFonts w:asciiTheme="majorBidi" w:hAnsiTheme="majorBidi" w:cstheme="majorBidi"/>
          <w:sz w:val="24"/>
          <w:szCs w:val="24"/>
        </w:rPr>
        <w:t xml:space="preserve"> O, </w:t>
      </w:r>
      <w:proofErr w:type="spellStart"/>
      <w:r w:rsidRPr="00DE306F">
        <w:rPr>
          <w:rFonts w:asciiTheme="majorBidi" w:hAnsiTheme="majorBidi" w:cstheme="majorBidi"/>
          <w:sz w:val="24"/>
          <w:szCs w:val="24"/>
        </w:rPr>
        <w:t>Akhile</w:t>
      </w:r>
      <w:proofErr w:type="spellEnd"/>
      <w:r w:rsidRPr="00DE306F">
        <w:rPr>
          <w:rFonts w:asciiTheme="majorBidi" w:hAnsiTheme="majorBidi" w:cstheme="majorBidi"/>
          <w:sz w:val="24"/>
          <w:szCs w:val="24"/>
        </w:rPr>
        <w:t xml:space="preserve"> AO. (2011). African J </w:t>
      </w:r>
      <w:proofErr w:type="spellStart"/>
      <w:r w:rsidRPr="00DE306F">
        <w:rPr>
          <w:rFonts w:asciiTheme="majorBidi" w:hAnsiTheme="majorBidi" w:cstheme="majorBidi"/>
          <w:sz w:val="24"/>
          <w:szCs w:val="24"/>
        </w:rPr>
        <w:t>Microbiol</w:t>
      </w:r>
      <w:proofErr w:type="spellEnd"/>
      <w:r w:rsidRPr="00DE306F">
        <w:rPr>
          <w:rFonts w:asciiTheme="majorBidi" w:hAnsiTheme="majorBidi" w:cstheme="majorBidi"/>
          <w:sz w:val="24"/>
          <w:szCs w:val="24"/>
        </w:rPr>
        <w:t xml:space="preserve">  Res;5(20): 3126-3130.</w:t>
      </w:r>
    </w:p>
    <w:p w:rsidR="00C86128" w:rsidRPr="00DE306F" w:rsidRDefault="00C86128" w:rsidP="00DE306F">
      <w:pPr>
        <w:pStyle w:val="a5"/>
        <w:numPr>
          <w:ilvl w:val="0"/>
          <w:numId w:val="2"/>
        </w:numPr>
        <w:tabs>
          <w:tab w:val="right" w:pos="426"/>
        </w:tabs>
        <w:spacing w:after="0" w:line="240" w:lineRule="auto"/>
        <w:ind w:left="0" w:right="-30" w:firstLine="0"/>
        <w:jc w:val="both"/>
        <w:rPr>
          <w:rFonts w:asciiTheme="majorBidi" w:hAnsiTheme="majorBidi" w:cstheme="majorBidi"/>
          <w:sz w:val="24"/>
          <w:szCs w:val="24"/>
        </w:rPr>
      </w:pPr>
      <w:proofErr w:type="spellStart"/>
      <w:r w:rsidRPr="00DE306F">
        <w:rPr>
          <w:rFonts w:asciiTheme="majorBidi" w:hAnsiTheme="majorBidi" w:cstheme="majorBidi"/>
          <w:sz w:val="24"/>
          <w:szCs w:val="24"/>
        </w:rPr>
        <w:t>Lubna</w:t>
      </w:r>
      <w:proofErr w:type="spellEnd"/>
      <w:r w:rsidRPr="00DE306F">
        <w:rPr>
          <w:rFonts w:asciiTheme="majorBidi" w:hAnsiTheme="majorBidi" w:cstheme="majorBidi"/>
          <w:sz w:val="24"/>
          <w:szCs w:val="24"/>
        </w:rPr>
        <w:t xml:space="preserve"> A. Al-</w:t>
      </w:r>
      <w:proofErr w:type="spellStart"/>
      <w:r w:rsidRPr="00DE306F">
        <w:rPr>
          <w:rFonts w:asciiTheme="majorBidi" w:hAnsiTheme="majorBidi" w:cstheme="majorBidi"/>
          <w:sz w:val="24"/>
          <w:szCs w:val="24"/>
        </w:rPr>
        <w:t>Zoubaidy</w:t>
      </w:r>
      <w:proofErr w:type="spellEnd"/>
      <w:r w:rsidRPr="00DE306F">
        <w:rPr>
          <w:rFonts w:asciiTheme="majorBidi" w:hAnsiTheme="majorBidi" w:cstheme="majorBidi"/>
          <w:sz w:val="24"/>
          <w:szCs w:val="24"/>
        </w:rPr>
        <w:t xml:space="preserve">. (2006). Incidence of </w:t>
      </w:r>
      <w:proofErr w:type="spellStart"/>
      <w:r w:rsidRPr="00DE306F">
        <w:rPr>
          <w:rFonts w:asciiTheme="majorBidi" w:hAnsiTheme="majorBidi" w:cstheme="majorBidi"/>
          <w:sz w:val="24"/>
          <w:szCs w:val="24"/>
        </w:rPr>
        <w:t>Vulvovaginal</w:t>
      </w:r>
      <w:proofErr w:type="spellEnd"/>
      <w:r w:rsidRPr="00DE306F">
        <w:rPr>
          <w:rFonts w:asciiTheme="majorBidi" w:hAnsiTheme="majorBidi" w:cstheme="majorBidi"/>
          <w:sz w:val="24"/>
          <w:szCs w:val="24"/>
        </w:rPr>
        <w:t xml:space="preserve"> </w:t>
      </w:r>
      <w:proofErr w:type="spellStart"/>
      <w:r w:rsidRPr="00DE306F">
        <w:rPr>
          <w:rFonts w:asciiTheme="majorBidi" w:hAnsiTheme="majorBidi" w:cstheme="majorBidi"/>
          <w:sz w:val="24"/>
          <w:szCs w:val="24"/>
        </w:rPr>
        <w:t>Candidiasis</w:t>
      </w:r>
      <w:proofErr w:type="spellEnd"/>
      <w:r w:rsidRPr="00DE306F">
        <w:rPr>
          <w:rFonts w:asciiTheme="majorBidi" w:hAnsiTheme="majorBidi" w:cstheme="majorBidi"/>
          <w:sz w:val="24"/>
          <w:szCs w:val="24"/>
        </w:rPr>
        <w:t xml:space="preserve"> among Iraqi women. J. Sc. Um- </w:t>
      </w:r>
      <w:proofErr w:type="spellStart"/>
      <w:r w:rsidRPr="00DE306F">
        <w:rPr>
          <w:rFonts w:asciiTheme="majorBidi" w:hAnsiTheme="majorBidi" w:cstheme="majorBidi"/>
          <w:sz w:val="24"/>
          <w:szCs w:val="24"/>
        </w:rPr>
        <w:t>Salama</w:t>
      </w:r>
      <w:proofErr w:type="spellEnd"/>
      <w:r w:rsidRPr="00DE306F">
        <w:rPr>
          <w:rFonts w:asciiTheme="majorBidi" w:hAnsiTheme="majorBidi" w:cstheme="majorBidi"/>
          <w:sz w:val="24"/>
          <w:szCs w:val="24"/>
        </w:rPr>
        <w:t>- 3(1): 88- 93.</w:t>
      </w:r>
    </w:p>
    <w:p w:rsidR="00DE306F" w:rsidRDefault="00DE306F" w:rsidP="00C86128">
      <w:pPr>
        <w:pStyle w:val="a5"/>
        <w:spacing w:line="360" w:lineRule="auto"/>
        <w:ind w:left="795"/>
        <w:jc w:val="both"/>
        <w:rPr>
          <w:rFonts w:ascii="Algerian" w:hAnsi="Algerian"/>
          <w:sz w:val="32"/>
          <w:szCs w:val="32"/>
        </w:rPr>
        <w:sectPr w:rsidR="00DE306F" w:rsidSect="007A3CED">
          <w:type w:val="continuous"/>
          <w:pgSz w:w="11906" w:h="16838"/>
          <w:pgMar w:top="1440" w:right="1800" w:bottom="1440" w:left="1800" w:header="708" w:footer="708" w:gutter="0"/>
          <w:pgNumType w:start="115"/>
          <w:cols w:num="2" w:space="709"/>
          <w:rtlGutter/>
          <w:docGrid w:linePitch="360"/>
        </w:sectPr>
      </w:pPr>
    </w:p>
    <w:p w:rsidR="00C86128" w:rsidRDefault="00C86128" w:rsidP="00C86128">
      <w:pPr>
        <w:pStyle w:val="a5"/>
        <w:spacing w:line="360" w:lineRule="auto"/>
        <w:ind w:left="795"/>
        <w:jc w:val="both"/>
        <w:rPr>
          <w:rFonts w:ascii="Algerian" w:hAnsi="Algerian"/>
          <w:sz w:val="32"/>
          <w:szCs w:val="32"/>
        </w:rPr>
      </w:pPr>
    </w:p>
    <w:p w:rsidR="0076305F" w:rsidRDefault="0076305F">
      <w:pPr>
        <w:rPr>
          <w:rtl/>
          <w:lang w:bidi="ar-IQ"/>
        </w:rPr>
      </w:pPr>
    </w:p>
    <w:sectPr w:rsidR="0076305F" w:rsidSect="00122113">
      <w:type w:val="continuous"/>
      <w:pgSz w:w="11906" w:h="16838"/>
      <w:pgMar w:top="1440" w:right="1800" w:bottom="1440" w:left="1800" w:header="708" w:footer="708" w:gutter="0"/>
      <w:cols w:num="2"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468" w:rsidRDefault="00DA7468" w:rsidP="00634FD6">
      <w:pPr>
        <w:spacing w:after="0" w:line="240" w:lineRule="auto"/>
      </w:pPr>
      <w:r>
        <w:separator/>
      </w:r>
    </w:p>
  </w:endnote>
  <w:endnote w:type="continuationSeparator" w:id="0">
    <w:p w:rsidR="00DA7468" w:rsidRDefault="00DA7468" w:rsidP="00634F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lgerian">
    <w:altName w:val="Gabriola"/>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676577"/>
      <w:docPartObj>
        <w:docPartGallery w:val="Page Numbers (Bottom of Page)"/>
        <w:docPartUnique/>
      </w:docPartObj>
    </w:sdtPr>
    <w:sdtEndPr>
      <w:rPr>
        <w:rFonts w:asciiTheme="majorBidi" w:hAnsiTheme="majorBidi" w:cstheme="majorBidi"/>
        <w:sz w:val="20"/>
        <w:szCs w:val="20"/>
      </w:rPr>
    </w:sdtEndPr>
    <w:sdtContent>
      <w:p w:rsidR="00122113" w:rsidRPr="00122113" w:rsidRDefault="00A96525" w:rsidP="00122113">
        <w:pPr>
          <w:pStyle w:val="a7"/>
          <w:bidi w:val="0"/>
          <w:jc w:val="center"/>
          <w:rPr>
            <w:rFonts w:asciiTheme="majorBidi" w:hAnsiTheme="majorBidi" w:cstheme="majorBidi"/>
            <w:sz w:val="20"/>
            <w:szCs w:val="20"/>
          </w:rPr>
        </w:pPr>
        <w:r w:rsidRPr="00122113">
          <w:rPr>
            <w:rFonts w:asciiTheme="majorBidi" w:hAnsiTheme="majorBidi" w:cstheme="majorBidi"/>
            <w:sz w:val="20"/>
            <w:szCs w:val="20"/>
          </w:rPr>
          <w:fldChar w:fldCharType="begin"/>
        </w:r>
        <w:r w:rsidR="00122113" w:rsidRPr="00122113">
          <w:rPr>
            <w:rFonts w:asciiTheme="majorBidi" w:hAnsiTheme="majorBidi" w:cstheme="majorBidi"/>
            <w:sz w:val="20"/>
            <w:szCs w:val="20"/>
          </w:rPr>
          <w:instrText>PAGE   \* MERGEFORMAT</w:instrText>
        </w:r>
        <w:r w:rsidRPr="00122113">
          <w:rPr>
            <w:rFonts w:asciiTheme="majorBidi" w:hAnsiTheme="majorBidi" w:cstheme="majorBidi"/>
            <w:sz w:val="20"/>
            <w:szCs w:val="20"/>
          </w:rPr>
          <w:fldChar w:fldCharType="separate"/>
        </w:r>
        <w:r w:rsidR="00AF191F" w:rsidRPr="00AF191F">
          <w:rPr>
            <w:rFonts w:asciiTheme="majorBidi" w:hAnsiTheme="majorBidi" w:cs="Times New Roman"/>
            <w:noProof/>
            <w:sz w:val="20"/>
            <w:szCs w:val="20"/>
            <w:lang w:val="ar-SA"/>
          </w:rPr>
          <w:t>110</w:t>
        </w:r>
        <w:r w:rsidRPr="00122113">
          <w:rPr>
            <w:rFonts w:asciiTheme="majorBidi" w:hAnsiTheme="majorBidi" w:cstheme="majorBidi"/>
            <w:sz w:val="20"/>
            <w:szCs w:val="20"/>
          </w:rPr>
          <w:fldChar w:fldCharType="end"/>
        </w:r>
      </w:p>
    </w:sdtContent>
  </w:sdt>
  <w:p w:rsidR="00122113" w:rsidRDefault="0012211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468" w:rsidRDefault="00DA7468" w:rsidP="00634FD6">
      <w:pPr>
        <w:spacing w:after="0" w:line="240" w:lineRule="auto"/>
      </w:pPr>
      <w:r>
        <w:separator/>
      </w:r>
    </w:p>
  </w:footnote>
  <w:footnote w:type="continuationSeparator" w:id="0">
    <w:p w:rsidR="00DA7468" w:rsidRDefault="00DA7468" w:rsidP="00634F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18F" w:rsidRDefault="008B7333" w:rsidP="008B7333">
    <w:pPr>
      <w:pStyle w:val="a4"/>
      <w:bidi w:val="0"/>
      <w:rPr>
        <w:lang w:bidi="ar-IQ"/>
      </w:rPr>
    </w:pPr>
    <w:r w:rsidRPr="009532BF">
      <w:rPr>
        <w:rFonts w:ascii="Times New Roman" w:eastAsia="Calibri" w:hAnsi="Times New Roman" w:cs="Arial"/>
        <w:b/>
        <w:bCs/>
        <w:sz w:val="20"/>
        <w:szCs w:val="20"/>
        <w:u w:val="single"/>
        <w:lang w:val="en-GB" w:eastAsia="en-GB" w:bidi="ar-JO"/>
      </w:rPr>
      <w:t xml:space="preserve">Medical Journal of Babylon-Vol. </w:t>
    </w:r>
    <w:r w:rsidRPr="009532BF">
      <w:rPr>
        <w:rFonts w:ascii="Times New Roman" w:eastAsia="Calibri" w:hAnsi="Times New Roman" w:cs="Arial"/>
        <w:b/>
        <w:bCs/>
        <w:sz w:val="20"/>
        <w:szCs w:val="20"/>
        <w:u w:val="single"/>
        <w:lang w:val="en-IN" w:eastAsia="en-GB" w:bidi="ar-JO"/>
      </w:rPr>
      <w:t>11</w:t>
    </w:r>
    <w:r w:rsidRPr="009532BF">
      <w:rPr>
        <w:rFonts w:ascii="Times New Roman" w:eastAsia="Calibri" w:hAnsi="Times New Roman" w:cs="Arial"/>
        <w:b/>
        <w:bCs/>
        <w:sz w:val="20"/>
        <w:szCs w:val="20"/>
        <w:u w:val="single"/>
        <w:lang w:val="en-GB" w:eastAsia="en-GB" w:bidi="ar-JO"/>
      </w:rPr>
      <w:t xml:space="preserve">- No. </w:t>
    </w:r>
    <w:r w:rsidRPr="009532BF">
      <w:rPr>
        <w:rFonts w:ascii="Times New Roman" w:eastAsia="Calibri" w:hAnsi="Times New Roman" w:cs="Arial"/>
        <w:b/>
        <w:bCs/>
        <w:sz w:val="20"/>
        <w:szCs w:val="20"/>
        <w:u w:val="single"/>
        <w:lang w:val="en-IN" w:eastAsia="en-GB" w:bidi="ar-JO"/>
      </w:rPr>
      <w:t>1</w:t>
    </w:r>
    <w:r w:rsidRPr="009532BF">
      <w:rPr>
        <w:rFonts w:ascii="Times New Roman" w:eastAsia="Calibri" w:hAnsi="Times New Roman" w:cs="Arial"/>
        <w:b/>
        <w:bCs/>
        <w:sz w:val="20"/>
        <w:szCs w:val="20"/>
        <w:u w:val="single"/>
        <w:lang w:val="en-GB" w:eastAsia="en-GB" w:bidi="ar-JO"/>
      </w:rPr>
      <w:t xml:space="preserve"> -201</w:t>
    </w:r>
    <w:r w:rsidRPr="009532BF">
      <w:rPr>
        <w:rFonts w:ascii="Times New Roman" w:eastAsia="Calibri" w:hAnsi="Times New Roman" w:cs="Arial"/>
        <w:b/>
        <w:bCs/>
        <w:sz w:val="20"/>
        <w:szCs w:val="20"/>
        <w:u w:val="single"/>
        <w:lang w:val="en-IN" w:eastAsia="en-GB" w:bidi="ar-JO"/>
      </w:rPr>
      <w:t>4</w:t>
    </w:r>
    <w:r w:rsidRPr="009532BF">
      <w:rPr>
        <w:rFonts w:ascii="Times New Roman" w:eastAsia="Calibri" w:hAnsi="Times New Roman" w:cs="Arial"/>
        <w:b/>
        <w:bCs/>
        <w:sz w:val="20"/>
        <w:szCs w:val="20"/>
        <w:u w:val="single"/>
        <w:lang w:val="en-GB" w:eastAsia="en-GB" w:bidi="ar-JO"/>
      </w:rPr>
      <w:t xml:space="preserve">     </w:t>
    </w:r>
    <w:r w:rsidRPr="009532BF">
      <w:rPr>
        <w:rFonts w:ascii="Times New Roman" w:eastAsia="Calibri" w:hAnsi="Times New Roman" w:cs="Arial"/>
        <w:b/>
        <w:bCs/>
        <w:sz w:val="20"/>
        <w:szCs w:val="20"/>
        <w:u w:val="single"/>
        <w:rtl/>
        <w:lang w:val="en-GB" w:eastAsia="en-GB" w:bidi="ar-JO"/>
      </w:rPr>
      <w:t xml:space="preserve"> مجلة بابل الطبية- المجلد ال</w:t>
    </w:r>
    <w:r w:rsidRPr="009532BF">
      <w:rPr>
        <w:rFonts w:ascii="Times New Roman" w:eastAsia="Calibri" w:hAnsi="Times New Roman" w:cs="Arial" w:hint="cs"/>
        <w:b/>
        <w:bCs/>
        <w:sz w:val="20"/>
        <w:szCs w:val="20"/>
        <w:u w:val="single"/>
        <w:rtl/>
        <w:lang w:val="en-GB" w:eastAsia="en-GB" w:bidi="ar-JO"/>
      </w:rPr>
      <w:t xml:space="preserve">حادي عشر </w:t>
    </w:r>
    <w:r w:rsidRPr="009532BF">
      <w:rPr>
        <w:rFonts w:ascii="Times New Roman" w:eastAsia="Calibri" w:hAnsi="Times New Roman" w:cs="Arial"/>
        <w:b/>
        <w:bCs/>
        <w:sz w:val="20"/>
        <w:szCs w:val="20"/>
        <w:u w:val="single"/>
        <w:rtl/>
        <w:lang w:val="en-GB" w:eastAsia="en-GB" w:bidi="ar-JO"/>
      </w:rPr>
      <w:t xml:space="preserve">- العدد </w:t>
    </w:r>
    <w:proofErr w:type="spellStart"/>
    <w:r w:rsidRPr="009532BF">
      <w:rPr>
        <w:rFonts w:ascii="Times New Roman" w:eastAsia="Calibri" w:hAnsi="Times New Roman" w:cs="Arial" w:hint="cs"/>
        <w:b/>
        <w:bCs/>
        <w:sz w:val="20"/>
        <w:szCs w:val="20"/>
        <w:u w:val="single"/>
        <w:rtl/>
        <w:lang w:val="en-GB" w:eastAsia="en-GB" w:bidi="ar-JO"/>
      </w:rPr>
      <w:t>الأ</w:t>
    </w:r>
    <w:proofErr w:type="spellEnd"/>
    <w:r w:rsidRPr="009532BF">
      <w:rPr>
        <w:rFonts w:ascii="Times New Roman" w:eastAsia="Calibri" w:hAnsi="Times New Roman" w:cs="Arial" w:hint="cs"/>
        <w:b/>
        <w:bCs/>
        <w:sz w:val="20"/>
        <w:szCs w:val="20"/>
        <w:u w:val="single"/>
        <w:rtl/>
        <w:lang w:val="en-GB" w:eastAsia="en-GB" w:bidi="ar-IQ"/>
      </w:rPr>
      <w:t>ول</w:t>
    </w:r>
    <w:proofErr w:type="spellStart"/>
    <w:r w:rsidRPr="009532BF">
      <w:rPr>
        <w:rFonts w:ascii="Times New Roman" w:eastAsia="Calibri" w:hAnsi="Times New Roman" w:cs="Arial"/>
        <w:b/>
        <w:bCs/>
        <w:sz w:val="20"/>
        <w:szCs w:val="20"/>
        <w:u w:val="single"/>
        <w:rtl/>
        <w:lang w:val="en-GB" w:eastAsia="en-GB" w:bidi="ar-JO"/>
      </w:rPr>
      <w:t>-</w:t>
    </w:r>
    <w:proofErr w:type="spellEnd"/>
    <w:r w:rsidRPr="009532BF">
      <w:rPr>
        <w:rFonts w:ascii="Times New Roman" w:eastAsia="Calibri" w:hAnsi="Times New Roman" w:cs="Arial"/>
        <w:b/>
        <w:bCs/>
        <w:sz w:val="20"/>
        <w:szCs w:val="20"/>
        <w:u w:val="single"/>
        <w:rtl/>
        <w:lang w:val="en-GB" w:eastAsia="en-GB" w:bidi="ar-JO"/>
      </w:rPr>
      <w:t xml:space="preserve"> 201</w:t>
    </w:r>
    <w:r w:rsidRPr="009532BF">
      <w:rPr>
        <w:rFonts w:ascii="Times New Roman" w:eastAsia="Calibri" w:hAnsi="Times New Roman" w:cs="Arial" w:hint="cs"/>
        <w:b/>
        <w:bCs/>
        <w:sz w:val="20"/>
        <w:szCs w:val="20"/>
        <w:u w:val="single"/>
        <w:rtl/>
        <w:lang w:val="en-GB" w:eastAsia="en-GB" w:bidi="ar-IQ"/>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6987"/>
    <w:multiLevelType w:val="hybridMultilevel"/>
    <w:tmpl w:val="330A7BC6"/>
    <w:lvl w:ilvl="0" w:tplc="F6220ED2">
      <w:start w:val="1"/>
      <w:numFmt w:val="decimal"/>
      <w:lvlText w:val="%1."/>
      <w:lvlJc w:val="left"/>
      <w:pPr>
        <w:ind w:left="795" w:hanging="360"/>
      </w:pPr>
      <w:rPr>
        <w:rFonts w:asciiTheme="majorBidi" w:hAnsiTheme="majorBidi" w:cstheme="majorBidi" w:hint="default"/>
        <w:sz w:val="28"/>
        <w:szCs w:val="28"/>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nsid w:val="175C4F82"/>
    <w:multiLevelType w:val="hybridMultilevel"/>
    <w:tmpl w:val="39B08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footnotePr>
    <w:footnote w:id="-1"/>
    <w:footnote w:id="0"/>
  </w:footnotePr>
  <w:endnotePr>
    <w:endnote w:id="-1"/>
    <w:endnote w:id="0"/>
  </w:endnotePr>
  <w:compat/>
  <w:rsids>
    <w:rsidRoot w:val="00C86128"/>
    <w:rsid w:val="000D7A04"/>
    <w:rsid w:val="0010389F"/>
    <w:rsid w:val="0010525F"/>
    <w:rsid w:val="00122113"/>
    <w:rsid w:val="001C1C69"/>
    <w:rsid w:val="00260CA1"/>
    <w:rsid w:val="002C0F33"/>
    <w:rsid w:val="00311F3C"/>
    <w:rsid w:val="00361445"/>
    <w:rsid w:val="005A386C"/>
    <w:rsid w:val="00634FD6"/>
    <w:rsid w:val="00697F09"/>
    <w:rsid w:val="006C35A0"/>
    <w:rsid w:val="006C6210"/>
    <w:rsid w:val="0076305F"/>
    <w:rsid w:val="007A3CED"/>
    <w:rsid w:val="007F5155"/>
    <w:rsid w:val="00803625"/>
    <w:rsid w:val="00860BF6"/>
    <w:rsid w:val="008B7333"/>
    <w:rsid w:val="00990A3D"/>
    <w:rsid w:val="00A96525"/>
    <w:rsid w:val="00AB0E05"/>
    <w:rsid w:val="00AF191F"/>
    <w:rsid w:val="00BF77EF"/>
    <w:rsid w:val="00C04F47"/>
    <w:rsid w:val="00C53E3F"/>
    <w:rsid w:val="00C86128"/>
    <w:rsid w:val="00DA7468"/>
    <w:rsid w:val="00DE306F"/>
    <w:rsid w:val="00F47906"/>
    <w:rsid w:val="00FF553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12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6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C86128"/>
    <w:pPr>
      <w:tabs>
        <w:tab w:val="center" w:pos="4153"/>
        <w:tab w:val="right" w:pos="8306"/>
      </w:tabs>
      <w:spacing w:after="0" w:line="240" w:lineRule="auto"/>
    </w:pPr>
  </w:style>
  <w:style w:type="character" w:customStyle="1" w:styleId="Char">
    <w:name w:val="رأس صفحة Char"/>
    <w:basedOn w:val="a0"/>
    <w:link w:val="a4"/>
    <w:uiPriority w:val="99"/>
    <w:rsid w:val="00C86128"/>
  </w:style>
  <w:style w:type="paragraph" w:styleId="a5">
    <w:name w:val="List Paragraph"/>
    <w:basedOn w:val="a"/>
    <w:uiPriority w:val="34"/>
    <w:qFormat/>
    <w:rsid w:val="00C86128"/>
    <w:pPr>
      <w:bidi w:val="0"/>
      <w:ind w:left="720"/>
      <w:contextualSpacing/>
    </w:pPr>
  </w:style>
  <w:style w:type="paragraph" w:styleId="a6">
    <w:name w:val="Balloon Text"/>
    <w:basedOn w:val="a"/>
    <w:link w:val="Char0"/>
    <w:uiPriority w:val="99"/>
    <w:semiHidden/>
    <w:unhideWhenUsed/>
    <w:rsid w:val="00860BF6"/>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860BF6"/>
    <w:rPr>
      <w:rFonts w:ascii="Tahoma" w:hAnsi="Tahoma" w:cs="Tahoma"/>
      <w:sz w:val="16"/>
      <w:szCs w:val="16"/>
    </w:rPr>
  </w:style>
  <w:style w:type="paragraph" w:styleId="a7">
    <w:name w:val="footer"/>
    <w:basedOn w:val="a"/>
    <w:link w:val="Char1"/>
    <w:uiPriority w:val="99"/>
    <w:unhideWhenUsed/>
    <w:rsid w:val="00122113"/>
    <w:pPr>
      <w:tabs>
        <w:tab w:val="center" w:pos="4153"/>
        <w:tab w:val="right" w:pos="8306"/>
      </w:tabs>
      <w:spacing w:after="0" w:line="240" w:lineRule="auto"/>
    </w:pPr>
  </w:style>
  <w:style w:type="character" w:customStyle="1" w:styleId="Char1">
    <w:name w:val="تذييل صفحة Char"/>
    <w:basedOn w:val="a0"/>
    <w:link w:val="a7"/>
    <w:uiPriority w:val="99"/>
    <w:rsid w:val="001221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79961200502119"/>
          <c:y val="4.0668570274869455E-2"/>
          <c:w val="0.86321488074860209"/>
          <c:h val="0.70172536125292029"/>
        </c:manualLayout>
      </c:layout>
      <c:barChart>
        <c:barDir val="col"/>
        <c:grouping val="stacked"/>
        <c:ser>
          <c:idx val="0"/>
          <c:order val="0"/>
          <c:tx>
            <c:strRef>
              <c:f>Sheet2!$A$3</c:f>
              <c:strCache>
                <c:ptCount val="1"/>
                <c:pt idx="0">
                  <c:v>     no. of patients</c:v>
                </c:pt>
              </c:strCache>
            </c:strRef>
          </c:tx>
          <c:dLbls>
            <c:dLbl>
              <c:idx val="0"/>
              <c:layout>
                <c:manualLayout>
                  <c:x val="9.2378233742680029E-3"/>
                  <c:y val="-0.33375670771124011"/>
                </c:manualLayout>
              </c:layout>
              <c:showVal val="1"/>
            </c:dLbl>
            <c:dLbl>
              <c:idx val="1"/>
              <c:layout>
                <c:manualLayout>
                  <c:x val="0"/>
                  <c:y val="-0.19428571428571417"/>
                </c:manualLayout>
              </c:layout>
              <c:showVal val="1"/>
            </c:dLbl>
            <c:dLbl>
              <c:idx val="2"/>
              <c:layout>
                <c:manualLayout>
                  <c:x val="6.1585835257890733E-3"/>
                  <c:y val="-0.22857142857142909"/>
                </c:manualLayout>
              </c:layout>
              <c:showVal val="1"/>
            </c:dLbl>
            <c:dLbl>
              <c:idx val="4"/>
              <c:showVal val="1"/>
              <c:showSerName val="1"/>
            </c:dLbl>
            <c:txPr>
              <a:bodyPr/>
              <a:lstStyle/>
              <a:p>
                <a:pPr>
                  <a:defRPr lang="ar-IQ"/>
                </a:pPr>
                <a:endParaRPr lang="en-US"/>
              </a:p>
            </c:txPr>
            <c:showVal val="1"/>
          </c:dLbls>
          <c:cat>
            <c:strRef>
              <c:f>Sheet2!$B$1:$F$2</c:f>
              <c:strCache>
                <c:ptCount val="3"/>
                <c:pt idx="0">
                  <c:v>patients</c:v>
                </c:pt>
                <c:pt idx="1">
                  <c:v>culture positive</c:v>
                </c:pt>
                <c:pt idx="2">
                  <c:v>culture negative</c:v>
                </c:pt>
              </c:strCache>
            </c:strRef>
          </c:cat>
          <c:val>
            <c:numRef>
              <c:f>Sheet2!$B$3:$F$3</c:f>
              <c:numCache>
                <c:formatCode>General</c:formatCode>
                <c:ptCount val="4"/>
                <c:pt idx="0">
                  <c:v>120</c:v>
                </c:pt>
                <c:pt idx="1">
                  <c:v>54</c:v>
                </c:pt>
                <c:pt idx="2">
                  <c:v>66</c:v>
                </c:pt>
              </c:numCache>
            </c:numRef>
          </c:val>
        </c:ser>
        <c:gapWidth val="55"/>
        <c:overlap val="100"/>
        <c:axId val="36654464"/>
        <c:axId val="36657408"/>
      </c:barChart>
      <c:catAx>
        <c:axId val="36654464"/>
        <c:scaling>
          <c:orientation val="minMax"/>
        </c:scaling>
        <c:axPos val="b"/>
        <c:majorTickMark val="none"/>
        <c:tickLblPos val="nextTo"/>
        <c:spPr>
          <a:ln>
            <a:solidFill>
              <a:schemeClr val="tx1"/>
            </a:solidFill>
          </a:ln>
        </c:spPr>
        <c:txPr>
          <a:bodyPr rot="-2700000" vert="horz"/>
          <a:lstStyle/>
          <a:p>
            <a:pPr>
              <a:defRPr lang="ar-IQ"/>
            </a:pPr>
            <a:endParaRPr lang="en-US"/>
          </a:p>
        </c:txPr>
        <c:crossAx val="36657408"/>
        <c:crosses val="autoZero"/>
        <c:auto val="1"/>
        <c:lblAlgn val="ctr"/>
        <c:lblOffset val="100"/>
      </c:catAx>
      <c:valAx>
        <c:axId val="36657408"/>
        <c:scaling>
          <c:orientation val="minMax"/>
          <c:max val="130"/>
        </c:scaling>
        <c:axPos val="l"/>
        <c:majorGridlines/>
        <c:title>
          <c:tx>
            <c:rich>
              <a:bodyPr/>
              <a:lstStyle/>
              <a:p>
                <a:pPr>
                  <a:defRPr lang="ar-IQ"/>
                </a:pPr>
                <a:r>
                  <a:rPr lang="en-US"/>
                  <a:t>no. of patients</a:t>
                </a:r>
              </a:p>
            </c:rich>
          </c:tx>
        </c:title>
        <c:numFmt formatCode="General" sourceLinked="1"/>
        <c:majorTickMark val="none"/>
        <c:tickLblPos val="nextTo"/>
        <c:txPr>
          <a:bodyPr/>
          <a:lstStyle/>
          <a:p>
            <a:pPr>
              <a:defRPr lang="ar-IQ"/>
            </a:pPr>
            <a:endParaRPr lang="en-US"/>
          </a:p>
        </c:txPr>
        <c:crossAx val="36654464"/>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
          <c:y val="0.13482158480189976"/>
          <c:w val="0.78612295858851122"/>
          <c:h val="0.85327365329334004"/>
        </c:manualLayout>
      </c:layout>
      <c:pie3DChart>
        <c:varyColors val="1"/>
        <c:ser>
          <c:idx val="0"/>
          <c:order val="0"/>
          <c:tx>
            <c:strRef>
              <c:f>Sheet1!$B$1</c:f>
              <c:strCache>
                <c:ptCount val="1"/>
                <c:pt idx="0">
                  <c:v>Apperance of Candida spp. on CHROM agar</c:v>
                </c:pt>
              </c:strCache>
            </c:strRef>
          </c:tx>
          <c:spPr>
            <a:solidFill>
              <a:srgbClr val="92D050"/>
            </a:solidFill>
          </c:spPr>
          <c:explosion val="25"/>
          <c:dPt>
            <c:idx val="0"/>
            <c:spPr>
              <a:solidFill>
                <a:srgbClr val="A4D76B"/>
              </a:solidFill>
            </c:spPr>
          </c:dPt>
          <c:dPt>
            <c:idx val="1"/>
            <c:spPr>
              <a:solidFill>
                <a:srgbClr val="F7EAE9"/>
              </a:solidFill>
            </c:spPr>
          </c:dPt>
          <c:dPt>
            <c:idx val="2"/>
            <c:spPr>
              <a:solidFill>
                <a:schemeClr val="tx2"/>
              </a:solidFill>
            </c:spPr>
          </c:dPt>
          <c:dPt>
            <c:idx val="3"/>
            <c:spPr>
              <a:solidFill>
                <a:schemeClr val="accent2">
                  <a:lumMod val="40000"/>
                  <a:lumOff val="60000"/>
                </a:schemeClr>
              </a:solidFill>
            </c:spPr>
          </c:dPt>
          <c:dLbls>
            <c:dLbl>
              <c:idx val="3"/>
              <c:layout>
                <c:manualLayout>
                  <c:x val="1.1267904011998503E-2"/>
                  <c:y val="7.0394039454745871E-2"/>
                </c:manualLayout>
              </c:layout>
              <c:showVal val="1"/>
            </c:dLbl>
            <c:spPr>
              <a:noFill/>
            </c:spPr>
            <c:txPr>
              <a:bodyPr/>
              <a:lstStyle/>
              <a:p>
                <a:pPr>
                  <a:defRPr lang="ar-IQ"/>
                </a:pPr>
                <a:endParaRPr lang="en-US"/>
              </a:p>
            </c:txPr>
            <c:showVal val="1"/>
          </c:dLbls>
          <c:cat>
            <c:strRef>
              <c:f>Sheet1!$A$2:$A$5</c:f>
              <c:strCache>
                <c:ptCount val="4"/>
                <c:pt idx="0">
                  <c:v>Candida albicans</c:v>
                </c:pt>
                <c:pt idx="1">
                  <c:v>Candida glabrata</c:v>
                </c:pt>
                <c:pt idx="2">
                  <c:v>Candida tropicalis</c:v>
                </c:pt>
                <c:pt idx="3">
                  <c:v>Candida krusie</c:v>
                </c:pt>
              </c:strCache>
            </c:strRef>
          </c:cat>
          <c:val>
            <c:numRef>
              <c:f>Sheet1!$B$2:$B$5</c:f>
              <c:numCache>
                <c:formatCode>0%</c:formatCode>
                <c:ptCount val="4"/>
                <c:pt idx="0">
                  <c:v>0.38300000000000073</c:v>
                </c:pt>
                <c:pt idx="1">
                  <c:v>3.3300000000000003E-2</c:v>
                </c:pt>
                <c:pt idx="2">
                  <c:v>2.5000000000000001E-2</c:v>
                </c:pt>
                <c:pt idx="3">
                  <c:v>8.3000000000000209E-3</c:v>
                </c:pt>
              </c:numCache>
            </c:numRef>
          </c:val>
        </c:ser>
        <c:ser>
          <c:idx val="1"/>
          <c:order val="1"/>
          <c:tx>
            <c:strRef>
              <c:f>Sheet1!$C$1</c:f>
              <c:strCache>
                <c:ptCount val="1"/>
                <c:pt idx="0">
                  <c:v>Column1</c:v>
                </c:pt>
              </c:strCache>
            </c:strRef>
          </c:tx>
          <c:explosion val="25"/>
          <c:cat>
            <c:strRef>
              <c:f>Sheet1!$A$2:$A$5</c:f>
              <c:strCache>
                <c:ptCount val="4"/>
                <c:pt idx="0">
                  <c:v>Candida albicans</c:v>
                </c:pt>
                <c:pt idx="1">
                  <c:v>Candida glabrata</c:v>
                </c:pt>
                <c:pt idx="2">
                  <c:v>Candida tropicalis</c:v>
                </c:pt>
                <c:pt idx="3">
                  <c:v>Candida krusie</c:v>
                </c:pt>
              </c:strCache>
            </c:strRef>
          </c:cat>
          <c:val>
            <c:numRef>
              <c:f>Sheet1!$C$2:$C$5</c:f>
              <c:numCache>
                <c:formatCode>General</c:formatCode>
                <c:ptCount val="4"/>
              </c:numCache>
            </c:numRef>
          </c:val>
        </c:ser>
      </c:pie3DChart>
    </c:plotArea>
    <c:legend>
      <c:legendPos val="r"/>
      <c:txPr>
        <a:bodyPr/>
        <a:lstStyle/>
        <a:p>
          <a:pPr>
            <a:defRPr lang="ar-IQ"/>
          </a:pPr>
          <a:endParaRPr lang="en-US"/>
        </a:p>
      </c:txPr>
    </c:legend>
    <c:plotVisOnly val="1"/>
    <c:dispBlanksAs val="zero"/>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F0E63-4EEC-40D0-BE3C-4E76E2F4B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3430</Words>
  <Characters>19551</Characters>
  <Application>Microsoft Office Word</Application>
  <DocSecurity>0</DocSecurity>
  <Lines>162</Lines>
  <Paragraphs>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Dr.Abdulsamie</cp:lastModifiedBy>
  <cp:revision>22</cp:revision>
  <dcterms:created xsi:type="dcterms:W3CDTF">2013-11-18T17:36:00Z</dcterms:created>
  <dcterms:modified xsi:type="dcterms:W3CDTF">2014-05-12T10:18:00Z</dcterms:modified>
</cp:coreProperties>
</file>