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3F9" w:rsidRPr="00FD6AAE" w:rsidRDefault="00B67599">
      <w:pPr>
        <w:spacing w:after="300" w:line="240" w:lineRule="auto"/>
        <w:jc w:val="center"/>
        <w:rPr>
          <w:rFonts w:ascii="Cambria" w:eastAsia="Cambria" w:hAnsi="Cambria" w:cs="Cambria"/>
          <w:color w:val="17365D"/>
          <w:spacing w:val="5"/>
          <w:sz w:val="32"/>
          <w:szCs w:val="32"/>
        </w:rPr>
      </w:pPr>
      <w:r w:rsidRPr="00FD6AAE">
        <w:rPr>
          <w:rFonts w:ascii="Cambria" w:eastAsia="Cambria" w:hAnsi="Cambria" w:cs="Cambria"/>
          <w:color w:val="17365D"/>
          <w:spacing w:val="5"/>
          <w:sz w:val="32"/>
          <w:szCs w:val="32"/>
        </w:rPr>
        <w:t>The i</w:t>
      </w:r>
      <w:r w:rsidR="00FD6AAE">
        <w:rPr>
          <w:rFonts w:ascii="Cambria" w:eastAsia="Cambria" w:hAnsi="Cambria" w:cs="Cambria"/>
          <w:color w:val="17365D"/>
          <w:spacing w:val="5"/>
          <w:sz w:val="32"/>
          <w:szCs w:val="32"/>
        </w:rPr>
        <w:t>nspirations of the folklore in</w:t>
      </w:r>
      <w:r w:rsidRPr="00FD6AAE">
        <w:rPr>
          <w:rFonts w:ascii="Cambria" w:eastAsia="Cambria" w:hAnsi="Cambria" w:cs="Cambria"/>
          <w:color w:val="17365D"/>
          <w:spacing w:val="5"/>
          <w:sz w:val="32"/>
          <w:szCs w:val="32"/>
        </w:rPr>
        <w:t xml:space="preserve"> the modern artistic sound judgment </w:t>
      </w:r>
    </w:p>
    <w:p w:rsidR="00AE13F9" w:rsidRPr="00FD6AAE" w:rsidRDefault="00B67599">
      <w:pPr>
        <w:keepNext/>
        <w:keepLines/>
        <w:spacing w:before="480" w:after="0"/>
        <w:jc w:val="center"/>
        <w:rPr>
          <w:rFonts w:ascii="Cambria" w:eastAsia="Cambria" w:hAnsi="Cambria" w:cs="Cambria"/>
          <w:b/>
          <w:color w:val="365F91"/>
          <w:sz w:val="32"/>
          <w:szCs w:val="32"/>
        </w:rPr>
      </w:pPr>
      <w:r w:rsidRPr="00FD6AAE">
        <w:rPr>
          <w:rFonts w:ascii="Cambria" w:eastAsia="Cambria" w:hAnsi="Cambria" w:cs="Cambria"/>
          <w:b/>
          <w:color w:val="365F91"/>
          <w:sz w:val="32"/>
          <w:szCs w:val="32"/>
        </w:rPr>
        <w:t xml:space="preserve">( the pioneers women in the modern Iraqi) ceramics as an example </w:t>
      </w:r>
    </w:p>
    <w:p w:rsidR="00AE13F9" w:rsidRPr="00CF4255" w:rsidRDefault="00B67599">
      <w:pPr>
        <w:jc w:val="both"/>
        <w:rPr>
          <w:rFonts w:ascii="Calibri" w:eastAsia="Calibri" w:hAnsi="Calibri" w:cs="Calibri"/>
          <w:sz w:val="28"/>
          <w:szCs w:val="28"/>
        </w:rPr>
      </w:pPr>
      <w:r w:rsidRPr="00CF4255">
        <w:rPr>
          <w:rFonts w:ascii="Calibri" w:eastAsia="Calibri" w:hAnsi="Calibri" w:cs="Calibri"/>
          <w:sz w:val="28"/>
          <w:szCs w:val="28"/>
        </w:rPr>
        <w:t>Prof.assistant Dr.Zainab khadum salih .</w:t>
      </w:r>
    </w:p>
    <w:p w:rsidR="00AE13F9" w:rsidRDefault="00B67599">
      <w:pPr>
        <w:jc w:val="both"/>
        <w:rPr>
          <w:rFonts w:ascii="Calibri" w:eastAsia="Calibri" w:hAnsi="Calibri" w:cs="Calibri"/>
          <w:sz w:val="32"/>
        </w:rPr>
      </w:pPr>
      <w:r>
        <w:rPr>
          <w:rFonts w:ascii="Calibri" w:eastAsia="Calibri" w:hAnsi="Calibri" w:cs="Calibri"/>
          <w:sz w:val="32"/>
        </w:rPr>
        <w:t xml:space="preserve">The College of Fine Arts –Baghdad University. </w:t>
      </w:r>
    </w:p>
    <w:p w:rsidR="00AE13F9" w:rsidRPr="00CF4255" w:rsidRDefault="00B67599">
      <w:pPr>
        <w:jc w:val="both"/>
        <w:rPr>
          <w:rFonts w:ascii="Calibri" w:eastAsia="Calibri" w:hAnsi="Calibri" w:cs="Calibri"/>
          <w:sz w:val="28"/>
          <w:szCs w:val="28"/>
        </w:rPr>
      </w:pPr>
      <w:r w:rsidRPr="00CF4255">
        <w:rPr>
          <w:rFonts w:ascii="Calibri" w:eastAsia="Calibri" w:hAnsi="Calibri" w:cs="Calibri"/>
          <w:sz w:val="28"/>
          <w:szCs w:val="28"/>
        </w:rPr>
        <w:tab/>
        <w:t xml:space="preserve">Art is a human activity, expressing a civilized culture embracing it, so the  Iraqi ceramist woman was active in interrogating the inherited systems refusing the dependency and inventing  a correlative orderly system, by that she is achieving an intellectual resources and humanitarian constituents that disgust what had past previously of impression and mixing it with the new changes and alternatives to support this impression for the sake of achieving the local and original concepts from one side and restore what the Europeans had gone to in our civilized folklore from another side as done each of(Matees,Becaso,Boushei,Brankozy,Arb,      Gabow,Hinry Mour................ etc) . from this point emerges the importance of the research about following the inheritances' inspirations in the modern artistic sound judgment for the ceramist pioneers of women(Aabla AL-Aazawy-Nuha AL-Shaikhly-Siham AL-Saaudy-Sajida AL-Mashaikhy)…..While the goal of the research is answering the following inquiries:- </w:t>
      </w:r>
    </w:p>
    <w:p w:rsidR="00AE13F9" w:rsidRPr="00CF4255" w:rsidRDefault="00B67599">
      <w:pPr>
        <w:numPr>
          <w:ilvl w:val="0"/>
          <w:numId w:val="1"/>
        </w:numPr>
        <w:ind w:left="1620" w:hanging="360"/>
        <w:jc w:val="both"/>
        <w:rPr>
          <w:rFonts w:ascii="Calibri" w:eastAsia="Calibri" w:hAnsi="Calibri" w:cs="Calibri"/>
          <w:sz w:val="28"/>
          <w:szCs w:val="28"/>
        </w:rPr>
      </w:pPr>
      <w:r w:rsidRPr="00CF4255">
        <w:rPr>
          <w:rFonts w:ascii="Calibri" w:eastAsia="Calibri" w:hAnsi="Calibri" w:cs="Calibri"/>
          <w:sz w:val="28"/>
          <w:szCs w:val="28"/>
        </w:rPr>
        <w:t xml:space="preserve">Is the process of correlating with the folklore is only a process of repeating ,emitting and copying of the past artistic inheritance ??/Or it is a process of setting off the artistic sound judgments under the modern sense of taste facts, data and information??  </w:t>
      </w:r>
    </w:p>
    <w:p w:rsidR="00AE13F9" w:rsidRPr="00CF4255" w:rsidRDefault="00B67599">
      <w:pPr>
        <w:numPr>
          <w:ilvl w:val="0"/>
          <w:numId w:val="1"/>
        </w:numPr>
        <w:ind w:left="1620" w:hanging="360"/>
        <w:jc w:val="both"/>
        <w:rPr>
          <w:rFonts w:ascii="Calibri" w:eastAsia="Calibri" w:hAnsi="Calibri" w:cs="Calibri"/>
          <w:sz w:val="28"/>
          <w:szCs w:val="28"/>
        </w:rPr>
      </w:pPr>
      <w:r w:rsidRPr="00CF4255">
        <w:rPr>
          <w:rFonts w:ascii="Calibri" w:eastAsia="Calibri" w:hAnsi="Calibri" w:cs="Calibri"/>
          <w:sz w:val="28"/>
          <w:szCs w:val="28"/>
        </w:rPr>
        <w:t xml:space="preserve">Can we distinguish between the original andlocal sound judgment within the movement of the modern plastic art especially in comparison with the modern ceramist art movement?? </w:t>
      </w:r>
    </w:p>
    <w:p w:rsidR="00AE13F9" w:rsidRPr="00CF4255" w:rsidRDefault="00B67599" w:rsidP="004B0BB0">
      <w:pPr>
        <w:ind w:left="900"/>
        <w:jc w:val="center"/>
        <w:rPr>
          <w:rFonts w:ascii="Calibri" w:eastAsia="Calibri" w:hAnsi="Calibri" w:cs="Calibri"/>
          <w:sz w:val="28"/>
          <w:szCs w:val="28"/>
        </w:rPr>
      </w:pPr>
      <w:r w:rsidRPr="00CF4255">
        <w:rPr>
          <w:rFonts w:ascii="Calibri" w:eastAsia="Calibri" w:hAnsi="Calibri" w:cs="Calibri"/>
          <w:sz w:val="28"/>
          <w:szCs w:val="28"/>
        </w:rPr>
        <w:t>The limits of the research extends from (1980-</w:t>
      </w:r>
      <w:r w:rsidR="004B0BB0">
        <w:rPr>
          <w:rFonts w:ascii="Calibri" w:eastAsia="Calibri" w:hAnsi="Calibri" w:cs="Calibri"/>
          <w:sz w:val="28"/>
          <w:szCs w:val="28"/>
        </w:rPr>
        <w:t>2000</w:t>
      </w:r>
      <w:r w:rsidRPr="00CF4255">
        <w:rPr>
          <w:rFonts w:ascii="Calibri" w:eastAsia="Calibri" w:hAnsi="Calibri" w:cs="Calibri"/>
          <w:sz w:val="28"/>
          <w:szCs w:val="28"/>
        </w:rPr>
        <w:t xml:space="preserve">). </w:t>
      </w:r>
    </w:p>
    <w:p w:rsidR="00AE13F9" w:rsidRPr="00CF4255" w:rsidRDefault="00B67599">
      <w:pPr>
        <w:ind w:left="900"/>
        <w:jc w:val="both"/>
        <w:rPr>
          <w:rFonts w:ascii="Calibri" w:eastAsia="Calibri" w:hAnsi="Calibri" w:cs="Calibri"/>
          <w:sz w:val="28"/>
          <w:szCs w:val="28"/>
        </w:rPr>
      </w:pPr>
      <w:r w:rsidRPr="00CF4255">
        <w:rPr>
          <w:rFonts w:ascii="Calibri" w:eastAsia="Calibri" w:hAnsi="Calibri" w:cs="Calibri"/>
          <w:sz w:val="28"/>
          <w:szCs w:val="28"/>
        </w:rPr>
        <w:lastRenderedPageBreak/>
        <w:t xml:space="preserve">The main axles of the research can be summarized in three points:- </w:t>
      </w:r>
    </w:p>
    <w:p w:rsidR="00AE13F9" w:rsidRPr="00CF4255" w:rsidRDefault="00B67599">
      <w:pPr>
        <w:numPr>
          <w:ilvl w:val="0"/>
          <w:numId w:val="2"/>
        </w:numPr>
        <w:ind w:left="1620" w:hanging="360"/>
        <w:jc w:val="both"/>
        <w:rPr>
          <w:rFonts w:ascii="Calibri" w:eastAsia="Calibri" w:hAnsi="Calibri" w:cs="Calibri"/>
          <w:sz w:val="28"/>
          <w:szCs w:val="28"/>
        </w:rPr>
      </w:pPr>
      <w:r w:rsidRPr="00CF4255">
        <w:rPr>
          <w:rFonts w:ascii="Calibri" w:eastAsia="Calibri" w:hAnsi="Calibri" w:cs="Calibri"/>
          <w:sz w:val="28"/>
          <w:szCs w:val="28"/>
        </w:rPr>
        <w:t xml:space="preserve">The artistic inheritance between the resource and the modern sound of judgment. </w:t>
      </w:r>
    </w:p>
    <w:p w:rsidR="00AE13F9" w:rsidRPr="00CF4255" w:rsidRDefault="00B67599">
      <w:pPr>
        <w:numPr>
          <w:ilvl w:val="0"/>
          <w:numId w:val="2"/>
        </w:numPr>
        <w:ind w:left="1620" w:hanging="360"/>
        <w:jc w:val="both"/>
        <w:rPr>
          <w:rFonts w:ascii="Calibri" w:eastAsia="Calibri" w:hAnsi="Calibri" w:cs="Calibri"/>
          <w:sz w:val="28"/>
          <w:szCs w:val="28"/>
        </w:rPr>
      </w:pPr>
      <w:r w:rsidRPr="00CF4255">
        <w:rPr>
          <w:rFonts w:ascii="Calibri" w:eastAsia="Calibri" w:hAnsi="Calibri" w:cs="Calibri"/>
          <w:sz w:val="28"/>
          <w:szCs w:val="28"/>
        </w:rPr>
        <w:t xml:space="preserve">The modern ceramist art in Iraq. </w:t>
      </w:r>
    </w:p>
    <w:p w:rsidR="00AE13F9" w:rsidRPr="00CF4255" w:rsidRDefault="00B67599">
      <w:pPr>
        <w:ind w:left="900"/>
        <w:jc w:val="both"/>
        <w:rPr>
          <w:rFonts w:ascii="Calibri" w:eastAsia="Calibri" w:hAnsi="Calibri" w:cs="Calibri"/>
          <w:sz w:val="28"/>
          <w:szCs w:val="28"/>
        </w:rPr>
      </w:pPr>
      <w:r w:rsidRPr="00CF4255">
        <w:rPr>
          <w:rFonts w:ascii="Calibri" w:eastAsia="Calibri" w:hAnsi="Calibri" w:cs="Calibri"/>
          <w:sz w:val="28"/>
          <w:szCs w:val="28"/>
        </w:rPr>
        <w:t>The inheritance inspirations in the modern sound judgment through choosing examples of Iraqi ceramist women.</w:t>
      </w:r>
    </w:p>
    <w:p w:rsidR="00AE13F9" w:rsidRPr="00CF4255" w:rsidRDefault="00B67599">
      <w:pPr>
        <w:ind w:left="900"/>
        <w:jc w:val="both"/>
        <w:rPr>
          <w:rFonts w:ascii="Calibri" w:eastAsia="Calibri" w:hAnsi="Calibri" w:cs="Calibri"/>
          <w:sz w:val="28"/>
          <w:szCs w:val="28"/>
        </w:rPr>
      </w:pPr>
      <w:r w:rsidRPr="00CF4255">
        <w:rPr>
          <w:rFonts w:ascii="Calibri" w:eastAsia="Calibri" w:hAnsi="Calibri" w:cs="Calibri"/>
          <w:sz w:val="28"/>
          <w:szCs w:val="28"/>
        </w:rPr>
        <w:tab/>
        <w:t xml:space="preserve">The most important results of the research were emerging the inspirations of inheritance for the Iraqi ceramist women within the modern cultures and the its goal is together between modernization and the civilized culture through the facts and data that refusing dependency, and achieving in the same time modern ordinance able to the inventive renewing that is to say it is the product of their society and its extensions…..Finally we conclude the research with the most important resources.     </w:t>
      </w:r>
    </w:p>
    <w:sectPr w:rsidR="00AE13F9" w:rsidRPr="00CF4255" w:rsidSect="00045AA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8C8" w:rsidRDefault="005738C8" w:rsidP="00FD6AAE">
      <w:pPr>
        <w:spacing w:after="0" w:line="240" w:lineRule="auto"/>
      </w:pPr>
      <w:r>
        <w:separator/>
      </w:r>
    </w:p>
  </w:endnote>
  <w:endnote w:type="continuationSeparator" w:id="1">
    <w:p w:rsidR="005738C8" w:rsidRDefault="005738C8" w:rsidP="00FD6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AE" w:rsidRDefault="00FD6A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AE" w:rsidRDefault="00FD6A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AE" w:rsidRDefault="00FD6A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8C8" w:rsidRDefault="005738C8" w:rsidP="00FD6AAE">
      <w:pPr>
        <w:spacing w:after="0" w:line="240" w:lineRule="auto"/>
      </w:pPr>
      <w:r>
        <w:separator/>
      </w:r>
    </w:p>
  </w:footnote>
  <w:footnote w:type="continuationSeparator" w:id="1">
    <w:p w:rsidR="005738C8" w:rsidRDefault="005738C8" w:rsidP="00FD6A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AE" w:rsidRDefault="00FD6A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AE" w:rsidRDefault="00FD6A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AE" w:rsidRDefault="00FD6A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16C11"/>
    <w:multiLevelType w:val="multilevel"/>
    <w:tmpl w:val="462ED2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A35EB9"/>
    <w:multiLevelType w:val="multilevel"/>
    <w:tmpl w:val="84BE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E13F9"/>
    <w:rsid w:val="00045AA6"/>
    <w:rsid w:val="004B0BB0"/>
    <w:rsid w:val="005738C8"/>
    <w:rsid w:val="00AE13F9"/>
    <w:rsid w:val="00B67599"/>
    <w:rsid w:val="00CF4255"/>
    <w:rsid w:val="00FD6A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6A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6AAE"/>
  </w:style>
  <w:style w:type="paragraph" w:styleId="Footer">
    <w:name w:val="footer"/>
    <w:basedOn w:val="Normal"/>
    <w:link w:val="FooterChar"/>
    <w:uiPriority w:val="99"/>
    <w:semiHidden/>
    <w:unhideWhenUsed/>
    <w:rsid w:val="00FD6A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6AA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375</Words>
  <Characters>2140</Characters>
  <Application>Microsoft Office Word</Application>
  <DocSecurity>0</DocSecurity>
  <Lines>17</Lines>
  <Paragraphs>5</Paragraphs>
  <ScaleCrop>false</ScaleCrop>
  <Company>Naim Al Hussaini</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 AL-Nasih</cp:lastModifiedBy>
  <cp:revision>4</cp:revision>
  <dcterms:created xsi:type="dcterms:W3CDTF">2014-05-06T07:50:00Z</dcterms:created>
  <dcterms:modified xsi:type="dcterms:W3CDTF">2014-06-28T07:12:00Z</dcterms:modified>
</cp:coreProperties>
</file>