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A98" w:rsidRPr="00FF0A98" w:rsidRDefault="00FF0A98" w:rsidP="006D3053">
      <w:pPr>
        <w:autoSpaceDE w:val="0"/>
        <w:autoSpaceDN w:val="0"/>
        <w:adjustRightInd w:val="0"/>
        <w:spacing w:after="0" w:line="240" w:lineRule="auto"/>
        <w:jc w:val="center"/>
        <w:rPr>
          <w:rFonts w:asciiTheme="majorBidi" w:hAnsiTheme="majorBidi" w:cstheme="majorBidi"/>
          <w:b/>
          <w:bCs/>
          <w:sz w:val="32"/>
          <w:szCs w:val="32"/>
          <w:rtl/>
        </w:rPr>
      </w:pPr>
      <w:r w:rsidRPr="00FF0A98">
        <w:rPr>
          <w:rFonts w:asciiTheme="majorBidi" w:hAnsiTheme="majorBidi" w:cstheme="majorBidi"/>
          <w:b/>
          <w:bCs/>
          <w:sz w:val="32"/>
          <w:szCs w:val="32"/>
        </w:rPr>
        <w:t xml:space="preserve">Viability, </w:t>
      </w:r>
      <w:r w:rsidR="006D3053">
        <w:rPr>
          <w:rFonts w:asciiTheme="majorBidi" w:hAnsiTheme="majorBidi" w:cstheme="majorBidi"/>
          <w:b/>
          <w:bCs/>
          <w:sz w:val="32"/>
          <w:szCs w:val="32"/>
        </w:rPr>
        <w:t>s</w:t>
      </w:r>
      <w:r w:rsidRPr="00FF0A98">
        <w:rPr>
          <w:rFonts w:asciiTheme="majorBidi" w:hAnsiTheme="majorBidi" w:cstheme="majorBidi"/>
          <w:b/>
          <w:bCs/>
          <w:sz w:val="32"/>
          <w:szCs w:val="32"/>
        </w:rPr>
        <w:t xml:space="preserve">urvivability and </w:t>
      </w:r>
      <w:r w:rsidR="006D3053">
        <w:rPr>
          <w:rFonts w:asciiTheme="majorBidi" w:hAnsiTheme="majorBidi" w:cstheme="majorBidi"/>
          <w:b/>
          <w:bCs/>
          <w:sz w:val="32"/>
          <w:szCs w:val="32"/>
        </w:rPr>
        <w:t>t</w:t>
      </w:r>
      <w:r w:rsidRPr="00FF0A98">
        <w:rPr>
          <w:rFonts w:asciiTheme="majorBidi" w:hAnsiTheme="majorBidi" w:cstheme="majorBidi"/>
          <w:b/>
          <w:bCs/>
          <w:sz w:val="32"/>
          <w:szCs w:val="32"/>
        </w:rPr>
        <w:t xml:space="preserve">olerability of </w:t>
      </w:r>
      <w:r w:rsidRPr="00FF0A98">
        <w:rPr>
          <w:rFonts w:asciiTheme="majorBidi" w:hAnsiTheme="majorBidi" w:cstheme="majorBidi"/>
          <w:b/>
          <w:bCs/>
          <w:i/>
          <w:iCs/>
          <w:sz w:val="32"/>
          <w:szCs w:val="32"/>
        </w:rPr>
        <w:t>Rhodococcuspyridinivorans</w:t>
      </w:r>
      <w:r w:rsidRPr="00FF0A98">
        <w:rPr>
          <w:rFonts w:asciiTheme="majorBidi" w:hAnsiTheme="majorBidi" w:cstheme="majorBidi"/>
          <w:b/>
          <w:bCs/>
          <w:sz w:val="32"/>
          <w:szCs w:val="32"/>
        </w:rPr>
        <w:t xml:space="preserve"> GM3 for phenol concentrations</w:t>
      </w:r>
    </w:p>
    <w:p w:rsidR="00B924DB" w:rsidRDefault="00B924DB" w:rsidP="00B924DB">
      <w:pPr>
        <w:autoSpaceDE w:val="0"/>
        <w:autoSpaceDN w:val="0"/>
        <w:adjustRightInd w:val="0"/>
        <w:spacing w:after="0" w:line="240" w:lineRule="auto"/>
        <w:jc w:val="center"/>
        <w:rPr>
          <w:rFonts w:asciiTheme="majorBidi" w:hAnsiTheme="majorBidi" w:cstheme="majorBidi"/>
          <w:b/>
          <w:bCs/>
          <w:sz w:val="32"/>
          <w:szCs w:val="32"/>
        </w:rPr>
      </w:pPr>
    </w:p>
    <w:p w:rsidR="00FF0A98" w:rsidRPr="00217733" w:rsidRDefault="00FF0A98" w:rsidP="00FF0A98">
      <w:pPr>
        <w:pStyle w:val="ListParagraph"/>
        <w:autoSpaceDE w:val="0"/>
        <w:autoSpaceDN w:val="0"/>
        <w:adjustRightInd w:val="0"/>
        <w:spacing w:after="0" w:line="240" w:lineRule="auto"/>
        <w:ind w:left="0"/>
        <w:jc w:val="center"/>
        <w:rPr>
          <w:rFonts w:ascii="Times New Roman" w:hAnsi="Times New Roman" w:cs="Times New Roman"/>
          <w:b/>
          <w:bCs/>
          <w:color w:val="000000"/>
          <w:sz w:val="18"/>
          <w:szCs w:val="18"/>
        </w:rPr>
      </w:pPr>
      <w:r w:rsidRPr="00217733">
        <w:rPr>
          <w:rFonts w:ascii="Times New Roman" w:hAnsi="Times New Roman" w:cs="Times New Roman"/>
          <w:b/>
          <w:bCs/>
          <w:color w:val="000000"/>
          <w:sz w:val="24"/>
          <w:szCs w:val="24"/>
        </w:rPr>
        <w:t>Mahammed E Jabbar Al-Defiery</w:t>
      </w:r>
      <w:r w:rsidRPr="00217733">
        <w:rPr>
          <w:rFonts w:ascii="Times New Roman" w:hAnsi="Times New Roman" w:cs="Times New Roman"/>
          <w:b/>
          <w:bCs/>
          <w:color w:val="000000"/>
          <w:sz w:val="18"/>
          <w:szCs w:val="18"/>
          <w:vertAlign w:val="superscript"/>
        </w:rPr>
        <w:t>1</w:t>
      </w:r>
      <w:r w:rsidR="00D13686">
        <w:rPr>
          <w:rFonts w:ascii="Times New Roman" w:hAnsi="Times New Roman" w:cs="Times New Roman"/>
          <w:b/>
          <w:bCs/>
          <w:color w:val="000000"/>
          <w:sz w:val="24"/>
          <w:szCs w:val="24"/>
        </w:rPr>
        <w:t xml:space="preserve">          </w:t>
      </w:r>
      <w:r w:rsidRPr="00217733">
        <w:rPr>
          <w:rFonts w:ascii="Times New Roman" w:hAnsi="Times New Roman" w:cs="Times New Roman"/>
          <w:b/>
          <w:bCs/>
          <w:color w:val="000000"/>
          <w:sz w:val="24"/>
          <w:szCs w:val="24"/>
        </w:rPr>
        <w:t>Gopal Reddy</w:t>
      </w:r>
      <w:r w:rsidRPr="00217733">
        <w:rPr>
          <w:rFonts w:ascii="Times New Roman" w:hAnsi="Times New Roman" w:cs="Times New Roman"/>
          <w:b/>
          <w:bCs/>
          <w:color w:val="000000"/>
          <w:sz w:val="18"/>
          <w:szCs w:val="18"/>
          <w:vertAlign w:val="superscript"/>
        </w:rPr>
        <w:t>2</w:t>
      </w:r>
    </w:p>
    <w:p w:rsidR="00B924DB" w:rsidRDefault="00B924DB" w:rsidP="0075345E">
      <w:pPr>
        <w:autoSpaceDE w:val="0"/>
        <w:autoSpaceDN w:val="0"/>
        <w:adjustRightInd w:val="0"/>
        <w:spacing w:after="0" w:line="240" w:lineRule="auto"/>
        <w:jc w:val="center"/>
        <w:rPr>
          <w:rFonts w:ascii="Times New Roman" w:hAnsi="Times New Roman" w:cs="Times New Roman"/>
          <w:b/>
          <w:bCs/>
          <w:lang w:bidi="ar-IQ"/>
        </w:rPr>
      </w:pPr>
    </w:p>
    <w:p w:rsidR="00FF0A98" w:rsidRPr="00FF0A98" w:rsidRDefault="00FF0A98" w:rsidP="00FF0A98">
      <w:pPr>
        <w:autoSpaceDE w:val="0"/>
        <w:autoSpaceDN w:val="0"/>
        <w:adjustRightInd w:val="0"/>
        <w:spacing w:after="0" w:line="240" w:lineRule="auto"/>
        <w:rPr>
          <w:rFonts w:ascii="Times New Roman" w:hAnsi="Times New Roman" w:cs="Times New Roman"/>
          <w:color w:val="000000"/>
          <w:vertAlign w:val="superscript"/>
        </w:rPr>
      </w:pPr>
      <w:r w:rsidRPr="00FF0A98">
        <w:rPr>
          <w:rFonts w:ascii="Times New Roman" w:hAnsi="Times New Roman" w:cs="Times New Roman"/>
          <w:color w:val="000000"/>
          <w:vertAlign w:val="superscript"/>
        </w:rPr>
        <w:t>1 Local Environmental Research Center, Babylon University.</w:t>
      </w:r>
    </w:p>
    <w:p w:rsidR="00FF0A98" w:rsidRPr="00FF0A98" w:rsidRDefault="00FF0A98" w:rsidP="00FF0A98">
      <w:pPr>
        <w:autoSpaceDE w:val="0"/>
        <w:autoSpaceDN w:val="0"/>
        <w:adjustRightInd w:val="0"/>
        <w:spacing w:after="0" w:line="240" w:lineRule="auto"/>
        <w:rPr>
          <w:rFonts w:ascii="Times New Roman" w:hAnsi="Times New Roman" w:cs="Times New Roman"/>
          <w:color w:val="000000"/>
          <w:vertAlign w:val="superscript"/>
        </w:rPr>
      </w:pPr>
      <w:r w:rsidRPr="00FF0A98">
        <w:rPr>
          <w:rFonts w:ascii="Times New Roman" w:hAnsi="Times New Roman" w:cs="Times New Roman"/>
          <w:color w:val="000000"/>
          <w:vertAlign w:val="superscript"/>
        </w:rPr>
        <w:t>2 Department of Microbiology, UCS, Osmania University, India.</w:t>
      </w:r>
    </w:p>
    <w:p w:rsidR="00384841" w:rsidRPr="00384841" w:rsidRDefault="00384841" w:rsidP="00384841">
      <w:pPr>
        <w:autoSpaceDE w:val="0"/>
        <w:autoSpaceDN w:val="0"/>
        <w:adjustRightInd w:val="0"/>
        <w:spacing w:after="0" w:line="240" w:lineRule="auto"/>
        <w:rPr>
          <w:rFonts w:ascii="Times New Roman" w:hAnsi="Times New Roman" w:cs="Times New Roman"/>
          <w:color w:val="000000"/>
          <w:sz w:val="18"/>
          <w:szCs w:val="18"/>
          <w:vertAlign w:val="superscript"/>
          <w:lang w:bidi="ar-IQ"/>
        </w:rPr>
      </w:pPr>
    </w:p>
    <w:p w:rsidR="0075345E" w:rsidRPr="00C701B8" w:rsidRDefault="00705404" w:rsidP="00FF0A98">
      <w:pPr>
        <w:autoSpaceDE w:val="0"/>
        <w:autoSpaceDN w:val="0"/>
        <w:adjustRightInd w:val="0"/>
        <w:spacing w:after="0" w:line="240" w:lineRule="auto"/>
        <w:rPr>
          <w:rFonts w:ascii="Times New Roman" w:hAnsi="Times New Roman" w:cs="Times New Roman"/>
          <w:color w:val="0000FF"/>
          <w:sz w:val="20"/>
          <w:szCs w:val="20"/>
        </w:rPr>
      </w:pPr>
      <w:r w:rsidRPr="00C701B8">
        <w:rPr>
          <w:rFonts w:ascii="Times New Roman" w:hAnsi="Times New Roman" w:cs="Times New Roman"/>
          <w:b/>
          <w:bCs/>
          <w:color w:val="000000"/>
          <w:sz w:val="20"/>
          <w:szCs w:val="20"/>
        </w:rPr>
        <w:t>Corresponding author</w:t>
      </w:r>
      <w:r w:rsidR="00B924DB" w:rsidRPr="00C701B8">
        <w:rPr>
          <w:rFonts w:ascii="Times New Roman" w:hAnsi="Times New Roman" w:cs="Times New Roman"/>
          <w:color w:val="000000"/>
          <w:sz w:val="20"/>
          <w:szCs w:val="20"/>
        </w:rPr>
        <w:t xml:space="preserve">: </w:t>
      </w:r>
      <w:hyperlink r:id="rId7" w:history="1">
        <w:r w:rsidR="00FF0A98" w:rsidRPr="00C701B8">
          <w:rPr>
            <w:rStyle w:val="Hyperlink"/>
            <w:rFonts w:ascii="Calibri" w:hAnsi="Calibri" w:cs="Calibri"/>
            <w:b/>
            <w:bCs/>
            <w:sz w:val="20"/>
            <w:szCs w:val="20"/>
            <w:u w:val="none"/>
          </w:rPr>
          <w:t>al_defiery2004@yahoo.com</w:t>
        </w:r>
      </w:hyperlink>
    </w:p>
    <w:p w:rsidR="0075345E" w:rsidRDefault="0075345E" w:rsidP="0075345E">
      <w:pPr>
        <w:autoSpaceDE w:val="0"/>
        <w:autoSpaceDN w:val="0"/>
        <w:adjustRightInd w:val="0"/>
        <w:spacing w:after="0" w:line="240" w:lineRule="auto"/>
        <w:rPr>
          <w:rFonts w:ascii="Times New Roman" w:hAnsi="Times New Roman" w:cs="Times New Roman"/>
          <w:color w:val="0000FF"/>
          <w:sz w:val="18"/>
          <w:szCs w:val="18"/>
        </w:rPr>
      </w:pPr>
    </w:p>
    <w:p w:rsidR="0075345E" w:rsidRDefault="0075345E" w:rsidP="0075345E">
      <w:pPr>
        <w:autoSpaceDE w:val="0"/>
        <w:autoSpaceDN w:val="0"/>
        <w:adjustRightInd w:val="0"/>
        <w:spacing w:after="0" w:line="240" w:lineRule="auto"/>
        <w:rPr>
          <w:rFonts w:asciiTheme="majorBidi" w:hAnsiTheme="majorBidi" w:cstheme="majorBidi"/>
          <w:b/>
          <w:bCs/>
        </w:rPr>
      </w:pPr>
      <w:r w:rsidRPr="00665356">
        <w:rPr>
          <w:rFonts w:asciiTheme="majorBidi" w:hAnsiTheme="majorBidi" w:cstheme="majorBidi"/>
          <w:b/>
          <w:bCs/>
        </w:rPr>
        <w:t>To cite this article:</w:t>
      </w:r>
    </w:p>
    <w:p w:rsidR="004C06EC" w:rsidRPr="00665356" w:rsidRDefault="004C06EC" w:rsidP="0075345E">
      <w:pPr>
        <w:autoSpaceDE w:val="0"/>
        <w:autoSpaceDN w:val="0"/>
        <w:adjustRightInd w:val="0"/>
        <w:spacing w:after="0" w:line="240" w:lineRule="auto"/>
        <w:rPr>
          <w:rFonts w:asciiTheme="majorBidi" w:hAnsiTheme="majorBidi" w:cstheme="majorBidi"/>
          <w:b/>
          <w:bCs/>
        </w:rPr>
      </w:pPr>
    </w:p>
    <w:p w:rsidR="00A1076D" w:rsidRDefault="00FF0A98" w:rsidP="00705404">
      <w:pPr>
        <w:autoSpaceDE w:val="0"/>
        <w:autoSpaceDN w:val="0"/>
        <w:adjustRightInd w:val="0"/>
        <w:spacing w:after="0" w:line="240" w:lineRule="auto"/>
        <w:rPr>
          <w:rFonts w:ascii="Times New Roman" w:eastAsia="SimSun" w:hAnsi="Times New Roman" w:cs="Times New Roman"/>
          <w:i/>
          <w:iCs/>
          <w:sz w:val="20"/>
          <w:szCs w:val="20"/>
        </w:rPr>
      </w:pPr>
      <w:r w:rsidRPr="00C701B8">
        <w:rPr>
          <w:rFonts w:ascii="Times New Roman" w:hAnsi="Times New Roman" w:cs="Times New Roman"/>
          <w:color w:val="000000"/>
          <w:sz w:val="20"/>
          <w:szCs w:val="20"/>
        </w:rPr>
        <w:t xml:space="preserve">Al_Defiery,M. E. and Gopal, R. </w:t>
      </w:r>
      <w:r w:rsidRPr="00C701B8">
        <w:rPr>
          <w:rFonts w:asciiTheme="majorBidi" w:hAnsiTheme="majorBidi" w:cstheme="majorBidi"/>
          <w:sz w:val="20"/>
          <w:szCs w:val="20"/>
        </w:rPr>
        <w:t xml:space="preserve">Viability, Survivability and Tolerability of </w:t>
      </w:r>
      <w:r w:rsidRPr="00C701B8">
        <w:rPr>
          <w:rFonts w:asciiTheme="majorBidi" w:hAnsiTheme="majorBidi" w:cstheme="majorBidi"/>
          <w:i/>
          <w:iCs/>
          <w:color w:val="000000"/>
          <w:sz w:val="20"/>
          <w:szCs w:val="20"/>
        </w:rPr>
        <w:t>Rhodococcus</w:t>
      </w:r>
      <w:r w:rsidRPr="00C701B8">
        <w:rPr>
          <w:rStyle w:val="apple-style-span"/>
          <w:rFonts w:asciiTheme="majorBidi" w:hAnsiTheme="majorBidi" w:cstheme="majorBidi"/>
          <w:i/>
          <w:iCs/>
          <w:sz w:val="20"/>
          <w:szCs w:val="20"/>
        </w:rPr>
        <w:t>pyridinivorans</w:t>
      </w:r>
      <w:r w:rsidRPr="00C701B8">
        <w:rPr>
          <w:rFonts w:asciiTheme="majorBidi" w:hAnsiTheme="majorBidi" w:cstheme="majorBidi"/>
          <w:sz w:val="20"/>
          <w:szCs w:val="20"/>
        </w:rPr>
        <w:t xml:space="preserve"> GM3 for phenolconcentrations,</w:t>
      </w:r>
      <w:r w:rsidR="00705404" w:rsidRPr="00C701B8">
        <w:rPr>
          <w:i/>
          <w:iCs/>
          <w:color w:val="222222"/>
          <w:sz w:val="20"/>
          <w:szCs w:val="20"/>
          <w:shd w:val="clear" w:color="auto" w:fill="FFFFFF"/>
          <w:lang w:val="en-GB"/>
        </w:rPr>
        <w:t>Mesop. environ. j.</w:t>
      </w:r>
      <w:r w:rsidR="00384841" w:rsidRPr="00C701B8">
        <w:rPr>
          <w:rFonts w:ascii="Times New Roman" w:eastAsia="SimSun" w:hAnsi="Times New Roman" w:cs="Times New Roman"/>
          <w:i/>
          <w:iCs/>
          <w:sz w:val="20"/>
          <w:szCs w:val="20"/>
        </w:rPr>
        <w:t xml:space="preserve">, </w:t>
      </w:r>
      <w:r w:rsidR="00384841" w:rsidRPr="00C701B8">
        <w:rPr>
          <w:rFonts w:ascii="Times New Roman" w:eastAsia="SimSun" w:hAnsi="Times New Roman" w:cs="Times New Roman"/>
          <w:sz w:val="20"/>
          <w:szCs w:val="20"/>
        </w:rPr>
        <w:t>201</w:t>
      </w:r>
      <w:r w:rsidR="004801FF" w:rsidRPr="00C701B8">
        <w:rPr>
          <w:rFonts w:ascii="Times New Roman" w:eastAsia="SimSun" w:hAnsi="Times New Roman" w:cs="Times New Roman"/>
          <w:sz w:val="20"/>
          <w:szCs w:val="20"/>
        </w:rPr>
        <w:t>5</w:t>
      </w:r>
      <w:r w:rsidR="00384841" w:rsidRPr="00C701B8">
        <w:rPr>
          <w:rFonts w:ascii="Times New Roman" w:eastAsia="SimSun" w:hAnsi="Times New Roman" w:cs="Times New Roman"/>
          <w:sz w:val="20"/>
          <w:szCs w:val="20"/>
        </w:rPr>
        <w:t xml:space="preserve">, </w:t>
      </w:r>
      <w:bookmarkStart w:id="0" w:name="OLE_LINK11"/>
      <w:bookmarkStart w:id="1" w:name="OLE_LINK23"/>
      <w:bookmarkStart w:id="2" w:name="OLE_LINK24"/>
      <w:bookmarkStart w:id="3" w:name="OLE_LINK25"/>
      <w:bookmarkStart w:id="4" w:name="OLE_LINK32"/>
      <w:bookmarkStart w:id="5" w:name="OLE_LINK36"/>
      <w:bookmarkStart w:id="6" w:name="OLE_LINK131"/>
      <w:r w:rsidR="00384841" w:rsidRPr="00C701B8">
        <w:rPr>
          <w:rFonts w:ascii="Times New Roman" w:eastAsia="SimSun" w:hAnsi="Times New Roman" w:cs="Times New Roman"/>
          <w:sz w:val="20"/>
          <w:szCs w:val="20"/>
        </w:rPr>
        <w:t>Vol. 1, No.</w:t>
      </w:r>
      <w:r w:rsidR="004801FF" w:rsidRPr="00C701B8">
        <w:rPr>
          <w:rFonts w:ascii="Times New Roman" w:eastAsia="SimSun" w:hAnsi="Times New Roman" w:cs="Times New Roman"/>
          <w:sz w:val="20"/>
          <w:szCs w:val="20"/>
        </w:rPr>
        <w:t>2</w:t>
      </w:r>
      <w:r w:rsidR="00384841" w:rsidRPr="00C701B8">
        <w:rPr>
          <w:rFonts w:ascii="Times New Roman" w:eastAsia="SimSun" w:hAnsi="Times New Roman" w:cs="Times New Roman"/>
          <w:sz w:val="20"/>
          <w:szCs w:val="20"/>
        </w:rPr>
        <w:t xml:space="preserve">, pp. </w:t>
      </w:r>
      <w:bookmarkEnd w:id="0"/>
      <w:bookmarkEnd w:id="1"/>
      <w:bookmarkEnd w:id="2"/>
      <w:bookmarkEnd w:id="3"/>
      <w:bookmarkEnd w:id="4"/>
      <w:bookmarkEnd w:id="5"/>
      <w:bookmarkEnd w:id="6"/>
      <w:r w:rsidR="00C701B8">
        <w:rPr>
          <w:rFonts w:ascii="Times New Roman" w:eastAsia="SimSun" w:hAnsi="Times New Roman" w:cs="Times New Roman"/>
          <w:sz w:val="20"/>
          <w:szCs w:val="20"/>
        </w:rPr>
        <w:t>57-65</w:t>
      </w:r>
      <w:r w:rsidR="004801FF" w:rsidRPr="00C701B8">
        <w:rPr>
          <w:rFonts w:ascii="Times New Roman" w:eastAsia="SimSun" w:hAnsi="Times New Roman" w:cs="Times New Roman"/>
          <w:sz w:val="20"/>
          <w:szCs w:val="20"/>
        </w:rPr>
        <w:t>.</w:t>
      </w:r>
    </w:p>
    <w:p w:rsidR="00C701B8" w:rsidRDefault="00C701B8" w:rsidP="00705404">
      <w:pPr>
        <w:autoSpaceDE w:val="0"/>
        <w:autoSpaceDN w:val="0"/>
        <w:adjustRightInd w:val="0"/>
        <w:spacing w:after="0" w:line="240" w:lineRule="auto"/>
        <w:rPr>
          <w:rFonts w:ascii="Times New Roman" w:eastAsia="SimSun" w:hAnsi="Times New Roman" w:cs="Times New Roman"/>
          <w:i/>
          <w:iCs/>
          <w:sz w:val="20"/>
          <w:szCs w:val="20"/>
        </w:rPr>
      </w:pPr>
    </w:p>
    <w:p w:rsidR="00C701B8" w:rsidRDefault="00C701B8" w:rsidP="00C701B8">
      <w:pPr>
        <w:autoSpaceDE w:val="0"/>
        <w:autoSpaceDN w:val="0"/>
        <w:adjustRightInd w:val="0"/>
        <w:spacing w:after="0" w:line="240" w:lineRule="auto"/>
      </w:pPr>
      <w:r>
        <w:t xml:space="preserve">This work is licensed under a </w:t>
      </w:r>
      <w:hyperlink r:id="rId8" w:history="1">
        <w:r>
          <w:rPr>
            <w:rStyle w:val="Hyperlink"/>
          </w:rPr>
          <w:t>Creative Commons Attribution-NonCommercial-NoDerivatives 4.0 International License</w:t>
        </w:r>
      </w:hyperlink>
      <w:r>
        <w:t>.</w:t>
      </w:r>
    </w:p>
    <w:p w:rsidR="00C701B8" w:rsidRDefault="00C701B8" w:rsidP="00705404">
      <w:pPr>
        <w:autoSpaceDE w:val="0"/>
        <w:autoSpaceDN w:val="0"/>
        <w:adjustRightInd w:val="0"/>
        <w:spacing w:after="0" w:line="240" w:lineRule="auto"/>
        <w:rPr>
          <w:rFonts w:ascii="Times New Roman" w:eastAsia="SimSun" w:hAnsi="Times New Roman" w:cs="Times New Roman"/>
          <w:i/>
          <w:iCs/>
          <w:sz w:val="20"/>
          <w:szCs w:val="20"/>
        </w:rPr>
      </w:pPr>
      <w:r>
        <w:rPr>
          <w:rFonts w:ascii="Times New Roman" w:eastAsia="SimSun" w:hAnsi="Times New Roman" w:cs="Times New Roman"/>
          <w:i/>
          <w:iCs/>
          <w:noProof/>
          <w:sz w:val="20"/>
          <w:szCs w:val="20"/>
        </w:rPr>
        <w:drawing>
          <wp:anchor distT="0" distB="0" distL="114300" distR="114300" simplePos="0" relativeHeight="251675648" behindDoc="0" locked="0" layoutInCell="1" allowOverlap="1">
            <wp:simplePos x="0" y="0"/>
            <wp:positionH relativeFrom="column">
              <wp:posOffset>-154305</wp:posOffset>
            </wp:positionH>
            <wp:positionV relativeFrom="paragraph">
              <wp:posOffset>109855</wp:posOffset>
            </wp:positionV>
            <wp:extent cx="1261110" cy="389255"/>
            <wp:effectExtent l="19050" t="0" r="0" b="0"/>
            <wp:wrapSquare wrapText="bothSides"/>
            <wp:docPr id="2" name="Picture 6" descr="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
                    <pic:cNvPicPr>
                      <a:picLocks noChangeAspect="1" noChangeArrowheads="1"/>
                    </pic:cNvPicPr>
                  </pic:nvPicPr>
                  <pic:blipFill>
                    <a:blip r:embed="rId9"/>
                    <a:srcRect/>
                    <a:stretch>
                      <a:fillRect/>
                    </a:stretch>
                  </pic:blipFill>
                  <pic:spPr bwMode="auto">
                    <a:xfrm>
                      <a:off x="0" y="0"/>
                      <a:ext cx="1261110" cy="389255"/>
                    </a:xfrm>
                    <a:prstGeom prst="rect">
                      <a:avLst/>
                    </a:prstGeom>
                    <a:noFill/>
                    <a:ln w="9525">
                      <a:noFill/>
                      <a:miter lim="800000"/>
                      <a:headEnd/>
                      <a:tailEnd/>
                    </a:ln>
                  </pic:spPr>
                </pic:pic>
              </a:graphicData>
            </a:graphic>
          </wp:anchor>
        </w:drawing>
      </w:r>
    </w:p>
    <w:p w:rsidR="00C701B8" w:rsidRDefault="00C701B8" w:rsidP="00705404">
      <w:pPr>
        <w:autoSpaceDE w:val="0"/>
        <w:autoSpaceDN w:val="0"/>
        <w:adjustRightInd w:val="0"/>
        <w:spacing w:after="0" w:line="240" w:lineRule="auto"/>
        <w:rPr>
          <w:rFonts w:ascii="Times New Roman" w:eastAsia="SimSun" w:hAnsi="Times New Roman" w:cs="Times New Roman"/>
          <w:i/>
          <w:iCs/>
          <w:sz w:val="20"/>
          <w:szCs w:val="20"/>
        </w:rPr>
      </w:pPr>
    </w:p>
    <w:p w:rsidR="00C701B8" w:rsidRDefault="00C701B8" w:rsidP="00C701B8">
      <w:pPr>
        <w:tabs>
          <w:tab w:val="center" w:pos="4320"/>
        </w:tabs>
        <w:autoSpaceDE w:val="0"/>
        <w:autoSpaceDN w:val="0"/>
        <w:adjustRightInd w:val="0"/>
        <w:spacing w:after="0" w:line="240" w:lineRule="auto"/>
        <w:rPr>
          <w:rFonts w:ascii="Times New Roman" w:eastAsia="SimSun" w:hAnsi="Times New Roman" w:cs="Times New Roman"/>
          <w:i/>
          <w:iCs/>
          <w:sz w:val="20"/>
          <w:szCs w:val="20"/>
        </w:rPr>
      </w:pPr>
    </w:p>
    <w:p w:rsidR="00C701B8" w:rsidRDefault="00C701B8" w:rsidP="00C701B8">
      <w:pPr>
        <w:tabs>
          <w:tab w:val="center" w:pos="4320"/>
        </w:tabs>
        <w:autoSpaceDE w:val="0"/>
        <w:autoSpaceDN w:val="0"/>
        <w:adjustRightInd w:val="0"/>
        <w:spacing w:after="0" w:line="240" w:lineRule="auto"/>
        <w:rPr>
          <w:rFonts w:ascii="Times New Roman" w:eastAsia="SimSun" w:hAnsi="Times New Roman" w:cs="Times New Roman"/>
          <w:i/>
          <w:iCs/>
          <w:sz w:val="20"/>
          <w:szCs w:val="20"/>
        </w:rPr>
      </w:pPr>
    </w:p>
    <w:p w:rsidR="00384841" w:rsidRDefault="00CD4711" w:rsidP="00C701B8">
      <w:pPr>
        <w:tabs>
          <w:tab w:val="center" w:pos="4320"/>
        </w:tabs>
        <w:autoSpaceDE w:val="0"/>
        <w:autoSpaceDN w:val="0"/>
        <w:adjustRightInd w:val="0"/>
        <w:spacing w:after="0" w:line="240" w:lineRule="auto"/>
        <w:rPr>
          <w:rFonts w:ascii="Times New Roman" w:eastAsia="SimSun" w:hAnsi="Times New Roman" w:cs="Times New Roman"/>
          <w:i/>
          <w:iCs/>
          <w:sz w:val="18"/>
          <w:szCs w:val="18"/>
        </w:rPr>
      </w:pPr>
      <w:r w:rsidRPr="00CD4711">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_x0000_s1029" type="#_x0000_t32" style="position:absolute;margin-left:-1.1pt;margin-top:9.15pt;width:429.5pt;height:0;z-index:251673600" o:connectortype="straight"/>
        </w:pict>
      </w:r>
      <w:r w:rsidR="00C701B8">
        <w:rPr>
          <w:rFonts w:ascii="Times New Roman" w:eastAsia="SimSun" w:hAnsi="Times New Roman" w:cs="Times New Roman"/>
          <w:i/>
          <w:iCs/>
          <w:sz w:val="18"/>
          <w:szCs w:val="18"/>
        </w:rPr>
        <w:tab/>
      </w:r>
    </w:p>
    <w:p w:rsidR="00384841" w:rsidRDefault="00384841" w:rsidP="00761AA0">
      <w:pPr>
        <w:autoSpaceDE w:val="0"/>
        <w:autoSpaceDN w:val="0"/>
        <w:adjustRightInd w:val="0"/>
        <w:spacing w:after="0" w:line="240" w:lineRule="auto"/>
        <w:rPr>
          <w:rFonts w:ascii="Times New Roman" w:hAnsi="Times New Roman" w:cs="Times New Roman"/>
          <w:b/>
          <w:bCs/>
          <w:sz w:val="24"/>
          <w:szCs w:val="24"/>
        </w:rPr>
      </w:pPr>
    </w:p>
    <w:p w:rsidR="00761AA0" w:rsidRDefault="00761AA0" w:rsidP="00761AA0">
      <w:pPr>
        <w:autoSpaceDE w:val="0"/>
        <w:autoSpaceDN w:val="0"/>
        <w:adjustRightInd w:val="0"/>
        <w:spacing w:after="0" w:line="240" w:lineRule="auto"/>
        <w:rPr>
          <w:rFonts w:ascii="Times New Roman" w:hAnsi="Times New Roman" w:cs="Times New Roman"/>
          <w:b/>
          <w:bCs/>
          <w:sz w:val="24"/>
          <w:szCs w:val="24"/>
        </w:rPr>
      </w:pPr>
      <w:r w:rsidRPr="005B0816">
        <w:rPr>
          <w:rFonts w:ascii="Times New Roman" w:hAnsi="Times New Roman" w:cs="Times New Roman"/>
          <w:b/>
          <w:bCs/>
          <w:sz w:val="24"/>
          <w:szCs w:val="24"/>
        </w:rPr>
        <w:t>Abstract</w:t>
      </w:r>
    </w:p>
    <w:p w:rsidR="000D0983" w:rsidRPr="005B0816" w:rsidRDefault="000D0983" w:rsidP="00761AA0">
      <w:pPr>
        <w:autoSpaceDE w:val="0"/>
        <w:autoSpaceDN w:val="0"/>
        <w:adjustRightInd w:val="0"/>
        <w:spacing w:after="0" w:line="240" w:lineRule="auto"/>
        <w:rPr>
          <w:rFonts w:ascii="Times New Roman" w:hAnsi="Times New Roman" w:cs="Times New Roman"/>
          <w:b/>
          <w:bCs/>
          <w:sz w:val="24"/>
          <w:szCs w:val="24"/>
        </w:rPr>
      </w:pPr>
    </w:p>
    <w:p w:rsidR="00FF0A98" w:rsidRPr="00217733" w:rsidRDefault="00CD7805" w:rsidP="00044BE6">
      <w:pPr>
        <w:pStyle w:val="NormalWeb"/>
        <w:shd w:val="clear" w:color="auto" w:fill="FFFFFF"/>
        <w:spacing w:before="0" w:beforeAutospacing="0" w:after="0" w:afterAutospacing="0"/>
        <w:ind w:left="-58"/>
        <w:jc w:val="both"/>
        <w:rPr>
          <w:rFonts w:asciiTheme="majorBidi" w:hAnsiTheme="majorBidi" w:cstheme="majorBidi"/>
          <w:color w:val="000000"/>
          <w:sz w:val="20"/>
          <w:szCs w:val="20"/>
        </w:rPr>
      </w:pPr>
      <w:r>
        <w:rPr>
          <w:rFonts w:asciiTheme="majorBidi" w:eastAsia="Calibri" w:hAnsiTheme="majorBidi" w:cstheme="majorBidi"/>
          <w:color w:val="000000"/>
          <w:sz w:val="20"/>
          <w:szCs w:val="20"/>
        </w:rPr>
        <w:t xml:space="preserve">            </w:t>
      </w:r>
      <w:r w:rsidR="00FF0A98" w:rsidRPr="00217733">
        <w:rPr>
          <w:rFonts w:asciiTheme="majorBidi" w:eastAsia="Calibri" w:hAnsiTheme="majorBidi" w:cstheme="majorBidi"/>
          <w:color w:val="000000"/>
          <w:sz w:val="20"/>
          <w:szCs w:val="20"/>
        </w:rPr>
        <w:t>Microorganisms play a major role in saving our environment by degrading xenobiotic compounds and chemical wastes, which are toxic either in their native or modified form. Bacteria capable of degrading phenol are common and comprise aerobic and anaerobic</w:t>
      </w:r>
      <w:r w:rsidR="00FF0A98" w:rsidRPr="00217733">
        <w:rPr>
          <w:rFonts w:asciiTheme="majorBidi" w:hAnsiTheme="majorBidi" w:cstheme="majorBidi"/>
          <w:color w:val="000000"/>
          <w:sz w:val="20"/>
          <w:szCs w:val="20"/>
        </w:rPr>
        <w:t xml:space="preserve"> catabolizing phenol as a sole source of energy and carbon</w:t>
      </w:r>
      <w:r w:rsidR="00FF0A98" w:rsidRPr="00217733">
        <w:rPr>
          <w:rFonts w:asciiTheme="majorBidi" w:eastAsia="Calibri" w:hAnsiTheme="majorBidi" w:cstheme="majorBidi"/>
          <w:color w:val="000000"/>
          <w:sz w:val="20"/>
          <w:szCs w:val="20"/>
        </w:rPr>
        <w:t>.</w:t>
      </w:r>
    </w:p>
    <w:p w:rsidR="00FF0A98" w:rsidRDefault="00CD7805" w:rsidP="00FF0A98">
      <w:pPr>
        <w:spacing w:after="0" w:line="240" w:lineRule="auto"/>
        <w:jc w:val="both"/>
        <w:rPr>
          <w:rFonts w:asciiTheme="majorBidi" w:hAnsiTheme="majorBidi" w:cstheme="majorBidi"/>
          <w:color w:val="000000"/>
          <w:sz w:val="26"/>
          <w:szCs w:val="26"/>
        </w:rPr>
      </w:pPr>
      <w:r>
        <w:rPr>
          <w:rFonts w:asciiTheme="majorBidi" w:hAnsiTheme="majorBidi" w:cstheme="majorBidi"/>
          <w:color w:val="000000"/>
          <w:sz w:val="20"/>
          <w:szCs w:val="20"/>
        </w:rPr>
        <w:t xml:space="preserve">          </w:t>
      </w:r>
      <w:r w:rsidR="00FF0A98" w:rsidRPr="00217733">
        <w:rPr>
          <w:rFonts w:asciiTheme="majorBidi" w:hAnsiTheme="majorBidi" w:cstheme="majorBidi"/>
          <w:color w:val="000000"/>
          <w:sz w:val="20"/>
          <w:szCs w:val="20"/>
        </w:rPr>
        <w:t xml:space="preserve">The bacterial isolate </w:t>
      </w:r>
      <w:r w:rsidR="00FF0A98" w:rsidRPr="00217733">
        <w:rPr>
          <w:rFonts w:asciiTheme="majorBidi" w:hAnsiTheme="majorBidi" w:cstheme="majorBidi"/>
          <w:i/>
          <w:iCs/>
          <w:color w:val="000000"/>
          <w:sz w:val="20"/>
          <w:szCs w:val="20"/>
        </w:rPr>
        <w:t>Rhodococcuspyridinivorans</w:t>
      </w:r>
      <w:r w:rsidR="00FF0A98" w:rsidRPr="00217733">
        <w:rPr>
          <w:rFonts w:asciiTheme="majorBidi" w:hAnsiTheme="majorBidi" w:cstheme="majorBidi"/>
          <w:color w:val="000000"/>
          <w:sz w:val="20"/>
          <w:szCs w:val="20"/>
        </w:rPr>
        <w:t>GM3 was studied for</w:t>
      </w:r>
      <w:r w:rsidR="00FF0A98" w:rsidRPr="00217733">
        <w:rPr>
          <w:rFonts w:asciiTheme="majorBidi" w:hAnsiTheme="majorBidi" w:cstheme="majorBidi"/>
          <w:sz w:val="20"/>
          <w:szCs w:val="20"/>
        </w:rPr>
        <w:t xml:space="preserve"> viability,</w:t>
      </w:r>
      <w:r w:rsidR="00D13686">
        <w:rPr>
          <w:rFonts w:asciiTheme="majorBidi" w:hAnsiTheme="majorBidi" w:cstheme="majorBidi"/>
          <w:sz w:val="20"/>
          <w:szCs w:val="20"/>
        </w:rPr>
        <w:t xml:space="preserve"> </w:t>
      </w:r>
      <w:r w:rsidR="00FF0A98" w:rsidRPr="00217733">
        <w:rPr>
          <w:rFonts w:asciiTheme="majorBidi" w:hAnsiTheme="majorBidi" w:cstheme="majorBidi"/>
          <w:sz w:val="20"/>
          <w:szCs w:val="20"/>
        </w:rPr>
        <w:t xml:space="preserve">survivability and tolerability GM3 for </w:t>
      </w:r>
      <w:r w:rsidR="00FF0A98" w:rsidRPr="00217733">
        <w:rPr>
          <w:rFonts w:asciiTheme="majorBidi" w:hAnsiTheme="majorBidi" w:cstheme="majorBidi"/>
          <w:color w:val="000000"/>
          <w:sz w:val="20"/>
          <w:szCs w:val="20"/>
        </w:rPr>
        <w:t>different</w:t>
      </w:r>
      <w:r w:rsidR="00D13686">
        <w:rPr>
          <w:rFonts w:asciiTheme="majorBidi" w:hAnsiTheme="majorBidi" w:cstheme="majorBidi"/>
          <w:sz w:val="20"/>
          <w:szCs w:val="20"/>
        </w:rPr>
        <w:t xml:space="preserve"> </w:t>
      </w:r>
      <w:r w:rsidR="00FF0A98" w:rsidRPr="00217733">
        <w:rPr>
          <w:rFonts w:asciiTheme="majorBidi" w:hAnsiTheme="majorBidi" w:cstheme="majorBidi"/>
          <w:sz w:val="20"/>
          <w:szCs w:val="20"/>
        </w:rPr>
        <w:t>concentrations of phenol</w:t>
      </w:r>
      <w:r w:rsidR="00D13686">
        <w:rPr>
          <w:rFonts w:asciiTheme="majorBidi" w:hAnsiTheme="majorBidi" w:cstheme="majorBidi"/>
          <w:color w:val="000000"/>
          <w:sz w:val="20"/>
          <w:szCs w:val="20"/>
        </w:rPr>
        <w:t xml:space="preserve"> </w:t>
      </w:r>
      <w:r w:rsidR="00FF0A98" w:rsidRPr="00217733">
        <w:rPr>
          <w:rFonts w:asciiTheme="majorBidi" w:hAnsiTheme="majorBidi" w:cstheme="majorBidi"/>
          <w:color w:val="000000"/>
          <w:sz w:val="20"/>
          <w:szCs w:val="20"/>
        </w:rPr>
        <w:t xml:space="preserve">in mineral salts medium(MSM). The results showed that </w:t>
      </w:r>
      <w:r w:rsidR="00FF0A98" w:rsidRPr="00217733">
        <w:rPr>
          <w:rStyle w:val="apple-style-span"/>
          <w:rFonts w:asciiTheme="majorBidi" w:hAnsiTheme="majorBidi" w:cstheme="majorBidi"/>
          <w:i/>
          <w:iCs/>
          <w:color w:val="000000"/>
          <w:sz w:val="20"/>
          <w:szCs w:val="20"/>
        </w:rPr>
        <w:t>R. pyridinivorans</w:t>
      </w:r>
      <w:r w:rsidR="00FF0A98" w:rsidRPr="00217733">
        <w:rPr>
          <w:rFonts w:asciiTheme="majorBidi" w:hAnsiTheme="majorBidi" w:cstheme="majorBidi"/>
          <w:color w:val="000000"/>
          <w:sz w:val="20"/>
          <w:szCs w:val="20"/>
        </w:rPr>
        <w:t xml:space="preserve"> GM3 had powerful adaptability to the some conditions of environment, which exhibited that it has a high survivability and tolerability upto 7.0 g/L of phenol concentration in the medium</w:t>
      </w:r>
      <w:r w:rsidR="00FF0A98" w:rsidRPr="00217733">
        <w:rPr>
          <w:rFonts w:asciiTheme="majorBidi" w:eastAsia="Calibri" w:hAnsiTheme="majorBidi" w:cstheme="majorBidi"/>
          <w:color w:val="000000"/>
          <w:sz w:val="20"/>
          <w:szCs w:val="20"/>
        </w:rPr>
        <w:t>. The tolerance of microorganism to phenol toxicity reduced with increasing concentrations</w:t>
      </w:r>
      <w:r w:rsidR="00FF0A98" w:rsidRPr="00217733">
        <w:rPr>
          <w:rFonts w:asciiTheme="majorBidi" w:hAnsiTheme="majorBidi" w:cstheme="majorBidi"/>
          <w:color w:val="000000"/>
          <w:sz w:val="20"/>
          <w:szCs w:val="20"/>
        </w:rPr>
        <w:t>.</w:t>
      </w:r>
      <w:r w:rsidR="00D13686">
        <w:rPr>
          <w:rFonts w:asciiTheme="majorBidi" w:hAnsiTheme="majorBidi" w:cstheme="majorBidi"/>
          <w:sz w:val="20"/>
          <w:szCs w:val="20"/>
        </w:rPr>
        <w:t xml:space="preserve"> </w:t>
      </w:r>
      <w:r w:rsidR="00FF0A98" w:rsidRPr="00217733">
        <w:rPr>
          <w:rFonts w:asciiTheme="majorBidi" w:hAnsiTheme="majorBidi" w:cstheme="majorBidi"/>
          <w:sz w:val="20"/>
          <w:szCs w:val="20"/>
        </w:rPr>
        <w:t xml:space="preserve">There was increase in survivability of </w:t>
      </w:r>
      <w:r w:rsidR="00FF0A98" w:rsidRPr="00217733">
        <w:rPr>
          <w:rStyle w:val="apple-style-span"/>
          <w:rFonts w:asciiTheme="majorBidi" w:hAnsiTheme="majorBidi" w:cstheme="majorBidi"/>
          <w:i/>
          <w:iCs/>
          <w:sz w:val="20"/>
          <w:szCs w:val="20"/>
        </w:rPr>
        <w:t>R. pyridinivoran</w:t>
      </w:r>
      <w:r w:rsidR="00FF0A98" w:rsidRPr="00217733">
        <w:rPr>
          <w:rFonts w:asciiTheme="majorBidi" w:hAnsiTheme="majorBidi" w:cstheme="majorBidi"/>
          <w:i/>
          <w:iCs/>
          <w:sz w:val="20"/>
          <w:szCs w:val="20"/>
        </w:rPr>
        <w:t>s</w:t>
      </w:r>
      <w:r w:rsidR="00FF0A98" w:rsidRPr="00217733">
        <w:rPr>
          <w:rFonts w:asciiTheme="majorBidi" w:hAnsiTheme="majorBidi" w:cstheme="majorBidi"/>
          <w:sz w:val="20"/>
          <w:szCs w:val="20"/>
        </w:rPr>
        <w:t xml:space="preserve"> GM3 on MSM when inoculum size was increased from 1% to 4%</w:t>
      </w:r>
      <w:r w:rsidR="00FF0A98" w:rsidRPr="00217733">
        <w:rPr>
          <w:rFonts w:asciiTheme="majorBidi" w:hAnsiTheme="majorBidi" w:cstheme="majorBidi"/>
          <w:sz w:val="20"/>
          <w:szCs w:val="20"/>
          <w:lang w:bidi="ar-IQ"/>
        </w:rPr>
        <w:t>.</w:t>
      </w:r>
      <w:r w:rsidR="00FF0A98" w:rsidRPr="00217733">
        <w:rPr>
          <w:rFonts w:asciiTheme="majorBidi" w:hAnsiTheme="majorBidi" w:cstheme="majorBidi"/>
          <w:sz w:val="20"/>
          <w:szCs w:val="20"/>
        </w:rPr>
        <w:t xml:space="preserve">The results </w:t>
      </w:r>
      <w:r w:rsidR="00FF0A98" w:rsidRPr="00217733">
        <w:rPr>
          <w:rFonts w:asciiTheme="majorBidi" w:hAnsiTheme="majorBidi" w:cstheme="majorBidi"/>
          <w:sz w:val="20"/>
          <w:szCs w:val="20"/>
          <w:lang w:bidi="ar-IQ"/>
        </w:rPr>
        <w:t>suggest</w:t>
      </w:r>
      <w:r w:rsidR="00FF0A98" w:rsidRPr="00217733">
        <w:rPr>
          <w:rFonts w:asciiTheme="majorBidi" w:hAnsiTheme="majorBidi" w:cstheme="majorBidi"/>
          <w:sz w:val="20"/>
          <w:szCs w:val="20"/>
        </w:rPr>
        <w:t xml:space="preserve"> that inoculum size led to increase survivability and tolerability</w:t>
      </w:r>
      <w:r w:rsidR="00FF0A98" w:rsidRPr="00217733">
        <w:rPr>
          <w:rFonts w:ascii="Times New Roman" w:hAnsi="Times New Roman" w:cs="Times New Roman"/>
          <w:color w:val="000000"/>
          <w:sz w:val="20"/>
          <w:szCs w:val="20"/>
        </w:rPr>
        <w:t>.</w:t>
      </w:r>
      <w:r w:rsidR="00FF0A98" w:rsidRPr="00217733">
        <w:rPr>
          <w:rFonts w:asciiTheme="majorBidi" w:hAnsiTheme="majorBidi" w:cstheme="majorBidi"/>
          <w:sz w:val="20"/>
          <w:szCs w:val="20"/>
        </w:rPr>
        <w:t xml:space="preserve"> The results of this study clearly demonstrate that presence of phenol in media upto 2.0 g/L does not adversely affect the viability.</w:t>
      </w:r>
      <w:r w:rsidR="00D13686">
        <w:rPr>
          <w:rFonts w:asciiTheme="majorBidi" w:hAnsiTheme="majorBidi" w:cstheme="majorBidi"/>
          <w:sz w:val="20"/>
          <w:szCs w:val="20"/>
        </w:rPr>
        <w:t xml:space="preserve"> </w:t>
      </w:r>
      <w:r w:rsidR="00FF0A98" w:rsidRPr="00217733">
        <w:rPr>
          <w:rFonts w:asciiTheme="majorBidi" w:hAnsiTheme="majorBidi" w:cstheme="majorBidi"/>
          <w:color w:val="000000"/>
          <w:sz w:val="20"/>
          <w:szCs w:val="20"/>
        </w:rPr>
        <w:t>However,</w:t>
      </w:r>
      <w:r w:rsidR="00D13686">
        <w:rPr>
          <w:rFonts w:asciiTheme="majorBidi" w:eastAsia="AdvEPSTIM" w:hAnsiTheme="majorBidi" w:cstheme="majorBidi"/>
          <w:color w:val="000000"/>
          <w:sz w:val="20"/>
          <w:szCs w:val="20"/>
        </w:rPr>
        <w:t xml:space="preserve"> </w:t>
      </w:r>
      <w:r w:rsidR="00FF0A98" w:rsidRPr="00217733">
        <w:rPr>
          <w:rFonts w:asciiTheme="majorBidi" w:eastAsia="AdvEPSTIM" w:hAnsiTheme="majorBidi" w:cstheme="majorBidi"/>
          <w:color w:val="000000"/>
          <w:sz w:val="20"/>
          <w:szCs w:val="20"/>
        </w:rPr>
        <w:t xml:space="preserve">the inhibitory effect of phenol on </w:t>
      </w:r>
      <w:r w:rsidR="00FF0A98" w:rsidRPr="00217733">
        <w:rPr>
          <w:rFonts w:asciiTheme="majorBidi" w:hAnsiTheme="majorBidi" w:cstheme="majorBidi"/>
          <w:color w:val="000000"/>
          <w:sz w:val="20"/>
          <w:szCs w:val="20"/>
        </w:rPr>
        <w:t>viability</w:t>
      </w:r>
      <w:r w:rsidR="00FF0A98" w:rsidRPr="00217733">
        <w:rPr>
          <w:rFonts w:asciiTheme="majorBidi" w:eastAsia="AdvEPSTIM" w:hAnsiTheme="majorBidi" w:cstheme="majorBidi"/>
          <w:color w:val="000000"/>
          <w:sz w:val="20"/>
          <w:szCs w:val="20"/>
        </w:rPr>
        <w:t xml:space="preserve"> indicated </w:t>
      </w:r>
      <w:r w:rsidR="00FF0A98" w:rsidRPr="00217733">
        <w:rPr>
          <w:rFonts w:asciiTheme="majorBidi" w:hAnsiTheme="majorBidi" w:cstheme="majorBidi"/>
          <w:color w:val="000000"/>
          <w:sz w:val="20"/>
          <w:szCs w:val="20"/>
        </w:rPr>
        <w:t>that GM3 could not degrade 2.5 g/L phenol concentration</w:t>
      </w:r>
      <w:r w:rsidR="00D13686">
        <w:rPr>
          <w:rFonts w:asciiTheme="majorBidi" w:eastAsia="AdvEPSTIM" w:hAnsiTheme="majorBidi" w:cstheme="majorBidi"/>
          <w:color w:val="000000"/>
          <w:sz w:val="20"/>
          <w:szCs w:val="20"/>
        </w:rPr>
        <w:t xml:space="preserve"> </w:t>
      </w:r>
      <w:r w:rsidR="00FF0A98" w:rsidRPr="00217733">
        <w:rPr>
          <w:rFonts w:asciiTheme="majorBidi" w:eastAsia="AdvEPSTIM" w:hAnsiTheme="majorBidi" w:cstheme="majorBidi"/>
          <w:color w:val="000000"/>
          <w:sz w:val="20"/>
          <w:szCs w:val="20"/>
        </w:rPr>
        <w:t>with 1% inoculum size.</w:t>
      </w:r>
      <w:r w:rsidR="00D13686">
        <w:rPr>
          <w:rFonts w:asciiTheme="majorBidi" w:hAnsiTheme="majorBidi" w:cstheme="majorBidi"/>
          <w:i/>
          <w:iCs/>
          <w:color w:val="000000"/>
          <w:sz w:val="20"/>
          <w:szCs w:val="20"/>
        </w:rPr>
        <w:t xml:space="preserve"> </w:t>
      </w:r>
      <w:r w:rsidR="00FF0A98" w:rsidRPr="00217733">
        <w:rPr>
          <w:rFonts w:asciiTheme="majorBidi" w:hAnsiTheme="majorBidi" w:cstheme="majorBidi"/>
          <w:i/>
          <w:iCs/>
          <w:color w:val="000000"/>
          <w:sz w:val="20"/>
          <w:szCs w:val="20"/>
        </w:rPr>
        <w:t>R. pyridinivorans</w:t>
      </w:r>
      <w:r w:rsidR="00FF0A98" w:rsidRPr="00217733">
        <w:rPr>
          <w:rFonts w:asciiTheme="majorBidi" w:hAnsiTheme="majorBidi" w:cstheme="majorBidi"/>
          <w:color w:val="000000"/>
          <w:sz w:val="20"/>
          <w:szCs w:val="20"/>
        </w:rPr>
        <w:t>GM3 exhibited highest potential for phenol concentrations</w:t>
      </w:r>
      <w:r w:rsidR="00FF0A98" w:rsidRPr="00217733">
        <w:rPr>
          <w:rFonts w:asciiTheme="majorBidi" w:hAnsiTheme="majorBidi" w:cstheme="majorBidi"/>
          <w:color w:val="000000"/>
          <w:sz w:val="26"/>
          <w:szCs w:val="26"/>
        </w:rPr>
        <w:t>.</w:t>
      </w:r>
    </w:p>
    <w:p w:rsidR="00FF0A98" w:rsidRPr="00217733" w:rsidRDefault="00FF0A98" w:rsidP="00FF0A98">
      <w:pPr>
        <w:spacing w:after="0" w:line="240" w:lineRule="auto"/>
        <w:jc w:val="both"/>
        <w:rPr>
          <w:rFonts w:asciiTheme="majorBidi" w:hAnsiTheme="majorBidi" w:cstheme="majorBidi"/>
          <w:color w:val="000000"/>
          <w:sz w:val="26"/>
          <w:szCs w:val="26"/>
        </w:rPr>
      </w:pPr>
    </w:p>
    <w:p w:rsidR="00FF0A98" w:rsidRPr="00217733" w:rsidRDefault="00CD4711" w:rsidP="002D7061">
      <w:pPr>
        <w:spacing w:after="0" w:line="240" w:lineRule="auto"/>
        <w:jc w:val="both"/>
        <w:rPr>
          <w:rFonts w:asciiTheme="majorBidi" w:hAnsiTheme="majorBidi" w:cstheme="majorBidi"/>
          <w:color w:val="000000"/>
          <w:sz w:val="26"/>
          <w:szCs w:val="26"/>
        </w:rPr>
      </w:pPr>
      <w:r w:rsidRPr="00CD4711">
        <w:rPr>
          <w:rFonts w:ascii="Times New Roman" w:eastAsia="Times New Roman" w:hAnsi="Times New Roman" w:cs="Times New Roman"/>
          <w:b/>
          <w:bCs/>
          <w:noProof/>
          <w:sz w:val="28"/>
          <w:szCs w:val="28"/>
        </w:rPr>
        <w:pict>
          <v:shape id="_x0000_s1028" type="#_x0000_t32" style="position:absolute;left:0;text-align:left;margin-left:-1.1pt;margin-top:18.4pt;width:429.5pt;height:0;z-index:251659264" o:connectortype="straight"/>
        </w:pict>
      </w:r>
      <w:r w:rsidR="00761AA0">
        <w:rPr>
          <w:rFonts w:ascii="Times New Roman" w:hAnsi="Times New Roman" w:cs="Times New Roman"/>
          <w:b/>
          <w:bCs/>
          <w:sz w:val="24"/>
          <w:szCs w:val="24"/>
        </w:rPr>
        <w:t>Keywords</w:t>
      </w:r>
      <w:r w:rsidR="00761AA0">
        <w:rPr>
          <w:rFonts w:ascii="Times New Roman" w:hAnsi="Times New Roman" w:cs="Times New Roman"/>
          <w:sz w:val="24"/>
          <w:szCs w:val="24"/>
        </w:rPr>
        <w:t xml:space="preserve">; </w:t>
      </w:r>
      <w:r w:rsidR="002D7061">
        <w:rPr>
          <w:rFonts w:asciiTheme="majorBidi" w:eastAsia="Calibri" w:hAnsiTheme="majorBidi" w:cstheme="majorBidi"/>
          <w:color w:val="000000"/>
          <w:sz w:val="20"/>
          <w:szCs w:val="20"/>
        </w:rPr>
        <w:t>P</w:t>
      </w:r>
      <w:r w:rsidR="00FF0A98" w:rsidRPr="00217733">
        <w:rPr>
          <w:rFonts w:asciiTheme="majorBidi" w:eastAsia="Calibri" w:hAnsiTheme="majorBidi" w:cstheme="majorBidi"/>
          <w:color w:val="000000"/>
          <w:sz w:val="20"/>
          <w:szCs w:val="20"/>
        </w:rPr>
        <w:t>henol</w:t>
      </w:r>
      <w:r w:rsidR="00FF0A98" w:rsidRPr="00217733">
        <w:rPr>
          <w:rFonts w:ascii="Times New Roman" w:hAnsi="Times New Roman" w:cs="Times New Roman"/>
          <w:color w:val="000000"/>
          <w:sz w:val="20"/>
          <w:szCs w:val="20"/>
        </w:rPr>
        <w:t xml:space="preserve">, </w:t>
      </w:r>
      <w:r w:rsidR="00FF0A98" w:rsidRPr="00217733">
        <w:rPr>
          <w:rFonts w:asciiTheme="majorBidi" w:hAnsiTheme="majorBidi" w:cstheme="majorBidi"/>
          <w:i/>
          <w:iCs/>
          <w:color w:val="000000"/>
          <w:sz w:val="20"/>
          <w:szCs w:val="20"/>
        </w:rPr>
        <w:t>Rhodococcus</w:t>
      </w:r>
      <w:r w:rsidR="00FF0A98" w:rsidRPr="00217733">
        <w:rPr>
          <w:rFonts w:ascii="Times New Roman" w:hAnsi="Times New Roman" w:cs="Times New Roman"/>
          <w:color w:val="000000"/>
          <w:sz w:val="20"/>
          <w:szCs w:val="20"/>
        </w:rPr>
        <w:t xml:space="preserve">, </w:t>
      </w:r>
      <w:r w:rsidR="00FF0A98" w:rsidRPr="00217733">
        <w:rPr>
          <w:rFonts w:asciiTheme="majorBidi" w:hAnsiTheme="majorBidi" w:cstheme="majorBidi"/>
          <w:sz w:val="18"/>
          <w:szCs w:val="18"/>
        </w:rPr>
        <w:t>Viability</w:t>
      </w:r>
      <w:r w:rsidR="00FF0A98" w:rsidRPr="00217733">
        <w:rPr>
          <w:rFonts w:ascii="Times New Roman" w:hAnsi="Times New Roman" w:cs="Times New Roman"/>
          <w:color w:val="000000"/>
          <w:sz w:val="20"/>
          <w:szCs w:val="20"/>
        </w:rPr>
        <w:t xml:space="preserve">, </w:t>
      </w:r>
      <w:r w:rsidR="00FF0A98" w:rsidRPr="00217733">
        <w:rPr>
          <w:rFonts w:asciiTheme="majorBidi" w:hAnsiTheme="majorBidi" w:cstheme="majorBidi"/>
          <w:sz w:val="18"/>
          <w:szCs w:val="18"/>
        </w:rPr>
        <w:t>Survivability</w:t>
      </w:r>
      <w:r w:rsidR="00FF0A98" w:rsidRPr="00217733">
        <w:rPr>
          <w:rFonts w:asciiTheme="majorBidi" w:hAnsiTheme="majorBidi" w:cstheme="majorBidi"/>
          <w:color w:val="000000"/>
          <w:sz w:val="26"/>
          <w:szCs w:val="26"/>
        </w:rPr>
        <w:t>,</w:t>
      </w:r>
      <w:r w:rsidR="00FF0A98" w:rsidRPr="00217733">
        <w:rPr>
          <w:rFonts w:asciiTheme="majorBidi" w:hAnsiTheme="majorBidi" w:cstheme="majorBidi"/>
          <w:sz w:val="18"/>
          <w:szCs w:val="18"/>
        </w:rPr>
        <w:t xml:space="preserve"> Tolerability</w:t>
      </w:r>
    </w:p>
    <w:p w:rsidR="00044BE6" w:rsidRDefault="00044BE6" w:rsidP="004C06EC">
      <w:pPr>
        <w:autoSpaceDE w:val="0"/>
        <w:autoSpaceDN w:val="0"/>
        <w:adjustRightInd w:val="0"/>
        <w:spacing w:after="0" w:line="240" w:lineRule="auto"/>
        <w:rPr>
          <w:rFonts w:ascii="Times New Roman" w:eastAsia="Times New Roman" w:hAnsi="Times New Roman" w:cs="Times New Roman"/>
          <w:b/>
          <w:bCs/>
          <w:sz w:val="24"/>
          <w:szCs w:val="24"/>
          <w:lang w:bidi="ar-IQ"/>
        </w:rPr>
      </w:pPr>
    </w:p>
    <w:p w:rsidR="000D0983" w:rsidRDefault="0075345E" w:rsidP="004C06EC">
      <w:pPr>
        <w:autoSpaceDE w:val="0"/>
        <w:autoSpaceDN w:val="0"/>
        <w:adjustRightInd w:val="0"/>
        <w:spacing w:after="0" w:line="240" w:lineRule="auto"/>
        <w:rPr>
          <w:rFonts w:ascii="Times New Roman" w:eastAsia="Times New Roman" w:hAnsi="Times New Roman" w:cs="Times New Roman"/>
          <w:b/>
          <w:bCs/>
          <w:sz w:val="24"/>
          <w:szCs w:val="24"/>
          <w:lang w:bidi="ar-IQ"/>
        </w:rPr>
      </w:pPr>
      <w:r w:rsidRPr="004801FF">
        <w:rPr>
          <w:rFonts w:ascii="Times New Roman" w:eastAsia="Times New Roman" w:hAnsi="Times New Roman" w:cs="Times New Roman"/>
          <w:b/>
          <w:bCs/>
          <w:sz w:val="24"/>
          <w:szCs w:val="24"/>
          <w:lang w:bidi="ar-IQ"/>
        </w:rPr>
        <w:t>Introduction</w:t>
      </w:r>
    </w:p>
    <w:p w:rsidR="00044BE6" w:rsidRPr="004801FF" w:rsidRDefault="00044BE6" w:rsidP="004C06EC">
      <w:pPr>
        <w:autoSpaceDE w:val="0"/>
        <w:autoSpaceDN w:val="0"/>
        <w:adjustRightInd w:val="0"/>
        <w:spacing w:after="0" w:line="240" w:lineRule="auto"/>
        <w:rPr>
          <w:rFonts w:ascii="Times New Roman" w:eastAsia="Times New Roman" w:hAnsi="Times New Roman" w:cs="Times New Roman"/>
          <w:b/>
          <w:bCs/>
          <w:sz w:val="24"/>
          <w:szCs w:val="24"/>
          <w:lang w:bidi="ar-IQ"/>
        </w:rPr>
      </w:pPr>
    </w:p>
    <w:p w:rsidR="0038077C" w:rsidRPr="0038077C" w:rsidRDefault="00CD7805" w:rsidP="0038077C">
      <w:pPr>
        <w:spacing w:after="0" w:line="240" w:lineRule="auto"/>
        <w:ind w:left="-58"/>
        <w:jc w:val="both"/>
        <w:rPr>
          <w:rFonts w:asciiTheme="majorBidi" w:hAnsiTheme="majorBidi" w:cstheme="majorBidi"/>
          <w:sz w:val="20"/>
          <w:szCs w:val="20"/>
          <w:rtl/>
          <w:lang w:bidi="ar-IQ"/>
        </w:rPr>
      </w:pPr>
      <w:r>
        <w:rPr>
          <w:rFonts w:asciiTheme="majorBidi" w:hAnsiTheme="majorBidi" w:cstheme="majorBidi"/>
          <w:color w:val="000000"/>
          <w:sz w:val="20"/>
          <w:szCs w:val="20"/>
        </w:rPr>
        <w:t xml:space="preserve">          </w:t>
      </w:r>
      <w:r w:rsidR="0038077C" w:rsidRPr="00217733">
        <w:rPr>
          <w:rFonts w:asciiTheme="majorBidi" w:hAnsiTheme="majorBidi" w:cstheme="majorBidi"/>
          <w:color w:val="000000"/>
          <w:sz w:val="20"/>
          <w:szCs w:val="20"/>
        </w:rPr>
        <w:t xml:space="preserve">A wide variety of synthetic chemicals has found their way into the ecosystem. Among the different toxic compounds, phenol is recognized as a pollutant and phenol contaminated water is a potential threat to human health because </w:t>
      </w:r>
      <w:bookmarkStart w:id="7" w:name="OLE_LINK3"/>
      <w:bookmarkStart w:id="8" w:name="OLE_LINK4"/>
      <w:r w:rsidR="0038077C" w:rsidRPr="00217733">
        <w:rPr>
          <w:rFonts w:asciiTheme="majorBidi" w:hAnsiTheme="majorBidi" w:cstheme="majorBidi"/>
          <w:color w:val="000000"/>
          <w:sz w:val="20"/>
          <w:szCs w:val="20"/>
        </w:rPr>
        <w:t xml:space="preserve">it is hematotoxic and hepatotoxic, provoke mutagenesis toward humans and other living organisms </w:t>
      </w:r>
      <w:bookmarkEnd w:id="7"/>
      <w:bookmarkEnd w:id="8"/>
      <w:r w:rsidR="0038077C" w:rsidRPr="00217733">
        <w:rPr>
          <w:rFonts w:asciiTheme="majorBidi" w:hAnsiTheme="majorBidi" w:cstheme="majorBidi"/>
          <w:color w:val="000000"/>
          <w:sz w:val="20"/>
          <w:szCs w:val="20"/>
        </w:rPr>
        <w:t>[</w:t>
      </w:r>
      <w:r w:rsidR="0038077C" w:rsidRPr="00217733">
        <w:rPr>
          <w:rFonts w:asciiTheme="majorBidi" w:eastAsia="Calibri" w:hAnsiTheme="majorBidi" w:cstheme="majorBidi"/>
          <w:color w:val="000000"/>
          <w:sz w:val="20"/>
          <w:szCs w:val="20"/>
        </w:rPr>
        <w:t>1]. Phenol and its derivatives are some of the major hazardous compounds in industrial wastewater</w:t>
      </w:r>
      <w:r w:rsidR="0038077C" w:rsidRPr="00217733">
        <w:rPr>
          <w:rFonts w:asciiTheme="majorBidi" w:hAnsiTheme="majorBidi" w:cstheme="majorBidi"/>
          <w:color w:val="000000"/>
          <w:sz w:val="20"/>
          <w:szCs w:val="20"/>
          <w:lang w:bidi="ar-IQ"/>
        </w:rPr>
        <w:t xml:space="preserve"> produced from various industrial activities.</w:t>
      </w:r>
      <w:r w:rsidR="0038077C" w:rsidRPr="00217733">
        <w:rPr>
          <w:rFonts w:asciiTheme="majorBidi" w:hAnsiTheme="majorBidi" w:cstheme="majorBidi"/>
          <w:color w:val="000000"/>
          <w:sz w:val="20"/>
          <w:szCs w:val="20"/>
        </w:rPr>
        <w:t xml:space="preserve"> This extra accumulation of phenol in nature leads to </w:t>
      </w:r>
      <w:r w:rsidR="0038077C" w:rsidRPr="00217733">
        <w:rPr>
          <w:rFonts w:asciiTheme="majorBidi" w:hAnsiTheme="majorBidi" w:cstheme="majorBidi"/>
          <w:color w:val="000000"/>
          <w:sz w:val="20"/>
          <w:szCs w:val="20"/>
        </w:rPr>
        <w:lastRenderedPageBreak/>
        <w:t>change in microbial biodiversity and has abusive trail on human health.</w:t>
      </w:r>
      <w:r w:rsidR="005D60B2">
        <w:rPr>
          <w:rFonts w:asciiTheme="majorBidi" w:hAnsiTheme="majorBidi" w:cstheme="majorBidi"/>
          <w:color w:val="000000"/>
          <w:sz w:val="20"/>
          <w:szCs w:val="20"/>
        </w:rPr>
        <w:t xml:space="preserve"> </w:t>
      </w:r>
      <w:r w:rsidR="0038077C" w:rsidRPr="00217733">
        <w:rPr>
          <w:rFonts w:asciiTheme="majorBidi" w:hAnsiTheme="majorBidi" w:cstheme="majorBidi"/>
          <w:color w:val="000000"/>
          <w:sz w:val="20"/>
          <w:szCs w:val="20"/>
        </w:rPr>
        <w:t>Phenol is an aromatic molecule containing hydroxyl group attached to the benzene ring with the</w:t>
      </w:r>
      <w:r w:rsidR="0038077C" w:rsidRPr="00217733">
        <w:rPr>
          <w:rStyle w:val="apple-converted-space"/>
          <w:rFonts w:asciiTheme="majorBidi" w:hAnsiTheme="majorBidi" w:cstheme="majorBidi"/>
          <w:color w:val="000000"/>
          <w:sz w:val="20"/>
          <w:szCs w:val="20"/>
        </w:rPr>
        <w:t> </w:t>
      </w:r>
      <w:hyperlink r:id="rId10" w:tooltip="Chemical formula" w:history="1">
        <w:r w:rsidR="0038077C" w:rsidRPr="0038077C">
          <w:rPr>
            <w:rStyle w:val="Hyperlink"/>
            <w:rFonts w:asciiTheme="majorBidi" w:hAnsiTheme="majorBidi" w:cstheme="majorBidi"/>
            <w:color w:val="000000"/>
            <w:sz w:val="20"/>
            <w:szCs w:val="20"/>
            <w:u w:val="none"/>
          </w:rPr>
          <w:t>chemical formula</w:t>
        </w:r>
      </w:hyperlink>
      <w:r w:rsidR="0038077C" w:rsidRPr="0038077C">
        <w:rPr>
          <w:rStyle w:val="apple-converted-space"/>
          <w:rFonts w:asciiTheme="majorBidi" w:hAnsiTheme="majorBidi" w:cstheme="majorBidi"/>
          <w:color w:val="000000"/>
          <w:sz w:val="20"/>
          <w:szCs w:val="20"/>
        </w:rPr>
        <w:t> </w:t>
      </w:r>
      <w:hyperlink r:id="rId11" w:tooltip="Phenyl" w:history="1">
        <w:r w:rsidR="0038077C" w:rsidRPr="0038077C">
          <w:rPr>
            <w:rStyle w:val="Hyperlink"/>
            <w:rFonts w:asciiTheme="majorBidi" w:hAnsiTheme="majorBidi" w:cstheme="majorBidi"/>
            <w:color w:val="000000"/>
            <w:sz w:val="20"/>
            <w:szCs w:val="20"/>
            <w:u w:val="none"/>
          </w:rPr>
          <w:t>C</w:t>
        </w:r>
        <w:r w:rsidR="0038077C" w:rsidRPr="0038077C">
          <w:rPr>
            <w:rStyle w:val="Hyperlink"/>
            <w:rFonts w:asciiTheme="majorBidi" w:hAnsiTheme="majorBidi" w:cstheme="majorBidi"/>
            <w:color w:val="000000"/>
            <w:sz w:val="20"/>
            <w:szCs w:val="20"/>
            <w:u w:val="none"/>
            <w:vertAlign w:val="subscript"/>
          </w:rPr>
          <w:t>6</w:t>
        </w:r>
        <w:r w:rsidR="0038077C" w:rsidRPr="0038077C">
          <w:rPr>
            <w:rStyle w:val="Hyperlink"/>
            <w:rFonts w:asciiTheme="majorBidi" w:hAnsiTheme="majorBidi" w:cstheme="majorBidi"/>
            <w:color w:val="000000"/>
            <w:sz w:val="20"/>
            <w:szCs w:val="20"/>
            <w:u w:val="none"/>
          </w:rPr>
          <w:t>H</w:t>
        </w:r>
        <w:r w:rsidR="0038077C" w:rsidRPr="0038077C">
          <w:rPr>
            <w:rStyle w:val="Hyperlink"/>
            <w:rFonts w:asciiTheme="majorBidi" w:hAnsiTheme="majorBidi" w:cstheme="majorBidi"/>
            <w:color w:val="000000"/>
            <w:sz w:val="20"/>
            <w:szCs w:val="20"/>
            <w:u w:val="none"/>
            <w:vertAlign w:val="subscript"/>
          </w:rPr>
          <w:t>5</w:t>
        </w:r>
      </w:hyperlink>
      <w:r w:rsidR="0038077C" w:rsidRPr="0038077C">
        <w:rPr>
          <w:rFonts w:asciiTheme="majorBidi" w:hAnsiTheme="majorBidi" w:cstheme="majorBidi"/>
          <w:color w:val="000000"/>
          <w:sz w:val="20"/>
          <w:szCs w:val="20"/>
        </w:rPr>
        <w:t>OH.</w:t>
      </w:r>
    </w:p>
    <w:p w:rsidR="0038077C" w:rsidRPr="00217733" w:rsidRDefault="00CD7805" w:rsidP="0038077C">
      <w:pPr>
        <w:autoSpaceDE w:val="0"/>
        <w:autoSpaceDN w:val="0"/>
        <w:adjustRightInd w:val="0"/>
        <w:spacing w:after="0" w:line="240" w:lineRule="auto"/>
        <w:ind w:left="-58"/>
        <w:jc w:val="both"/>
        <w:rPr>
          <w:rFonts w:asciiTheme="majorBidi" w:eastAsia="Calibri" w:hAnsiTheme="majorBidi" w:cstheme="majorBidi"/>
          <w:color w:val="000000"/>
          <w:sz w:val="20"/>
          <w:szCs w:val="20"/>
        </w:rPr>
      </w:pPr>
      <w:r>
        <w:rPr>
          <w:rFonts w:asciiTheme="majorBidi" w:hAnsiTheme="majorBidi" w:cstheme="majorBidi"/>
          <w:color w:val="000000"/>
          <w:sz w:val="20"/>
          <w:szCs w:val="20"/>
        </w:rPr>
        <w:t xml:space="preserve">          </w:t>
      </w:r>
      <w:r w:rsidR="0038077C" w:rsidRPr="00217733">
        <w:rPr>
          <w:rFonts w:asciiTheme="majorBidi" w:hAnsiTheme="majorBidi" w:cstheme="majorBidi"/>
          <w:color w:val="000000"/>
          <w:sz w:val="20"/>
          <w:szCs w:val="20"/>
        </w:rPr>
        <w:t>Phenol is a powerful microbicidal substance, which is obtained by distillation of coal tar between temperature of 170ºC and 270ºC. Lister, the father of antiseptic surgery, first introduced them in surgery (1865), since then a wide range of phenolic compounds has been developed as disinfectants [2].</w:t>
      </w:r>
      <w:r w:rsidR="0038077C" w:rsidRPr="00217733">
        <w:rPr>
          <w:rFonts w:asciiTheme="majorBidi" w:eastAsia="Calibri" w:hAnsiTheme="majorBidi" w:cstheme="majorBidi"/>
          <w:color w:val="000000"/>
          <w:sz w:val="20"/>
          <w:szCs w:val="20"/>
        </w:rPr>
        <w:t xml:space="preserve"> Phenol is toxic to bacteria; therefore, it is also used as anantiseptic, because of its anesthetic properties, phenol is used in medicines such as ointments, nose and ear drops, throat lozenges and sprays, sore lotions, cold and antiseptic lotions [3]. </w:t>
      </w:r>
      <w:r w:rsidR="0038077C" w:rsidRPr="00217733">
        <w:rPr>
          <w:rFonts w:asciiTheme="majorBidi" w:hAnsiTheme="majorBidi" w:cstheme="majorBidi"/>
          <w:color w:val="000000"/>
          <w:sz w:val="20"/>
          <w:szCs w:val="20"/>
          <w:lang w:bidi="ar-IQ"/>
        </w:rPr>
        <w:t>Phenol is not easily biodegradable and difficult to use as a substrate for growth because it inhibits the innate activity of most types of microorganisms at higher and lower concentrations,</w:t>
      </w:r>
      <w:r w:rsidR="0038077C" w:rsidRPr="00217733">
        <w:rPr>
          <w:rFonts w:asciiTheme="majorBidi" w:hAnsiTheme="majorBidi" w:cstheme="majorBidi"/>
          <w:color w:val="000000"/>
          <w:sz w:val="20"/>
          <w:szCs w:val="20"/>
        </w:rPr>
        <w:t xml:space="preserve"> and is toxic even at low concentrations and there are toxicity reports on microbial cells [4]. The ingestion of one gram of phenol can have fatal consequences in humans; phenols are careful as toxic for some aquatic forms of life in concentrations higher to 50 ppb and [</w:t>
      </w:r>
      <w:r w:rsidR="0038077C" w:rsidRPr="00217733">
        <w:rPr>
          <w:rFonts w:asciiTheme="majorBidi" w:eastAsia="Calibri" w:hAnsiTheme="majorBidi" w:cstheme="majorBidi"/>
          <w:color w:val="000000"/>
          <w:sz w:val="20"/>
          <w:szCs w:val="20"/>
        </w:rPr>
        <w:t>5].</w:t>
      </w:r>
    </w:p>
    <w:p w:rsidR="0038077C" w:rsidRPr="00217733" w:rsidRDefault="00CD7805" w:rsidP="0038077C">
      <w:pPr>
        <w:autoSpaceDE w:val="0"/>
        <w:autoSpaceDN w:val="0"/>
        <w:adjustRightInd w:val="0"/>
        <w:spacing w:after="0" w:line="240" w:lineRule="auto"/>
        <w:ind w:left="-58"/>
        <w:jc w:val="both"/>
        <w:rPr>
          <w:rFonts w:asciiTheme="majorBidi" w:eastAsia="AdvTT3713a231+20" w:hAnsiTheme="majorBidi" w:cstheme="majorBidi"/>
          <w:color w:val="000000"/>
          <w:sz w:val="20"/>
          <w:szCs w:val="20"/>
        </w:rPr>
      </w:pPr>
      <w:r>
        <w:rPr>
          <w:rFonts w:asciiTheme="majorBidi" w:hAnsiTheme="majorBidi" w:cstheme="majorBidi"/>
          <w:color w:val="000000"/>
          <w:sz w:val="20"/>
          <w:szCs w:val="20"/>
        </w:rPr>
        <w:t xml:space="preserve">          </w:t>
      </w:r>
      <w:r w:rsidR="0038077C" w:rsidRPr="00217733">
        <w:rPr>
          <w:rFonts w:asciiTheme="majorBidi" w:hAnsiTheme="majorBidi" w:cstheme="majorBidi"/>
          <w:color w:val="000000"/>
          <w:sz w:val="20"/>
          <w:szCs w:val="20"/>
        </w:rPr>
        <w:t>Microorganisms such as bacteria, fungi, yeast and algae from a variety of genera and species can metabolize this phenol [6</w:t>
      </w:r>
      <w:r w:rsidR="0038077C">
        <w:rPr>
          <w:rFonts w:asciiTheme="majorBidi" w:hAnsiTheme="majorBidi" w:cstheme="majorBidi"/>
          <w:color w:val="000000"/>
          <w:sz w:val="20"/>
          <w:szCs w:val="20"/>
        </w:rPr>
        <w:t xml:space="preserve">, </w:t>
      </w:r>
      <w:r w:rsidR="0038077C" w:rsidRPr="00217733">
        <w:rPr>
          <w:rFonts w:asciiTheme="majorBidi" w:eastAsia="Calibri" w:hAnsiTheme="majorBidi" w:cstheme="majorBidi"/>
          <w:color w:val="000000"/>
          <w:sz w:val="20"/>
          <w:szCs w:val="20"/>
        </w:rPr>
        <w:t>7</w:t>
      </w:r>
      <w:r w:rsidR="0038077C">
        <w:rPr>
          <w:rFonts w:asciiTheme="majorBidi" w:eastAsia="Calibri" w:hAnsiTheme="majorBidi" w:cstheme="majorBidi"/>
          <w:color w:val="000000"/>
          <w:sz w:val="20"/>
          <w:szCs w:val="20"/>
        </w:rPr>
        <w:t xml:space="preserve">, </w:t>
      </w:r>
      <w:r w:rsidR="0038077C" w:rsidRPr="00217733">
        <w:rPr>
          <w:rFonts w:asciiTheme="majorBidi" w:hAnsiTheme="majorBidi" w:cstheme="majorBidi"/>
          <w:color w:val="000000"/>
          <w:sz w:val="20"/>
          <w:szCs w:val="20"/>
        </w:rPr>
        <w:t>8</w:t>
      </w:r>
      <w:r w:rsidR="0038077C">
        <w:rPr>
          <w:rFonts w:asciiTheme="majorBidi" w:hAnsiTheme="majorBidi" w:cstheme="majorBidi"/>
          <w:color w:val="000000"/>
          <w:sz w:val="20"/>
          <w:szCs w:val="20"/>
        </w:rPr>
        <w:t xml:space="preserve">, </w:t>
      </w:r>
      <w:r w:rsidR="0038077C" w:rsidRPr="00217733">
        <w:rPr>
          <w:rFonts w:asciiTheme="majorBidi" w:hAnsiTheme="majorBidi" w:cstheme="majorBidi"/>
          <w:color w:val="000000"/>
          <w:sz w:val="20"/>
          <w:szCs w:val="20"/>
        </w:rPr>
        <w:t xml:space="preserve">9]. </w:t>
      </w:r>
      <w:r w:rsidR="0038077C" w:rsidRPr="00217733">
        <w:rPr>
          <w:rFonts w:asciiTheme="majorBidi" w:eastAsia="Calibri" w:hAnsiTheme="majorBidi" w:cstheme="majorBidi"/>
          <w:color w:val="000000"/>
          <w:sz w:val="20"/>
          <w:szCs w:val="20"/>
        </w:rPr>
        <w:t xml:space="preserve">Patel and Rajkumar[10] reported that the isolate </w:t>
      </w:r>
      <w:r w:rsidR="0038077C" w:rsidRPr="00217733">
        <w:rPr>
          <w:rFonts w:asciiTheme="majorBidi" w:eastAsia="Calibri" w:hAnsiTheme="majorBidi" w:cstheme="majorBidi"/>
          <w:i/>
          <w:iCs/>
          <w:color w:val="000000"/>
          <w:sz w:val="20"/>
          <w:szCs w:val="20"/>
        </w:rPr>
        <w:t>Saccharomyces cerevisiae</w:t>
      </w:r>
      <w:r w:rsidR="0038077C" w:rsidRPr="00217733">
        <w:rPr>
          <w:rFonts w:asciiTheme="majorBidi" w:eastAsia="Calibri" w:hAnsiTheme="majorBidi" w:cstheme="majorBidi"/>
          <w:color w:val="000000"/>
          <w:sz w:val="20"/>
          <w:szCs w:val="20"/>
        </w:rPr>
        <w:t xml:space="preserve"> was tolerant to phenol toward 800 mg/L and the phenol degraded was 8.57% at phenol concentration at 800 mg/L. </w:t>
      </w:r>
      <w:r w:rsidR="0038077C" w:rsidRPr="00217733">
        <w:rPr>
          <w:rFonts w:asciiTheme="majorBidi" w:hAnsiTheme="majorBidi" w:cstheme="majorBidi"/>
          <w:color w:val="000000"/>
          <w:sz w:val="20"/>
          <w:szCs w:val="20"/>
        </w:rPr>
        <w:t xml:space="preserve">Research is focused to expand the range of microorganisms used for bioremediation and to isolate naturally occurring microbes that have better pollutant degradation capacity. Nevertheless, microorganisms are known to develop mechanisms to survive and resist phenol at concentrations that are normally inhibitory to microbial activity [11]. Therefore, phenol and phenolic compounds are active against vegetative bacteria (Gram-positive and Gram-negative) but practically inactive against spores, they are fungicidal and also kill some viruses [12]. Putrinš </w:t>
      </w:r>
      <w:r w:rsidR="0038077C" w:rsidRPr="0044397B">
        <w:rPr>
          <w:rFonts w:asciiTheme="majorBidi" w:hAnsiTheme="majorBidi" w:cstheme="majorBidi"/>
          <w:i/>
          <w:iCs/>
          <w:color w:val="000000"/>
          <w:sz w:val="20"/>
          <w:szCs w:val="20"/>
        </w:rPr>
        <w:t>et al.</w:t>
      </w:r>
      <w:r w:rsidR="0038077C" w:rsidRPr="00217733">
        <w:rPr>
          <w:rFonts w:asciiTheme="majorBidi" w:hAnsiTheme="majorBidi" w:cstheme="majorBidi"/>
          <w:color w:val="000000"/>
          <w:sz w:val="20"/>
          <w:szCs w:val="20"/>
        </w:rPr>
        <w:t xml:space="preserve"> [13]showed that phenol caused accumulation of cells with larger DNA content indicating cell division arrest. Single cell analysis data designated that the cell division step of cell cycle is particularly sensitive to the toxic phenol effect and its inhibition can be considered as an adaptive response under conditions of phenol stress.</w:t>
      </w:r>
      <w:r w:rsidR="0044397B">
        <w:rPr>
          <w:rFonts w:asciiTheme="majorBidi" w:hAnsiTheme="majorBidi" w:cstheme="majorBidi"/>
          <w:color w:val="000000"/>
          <w:sz w:val="20"/>
          <w:szCs w:val="20"/>
        </w:rPr>
        <w:t xml:space="preserve"> </w:t>
      </w:r>
      <w:r w:rsidR="0038077C" w:rsidRPr="00217733">
        <w:rPr>
          <w:rFonts w:asciiTheme="majorBidi" w:hAnsiTheme="majorBidi" w:cstheme="majorBidi"/>
          <w:color w:val="000000"/>
          <w:sz w:val="20"/>
          <w:szCs w:val="20"/>
        </w:rPr>
        <w:t>Whilst</w:t>
      </w:r>
      <w:r w:rsidR="0044397B">
        <w:rPr>
          <w:rFonts w:asciiTheme="majorBidi" w:eastAsia="Calibri" w:hAnsiTheme="majorBidi" w:cstheme="majorBidi"/>
          <w:color w:val="000000"/>
          <w:sz w:val="20"/>
          <w:szCs w:val="20"/>
        </w:rPr>
        <w:t xml:space="preserve"> </w:t>
      </w:r>
      <w:r w:rsidR="0038077C" w:rsidRPr="00217733">
        <w:rPr>
          <w:rFonts w:asciiTheme="majorBidi" w:eastAsia="Calibri" w:hAnsiTheme="majorBidi" w:cstheme="majorBidi"/>
          <w:color w:val="000000"/>
          <w:sz w:val="20"/>
          <w:szCs w:val="20"/>
        </w:rPr>
        <w:t xml:space="preserve">Khleifat[14] observed that, phenol inhibits the growth rate of bacterium </w:t>
      </w:r>
      <w:r w:rsidR="0038077C" w:rsidRPr="00217733">
        <w:rPr>
          <w:rFonts w:asciiTheme="majorBidi" w:eastAsia="Calibri" w:hAnsiTheme="majorBidi" w:cstheme="majorBidi"/>
          <w:i/>
          <w:iCs/>
          <w:color w:val="000000"/>
          <w:sz w:val="20"/>
          <w:szCs w:val="20"/>
        </w:rPr>
        <w:t>Ewingella</w:t>
      </w:r>
      <w:r w:rsidR="0044397B">
        <w:rPr>
          <w:rFonts w:asciiTheme="majorBidi" w:eastAsia="Calibri" w:hAnsiTheme="majorBidi" w:cstheme="majorBidi"/>
          <w:i/>
          <w:iCs/>
          <w:color w:val="000000"/>
          <w:sz w:val="20"/>
          <w:szCs w:val="20"/>
        </w:rPr>
        <w:t xml:space="preserve"> </w:t>
      </w:r>
      <w:r w:rsidR="0038077C" w:rsidRPr="00217733">
        <w:rPr>
          <w:rFonts w:asciiTheme="majorBidi" w:eastAsia="Calibri" w:hAnsiTheme="majorBidi" w:cstheme="majorBidi"/>
          <w:i/>
          <w:iCs/>
          <w:color w:val="000000"/>
          <w:sz w:val="20"/>
          <w:szCs w:val="20"/>
        </w:rPr>
        <w:t>americana</w:t>
      </w:r>
      <w:r w:rsidR="0038077C" w:rsidRPr="00217733">
        <w:rPr>
          <w:rFonts w:asciiTheme="majorBidi" w:eastAsia="Calibri" w:hAnsiTheme="majorBidi" w:cstheme="majorBidi"/>
          <w:color w:val="000000"/>
          <w:sz w:val="20"/>
          <w:szCs w:val="20"/>
        </w:rPr>
        <w:t xml:space="preserve"> with a maximum concentration of 1100 mg/L, beyond which no growth occurred.</w:t>
      </w:r>
      <w:r w:rsidR="0038077C" w:rsidRPr="00217733">
        <w:rPr>
          <w:rFonts w:asciiTheme="majorBidi" w:hAnsiTheme="majorBidi" w:cstheme="majorBidi"/>
          <w:color w:val="000000"/>
          <w:sz w:val="20"/>
          <w:szCs w:val="20"/>
        </w:rPr>
        <w:t>Moreover,it is necessary information about the factors controlling the metabolism and growth of microorganisms in polluted environments because several of the above criteria are highly empirical rather than knowledge based</w:t>
      </w:r>
      <w:r w:rsidR="0038077C" w:rsidRPr="00217733">
        <w:rPr>
          <w:rFonts w:asciiTheme="majorBidi" w:eastAsia="AdvTT3713a231+20" w:hAnsiTheme="majorBidi" w:cstheme="majorBidi"/>
          <w:color w:val="000000"/>
          <w:sz w:val="20"/>
          <w:szCs w:val="20"/>
        </w:rPr>
        <w:t>[</w:t>
      </w:r>
      <w:r w:rsidR="0038077C" w:rsidRPr="00217733">
        <w:rPr>
          <w:rFonts w:asciiTheme="majorBidi" w:hAnsiTheme="majorBidi" w:cstheme="majorBidi"/>
          <w:color w:val="000000"/>
          <w:sz w:val="20"/>
          <w:szCs w:val="20"/>
        </w:rPr>
        <w:t>15]</w:t>
      </w:r>
      <w:r w:rsidR="0038077C" w:rsidRPr="00217733">
        <w:rPr>
          <w:rFonts w:asciiTheme="majorBidi" w:eastAsia="AdvTT3713a231+20" w:hAnsiTheme="majorBidi" w:cstheme="majorBidi"/>
          <w:color w:val="000000"/>
          <w:sz w:val="20"/>
          <w:szCs w:val="20"/>
        </w:rPr>
        <w:t>.</w:t>
      </w:r>
    </w:p>
    <w:p w:rsidR="0038077C" w:rsidRDefault="00CD7805" w:rsidP="0038077C">
      <w:pPr>
        <w:autoSpaceDE w:val="0"/>
        <w:autoSpaceDN w:val="0"/>
        <w:adjustRightInd w:val="0"/>
        <w:spacing w:after="0" w:line="240" w:lineRule="auto"/>
        <w:ind w:left="-58"/>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           </w:t>
      </w:r>
      <w:r w:rsidR="0038077C" w:rsidRPr="00217733">
        <w:rPr>
          <w:rFonts w:asciiTheme="majorBidi" w:hAnsiTheme="majorBidi" w:cstheme="majorBidi"/>
          <w:color w:val="000000"/>
          <w:sz w:val="20"/>
          <w:szCs w:val="20"/>
        </w:rPr>
        <w:t xml:space="preserve">Nowadays, </w:t>
      </w:r>
      <w:r w:rsidR="0038077C" w:rsidRPr="00217733">
        <w:rPr>
          <w:rFonts w:asciiTheme="majorBidi" w:hAnsiTheme="majorBidi" w:cstheme="majorBidi"/>
          <w:i/>
          <w:iCs/>
          <w:color w:val="000000"/>
          <w:sz w:val="20"/>
          <w:szCs w:val="20"/>
        </w:rPr>
        <w:t>Rhodococcus</w:t>
      </w:r>
      <w:r w:rsidR="0044397B">
        <w:rPr>
          <w:rFonts w:asciiTheme="majorBidi" w:hAnsiTheme="majorBidi" w:cstheme="majorBidi"/>
          <w:color w:val="000000"/>
          <w:sz w:val="20"/>
          <w:szCs w:val="20"/>
        </w:rPr>
        <w:t xml:space="preserve"> </w:t>
      </w:r>
      <w:r w:rsidR="0038077C" w:rsidRPr="00217733">
        <w:rPr>
          <w:rFonts w:asciiTheme="majorBidi" w:hAnsiTheme="majorBidi" w:cstheme="majorBidi"/>
          <w:color w:val="000000"/>
          <w:sz w:val="20"/>
          <w:szCs w:val="20"/>
        </w:rPr>
        <w:t>is considered as very important organism, especially with their remarkable versatile metabolic power, with the ability to assimilate a wide variety of organic compounds, including hydrophobic xenobiotic.</w:t>
      </w:r>
      <w:r w:rsidR="005D60B2">
        <w:rPr>
          <w:rFonts w:asciiTheme="majorBidi" w:hAnsiTheme="majorBidi" w:cstheme="majorBidi"/>
          <w:color w:val="000000"/>
          <w:sz w:val="20"/>
          <w:szCs w:val="20"/>
        </w:rPr>
        <w:t xml:space="preserve"> </w:t>
      </w:r>
      <w:r w:rsidR="0038077C" w:rsidRPr="00217733">
        <w:rPr>
          <w:rFonts w:asciiTheme="majorBidi" w:hAnsiTheme="majorBidi" w:cstheme="majorBidi"/>
          <w:color w:val="000000"/>
          <w:sz w:val="20"/>
          <w:szCs w:val="20"/>
        </w:rPr>
        <w:t xml:space="preserve">Their general tolerance to toxic substrates, solvents, desiccation and other environmental stress factors, as well as their mycolic acid surfactants produced by </w:t>
      </w:r>
      <w:r w:rsidR="002D7061" w:rsidRPr="00217733">
        <w:rPr>
          <w:rFonts w:asciiTheme="majorBidi" w:hAnsiTheme="majorBidi" w:cstheme="majorBidi"/>
          <w:color w:val="000000"/>
          <w:sz w:val="20"/>
          <w:szCs w:val="20"/>
        </w:rPr>
        <w:t>these bacteria, which</w:t>
      </w:r>
      <w:r w:rsidR="0038077C" w:rsidRPr="00217733">
        <w:rPr>
          <w:rFonts w:asciiTheme="majorBidi" w:hAnsiTheme="majorBidi" w:cstheme="majorBidi"/>
          <w:color w:val="000000"/>
          <w:sz w:val="20"/>
          <w:szCs w:val="20"/>
        </w:rPr>
        <w:t xml:space="preserve"> may facilitate uptake of hydrophobic compounds [16]</w:t>
      </w:r>
      <w:r w:rsidR="0038077C" w:rsidRPr="00217733">
        <w:rPr>
          <w:rFonts w:asciiTheme="majorBidi" w:eastAsia="Calibri" w:hAnsiTheme="majorBidi" w:cstheme="majorBidi"/>
          <w:color w:val="000000"/>
          <w:sz w:val="20"/>
          <w:szCs w:val="20"/>
        </w:rPr>
        <w:t xml:space="preserve">.Genomes analysis genomes of </w:t>
      </w:r>
      <w:r w:rsidR="0038077C" w:rsidRPr="00217733">
        <w:rPr>
          <w:rFonts w:asciiTheme="majorBidi" w:eastAsia="Calibri" w:hAnsiTheme="majorBidi" w:cstheme="majorBidi"/>
          <w:i/>
          <w:iCs/>
          <w:color w:val="000000"/>
          <w:sz w:val="20"/>
          <w:szCs w:val="20"/>
        </w:rPr>
        <w:t>Rhodococcus</w:t>
      </w:r>
      <w:r w:rsidR="0038077C" w:rsidRPr="00217733">
        <w:rPr>
          <w:rFonts w:asciiTheme="majorBidi" w:eastAsia="Calibri" w:hAnsiTheme="majorBidi" w:cstheme="majorBidi"/>
          <w:color w:val="000000"/>
          <w:sz w:val="20"/>
          <w:szCs w:val="20"/>
        </w:rPr>
        <w:t xml:space="preserve"> strains is beginning to detect why they are adaptable and have adopted by a hyper recombination evolutionary strategy that relies upon the acquisition and storing of many genes to organize as recombination substrates upon adaptation [17]. Parameters such as concentrations of pollutant, viable biomass, inhibitor and microbial adaptation are the most important parameters that affect phenol biodegradation rate [18].</w:t>
      </w:r>
      <w:r w:rsidR="0038077C" w:rsidRPr="00217733">
        <w:rPr>
          <w:rFonts w:asciiTheme="majorBidi" w:hAnsiTheme="majorBidi" w:cstheme="majorBidi"/>
          <w:color w:val="000000"/>
          <w:sz w:val="20"/>
          <w:szCs w:val="20"/>
        </w:rPr>
        <w:t xml:space="preserve"> Bacteria that can tolerate, survive and multiple in the presence of phenol can play a significant role in phenol elimination. </w:t>
      </w:r>
      <w:r w:rsidR="002D7061" w:rsidRPr="00217733">
        <w:rPr>
          <w:rFonts w:asciiTheme="majorBidi" w:hAnsiTheme="majorBidi" w:cstheme="majorBidi"/>
          <w:sz w:val="20"/>
          <w:szCs w:val="20"/>
          <w:lang w:bidi="ar-IQ"/>
        </w:rPr>
        <w:t>Therefore</w:t>
      </w:r>
      <w:r w:rsidR="002D7061">
        <w:rPr>
          <w:rFonts w:asciiTheme="majorBidi" w:hAnsiTheme="majorBidi" w:cstheme="majorBidi"/>
          <w:sz w:val="20"/>
          <w:szCs w:val="20"/>
          <w:lang w:bidi="ar-IQ"/>
        </w:rPr>
        <w:t xml:space="preserve">, </w:t>
      </w:r>
      <w:r w:rsidR="002D7061" w:rsidRPr="00217733">
        <w:rPr>
          <w:rFonts w:asciiTheme="majorBidi" w:hAnsiTheme="majorBidi" w:cstheme="majorBidi"/>
          <w:sz w:val="20"/>
          <w:szCs w:val="20"/>
          <w:lang w:bidi="ar-IQ"/>
        </w:rPr>
        <w:t>the</w:t>
      </w:r>
      <w:r w:rsidR="0038077C" w:rsidRPr="00217733">
        <w:rPr>
          <w:rFonts w:asciiTheme="majorBidi" w:hAnsiTheme="majorBidi" w:cstheme="majorBidi"/>
          <w:sz w:val="20"/>
          <w:szCs w:val="20"/>
          <w:lang w:bidi="ar-IQ"/>
        </w:rPr>
        <w:t xml:space="preserve"> objective of</w:t>
      </w:r>
      <w:r w:rsidR="005D60B2">
        <w:rPr>
          <w:rFonts w:asciiTheme="majorBidi" w:eastAsia="Calibri" w:hAnsiTheme="majorBidi" w:cstheme="majorBidi"/>
          <w:color w:val="000000"/>
          <w:sz w:val="20"/>
          <w:szCs w:val="20"/>
        </w:rPr>
        <w:t xml:space="preserve"> </w:t>
      </w:r>
      <w:r w:rsidR="0038077C" w:rsidRPr="00217733">
        <w:rPr>
          <w:rFonts w:asciiTheme="majorBidi" w:eastAsia="Calibri" w:hAnsiTheme="majorBidi" w:cstheme="majorBidi"/>
          <w:color w:val="000000"/>
          <w:sz w:val="20"/>
          <w:szCs w:val="20"/>
        </w:rPr>
        <w:t xml:space="preserve">study </w:t>
      </w:r>
      <w:r w:rsidR="0038077C" w:rsidRPr="00217733">
        <w:rPr>
          <w:rFonts w:asciiTheme="majorBidi" w:hAnsiTheme="majorBidi" w:cstheme="majorBidi"/>
          <w:color w:val="000000"/>
          <w:sz w:val="20"/>
          <w:szCs w:val="20"/>
        </w:rPr>
        <w:t>to investigateviability</w:t>
      </w:r>
      <w:r w:rsidR="0038077C" w:rsidRPr="00217733">
        <w:rPr>
          <w:rFonts w:asciiTheme="majorBidi" w:eastAsia="Calibri" w:hAnsiTheme="majorBidi" w:cstheme="majorBidi"/>
          <w:color w:val="000000"/>
          <w:sz w:val="20"/>
          <w:szCs w:val="20"/>
        </w:rPr>
        <w:t xml:space="preserve">, </w:t>
      </w:r>
      <w:r w:rsidR="0038077C" w:rsidRPr="00217733">
        <w:rPr>
          <w:rFonts w:asciiTheme="majorBidi" w:hAnsiTheme="majorBidi" w:cstheme="majorBidi"/>
          <w:color w:val="000000"/>
          <w:sz w:val="20"/>
          <w:szCs w:val="20"/>
        </w:rPr>
        <w:t>survivability</w:t>
      </w:r>
      <w:r w:rsidR="0038077C" w:rsidRPr="00217733">
        <w:rPr>
          <w:rFonts w:asciiTheme="majorBidi" w:eastAsia="Calibri" w:hAnsiTheme="majorBidi" w:cstheme="majorBidi"/>
          <w:color w:val="000000"/>
          <w:sz w:val="20"/>
          <w:szCs w:val="20"/>
        </w:rPr>
        <w:t xml:space="preserve"> and </w:t>
      </w:r>
      <w:r w:rsidR="0038077C" w:rsidRPr="00217733">
        <w:rPr>
          <w:rFonts w:asciiTheme="majorBidi" w:hAnsiTheme="majorBidi" w:cstheme="majorBidi"/>
          <w:color w:val="000000"/>
          <w:sz w:val="20"/>
          <w:szCs w:val="20"/>
        </w:rPr>
        <w:t xml:space="preserve">tolerability </w:t>
      </w:r>
      <w:r w:rsidR="0038077C" w:rsidRPr="00217733">
        <w:rPr>
          <w:rFonts w:asciiTheme="majorBidi" w:eastAsia="Calibri" w:hAnsiTheme="majorBidi" w:cstheme="majorBidi"/>
          <w:color w:val="000000"/>
          <w:sz w:val="20"/>
          <w:szCs w:val="20"/>
        </w:rPr>
        <w:t>bacterial isolate</w:t>
      </w:r>
      <w:r w:rsidR="0044397B">
        <w:rPr>
          <w:rFonts w:asciiTheme="majorBidi" w:eastAsia="Calibri" w:hAnsiTheme="majorBidi" w:cstheme="majorBidi"/>
          <w:i/>
          <w:iCs/>
          <w:color w:val="000000"/>
          <w:sz w:val="20"/>
          <w:szCs w:val="20"/>
        </w:rPr>
        <w:t xml:space="preserve"> </w:t>
      </w:r>
      <w:r w:rsidR="0038077C" w:rsidRPr="00217733">
        <w:rPr>
          <w:rFonts w:asciiTheme="majorBidi" w:eastAsia="Calibri" w:hAnsiTheme="majorBidi" w:cstheme="majorBidi"/>
          <w:i/>
          <w:iCs/>
          <w:color w:val="000000"/>
          <w:sz w:val="20"/>
          <w:szCs w:val="20"/>
        </w:rPr>
        <w:t>Rhodococcus</w:t>
      </w:r>
      <w:r w:rsidR="0044397B">
        <w:rPr>
          <w:rFonts w:asciiTheme="majorBidi" w:hAnsiTheme="majorBidi" w:cstheme="majorBidi"/>
          <w:i/>
          <w:color w:val="000000"/>
          <w:sz w:val="20"/>
          <w:szCs w:val="20"/>
        </w:rPr>
        <w:t xml:space="preserve"> </w:t>
      </w:r>
      <w:r w:rsidR="0038077C" w:rsidRPr="00217733">
        <w:rPr>
          <w:rFonts w:asciiTheme="majorBidi" w:hAnsiTheme="majorBidi" w:cstheme="majorBidi"/>
          <w:i/>
          <w:color w:val="000000"/>
          <w:sz w:val="20"/>
          <w:szCs w:val="20"/>
        </w:rPr>
        <w:t>pyridinivorans</w:t>
      </w:r>
      <w:r w:rsidR="0044397B">
        <w:rPr>
          <w:rFonts w:asciiTheme="majorBidi" w:hAnsiTheme="majorBidi" w:cstheme="majorBidi"/>
          <w:color w:val="000000"/>
          <w:sz w:val="20"/>
          <w:szCs w:val="20"/>
        </w:rPr>
        <w:t xml:space="preserve"> </w:t>
      </w:r>
      <w:r w:rsidR="0038077C" w:rsidRPr="00217733">
        <w:rPr>
          <w:rFonts w:asciiTheme="majorBidi" w:hAnsiTheme="majorBidi" w:cstheme="majorBidi"/>
          <w:color w:val="000000"/>
          <w:sz w:val="20"/>
          <w:szCs w:val="20"/>
        </w:rPr>
        <w:t>GM3</w:t>
      </w:r>
      <w:r w:rsidR="0038077C" w:rsidRPr="00217733">
        <w:rPr>
          <w:rFonts w:asciiTheme="majorBidi" w:eastAsia="Calibri" w:hAnsiTheme="majorBidi" w:cstheme="majorBidi"/>
          <w:color w:val="000000"/>
          <w:sz w:val="20"/>
          <w:szCs w:val="20"/>
        </w:rPr>
        <w:t xml:space="preserve"> for phenol concentrations.</w:t>
      </w:r>
    </w:p>
    <w:p w:rsidR="0038077C" w:rsidRPr="00217733" w:rsidRDefault="0038077C" w:rsidP="0038077C">
      <w:pPr>
        <w:autoSpaceDE w:val="0"/>
        <w:autoSpaceDN w:val="0"/>
        <w:adjustRightInd w:val="0"/>
        <w:spacing w:after="0" w:line="240" w:lineRule="auto"/>
        <w:ind w:left="-58"/>
        <w:jc w:val="both"/>
        <w:rPr>
          <w:rFonts w:asciiTheme="majorBidi" w:hAnsiTheme="majorBidi" w:cstheme="majorBidi"/>
          <w:color w:val="000000"/>
          <w:sz w:val="20"/>
          <w:szCs w:val="20"/>
        </w:rPr>
      </w:pPr>
    </w:p>
    <w:p w:rsidR="004801FF" w:rsidRPr="00084E71" w:rsidRDefault="004801FF" w:rsidP="004801FF">
      <w:pPr>
        <w:jc w:val="both"/>
        <w:rPr>
          <w:rFonts w:asciiTheme="majorBidi" w:hAnsiTheme="majorBidi" w:cstheme="majorBidi"/>
          <w:b/>
          <w:bCs/>
          <w:sz w:val="24"/>
          <w:szCs w:val="24"/>
        </w:rPr>
      </w:pPr>
      <w:r w:rsidRPr="00084E71">
        <w:rPr>
          <w:rFonts w:asciiTheme="majorBidi" w:hAnsiTheme="majorBidi" w:cstheme="majorBidi"/>
          <w:b/>
          <w:bCs/>
          <w:sz w:val="24"/>
          <w:szCs w:val="24"/>
        </w:rPr>
        <w:t>Materials and methods</w:t>
      </w:r>
    </w:p>
    <w:p w:rsidR="00161C50" w:rsidRPr="00161C50" w:rsidRDefault="00161C50" w:rsidP="00161C50">
      <w:pPr>
        <w:jc w:val="both"/>
        <w:rPr>
          <w:rFonts w:asciiTheme="majorBidi" w:hAnsiTheme="majorBidi" w:cstheme="majorBidi"/>
          <w:b/>
          <w:bCs/>
          <w:sz w:val="24"/>
          <w:szCs w:val="24"/>
          <w:rtl/>
          <w:lang w:bidi="ar-IQ"/>
        </w:rPr>
      </w:pPr>
      <w:r w:rsidRPr="00161C50">
        <w:rPr>
          <w:rFonts w:asciiTheme="majorBidi" w:hAnsiTheme="majorBidi" w:cstheme="majorBidi"/>
          <w:b/>
          <w:bCs/>
          <w:sz w:val="24"/>
          <w:szCs w:val="24"/>
        </w:rPr>
        <w:t>Isolation</w:t>
      </w:r>
    </w:p>
    <w:p w:rsidR="00161C50" w:rsidRDefault="00CD7805" w:rsidP="00161C50">
      <w:pPr>
        <w:spacing w:after="0" w:line="240" w:lineRule="auto"/>
        <w:jc w:val="both"/>
        <w:rPr>
          <w:rFonts w:ascii="Times New Roman" w:hAnsi="Times New Roman" w:cs="Times New Roman"/>
          <w:b/>
          <w:bCs/>
          <w:color w:val="000000"/>
          <w:sz w:val="20"/>
          <w:szCs w:val="20"/>
          <w:lang w:bidi="ar-IQ"/>
        </w:rPr>
      </w:pPr>
      <w:r>
        <w:rPr>
          <w:rFonts w:ascii="Times New Roman" w:hAnsi="Times New Roman" w:cs="Times New Roman"/>
          <w:color w:val="000000"/>
          <w:sz w:val="20"/>
          <w:szCs w:val="20"/>
          <w:lang w:bidi="ar-IQ"/>
        </w:rPr>
        <w:t xml:space="preserve">          </w:t>
      </w:r>
      <w:r w:rsidR="00161C50" w:rsidRPr="00217733">
        <w:rPr>
          <w:rFonts w:ascii="Times New Roman" w:hAnsi="Times New Roman" w:cs="Times New Roman"/>
          <w:color w:val="000000"/>
          <w:sz w:val="20"/>
          <w:szCs w:val="20"/>
          <w:lang w:bidi="ar-IQ"/>
        </w:rPr>
        <w:t>Enrichment</w:t>
      </w:r>
      <w:r w:rsidR="00161C50">
        <w:rPr>
          <w:rFonts w:ascii="Times New Roman" w:hAnsi="Times New Roman" w:cs="Times New Roman"/>
          <w:color w:val="000000"/>
          <w:sz w:val="20"/>
          <w:szCs w:val="20"/>
          <w:lang w:bidi="ar-IQ"/>
        </w:rPr>
        <w:t xml:space="preserve"> medium</w:t>
      </w:r>
      <w:r w:rsidR="00161C50" w:rsidRPr="00217733">
        <w:rPr>
          <w:rFonts w:ascii="Times New Roman" w:hAnsi="Times New Roman" w:cs="Times New Roman"/>
          <w:color w:val="000000"/>
          <w:sz w:val="20"/>
          <w:szCs w:val="20"/>
          <w:lang w:bidi="ar-IQ"/>
        </w:rPr>
        <w:t xml:space="preserve"> of phenol degrading bacteria was carried out to screen soils sample, one of the bacterium strain that isolated showed high phenol degradation under aerobic condition and has been identified as </w:t>
      </w:r>
      <w:r w:rsidR="00161C50" w:rsidRPr="00217733">
        <w:rPr>
          <w:rFonts w:ascii="Times New Roman" w:hAnsi="Times New Roman" w:cs="Times New Roman"/>
          <w:i/>
          <w:iCs/>
          <w:color w:val="000000"/>
          <w:sz w:val="20"/>
          <w:szCs w:val="20"/>
          <w:lang w:bidi="ar-IQ"/>
        </w:rPr>
        <w:t>Rhodococcus</w:t>
      </w:r>
      <w:r w:rsidR="0044397B">
        <w:rPr>
          <w:rFonts w:ascii="Times New Roman" w:hAnsi="Times New Roman" w:cs="Times New Roman"/>
          <w:i/>
          <w:color w:val="000000"/>
          <w:sz w:val="20"/>
          <w:szCs w:val="20"/>
        </w:rPr>
        <w:t xml:space="preserve"> </w:t>
      </w:r>
      <w:r w:rsidR="00161C50" w:rsidRPr="00217733">
        <w:rPr>
          <w:rFonts w:ascii="Times New Roman" w:hAnsi="Times New Roman" w:cs="Times New Roman"/>
          <w:i/>
          <w:color w:val="000000"/>
          <w:sz w:val="20"/>
          <w:szCs w:val="20"/>
        </w:rPr>
        <w:t>pyridinivorans</w:t>
      </w:r>
      <w:r w:rsidR="0044397B">
        <w:rPr>
          <w:rFonts w:ascii="Times New Roman" w:hAnsi="Times New Roman" w:cs="Times New Roman"/>
          <w:color w:val="000000"/>
          <w:sz w:val="20"/>
          <w:szCs w:val="20"/>
        </w:rPr>
        <w:t xml:space="preserve"> </w:t>
      </w:r>
      <w:r w:rsidR="00161C50" w:rsidRPr="00217733">
        <w:rPr>
          <w:rFonts w:ascii="Times New Roman" w:hAnsi="Times New Roman" w:cs="Times New Roman"/>
          <w:color w:val="000000"/>
          <w:sz w:val="20"/>
          <w:szCs w:val="20"/>
        </w:rPr>
        <w:t>GM3</w:t>
      </w:r>
      <w:r w:rsidR="00161C50" w:rsidRPr="00217733">
        <w:rPr>
          <w:rFonts w:ascii="Times New Roman" w:hAnsi="Times New Roman" w:cs="Times New Roman"/>
          <w:sz w:val="20"/>
          <w:szCs w:val="20"/>
        </w:rPr>
        <w:t xml:space="preserve"> by microscopic, morphological and biochemical characteristics</w:t>
      </w:r>
      <w:r w:rsidR="00161C50" w:rsidRPr="00217733">
        <w:rPr>
          <w:rFonts w:ascii="Times New Roman" w:hAnsi="Times New Roman" w:cs="Times New Roman"/>
          <w:color w:val="000000"/>
          <w:sz w:val="20"/>
          <w:szCs w:val="20"/>
          <w:lang w:bidi="ar-IQ"/>
        </w:rPr>
        <w:t>.</w:t>
      </w:r>
    </w:p>
    <w:p w:rsidR="00161C50" w:rsidRPr="00217733" w:rsidRDefault="00161C50" w:rsidP="00161C50">
      <w:pPr>
        <w:spacing w:after="0" w:line="240" w:lineRule="auto"/>
        <w:jc w:val="both"/>
        <w:rPr>
          <w:rFonts w:ascii="Times New Roman" w:hAnsi="Times New Roman" w:cs="Times New Roman"/>
          <w:b/>
          <w:bCs/>
          <w:color w:val="000000"/>
          <w:sz w:val="20"/>
          <w:szCs w:val="20"/>
          <w:lang w:bidi="ar-IQ"/>
        </w:rPr>
      </w:pPr>
    </w:p>
    <w:p w:rsidR="00161C50" w:rsidRDefault="00161C50" w:rsidP="00161C50">
      <w:pPr>
        <w:spacing w:after="0" w:line="240" w:lineRule="auto"/>
        <w:jc w:val="both"/>
        <w:rPr>
          <w:rFonts w:asciiTheme="majorBidi" w:hAnsiTheme="majorBidi" w:cstheme="majorBidi"/>
          <w:b/>
          <w:bCs/>
          <w:sz w:val="24"/>
          <w:szCs w:val="24"/>
          <w:lang w:bidi="ar-IQ"/>
        </w:rPr>
      </w:pPr>
      <w:r w:rsidRPr="00217733">
        <w:rPr>
          <w:rFonts w:asciiTheme="majorBidi" w:hAnsiTheme="majorBidi" w:cstheme="majorBidi"/>
          <w:b/>
          <w:bCs/>
          <w:sz w:val="24"/>
          <w:szCs w:val="24"/>
          <w:lang w:bidi="ar-IQ"/>
        </w:rPr>
        <w:t>Growth medium</w:t>
      </w:r>
    </w:p>
    <w:p w:rsidR="00161C50" w:rsidRPr="00217733" w:rsidRDefault="00CD7805" w:rsidP="00161C50">
      <w:pPr>
        <w:spacing w:after="0" w:line="240" w:lineRule="auto"/>
        <w:jc w:val="both"/>
        <w:rPr>
          <w:rFonts w:asciiTheme="majorBidi" w:hAnsiTheme="majorBidi" w:cstheme="majorBidi"/>
          <w:sz w:val="20"/>
          <w:szCs w:val="20"/>
          <w:lang w:bidi="ar-IQ"/>
        </w:rPr>
      </w:pPr>
      <w:r>
        <w:rPr>
          <w:rFonts w:asciiTheme="majorBidi" w:hAnsiTheme="majorBidi" w:cstheme="majorBidi"/>
          <w:sz w:val="20"/>
          <w:szCs w:val="20"/>
          <w:lang w:bidi="ar-IQ"/>
        </w:rPr>
        <w:t xml:space="preserve">          </w:t>
      </w:r>
      <w:r w:rsidR="00161C50" w:rsidRPr="00217733">
        <w:rPr>
          <w:rFonts w:asciiTheme="majorBidi" w:hAnsiTheme="majorBidi" w:cstheme="majorBidi"/>
          <w:sz w:val="20"/>
          <w:szCs w:val="20"/>
          <w:lang w:bidi="ar-IQ"/>
        </w:rPr>
        <w:t>The mineral salts medium (MSM) consists of (g/L), 1.25 of yeast extract, 0.35 of K</w:t>
      </w:r>
      <w:r w:rsidR="00161C50" w:rsidRPr="00217733">
        <w:rPr>
          <w:rFonts w:asciiTheme="majorBidi" w:hAnsiTheme="majorBidi" w:cstheme="majorBidi"/>
          <w:sz w:val="20"/>
          <w:szCs w:val="20"/>
          <w:vertAlign w:val="subscript"/>
          <w:lang w:bidi="ar-IQ"/>
        </w:rPr>
        <w:t>2</w:t>
      </w:r>
      <w:r w:rsidR="00161C50" w:rsidRPr="00217733">
        <w:rPr>
          <w:rFonts w:asciiTheme="majorBidi" w:hAnsiTheme="majorBidi" w:cstheme="majorBidi"/>
          <w:sz w:val="20"/>
          <w:szCs w:val="20"/>
          <w:lang w:bidi="ar-IQ"/>
        </w:rPr>
        <w:t>HPO</w:t>
      </w:r>
      <w:r w:rsidR="00161C50" w:rsidRPr="00217733">
        <w:rPr>
          <w:rFonts w:asciiTheme="majorBidi" w:hAnsiTheme="majorBidi" w:cstheme="majorBidi"/>
          <w:sz w:val="20"/>
          <w:szCs w:val="20"/>
          <w:vertAlign w:val="subscript"/>
          <w:lang w:bidi="ar-IQ"/>
        </w:rPr>
        <w:t>4</w:t>
      </w:r>
      <w:r w:rsidR="00161C50" w:rsidRPr="00217733">
        <w:rPr>
          <w:rFonts w:asciiTheme="majorBidi" w:hAnsiTheme="majorBidi" w:cstheme="majorBidi"/>
          <w:sz w:val="20"/>
          <w:szCs w:val="20"/>
          <w:lang w:bidi="ar-IQ"/>
        </w:rPr>
        <w:t>, 0.35 of MgCl</w:t>
      </w:r>
      <w:r w:rsidR="00161C50" w:rsidRPr="00217733">
        <w:rPr>
          <w:rFonts w:asciiTheme="majorBidi" w:hAnsiTheme="majorBidi" w:cstheme="majorBidi"/>
          <w:sz w:val="20"/>
          <w:szCs w:val="20"/>
          <w:vertAlign w:val="subscript"/>
          <w:lang w:bidi="ar-IQ"/>
        </w:rPr>
        <w:t>2</w:t>
      </w:r>
      <w:r w:rsidR="00161C50" w:rsidRPr="00217733">
        <w:rPr>
          <w:rFonts w:asciiTheme="majorBidi" w:hAnsiTheme="majorBidi" w:cstheme="majorBidi"/>
          <w:sz w:val="20"/>
          <w:szCs w:val="20"/>
          <w:lang w:bidi="ar-IQ"/>
        </w:rPr>
        <w:t>.6H</w:t>
      </w:r>
      <w:r w:rsidR="00161C50" w:rsidRPr="00217733">
        <w:rPr>
          <w:rFonts w:asciiTheme="majorBidi" w:hAnsiTheme="majorBidi" w:cstheme="majorBidi"/>
          <w:sz w:val="20"/>
          <w:szCs w:val="20"/>
          <w:vertAlign w:val="subscript"/>
          <w:lang w:bidi="ar-IQ"/>
        </w:rPr>
        <w:t>2</w:t>
      </w:r>
      <w:r w:rsidR="00161C50" w:rsidRPr="00217733">
        <w:rPr>
          <w:rFonts w:asciiTheme="majorBidi" w:hAnsiTheme="majorBidi" w:cstheme="majorBidi"/>
          <w:sz w:val="20"/>
          <w:szCs w:val="20"/>
          <w:lang w:bidi="ar-IQ"/>
        </w:rPr>
        <w:t>O, 0.2 of Ca(NO</w:t>
      </w:r>
      <w:r w:rsidR="00161C50" w:rsidRPr="00217733">
        <w:rPr>
          <w:rFonts w:asciiTheme="majorBidi" w:hAnsiTheme="majorBidi" w:cstheme="majorBidi"/>
          <w:sz w:val="20"/>
          <w:szCs w:val="20"/>
          <w:vertAlign w:val="subscript"/>
          <w:lang w:bidi="ar-IQ"/>
        </w:rPr>
        <w:t>3</w:t>
      </w:r>
      <w:r w:rsidR="00161C50" w:rsidRPr="00217733">
        <w:rPr>
          <w:rFonts w:asciiTheme="majorBidi" w:hAnsiTheme="majorBidi" w:cstheme="majorBidi"/>
          <w:sz w:val="20"/>
          <w:szCs w:val="20"/>
          <w:lang w:bidi="ar-IQ"/>
        </w:rPr>
        <w:t>)</w:t>
      </w:r>
      <w:r w:rsidR="00161C50" w:rsidRPr="00217733">
        <w:rPr>
          <w:rFonts w:asciiTheme="majorBidi" w:hAnsiTheme="majorBidi" w:cstheme="majorBidi"/>
          <w:sz w:val="20"/>
          <w:szCs w:val="20"/>
          <w:vertAlign w:val="subscript"/>
          <w:lang w:bidi="ar-IQ"/>
        </w:rPr>
        <w:t>2</w:t>
      </w:r>
      <w:r w:rsidR="00161C50" w:rsidRPr="00217733">
        <w:rPr>
          <w:rFonts w:asciiTheme="majorBidi" w:hAnsiTheme="majorBidi" w:cstheme="majorBidi"/>
          <w:sz w:val="20"/>
          <w:szCs w:val="20"/>
          <w:lang w:bidi="ar-IQ"/>
        </w:rPr>
        <w:t>, 0.12 of FeCl</w:t>
      </w:r>
      <w:r w:rsidR="00161C50" w:rsidRPr="00217733">
        <w:rPr>
          <w:rFonts w:asciiTheme="majorBidi" w:hAnsiTheme="majorBidi" w:cstheme="majorBidi"/>
          <w:sz w:val="20"/>
          <w:szCs w:val="20"/>
          <w:vertAlign w:val="subscript"/>
          <w:lang w:bidi="ar-IQ"/>
        </w:rPr>
        <w:t>2</w:t>
      </w:r>
      <w:r w:rsidR="00161C50" w:rsidRPr="00217733">
        <w:rPr>
          <w:rFonts w:asciiTheme="majorBidi" w:hAnsiTheme="majorBidi" w:cstheme="majorBidi"/>
          <w:sz w:val="20"/>
          <w:szCs w:val="20"/>
          <w:lang w:bidi="ar-IQ"/>
        </w:rPr>
        <w:t xml:space="preserve">  and</w:t>
      </w:r>
      <w:r w:rsidR="00161C50" w:rsidRPr="00217733">
        <w:rPr>
          <w:rFonts w:asciiTheme="majorBidi" w:hAnsiTheme="majorBidi" w:cstheme="majorBidi"/>
          <w:sz w:val="20"/>
          <w:szCs w:val="20"/>
        </w:rPr>
        <w:t xml:space="preserve"> trace elements(0.2 mg/L CuSO</w:t>
      </w:r>
      <w:r w:rsidR="00161C50" w:rsidRPr="00217733">
        <w:rPr>
          <w:rFonts w:asciiTheme="majorBidi" w:hAnsiTheme="majorBidi" w:cstheme="majorBidi"/>
          <w:sz w:val="20"/>
          <w:szCs w:val="20"/>
          <w:vertAlign w:val="subscript"/>
        </w:rPr>
        <w:t>4</w:t>
      </w:r>
      <w:r w:rsidR="00161C50" w:rsidRPr="00217733">
        <w:rPr>
          <w:rFonts w:asciiTheme="majorBidi" w:hAnsiTheme="majorBidi" w:cstheme="majorBidi"/>
          <w:sz w:val="20"/>
          <w:szCs w:val="20"/>
        </w:rPr>
        <w:t>.5H</w:t>
      </w:r>
      <w:r w:rsidR="00161C50" w:rsidRPr="00217733">
        <w:rPr>
          <w:rFonts w:asciiTheme="majorBidi" w:hAnsiTheme="majorBidi" w:cstheme="majorBidi"/>
          <w:sz w:val="20"/>
          <w:szCs w:val="20"/>
          <w:vertAlign w:val="subscript"/>
        </w:rPr>
        <w:t>2</w:t>
      </w:r>
      <w:r w:rsidR="00161C50" w:rsidRPr="00217733">
        <w:rPr>
          <w:rFonts w:asciiTheme="majorBidi" w:hAnsiTheme="majorBidi" w:cstheme="majorBidi"/>
          <w:sz w:val="20"/>
          <w:szCs w:val="20"/>
        </w:rPr>
        <w:t>O, 0.1 mg/L ZnSO</w:t>
      </w:r>
      <w:r w:rsidR="00161C50" w:rsidRPr="00217733">
        <w:rPr>
          <w:rFonts w:asciiTheme="majorBidi" w:hAnsiTheme="majorBidi" w:cstheme="majorBidi"/>
          <w:sz w:val="20"/>
          <w:szCs w:val="20"/>
          <w:vertAlign w:val="subscript"/>
        </w:rPr>
        <w:t>4</w:t>
      </w:r>
      <w:r w:rsidR="00161C50" w:rsidRPr="00217733">
        <w:rPr>
          <w:rFonts w:asciiTheme="majorBidi" w:hAnsiTheme="majorBidi" w:cstheme="majorBidi"/>
          <w:sz w:val="20"/>
          <w:szCs w:val="20"/>
        </w:rPr>
        <w:t>.7H</w:t>
      </w:r>
      <w:r w:rsidR="00161C50" w:rsidRPr="00217733">
        <w:rPr>
          <w:rFonts w:asciiTheme="majorBidi" w:hAnsiTheme="majorBidi" w:cstheme="majorBidi"/>
          <w:sz w:val="20"/>
          <w:szCs w:val="20"/>
          <w:vertAlign w:val="subscript"/>
        </w:rPr>
        <w:t>2</w:t>
      </w:r>
      <w:r w:rsidR="00161C50" w:rsidRPr="00217733">
        <w:rPr>
          <w:rFonts w:asciiTheme="majorBidi" w:hAnsiTheme="majorBidi" w:cstheme="majorBidi"/>
          <w:sz w:val="20"/>
          <w:szCs w:val="20"/>
        </w:rPr>
        <w:t>O, 0.2 mg/L MnSO</w:t>
      </w:r>
      <w:r w:rsidR="00161C50" w:rsidRPr="00217733">
        <w:rPr>
          <w:rFonts w:asciiTheme="majorBidi" w:hAnsiTheme="majorBidi" w:cstheme="majorBidi"/>
          <w:sz w:val="20"/>
          <w:szCs w:val="20"/>
          <w:vertAlign w:val="subscript"/>
        </w:rPr>
        <w:t>4</w:t>
      </w:r>
      <w:r w:rsidR="00161C50" w:rsidRPr="00217733">
        <w:rPr>
          <w:rFonts w:asciiTheme="majorBidi" w:hAnsiTheme="majorBidi" w:cstheme="majorBidi"/>
          <w:sz w:val="20"/>
          <w:szCs w:val="20"/>
        </w:rPr>
        <w:t>. 2H</w:t>
      </w:r>
      <w:r w:rsidR="00161C50" w:rsidRPr="00217733">
        <w:rPr>
          <w:rFonts w:asciiTheme="majorBidi" w:hAnsiTheme="majorBidi" w:cstheme="majorBidi"/>
          <w:sz w:val="20"/>
          <w:szCs w:val="20"/>
          <w:vertAlign w:val="subscript"/>
        </w:rPr>
        <w:t>2</w:t>
      </w:r>
      <w:r w:rsidR="00161C50" w:rsidRPr="00217733">
        <w:rPr>
          <w:rFonts w:asciiTheme="majorBidi" w:hAnsiTheme="majorBidi" w:cstheme="majorBidi"/>
          <w:sz w:val="20"/>
          <w:szCs w:val="20"/>
        </w:rPr>
        <w:t>O and 0.1 mg/L Na</w:t>
      </w:r>
      <w:r w:rsidR="00161C50" w:rsidRPr="00217733">
        <w:rPr>
          <w:rFonts w:asciiTheme="majorBidi" w:hAnsiTheme="majorBidi" w:cstheme="majorBidi"/>
          <w:sz w:val="20"/>
          <w:szCs w:val="20"/>
          <w:vertAlign w:val="subscript"/>
        </w:rPr>
        <w:t>2</w:t>
      </w:r>
      <w:r w:rsidR="00161C50" w:rsidRPr="00217733">
        <w:rPr>
          <w:rFonts w:asciiTheme="majorBidi" w:hAnsiTheme="majorBidi" w:cstheme="majorBidi"/>
          <w:sz w:val="20"/>
          <w:szCs w:val="20"/>
        </w:rPr>
        <w:t>MoO</w:t>
      </w:r>
      <w:r w:rsidR="00161C50" w:rsidRPr="00217733">
        <w:rPr>
          <w:rFonts w:asciiTheme="majorBidi" w:hAnsiTheme="majorBidi" w:cstheme="majorBidi"/>
          <w:sz w:val="20"/>
          <w:szCs w:val="20"/>
          <w:vertAlign w:val="subscript"/>
        </w:rPr>
        <w:t>4</w:t>
      </w:r>
      <w:r w:rsidR="00161C50" w:rsidRPr="00217733">
        <w:rPr>
          <w:rFonts w:asciiTheme="majorBidi" w:hAnsiTheme="majorBidi" w:cstheme="majorBidi"/>
          <w:sz w:val="20"/>
          <w:szCs w:val="20"/>
        </w:rPr>
        <w:t>)</w:t>
      </w:r>
      <w:r w:rsidR="00161C50" w:rsidRPr="00217733">
        <w:rPr>
          <w:rFonts w:asciiTheme="majorBidi" w:hAnsiTheme="majorBidi" w:cstheme="majorBidi"/>
          <w:sz w:val="20"/>
          <w:szCs w:val="20"/>
          <w:lang w:bidi="ar-IQ"/>
        </w:rPr>
        <w:t>with phenol as the sole carbon source.</w:t>
      </w:r>
    </w:p>
    <w:p w:rsidR="00161C50" w:rsidRPr="00217733" w:rsidRDefault="00161C50" w:rsidP="00161C50">
      <w:pPr>
        <w:tabs>
          <w:tab w:val="left" w:pos="2329"/>
        </w:tabs>
        <w:spacing w:after="0" w:line="240" w:lineRule="auto"/>
        <w:rPr>
          <w:rFonts w:asciiTheme="majorBidi" w:hAnsiTheme="majorBidi" w:cstheme="majorBidi"/>
          <w:b/>
          <w:bCs/>
          <w:sz w:val="26"/>
          <w:szCs w:val="26"/>
          <w:lang w:bidi="ar-IQ"/>
        </w:rPr>
      </w:pPr>
    </w:p>
    <w:p w:rsidR="00161C50" w:rsidRPr="00217733" w:rsidRDefault="00161C50" w:rsidP="00161C50">
      <w:pPr>
        <w:spacing w:after="0" w:line="240" w:lineRule="auto"/>
        <w:jc w:val="lowKashida"/>
        <w:rPr>
          <w:rFonts w:ascii="Times New Roman" w:hAnsi="Times New Roman" w:cs="Times New Roman"/>
          <w:b/>
          <w:bCs/>
          <w:color w:val="000000"/>
          <w:sz w:val="24"/>
          <w:szCs w:val="24"/>
        </w:rPr>
      </w:pPr>
      <w:r w:rsidRPr="00217733">
        <w:rPr>
          <w:rFonts w:ascii="Times New Roman" w:hAnsi="Times New Roman" w:cs="Times New Roman"/>
          <w:b/>
          <w:bCs/>
          <w:color w:val="000000"/>
          <w:sz w:val="24"/>
          <w:szCs w:val="24"/>
        </w:rPr>
        <w:t>Inoculum preparation</w:t>
      </w:r>
    </w:p>
    <w:p w:rsidR="0093103B" w:rsidRDefault="0093103B" w:rsidP="00161C50">
      <w:pPr>
        <w:spacing w:after="0" w:line="240" w:lineRule="auto"/>
        <w:jc w:val="both"/>
        <w:rPr>
          <w:rFonts w:ascii="Times New Roman" w:hAnsi="Times New Roman" w:cs="Times New Roman"/>
          <w:i/>
          <w:color w:val="000000"/>
          <w:sz w:val="20"/>
          <w:szCs w:val="20"/>
        </w:rPr>
      </w:pPr>
    </w:p>
    <w:p w:rsidR="00161C50" w:rsidRDefault="00CD7805" w:rsidP="00161C50">
      <w:pPr>
        <w:spacing w:after="0" w:line="240" w:lineRule="auto"/>
        <w:jc w:val="both"/>
        <w:rPr>
          <w:rFonts w:ascii="Times New Roman" w:hAnsi="Times New Roman" w:cs="Times New Roman"/>
          <w:b/>
          <w:bCs/>
          <w:color w:val="000000"/>
          <w:sz w:val="20"/>
          <w:szCs w:val="20"/>
        </w:rPr>
      </w:pPr>
      <w:r>
        <w:rPr>
          <w:rFonts w:ascii="Times New Roman" w:hAnsi="Times New Roman" w:cs="Times New Roman"/>
          <w:i/>
          <w:color w:val="000000"/>
          <w:sz w:val="20"/>
          <w:szCs w:val="20"/>
        </w:rPr>
        <w:t xml:space="preserve">          </w:t>
      </w:r>
      <w:r w:rsidR="00161C50" w:rsidRPr="00217733">
        <w:rPr>
          <w:rFonts w:ascii="Times New Roman" w:hAnsi="Times New Roman" w:cs="Times New Roman"/>
          <w:i/>
          <w:color w:val="000000"/>
          <w:sz w:val="20"/>
          <w:szCs w:val="20"/>
        </w:rPr>
        <w:t>R.</w:t>
      </w:r>
      <w:r w:rsidR="0044397B">
        <w:rPr>
          <w:rFonts w:ascii="Times New Roman" w:hAnsi="Times New Roman" w:cs="Times New Roman"/>
          <w:i/>
          <w:color w:val="000000"/>
          <w:sz w:val="20"/>
          <w:szCs w:val="20"/>
        </w:rPr>
        <w:t xml:space="preserve"> </w:t>
      </w:r>
      <w:r w:rsidR="00161C50" w:rsidRPr="00217733">
        <w:rPr>
          <w:rFonts w:ascii="Times New Roman" w:hAnsi="Times New Roman" w:cs="Times New Roman"/>
          <w:i/>
          <w:color w:val="000000"/>
          <w:sz w:val="20"/>
          <w:szCs w:val="20"/>
        </w:rPr>
        <w:t>pyridinivorans</w:t>
      </w:r>
      <w:r w:rsidR="0044397B">
        <w:rPr>
          <w:rFonts w:ascii="Times New Roman" w:hAnsi="Times New Roman" w:cs="Times New Roman"/>
          <w:color w:val="000000"/>
          <w:sz w:val="20"/>
          <w:szCs w:val="20"/>
        </w:rPr>
        <w:t xml:space="preserve"> </w:t>
      </w:r>
      <w:r w:rsidR="00161C50" w:rsidRPr="00217733">
        <w:rPr>
          <w:rFonts w:ascii="Times New Roman" w:hAnsi="Times New Roman" w:cs="Times New Roman"/>
          <w:color w:val="000000"/>
          <w:sz w:val="20"/>
          <w:szCs w:val="20"/>
        </w:rPr>
        <w:t xml:space="preserve">GM3, isolated from soil in lab </w:t>
      </w:r>
      <w:r w:rsidR="00161C50" w:rsidRPr="00217733">
        <w:rPr>
          <w:rFonts w:asciiTheme="majorBidi" w:hAnsiTheme="majorBidi" w:cstheme="majorBidi"/>
          <w:sz w:val="20"/>
          <w:szCs w:val="20"/>
        </w:rPr>
        <w:t>(Department of Microbiology-</w:t>
      </w:r>
      <w:r w:rsidR="00161C50" w:rsidRPr="00217733">
        <w:rPr>
          <w:rFonts w:ascii="Times New Roman" w:hAnsi="Times New Roman" w:cs="Times New Roman"/>
          <w:bCs/>
          <w:color w:val="000000"/>
          <w:sz w:val="20"/>
          <w:szCs w:val="20"/>
          <w:lang w:bidi="ar-IQ"/>
        </w:rPr>
        <w:t xml:space="preserve"> Osmania University</w:t>
      </w:r>
      <w:r w:rsidR="00161C50" w:rsidRPr="00217733">
        <w:rPr>
          <w:rFonts w:asciiTheme="majorBidi" w:hAnsiTheme="majorBidi" w:cstheme="majorBidi"/>
          <w:sz w:val="20"/>
          <w:szCs w:val="20"/>
        </w:rPr>
        <w:t xml:space="preserve">) </w:t>
      </w:r>
      <w:r w:rsidR="00161C50" w:rsidRPr="00217733">
        <w:rPr>
          <w:rFonts w:ascii="Times New Roman" w:hAnsi="Times New Roman" w:cs="Times New Roman"/>
          <w:color w:val="000000"/>
          <w:sz w:val="20"/>
          <w:szCs w:val="20"/>
        </w:rPr>
        <w:t>by enrichment culturing with phenol. Actively growing culture</w:t>
      </w:r>
      <w:r w:rsidR="00161C50" w:rsidRPr="00217733">
        <w:rPr>
          <w:rFonts w:ascii="Times New Roman" w:hAnsi="Times New Roman" w:cs="Times New Roman"/>
          <w:bCs/>
          <w:color w:val="000000"/>
          <w:sz w:val="20"/>
          <w:szCs w:val="20"/>
        </w:rPr>
        <w:t xml:space="preserve"> of </w:t>
      </w:r>
      <w:r w:rsidR="00161C50" w:rsidRPr="00217733">
        <w:rPr>
          <w:rFonts w:ascii="Times New Roman" w:hAnsi="Times New Roman" w:cs="Times New Roman"/>
          <w:i/>
          <w:color w:val="000000"/>
          <w:sz w:val="20"/>
          <w:szCs w:val="20"/>
        </w:rPr>
        <w:t>R.</w:t>
      </w:r>
      <w:r w:rsidR="0044397B">
        <w:rPr>
          <w:rFonts w:ascii="Times New Roman" w:hAnsi="Times New Roman" w:cs="Times New Roman"/>
          <w:i/>
          <w:color w:val="000000"/>
          <w:sz w:val="20"/>
          <w:szCs w:val="20"/>
        </w:rPr>
        <w:t xml:space="preserve"> </w:t>
      </w:r>
      <w:r w:rsidR="00161C50" w:rsidRPr="00217733">
        <w:rPr>
          <w:rFonts w:ascii="Times New Roman" w:hAnsi="Times New Roman" w:cs="Times New Roman"/>
          <w:i/>
          <w:color w:val="000000"/>
          <w:sz w:val="20"/>
          <w:szCs w:val="20"/>
        </w:rPr>
        <w:t>pyridinivorans</w:t>
      </w:r>
      <w:r w:rsidR="0044397B">
        <w:rPr>
          <w:rFonts w:ascii="Times New Roman" w:hAnsi="Times New Roman" w:cs="Times New Roman"/>
          <w:color w:val="000000"/>
          <w:sz w:val="20"/>
          <w:szCs w:val="20"/>
        </w:rPr>
        <w:t xml:space="preserve"> </w:t>
      </w:r>
      <w:r w:rsidR="00161C50" w:rsidRPr="00217733">
        <w:rPr>
          <w:rFonts w:ascii="Times New Roman" w:hAnsi="Times New Roman" w:cs="Times New Roman"/>
          <w:color w:val="000000"/>
          <w:sz w:val="20"/>
          <w:szCs w:val="20"/>
        </w:rPr>
        <w:t xml:space="preserve">GM3 </w:t>
      </w:r>
      <w:r w:rsidR="00161C50" w:rsidRPr="00217733">
        <w:rPr>
          <w:rFonts w:ascii="Times New Roman" w:hAnsi="Times New Roman" w:cs="Times New Roman"/>
          <w:bCs/>
          <w:color w:val="000000"/>
          <w:sz w:val="20"/>
          <w:szCs w:val="20"/>
        </w:rPr>
        <w:t xml:space="preserve">was </w:t>
      </w:r>
      <w:r w:rsidR="00161C50" w:rsidRPr="00217733">
        <w:rPr>
          <w:rFonts w:ascii="Times New Roman" w:hAnsi="Times New Roman" w:cs="Times New Roman"/>
          <w:color w:val="000000"/>
          <w:sz w:val="20"/>
          <w:szCs w:val="20"/>
        </w:rPr>
        <w:t>inoculated (loop full) into MSM broth with 1% glucose and 0.05% phenol and incubated at 32°C and with agitation 200 rpm (optimization conditions) for 20 hours (approximately 10</w:t>
      </w:r>
      <w:r w:rsidR="00161C50" w:rsidRPr="00217733">
        <w:rPr>
          <w:rFonts w:ascii="Times New Roman" w:hAnsi="Times New Roman" w:cs="Times New Roman"/>
          <w:color w:val="000000"/>
          <w:sz w:val="20"/>
          <w:szCs w:val="20"/>
          <w:vertAlign w:val="superscript"/>
        </w:rPr>
        <w:t>9</w:t>
      </w:r>
      <w:r w:rsidR="00161C50" w:rsidRPr="00217733">
        <w:rPr>
          <w:rFonts w:ascii="Times New Roman" w:hAnsi="Times New Roman" w:cs="Times New Roman"/>
          <w:color w:val="000000"/>
          <w:sz w:val="20"/>
          <w:szCs w:val="20"/>
        </w:rPr>
        <w:t xml:space="preserve"> CFU/mL).</w:t>
      </w:r>
    </w:p>
    <w:p w:rsidR="00CD7805" w:rsidRPr="00217733" w:rsidRDefault="00CD7805" w:rsidP="00161C50">
      <w:pPr>
        <w:spacing w:after="0" w:line="240" w:lineRule="auto"/>
        <w:jc w:val="both"/>
        <w:rPr>
          <w:rFonts w:ascii="Times New Roman" w:hAnsi="Times New Roman" w:cs="Times New Roman"/>
          <w:b/>
          <w:bCs/>
          <w:color w:val="000000"/>
          <w:sz w:val="20"/>
          <w:szCs w:val="20"/>
        </w:rPr>
      </w:pPr>
    </w:p>
    <w:p w:rsidR="00161C50" w:rsidRDefault="00161C50" w:rsidP="00161C50">
      <w:pPr>
        <w:spacing w:after="0" w:line="240" w:lineRule="auto"/>
        <w:rPr>
          <w:rFonts w:asciiTheme="majorBidi" w:hAnsiTheme="majorBidi" w:cstheme="majorBidi"/>
          <w:b/>
          <w:bCs/>
          <w:sz w:val="24"/>
          <w:szCs w:val="24"/>
          <w:u w:val="single"/>
          <w:lang w:bidi="ar-IQ"/>
        </w:rPr>
      </w:pPr>
      <w:r w:rsidRPr="00217733">
        <w:rPr>
          <w:rFonts w:asciiTheme="majorBidi" w:hAnsiTheme="majorBidi" w:cstheme="majorBidi"/>
          <w:b/>
          <w:bCs/>
          <w:sz w:val="24"/>
          <w:szCs w:val="24"/>
        </w:rPr>
        <w:t xml:space="preserve">Viability of </w:t>
      </w:r>
      <w:r w:rsidRPr="00217733">
        <w:rPr>
          <w:rFonts w:asciiTheme="majorBidi" w:hAnsiTheme="majorBidi" w:cstheme="majorBidi"/>
          <w:b/>
          <w:bCs/>
          <w:i/>
          <w:sz w:val="24"/>
          <w:szCs w:val="24"/>
        </w:rPr>
        <w:t>R.</w:t>
      </w:r>
      <w:r w:rsidR="0044397B">
        <w:rPr>
          <w:rFonts w:asciiTheme="majorBidi" w:hAnsiTheme="majorBidi" w:cstheme="majorBidi"/>
          <w:b/>
          <w:bCs/>
          <w:i/>
          <w:sz w:val="24"/>
          <w:szCs w:val="24"/>
        </w:rPr>
        <w:t xml:space="preserve"> </w:t>
      </w:r>
      <w:r w:rsidRPr="00217733">
        <w:rPr>
          <w:rFonts w:asciiTheme="majorBidi" w:hAnsiTheme="majorBidi" w:cstheme="majorBidi"/>
          <w:b/>
          <w:bCs/>
          <w:i/>
          <w:sz w:val="24"/>
          <w:szCs w:val="24"/>
        </w:rPr>
        <w:t>pyridinivorans</w:t>
      </w:r>
      <w:r w:rsidRPr="00217733">
        <w:rPr>
          <w:rFonts w:asciiTheme="majorBidi" w:hAnsiTheme="majorBidi" w:cstheme="majorBidi"/>
          <w:b/>
          <w:bCs/>
          <w:sz w:val="24"/>
          <w:szCs w:val="24"/>
        </w:rPr>
        <w:t xml:space="preserve"> GM3 for phenol</w:t>
      </w:r>
    </w:p>
    <w:p w:rsidR="0093103B" w:rsidRPr="00217733" w:rsidRDefault="0093103B" w:rsidP="00161C50">
      <w:pPr>
        <w:spacing w:after="0" w:line="240" w:lineRule="auto"/>
        <w:rPr>
          <w:rFonts w:asciiTheme="majorBidi" w:hAnsiTheme="majorBidi" w:cstheme="majorBidi"/>
          <w:b/>
          <w:bCs/>
          <w:sz w:val="24"/>
          <w:szCs w:val="24"/>
          <w:u w:val="single"/>
          <w:rtl/>
          <w:lang w:bidi="ar-IQ"/>
        </w:rPr>
      </w:pPr>
    </w:p>
    <w:p w:rsidR="00161C50" w:rsidRPr="00217733" w:rsidRDefault="00CD7805" w:rsidP="00161C50">
      <w:pPr>
        <w:autoSpaceDE w:val="0"/>
        <w:autoSpaceDN w:val="0"/>
        <w:adjustRightInd w:val="0"/>
        <w:spacing w:after="240" w:line="240" w:lineRule="auto"/>
        <w:jc w:val="both"/>
        <w:rPr>
          <w:rFonts w:asciiTheme="majorBidi" w:hAnsiTheme="majorBidi" w:cstheme="majorBidi"/>
          <w:b/>
          <w:bCs/>
          <w:sz w:val="20"/>
          <w:szCs w:val="20"/>
        </w:rPr>
      </w:pPr>
      <w:r>
        <w:rPr>
          <w:rFonts w:asciiTheme="majorBidi" w:hAnsiTheme="majorBidi" w:cstheme="majorBidi"/>
          <w:sz w:val="20"/>
          <w:szCs w:val="20"/>
        </w:rPr>
        <w:t xml:space="preserve">          </w:t>
      </w:r>
      <w:r w:rsidR="00161C50" w:rsidRPr="00217733">
        <w:rPr>
          <w:rFonts w:asciiTheme="majorBidi" w:hAnsiTheme="majorBidi" w:cstheme="majorBidi"/>
          <w:sz w:val="20"/>
          <w:szCs w:val="20"/>
        </w:rPr>
        <w:t xml:space="preserve">The </w:t>
      </w:r>
      <w:r w:rsidR="00161C50" w:rsidRPr="00217733">
        <w:rPr>
          <w:rFonts w:asciiTheme="majorBidi" w:hAnsiTheme="majorBidi" w:cstheme="majorBidi"/>
          <w:i/>
          <w:sz w:val="20"/>
          <w:szCs w:val="20"/>
        </w:rPr>
        <w:t>R.</w:t>
      </w:r>
      <w:r w:rsidR="0044397B">
        <w:rPr>
          <w:rFonts w:asciiTheme="majorBidi" w:hAnsiTheme="majorBidi" w:cstheme="majorBidi"/>
          <w:i/>
          <w:sz w:val="20"/>
          <w:szCs w:val="20"/>
        </w:rPr>
        <w:t xml:space="preserve"> </w:t>
      </w:r>
      <w:r w:rsidR="00161C50" w:rsidRPr="00217733">
        <w:rPr>
          <w:rFonts w:asciiTheme="majorBidi" w:hAnsiTheme="majorBidi" w:cstheme="majorBidi"/>
          <w:i/>
          <w:sz w:val="20"/>
          <w:szCs w:val="20"/>
        </w:rPr>
        <w:t>pyridinivorans</w:t>
      </w:r>
      <w:r w:rsidR="00161C50" w:rsidRPr="00217733">
        <w:rPr>
          <w:rFonts w:asciiTheme="majorBidi" w:hAnsiTheme="majorBidi" w:cstheme="majorBidi"/>
          <w:sz w:val="20"/>
          <w:szCs w:val="20"/>
        </w:rPr>
        <w:t xml:space="preserve"> GM3was tested for its viability in presence of phenol in MSM containing varying concentrations of phenol (1.0, 1.5, 2.0, 2.5 and 3.0 g/L).  1% (v/v) of inoculum was transferred into a 250 mL conical flask containing 50 mL of MSM containing varying concentrations of phenol (absence of phenol in MSM was used as control for initial inoculum and direct culturing for counting). Triplicates were incubated at 32C</w:t>
      </w:r>
      <w:r w:rsidR="00161C50" w:rsidRPr="00217733">
        <w:rPr>
          <w:rFonts w:asciiTheme="majorBidi" w:hAnsiTheme="majorBidi" w:cstheme="majorBidi"/>
          <w:sz w:val="20"/>
          <w:szCs w:val="20"/>
          <w:vertAlign w:val="superscript"/>
        </w:rPr>
        <w:t>o</w:t>
      </w:r>
      <w:r w:rsidR="00161C50" w:rsidRPr="00217733">
        <w:rPr>
          <w:rFonts w:asciiTheme="majorBidi" w:hAnsiTheme="majorBidi" w:cstheme="majorBidi"/>
          <w:sz w:val="20"/>
          <w:szCs w:val="20"/>
        </w:rPr>
        <w:t xml:space="preserve"> and 200 rpm for 24 hours.Total viable count was enumerated by spread plate technique using 0.1 mL of the dilution 10</w:t>
      </w:r>
      <w:r w:rsidR="00161C50" w:rsidRPr="00217733">
        <w:rPr>
          <w:rFonts w:asciiTheme="majorBidi" w:hAnsiTheme="majorBidi" w:cstheme="majorBidi"/>
          <w:sz w:val="20"/>
          <w:szCs w:val="20"/>
          <w:vertAlign w:val="superscript"/>
        </w:rPr>
        <w:t>1</w:t>
      </w:r>
      <w:r w:rsidR="00161C50" w:rsidRPr="00217733">
        <w:rPr>
          <w:rFonts w:asciiTheme="majorBidi" w:hAnsiTheme="majorBidi" w:cstheme="majorBidi"/>
          <w:sz w:val="20"/>
          <w:szCs w:val="20"/>
        </w:rPr>
        <w:t xml:space="preserve"> to 10</w:t>
      </w:r>
      <w:r w:rsidR="00161C50" w:rsidRPr="00217733">
        <w:rPr>
          <w:rFonts w:asciiTheme="majorBidi" w:hAnsiTheme="majorBidi" w:cstheme="majorBidi"/>
          <w:sz w:val="20"/>
          <w:szCs w:val="20"/>
          <w:vertAlign w:val="superscript"/>
        </w:rPr>
        <w:t>9</w:t>
      </w:r>
      <w:r w:rsidR="00161C50" w:rsidRPr="00217733">
        <w:rPr>
          <w:rFonts w:asciiTheme="majorBidi" w:hAnsiTheme="majorBidi" w:cstheme="majorBidi"/>
          <w:sz w:val="20"/>
          <w:szCs w:val="20"/>
        </w:rPr>
        <w:t xml:space="preserve"> onto MSM agar. The colony forming units (CFU) 30-300 on each plate were counted using a colony counter. Total number of colonies represents total number of viable cells. The counting of number of colonies in each plate and calculating the titer value for viability, survivability and tolerability test were performed using the following formula:</w:t>
      </w:r>
    </w:p>
    <w:p w:rsidR="00161C50" w:rsidRDefault="00CD7805" w:rsidP="00161C50">
      <w:pPr>
        <w:autoSpaceDE w:val="0"/>
        <w:autoSpaceDN w:val="0"/>
        <w:adjustRightInd w:val="0"/>
        <w:spacing w:after="240"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         </w:t>
      </w:r>
      <w:r w:rsidR="00161C50" w:rsidRPr="00217733">
        <w:rPr>
          <w:rFonts w:asciiTheme="majorBidi" w:hAnsiTheme="majorBidi" w:cstheme="majorBidi"/>
          <w:b/>
          <w:bCs/>
          <w:sz w:val="20"/>
          <w:szCs w:val="20"/>
        </w:rPr>
        <w:t>Viable Count = Number of Colonies in Given Plate/ Dilution</w:t>
      </w:r>
      <w:r w:rsidR="00161C50">
        <w:rPr>
          <w:rFonts w:asciiTheme="majorBidi" w:hAnsiTheme="majorBidi" w:cstheme="majorBidi"/>
          <w:b/>
          <w:bCs/>
          <w:sz w:val="20"/>
          <w:szCs w:val="20"/>
        </w:rPr>
        <w:t xml:space="preserve"> Factor</w:t>
      </w:r>
      <w:r w:rsidR="00161C50" w:rsidRPr="00217733">
        <w:rPr>
          <w:rFonts w:asciiTheme="majorBidi" w:hAnsiTheme="majorBidi" w:cstheme="majorBidi"/>
          <w:b/>
          <w:bCs/>
          <w:sz w:val="20"/>
          <w:szCs w:val="20"/>
        </w:rPr>
        <w:t xml:space="preserve"> × Volume Plated</w:t>
      </w:r>
    </w:p>
    <w:p w:rsidR="00161C50" w:rsidRDefault="00161C50" w:rsidP="00161C50">
      <w:pPr>
        <w:autoSpaceDE w:val="0"/>
        <w:autoSpaceDN w:val="0"/>
        <w:adjustRightInd w:val="0"/>
        <w:spacing w:after="0" w:line="240" w:lineRule="auto"/>
        <w:jc w:val="both"/>
        <w:rPr>
          <w:rFonts w:asciiTheme="majorBidi" w:hAnsiTheme="majorBidi" w:cstheme="majorBidi"/>
          <w:b/>
          <w:bCs/>
          <w:sz w:val="24"/>
          <w:szCs w:val="24"/>
        </w:rPr>
      </w:pPr>
      <w:r w:rsidRPr="00217733">
        <w:rPr>
          <w:rFonts w:asciiTheme="majorBidi" w:hAnsiTheme="majorBidi" w:cstheme="majorBidi"/>
          <w:b/>
          <w:bCs/>
          <w:sz w:val="24"/>
          <w:szCs w:val="24"/>
        </w:rPr>
        <w:t xml:space="preserve">Survivability of </w:t>
      </w:r>
      <w:r w:rsidRPr="00217733">
        <w:rPr>
          <w:rFonts w:asciiTheme="majorBidi" w:hAnsiTheme="majorBidi" w:cstheme="majorBidi"/>
          <w:b/>
          <w:bCs/>
          <w:i/>
          <w:sz w:val="24"/>
          <w:szCs w:val="24"/>
        </w:rPr>
        <w:t>R.</w:t>
      </w:r>
      <w:r w:rsidR="0044397B">
        <w:rPr>
          <w:rFonts w:asciiTheme="majorBidi" w:hAnsiTheme="majorBidi" w:cstheme="majorBidi"/>
          <w:b/>
          <w:bCs/>
          <w:i/>
          <w:sz w:val="24"/>
          <w:szCs w:val="24"/>
        </w:rPr>
        <w:t xml:space="preserve"> </w:t>
      </w:r>
      <w:r w:rsidRPr="00217733">
        <w:rPr>
          <w:rFonts w:asciiTheme="majorBidi" w:hAnsiTheme="majorBidi" w:cstheme="majorBidi"/>
          <w:b/>
          <w:bCs/>
          <w:i/>
          <w:sz w:val="24"/>
          <w:szCs w:val="24"/>
        </w:rPr>
        <w:t>pyridinivorans</w:t>
      </w:r>
      <w:r w:rsidRPr="00217733">
        <w:rPr>
          <w:rFonts w:asciiTheme="majorBidi" w:hAnsiTheme="majorBidi" w:cstheme="majorBidi"/>
          <w:b/>
          <w:bCs/>
          <w:sz w:val="24"/>
          <w:szCs w:val="24"/>
        </w:rPr>
        <w:t xml:space="preserve"> GM3 for phenol</w:t>
      </w:r>
    </w:p>
    <w:p w:rsidR="00161C50" w:rsidRPr="00217733" w:rsidRDefault="00161C50" w:rsidP="00161C50">
      <w:pPr>
        <w:autoSpaceDE w:val="0"/>
        <w:autoSpaceDN w:val="0"/>
        <w:adjustRightInd w:val="0"/>
        <w:spacing w:after="0" w:line="240" w:lineRule="auto"/>
        <w:jc w:val="both"/>
        <w:rPr>
          <w:rFonts w:asciiTheme="majorBidi" w:hAnsiTheme="majorBidi" w:cstheme="majorBidi"/>
          <w:b/>
          <w:bCs/>
          <w:sz w:val="24"/>
          <w:szCs w:val="24"/>
        </w:rPr>
      </w:pPr>
    </w:p>
    <w:p w:rsidR="00161C50" w:rsidRPr="00217733" w:rsidRDefault="00CD7805" w:rsidP="00161C50">
      <w:pPr>
        <w:spacing w:after="0" w:line="240" w:lineRule="auto"/>
        <w:jc w:val="both"/>
        <w:rPr>
          <w:rFonts w:asciiTheme="majorBidi" w:hAnsiTheme="majorBidi" w:cstheme="majorBidi"/>
          <w:sz w:val="20"/>
          <w:szCs w:val="20"/>
        </w:rPr>
      </w:pPr>
      <w:r>
        <w:rPr>
          <w:rFonts w:asciiTheme="majorBidi" w:hAnsiTheme="majorBidi" w:cstheme="majorBidi"/>
          <w:i/>
          <w:sz w:val="20"/>
          <w:szCs w:val="20"/>
        </w:rPr>
        <w:t xml:space="preserve">          </w:t>
      </w:r>
      <w:r w:rsidR="00161C50" w:rsidRPr="00217733">
        <w:rPr>
          <w:rFonts w:asciiTheme="majorBidi" w:hAnsiTheme="majorBidi" w:cstheme="majorBidi"/>
          <w:i/>
          <w:sz w:val="20"/>
          <w:szCs w:val="20"/>
        </w:rPr>
        <w:t>R.</w:t>
      </w:r>
      <w:r w:rsidR="0044397B">
        <w:rPr>
          <w:rFonts w:asciiTheme="majorBidi" w:hAnsiTheme="majorBidi" w:cstheme="majorBidi"/>
          <w:i/>
          <w:sz w:val="20"/>
          <w:szCs w:val="20"/>
        </w:rPr>
        <w:t xml:space="preserve"> </w:t>
      </w:r>
      <w:r w:rsidR="00161C50" w:rsidRPr="00217733">
        <w:rPr>
          <w:rFonts w:asciiTheme="majorBidi" w:hAnsiTheme="majorBidi" w:cstheme="majorBidi"/>
          <w:i/>
          <w:sz w:val="20"/>
          <w:szCs w:val="20"/>
        </w:rPr>
        <w:t>pyridinivorans</w:t>
      </w:r>
      <w:r w:rsidR="00161C50" w:rsidRPr="00217733">
        <w:rPr>
          <w:rFonts w:asciiTheme="majorBidi" w:hAnsiTheme="majorBidi" w:cstheme="majorBidi"/>
          <w:sz w:val="20"/>
          <w:szCs w:val="20"/>
        </w:rPr>
        <w:t xml:space="preserve"> GM3was tested for its survivability for phenol in triplicate using MSM (50 mL) containing different concentrations of phenol (3.0-8.0 g/L) in 250 mL flasks, and inoculated with different inoculum size ranging from 1 to 4% (v/v) of </w:t>
      </w:r>
      <w:r w:rsidR="00161C50" w:rsidRPr="00217733">
        <w:rPr>
          <w:rFonts w:asciiTheme="majorBidi" w:hAnsiTheme="majorBidi" w:cstheme="majorBidi"/>
          <w:i/>
          <w:sz w:val="20"/>
          <w:szCs w:val="20"/>
        </w:rPr>
        <w:t>R.pyridinivorans</w:t>
      </w:r>
      <w:r w:rsidR="00161C50" w:rsidRPr="00217733">
        <w:rPr>
          <w:rFonts w:asciiTheme="majorBidi" w:hAnsiTheme="majorBidi" w:cstheme="majorBidi"/>
          <w:sz w:val="20"/>
          <w:szCs w:val="20"/>
        </w:rPr>
        <w:t>GM3. Incubation was done at 32</w:t>
      </w:r>
      <w:r w:rsidR="00161C50" w:rsidRPr="00217733">
        <w:rPr>
          <w:rFonts w:asciiTheme="majorBidi" w:hAnsiTheme="majorBidi" w:cstheme="majorBidi"/>
          <w:sz w:val="20"/>
          <w:szCs w:val="20"/>
          <w:vertAlign w:val="superscript"/>
        </w:rPr>
        <w:t>o</w:t>
      </w:r>
      <w:r w:rsidR="00161C50" w:rsidRPr="00217733">
        <w:rPr>
          <w:rFonts w:asciiTheme="majorBidi" w:hAnsiTheme="majorBidi" w:cstheme="majorBidi"/>
          <w:sz w:val="20"/>
          <w:szCs w:val="20"/>
        </w:rPr>
        <w:t xml:space="preserve">C with agitation 200 rpm and pH 8.5 for 24 hours. </w:t>
      </w:r>
    </w:p>
    <w:p w:rsidR="00161C50" w:rsidRDefault="00CD7805" w:rsidP="00161C50">
      <w:pPr>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161C50" w:rsidRPr="00217733">
        <w:rPr>
          <w:rFonts w:asciiTheme="majorBidi" w:hAnsiTheme="majorBidi" w:cstheme="majorBidi"/>
          <w:sz w:val="20"/>
          <w:szCs w:val="20"/>
        </w:rPr>
        <w:t>Total viable count was enumerated by spread plate technique using 0.1 mL of the dilution 10 to 10</w:t>
      </w:r>
      <w:r w:rsidR="00161C50" w:rsidRPr="00217733">
        <w:rPr>
          <w:rFonts w:asciiTheme="majorBidi" w:hAnsiTheme="majorBidi" w:cstheme="majorBidi"/>
          <w:sz w:val="20"/>
          <w:szCs w:val="20"/>
          <w:vertAlign w:val="superscript"/>
        </w:rPr>
        <w:t>6</w:t>
      </w:r>
      <w:r w:rsidR="00161C50" w:rsidRPr="00217733">
        <w:rPr>
          <w:rFonts w:asciiTheme="majorBidi" w:hAnsiTheme="majorBidi" w:cstheme="majorBidi"/>
          <w:sz w:val="20"/>
          <w:szCs w:val="20"/>
        </w:rPr>
        <w:t xml:space="preserve"> onto MSM agar. The colony forming units (CFU) 30 -300 on each plate were counted using a colony counter. Total number of colonies represents total number of viable cells.</w:t>
      </w:r>
    </w:p>
    <w:p w:rsidR="00161C50" w:rsidRDefault="00161C50" w:rsidP="00161C50">
      <w:pPr>
        <w:spacing w:after="0" w:line="240" w:lineRule="auto"/>
        <w:jc w:val="both"/>
        <w:rPr>
          <w:rFonts w:asciiTheme="majorBidi" w:hAnsiTheme="majorBidi" w:cstheme="majorBidi"/>
          <w:sz w:val="20"/>
          <w:szCs w:val="20"/>
        </w:rPr>
      </w:pPr>
    </w:p>
    <w:p w:rsidR="00161C50" w:rsidRPr="00217733" w:rsidRDefault="00161C50" w:rsidP="00161C50">
      <w:pPr>
        <w:autoSpaceDE w:val="0"/>
        <w:autoSpaceDN w:val="0"/>
        <w:adjustRightInd w:val="0"/>
        <w:spacing w:after="0" w:line="240" w:lineRule="auto"/>
        <w:rPr>
          <w:rFonts w:asciiTheme="majorBidi" w:hAnsiTheme="majorBidi" w:cstheme="majorBidi"/>
          <w:b/>
          <w:bCs/>
          <w:sz w:val="24"/>
          <w:szCs w:val="24"/>
        </w:rPr>
      </w:pPr>
      <w:r w:rsidRPr="00217733">
        <w:rPr>
          <w:rFonts w:asciiTheme="majorBidi" w:hAnsiTheme="majorBidi" w:cstheme="majorBidi"/>
          <w:b/>
          <w:bCs/>
          <w:sz w:val="24"/>
          <w:szCs w:val="24"/>
        </w:rPr>
        <w:t xml:space="preserve">Tolerability of </w:t>
      </w:r>
      <w:r w:rsidRPr="00217733">
        <w:rPr>
          <w:rFonts w:asciiTheme="majorBidi" w:hAnsiTheme="majorBidi" w:cstheme="majorBidi"/>
          <w:b/>
          <w:bCs/>
          <w:i/>
          <w:sz w:val="24"/>
          <w:szCs w:val="24"/>
        </w:rPr>
        <w:t>R.</w:t>
      </w:r>
      <w:r w:rsidR="0044397B">
        <w:rPr>
          <w:rFonts w:asciiTheme="majorBidi" w:hAnsiTheme="majorBidi" w:cstheme="majorBidi"/>
          <w:b/>
          <w:bCs/>
          <w:i/>
          <w:sz w:val="24"/>
          <w:szCs w:val="24"/>
        </w:rPr>
        <w:t xml:space="preserve"> </w:t>
      </w:r>
      <w:r w:rsidRPr="00217733">
        <w:rPr>
          <w:rFonts w:asciiTheme="majorBidi" w:hAnsiTheme="majorBidi" w:cstheme="majorBidi"/>
          <w:b/>
          <w:bCs/>
          <w:i/>
          <w:sz w:val="24"/>
          <w:szCs w:val="24"/>
        </w:rPr>
        <w:t>pyridinivorans</w:t>
      </w:r>
      <w:r w:rsidRPr="00217733">
        <w:rPr>
          <w:rFonts w:asciiTheme="majorBidi" w:hAnsiTheme="majorBidi" w:cstheme="majorBidi"/>
          <w:b/>
          <w:bCs/>
          <w:sz w:val="24"/>
          <w:szCs w:val="24"/>
        </w:rPr>
        <w:t xml:space="preserve"> GM3 for phenol</w:t>
      </w:r>
    </w:p>
    <w:p w:rsidR="00161C50" w:rsidRPr="00217733" w:rsidRDefault="00161C50" w:rsidP="00161C50">
      <w:pPr>
        <w:spacing w:after="0" w:line="240" w:lineRule="auto"/>
        <w:jc w:val="both"/>
        <w:rPr>
          <w:rFonts w:asciiTheme="majorBidi" w:hAnsiTheme="majorBidi" w:cstheme="majorBidi"/>
          <w:sz w:val="20"/>
          <w:szCs w:val="20"/>
        </w:rPr>
      </w:pPr>
    </w:p>
    <w:p w:rsidR="00161C50" w:rsidRPr="00217733" w:rsidRDefault="00CD7805" w:rsidP="00161C50">
      <w:pPr>
        <w:spacing w:after="0" w:line="240" w:lineRule="auto"/>
        <w:jc w:val="both"/>
        <w:rPr>
          <w:rFonts w:asciiTheme="majorBidi" w:hAnsiTheme="majorBidi" w:cstheme="majorBidi"/>
          <w:sz w:val="20"/>
          <w:szCs w:val="20"/>
        </w:rPr>
      </w:pPr>
      <w:r>
        <w:rPr>
          <w:rFonts w:asciiTheme="majorBidi" w:hAnsiTheme="majorBidi" w:cstheme="majorBidi"/>
          <w:sz w:val="20"/>
          <w:szCs w:val="20"/>
          <w:lang w:bidi="ar-IQ"/>
        </w:rPr>
        <w:t xml:space="preserve">          </w:t>
      </w:r>
      <w:r w:rsidR="00161C50" w:rsidRPr="00217733">
        <w:rPr>
          <w:rFonts w:asciiTheme="majorBidi" w:hAnsiTheme="majorBidi" w:cstheme="majorBidi"/>
          <w:sz w:val="20"/>
          <w:szCs w:val="20"/>
          <w:lang w:bidi="ar-IQ"/>
        </w:rPr>
        <w:t>Bacterial isolate</w:t>
      </w:r>
      <w:r w:rsidR="0044397B">
        <w:rPr>
          <w:rFonts w:asciiTheme="majorBidi" w:hAnsiTheme="majorBidi" w:cstheme="majorBidi"/>
          <w:sz w:val="20"/>
          <w:szCs w:val="20"/>
          <w:lang w:bidi="ar-IQ"/>
        </w:rPr>
        <w:t xml:space="preserve"> </w:t>
      </w:r>
      <w:r w:rsidR="00161C50" w:rsidRPr="00217733">
        <w:rPr>
          <w:rFonts w:asciiTheme="majorBidi" w:hAnsiTheme="majorBidi" w:cstheme="majorBidi"/>
          <w:i/>
          <w:sz w:val="20"/>
          <w:szCs w:val="20"/>
        </w:rPr>
        <w:t>R.</w:t>
      </w:r>
      <w:r w:rsidR="0044397B">
        <w:rPr>
          <w:rFonts w:asciiTheme="majorBidi" w:hAnsiTheme="majorBidi" w:cstheme="majorBidi"/>
          <w:i/>
          <w:sz w:val="20"/>
          <w:szCs w:val="20"/>
        </w:rPr>
        <w:t xml:space="preserve"> </w:t>
      </w:r>
      <w:r w:rsidR="00161C50" w:rsidRPr="00217733">
        <w:rPr>
          <w:rFonts w:asciiTheme="majorBidi" w:hAnsiTheme="majorBidi" w:cstheme="majorBidi"/>
          <w:i/>
          <w:sz w:val="20"/>
          <w:szCs w:val="20"/>
        </w:rPr>
        <w:t>pyridinivorans</w:t>
      </w:r>
      <w:r w:rsidR="00161C50" w:rsidRPr="00217733">
        <w:rPr>
          <w:rFonts w:asciiTheme="majorBidi" w:hAnsiTheme="majorBidi" w:cstheme="majorBidi"/>
          <w:sz w:val="20"/>
          <w:szCs w:val="20"/>
        </w:rPr>
        <w:t xml:space="preserve"> GM3was tested for phenol tolerance in triplicate using MSM (50 mL) containing 1% glucose with different concentrations of phenol (3.0-8.0 g/L) in 250 mL flasks, and inoculated with different inoculum size ranging from 1 to 4% (v/v) of </w:t>
      </w:r>
      <w:r w:rsidR="00161C50" w:rsidRPr="00217733">
        <w:rPr>
          <w:rFonts w:asciiTheme="majorBidi" w:hAnsiTheme="majorBidi" w:cstheme="majorBidi"/>
          <w:i/>
          <w:sz w:val="20"/>
          <w:szCs w:val="20"/>
        </w:rPr>
        <w:t>R.pyridinivorans</w:t>
      </w:r>
      <w:r w:rsidR="00161C50" w:rsidRPr="00217733">
        <w:rPr>
          <w:rFonts w:asciiTheme="majorBidi" w:hAnsiTheme="majorBidi" w:cstheme="majorBidi"/>
          <w:sz w:val="20"/>
          <w:szCs w:val="20"/>
        </w:rPr>
        <w:t>GM3. Incubation was done at 32</w:t>
      </w:r>
      <w:r w:rsidR="00161C50" w:rsidRPr="00217733">
        <w:rPr>
          <w:rFonts w:asciiTheme="majorBidi" w:hAnsiTheme="majorBidi" w:cstheme="majorBidi"/>
          <w:sz w:val="20"/>
          <w:szCs w:val="20"/>
          <w:vertAlign w:val="superscript"/>
        </w:rPr>
        <w:t>o</w:t>
      </w:r>
      <w:r w:rsidR="00161C50" w:rsidRPr="00217733">
        <w:rPr>
          <w:rFonts w:asciiTheme="majorBidi" w:hAnsiTheme="majorBidi" w:cstheme="majorBidi"/>
          <w:sz w:val="20"/>
          <w:szCs w:val="20"/>
        </w:rPr>
        <w:t>C with agitation 200 rpm and pH 8.5 for 24 hours.</w:t>
      </w:r>
    </w:p>
    <w:p w:rsidR="00161C50" w:rsidRPr="00217733" w:rsidRDefault="00CD7805" w:rsidP="00161C50">
      <w:pPr>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161C50" w:rsidRPr="00217733">
        <w:rPr>
          <w:rFonts w:asciiTheme="majorBidi" w:hAnsiTheme="majorBidi" w:cstheme="majorBidi"/>
          <w:sz w:val="20"/>
          <w:szCs w:val="20"/>
        </w:rPr>
        <w:t>Total viable count was enumerated by spread plate technique using 0.1 mL of the dilution 10 to 10</w:t>
      </w:r>
      <w:r w:rsidR="00161C50" w:rsidRPr="00217733">
        <w:rPr>
          <w:rFonts w:asciiTheme="majorBidi" w:hAnsiTheme="majorBidi" w:cstheme="majorBidi"/>
          <w:sz w:val="20"/>
          <w:szCs w:val="20"/>
          <w:vertAlign w:val="superscript"/>
        </w:rPr>
        <w:t>6</w:t>
      </w:r>
      <w:r w:rsidR="00161C50" w:rsidRPr="00217733">
        <w:rPr>
          <w:rFonts w:asciiTheme="majorBidi" w:hAnsiTheme="majorBidi" w:cstheme="majorBidi"/>
          <w:sz w:val="20"/>
          <w:szCs w:val="20"/>
        </w:rPr>
        <w:t xml:space="preserve"> onto MSM agar. The colony forming units (CFU) 30-300 on each plate were counted using a colony counter. Total number of colonies represents total number of viable cells.</w:t>
      </w:r>
    </w:p>
    <w:p w:rsidR="00834DA8" w:rsidRDefault="00834DA8" w:rsidP="00161C50">
      <w:pPr>
        <w:spacing w:line="240" w:lineRule="auto"/>
        <w:rPr>
          <w:rFonts w:asciiTheme="majorBidi" w:hAnsiTheme="majorBidi" w:cstheme="majorBidi"/>
          <w:b/>
          <w:bCs/>
          <w:sz w:val="24"/>
          <w:szCs w:val="24"/>
        </w:rPr>
      </w:pPr>
    </w:p>
    <w:p w:rsidR="00161C50" w:rsidRPr="00217733" w:rsidRDefault="00161C50" w:rsidP="00161C50">
      <w:pPr>
        <w:spacing w:line="240" w:lineRule="auto"/>
        <w:rPr>
          <w:rFonts w:asciiTheme="majorBidi" w:hAnsiTheme="majorBidi" w:cstheme="majorBidi"/>
          <w:b/>
          <w:bCs/>
          <w:sz w:val="24"/>
          <w:szCs w:val="24"/>
        </w:rPr>
      </w:pPr>
      <w:r w:rsidRPr="00217733">
        <w:rPr>
          <w:rFonts w:asciiTheme="majorBidi" w:hAnsiTheme="majorBidi" w:cstheme="majorBidi"/>
          <w:b/>
          <w:bCs/>
          <w:sz w:val="24"/>
          <w:szCs w:val="24"/>
        </w:rPr>
        <w:t>Results</w:t>
      </w:r>
    </w:p>
    <w:p w:rsidR="00161C50" w:rsidRDefault="00161C50" w:rsidP="00161C50">
      <w:pPr>
        <w:spacing w:after="0" w:line="240" w:lineRule="auto"/>
        <w:rPr>
          <w:rFonts w:asciiTheme="majorBidi" w:hAnsiTheme="majorBidi" w:cstheme="majorBidi"/>
          <w:b/>
          <w:bCs/>
          <w:sz w:val="24"/>
          <w:szCs w:val="24"/>
          <w:u w:val="single"/>
        </w:rPr>
      </w:pPr>
      <w:r w:rsidRPr="00217733">
        <w:rPr>
          <w:rFonts w:asciiTheme="majorBidi" w:hAnsiTheme="majorBidi" w:cstheme="majorBidi"/>
          <w:b/>
          <w:bCs/>
          <w:sz w:val="24"/>
          <w:szCs w:val="24"/>
        </w:rPr>
        <w:t xml:space="preserve">Viability of </w:t>
      </w:r>
      <w:r w:rsidRPr="00217733">
        <w:rPr>
          <w:rStyle w:val="apple-style-span"/>
          <w:rFonts w:asciiTheme="majorBidi" w:hAnsiTheme="majorBidi" w:cstheme="majorBidi"/>
          <w:b/>
          <w:bCs/>
          <w:i/>
          <w:iCs/>
          <w:sz w:val="24"/>
          <w:szCs w:val="24"/>
        </w:rPr>
        <w:t>R. pyridinivorans</w:t>
      </w:r>
      <w:r w:rsidRPr="00217733">
        <w:rPr>
          <w:rFonts w:asciiTheme="majorBidi" w:hAnsiTheme="majorBidi" w:cstheme="majorBidi"/>
          <w:b/>
          <w:bCs/>
          <w:sz w:val="24"/>
          <w:szCs w:val="24"/>
        </w:rPr>
        <w:t xml:space="preserve"> GM3 for phenol</w:t>
      </w:r>
    </w:p>
    <w:p w:rsidR="00161C50" w:rsidRPr="00217733" w:rsidRDefault="00161C50" w:rsidP="00161C50">
      <w:pPr>
        <w:spacing w:after="0" w:line="240" w:lineRule="auto"/>
        <w:rPr>
          <w:rFonts w:asciiTheme="majorBidi" w:hAnsiTheme="majorBidi" w:cstheme="majorBidi"/>
          <w:b/>
          <w:bCs/>
          <w:sz w:val="24"/>
          <w:szCs w:val="24"/>
          <w:u w:val="single"/>
        </w:rPr>
      </w:pPr>
    </w:p>
    <w:p w:rsidR="00161C50" w:rsidRPr="00217733" w:rsidRDefault="00CD7805" w:rsidP="00161C50">
      <w:pPr>
        <w:spacing w:line="240" w:lineRule="auto"/>
        <w:jc w:val="both"/>
        <w:rPr>
          <w:rFonts w:asciiTheme="majorBidi" w:hAnsiTheme="majorBidi" w:cstheme="majorBidi"/>
          <w:sz w:val="20"/>
          <w:szCs w:val="20"/>
        </w:rPr>
      </w:pPr>
      <w:r>
        <w:rPr>
          <w:rStyle w:val="apple-style-span"/>
          <w:rFonts w:asciiTheme="majorBidi" w:hAnsiTheme="majorBidi" w:cstheme="majorBidi"/>
          <w:color w:val="000000"/>
          <w:sz w:val="20"/>
          <w:szCs w:val="20"/>
        </w:rPr>
        <w:t xml:space="preserve">          </w:t>
      </w:r>
      <w:r w:rsidR="00161C50" w:rsidRPr="00217733">
        <w:rPr>
          <w:rStyle w:val="apple-style-span"/>
          <w:rFonts w:asciiTheme="majorBidi" w:hAnsiTheme="majorBidi" w:cstheme="majorBidi"/>
          <w:color w:val="000000"/>
          <w:sz w:val="20"/>
          <w:szCs w:val="20"/>
        </w:rPr>
        <w:t>Viability is defined as an organism’s ability to multiply. Viability depends on age, nutrient factors, environmental factors, etc. Higher concentration of any toxic chemical may affect survival or viability of microorganisms.</w:t>
      </w:r>
      <w:r w:rsidR="00161C50" w:rsidRPr="00217733">
        <w:rPr>
          <w:rFonts w:asciiTheme="majorBidi" w:hAnsiTheme="majorBidi" w:cstheme="majorBidi"/>
          <w:sz w:val="20"/>
          <w:szCs w:val="20"/>
        </w:rPr>
        <w:t xml:space="preserve"> Viability studies of</w:t>
      </w:r>
      <w:r w:rsidR="0044397B">
        <w:rPr>
          <w:rFonts w:asciiTheme="majorBidi" w:hAnsiTheme="majorBidi" w:cstheme="majorBidi"/>
          <w:sz w:val="20"/>
          <w:szCs w:val="20"/>
        </w:rPr>
        <w:t xml:space="preserve"> </w:t>
      </w:r>
      <w:r w:rsidR="00161C50" w:rsidRPr="00217733">
        <w:rPr>
          <w:rStyle w:val="apple-style-span"/>
          <w:rFonts w:asciiTheme="majorBidi" w:hAnsiTheme="majorBidi" w:cstheme="majorBidi"/>
          <w:i/>
          <w:iCs/>
          <w:sz w:val="20"/>
          <w:szCs w:val="20"/>
        </w:rPr>
        <w:t>R. pyridinivoran</w:t>
      </w:r>
      <w:r w:rsidR="00161C50" w:rsidRPr="00217733">
        <w:rPr>
          <w:rFonts w:asciiTheme="majorBidi" w:hAnsiTheme="majorBidi" w:cstheme="majorBidi"/>
          <w:i/>
          <w:iCs/>
          <w:sz w:val="20"/>
          <w:szCs w:val="20"/>
        </w:rPr>
        <w:t>s</w:t>
      </w:r>
      <w:r w:rsidR="00161C50" w:rsidRPr="00217733">
        <w:rPr>
          <w:rFonts w:asciiTheme="majorBidi" w:hAnsiTheme="majorBidi" w:cstheme="majorBidi"/>
          <w:sz w:val="20"/>
          <w:szCs w:val="20"/>
        </w:rPr>
        <w:t xml:space="preserve"> GM3 were carried out on MSM (Figure 1</w:t>
      </w:r>
      <w:r w:rsidR="00161C50" w:rsidRPr="00217733">
        <w:rPr>
          <w:rFonts w:asciiTheme="majorBidi" w:hAnsiTheme="majorBidi" w:cstheme="majorBidi"/>
          <w:b/>
          <w:bCs/>
          <w:sz w:val="20"/>
          <w:szCs w:val="20"/>
        </w:rPr>
        <w:t>)</w:t>
      </w:r>
      <w:r w:rsidR="00161C50" w:rsidRPr="00217733">
        <w:rPr>
          <w:rFonts w:asciiTheme="majorBidi" w:hAnsiTheme="majorBidi" w:cstheme="majorBidi"/>
          <w:sz w:val="20"/>
          <w:szCs w:val="20"/>
        </w:rPr>
        <w:t xml:space="preserve"> to determine the inhibition effect of various phenol concentrations on the growth within 24 hours. Initial inoculum added was 33×10</w:t>
      </w:r>
      <w:r w:rsidR="00161C50" w:rsidRPr="00217733">
        <w:rPr>
          <w:rFonts w:asciiTheme="majorBidi" w:hAnsiTheme="majorBidi" w:cstheme="majorBidi"/>
          <w:sz w:val="20"/>
          <w:szCs w:val="20"/>
          <w:vertAlign w:val="superscript"/>
        </w:rPr>
        <w:t xml:space="preserve">6 </w:t>
      </w:r>
      <w:r w:rsidR="00161C50" w:rsidRPr="00217733">
        <w:rPr>
          <w:rFonts w:asciiTheme="majorBidi" w:hAnsiTheme="majorBidi" w:cstheme="majorBidi"/>
          <w:sz w:val="20"/>
          <w:szCs w:val="20"/>
        </w:rPr>
        <w:t xml:space="preserve">CFU/mL and it was observed that after 24 hours of incubation, the population of </w:t>
      </w:r>
      <w:r w:rsidR="00161C50" w:rsidRPr="00217733">
        <w:rPr>
          <w:rStyle w:val="apple-style-span"/>
          <w:rFonts w:asciiTheme="majorBidi" w:hAnsiTheme="majorBidi" w:cstheme="majorBidi"/>
          <w:i/>
          <w:iCs/>
          <w:sz w:val="20"/>
          <w:szCs w:val="20"/>
        </w:rPr>
        <w:t>R. pyridinivoran</w:t>
      </w:r>
      <w:r w:rsidR="00161C50" w:rsidRPr="00217733">
        <w:rPr>
          <w:rFonts w:asciiTheme="majorBidi" w:hAnsiTheme="majorBidi" w:cstheme="majorBidi"/>
          <w:i/>
          <w:iCs/>
          <w:sz w:val="20"/>
          <w:szCs w:val="20"/>
        </w:rPr>
        <w:t>s</w:t>
      </w:r>
      <w:r w:rsidR="00161C50" w:rsidRPr="00217733">
        <w:rPr>
          <w:rFonts w:asciiTheme="majorBidi" w:hAnsiTheme="majorBidi" w:cstheme="majorBidi"/>
          <w:sz w:val="20"/>
          <w:szCs w:val="20"/>
        </w:rPr>
        <w:t xml:space="preserve"> GM3 showed progressive increase </w:t>
      </w:r>
      <w:r w:rsidR="00161C50" w:rsidRPr="00217733">
        <w:rPr>
          <w:rFonts w:asciiTheme="majorBidi" w:eastAsia="AdvEPSTIM" w:hAnsiTheme="majorBidi" w:cstheme="majorBidi"/>
          <w:sz w:val="20"/>
          <w:szCs w:val="20"/>
        </w:rPr>
        <w:t>viability</w:t>
      </w:r>
      <w:r w:rsidR="00161C50" w:rsidRPr="00217733">
        <w:rPr>
          <w:rFonts w:asciiTheme="majorBidi" w:hAnsiTheme="majorBidi" w:cstheme="majorBidi"/>
          <w:sz w:val="20"/>
          <w:szCs w:val="20"/>
        </w:rPr>
        <w:t xml:space="preserve"> (53×10</w:t>
      </w:r>
      <w:r w:rsidR="00161C50" w:rsidRPr="00217733">
        <w:rPr>
          <w:rFonts w:asciiTheme="majorBidi" w:hAnsiTheme="majorBidi" w:cstheme="majorBidi"/>
          <w:sz w:val="20"/>
          <w:szCs w:val="20"/>
          <w:vertAlign w:val="superscript"/>
        </w:rPr>
        <w:t>8</w:t>
      </w:r>
      <w:r w:rsidR="00161C50" w:rsidRPr="00217733">
        <w:rPr>
          <w:rFonts w:asciiTheme="majorBidi" w:hAnsiTheme="majorBidi" w:cstheme="majorBidi"/>
          <w:sz w:val="20"/>
          <w:szCs w:val="20"/>
        </w:rPr>
        <w:t xml:space="preserve"> CFU/mL) at concentration 1.5 g/L </w:t>
      </w:r>
      <w:r w:rsidR="00161C50" w:rsidRPr="00217733">
        <w:rPr>
          <w:rFonts w:asciiTheme="majorBidi" w:hAnsiTheme="majorBidi" w:cstheme="majorBidi"/>
          <w:sz w:val="20"/>
          <w:szCs w:val="20"/>
        </w:rPr>
        <w:lastRenderedPageBreak/>
        <w:t xml:space="preserve">but not at 2.0 g/L of phenol concentration. Subsequently at 2.5 and 3.0 g/L of phenol concentrations </w:t>
      </w:r>
      <w:r w:rsidR="00161C50" w:rsidRPr="00217733">
        <w:rPr>
          <w:rFonts w:asciiTheme="majorBidi" w:eastAsia="AdvEPSTIM" w:hAnsiTheme="majorBidi" w:cstheme="majorBidi"/>
          <w:color w:val="000000"/>
          <w:sz w:val="20"/>
          <w:szCs w:val="20"/>
        </w:rPr>
        <w:t xml:space="preserve">with 1% inoculum showed inhibitory effect on the growth of </w:t>
      </w:r>
      <w:r w:rsidR="00161C50" w:rsidRPr="00217733">
        <w:rPr>
          <w:rStyle w:val="apple-style-span"/>
          <w:rFonts w:asciiTheme="majorBidi" w:hAnsiTheme="majorBidi" w:cstheme="majorBidi"/>
          <w:i/>
          <w:iCs/>
          <w:sz w:val="20"/>
          <w:szCs w:val="20"/>
        </w:rPr>
        <w:t>R. pyridinivorans</w:t>
      </w:r>
      <w:r w:rsidR="00161C50" w:rsidRPr="00217733">
        <w:rPr>
          <w:rFonts w:asciiTheme="majorBidi" w:hAnsiTheme="majorBidi" w:cstheme="majorBidi"/>
          <w:sz w:val="20"/>
          <w:szCs w:val="20"/>
        </w:rPr>
        <w:t xml:space="preserve"> GM3 </w:t>
      </w:r>
      <w:r w:rsidR="00161C50" w:rsidRPr="00217733">
        <w:rPr>
          <w:rFonts w:asciiTheme="majorBidi" w:eastAsia="AdvEPSTIM" w:hAnsiTheme="majorBidi" w:cstheme="majorBidi"/>
          <w:color w:val="000000"/>
          <w:sz w:val="20"/>
          <w:szCs w:val="20"/>
        </w:rPr>
        <w:t>as indicated</w:t>
      </w:r>
      <w:r w:rsidR="00161C50" w:rsidRPr="00217733">
        <w:rPr>
          <w:rFonts w:asciiTheme="majorBidi" w:hAnsiTheme="majorBidi" w:cstheme="majorBidi"/>
          <w:sz w:val="20"/>
          <w:szCs w:val="20"/>
        </w:rPr>
        <w:t>. The results of this study clearly demonstrate that presence of phenol in media upto 2.0 g/L does not adversely affect the viability</w:t>
      </w:r>
    </w:p>
    <w:p w:rsidR="00161C50" w:rsidRPr="00217733" w:rsidRDefault="00161C50" w:rsidP="00EC4857">
      <w:pPr>
        <w:spacing w:line="240" w:lineRule="auto"/>
        <w:jc w:val="center"/>
        <w:rPr>
          <w:rFonts w:asciiTheme="majorBidi" w:hAnsiTheme="majorBidi" w:cstheme="majorBidi"/>
          <w:b/>
          <w:bCs/>
          <w:sz w:val="26"/>
          <w:szCs w:val="26"/>
        </w:rPr>
      </w:pPr>
      <w:r w:rsidRPr="00217733">
        <w:rPr>
          <w:rFonts w:asciiTheme="majorBidi" w:hAnsiTheme="majorBidi" w:cstheme="majorBidi"/>
          <w:noProof/>
          <w:sz w:val="26"/>
          <w:szCs w:val="26"/>
        </w:rPr>
        <w:drawing>
          <wp:inline distT="0" distB="0" distL="0" distR="0">
            <wp:extent cx="3247901" cy="1844751"/>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72060" cy="1858473"/>
                    </a:xfrm>
                    <a:prstGeom prst="rect">
                      <a:avLst/>
                    </a:prstGeom>
                    <a:noFill/>
                    <a:ln>
                      <a:noFill/>
                    </a:ln>
                  </pic:spPr>
                </pic:pic>
              </a:graphicData>
            </a:graphic>
          </wp:inline>
        </w:drawing>
      </w:r>
    </w:p>
    <w:p w:rsidR="00161C50" w:rsidRPr="00217733" w:rsidRDefault="00161C50" w:rsidP="00CD7805">
      <w:pPr>
        <w:spacing w:line="240" w:lineRule="auto"/>
        <w:jc w:val="center"/>
        <w:rPr>
          <w:rFonts w:asciiTheme="majorBidi" w:hAnsiTheme="majorBidi" w:cstheme="majorBidi"/>
          <w:b/>
          <w:bCs/>
          <w:sz w:val="20"/>
          <w:szCs w:val="20"/>
        </w:rPr>
      </w:pPr>
      <w:r w:rsidRPr="00217733">
        <w:rPr>
          <w:rFonts w:asciiTheme="majorBidi" w:hAnsiTheme="majorBidi" w:cstheme="majorBidi"/>
          <w:b/>
          <w:bCs/>
          <w:sz w:val="20"/>
          <w:szCs w:val="20"/>
        </w:rPr>
        <w:t xml:space="preserve">Figure 1. </w:t>
      </w:r>
      <w:r w:rsidRPr="00217733">
        <w:rPr>
          <w:rFonts w:asciiTheme="majorBidi" w:hAnsiTheme="majorBidi" w:cstheme="majorBidi"/>
          <w:sz w:val="20"/>
          <w:szCs w:val="20"/>
        </w:rPr>
        <w:t xml:space="preserve">Viability of </w:t>
      </w:r>
      <w:r w:rsidRPr="00217733">
        <w:rPr>
          <w:rStyle w:val="apple-style-span"/>
          <w:rFonts w:asciiTheme="majorBidi" w:hAnsiTheme="majorBidi" w:cstheme="majorBidi"/>
          <w:i/>
          <w:iCs/>
          <w:sz w:val="20"/>
          <w:szCs w:val="20"/>
        </w:rPr>
        <w:t>R. pyridinivoran</w:t>
      </w:r>
      <w:r w:rsidRPr="00217733">
        <w:rPr>
          <w:rFonts w:asciiTheme="majorBidi" w:hAnsiTheme="majorBidi" w:cstheme="majorBidi"/>
          <w:i/>
          <w:iCs/>
          <w:sz w:val="20"/>
          <w:szCs w:val="20"/>
        </w:rPr>
        <w:t>s</w:t>
      </w:r>
      <w:r w:rsidRPr="00217733">
        <w:rPr>
          <w:rFonts w:asciiTheme="majorBidi" w:hAnsiTheme="majorBidi" w:cstheme="majorBidi"/>
          <w:sz w:val="20"/>
          <w:szCs w:val="20"/>
        </w:rPr>
        <w:t xml:space="preserve"> GM3 with different concentrations of phenol</w:t>
      </w:r>
    </w:p>
    <w:p w:rsidR="00161C50" w:rsidRDefault="00161C50" w:rsidP="00161C50">
      <w:pPr>
        <w:autoSpaceDE w:val="0"/>
        <w:autoSpaceDN w:val="0"/>
        <w:adjustRightInd w:val="0"/>
        <w:spacing w:after="0" w:line="240" w:lineRule="auto"/>
        <w:jc w:val="both"/>
        <w:rPr>
          <w:rFonts w:asciiTheme="majorBidi" w:hAnsiTheme="majorBidi" w:cstheme="majorBidi"/>
          <w:b/>
          <w:bCs/>
          <w:sz w:val="24"/>
          <w:szCs w:val="24"/>
        </w:rPr>
      </w:pPr>
      <w:r w:rsidRPr="00217733">
        <w:rPr>
          <w:rFonts w:asciiTheme="majorBidi" w:hAnsiTheme="majorBidi" w:cstheme="majorBidi"/>
          <w:b/>
          <w:bCs/>
          <w:sz w:val="24"/>
          <w:szCs w:val="24"/>
        </w:rPr>
        <w:t xml:space="preserve">Survivability of </w:t>
      </w:r>
      <w:r w:rsidRPr="00217733">
        <w:rPr>
          <w:rStyle w:val="apple-style-span"/>
          <w:rFonts w:asciiTheme="majorBidi" w:hAnsiTheme="majorBidi" w:cstheme="majorBidi"/>
          <w:b/>
          <w:bCs/>
          <w:i/>
          <w:iCs/>
          <w:sz w:val="24"/>
          <w:szCs w:val="24"/>
        </w:rPr>
        <w:t>R. pyridinivorans</w:t>
      </w:r>
      <w:r w:rsidRPr="00217733">
        <w:rPr>
          <w:rFonts w:asciiTheme="majorBidi" w:hAnsiTheme="majorBidi" w:cstheme="majorBidi"/>
          <w:b/>
          <w:bCs/>
          <w:sz w:val="24"/>
          <w:szCs w:val="24"/>
        </w:rPr>
        <w:t xml:space="preserve"> GM3 for phenol</w:t>
      </w:r>
    </w:p>
    <w:p w:rsidR="00EC4857" w:rsidRPr="00217733" w:rsidRDefault="00EC4857" w:rsidP="00161C50">
      <w:pPr>
        <w:autoSpaceDE w:val="0"/>
        <w:autoSpaceDN w:val="0"/>
        <w:adjustRightInd w:val="0"/>
        <w:spacing w:after="0" w:line="240" w:lineRule="auto"/>
        <w:jc w:val="both"/>
        <w:rPr>
          <w:rFonts w:asciiTheme="majorBidi" w:hAnsiTheme="majorBidi" w:cstheme="majorBidi"/>
          <w:b/>
          <w:bCs/>
          <w:sz w:val="24"/>
          <w:szCs w:val="24"/>
        </w:rPr>
      </w:pPr>
    </w:p>
    <w:p w:rsidR="00161C50" w:rsidRPr="00217733" w:rsidRDefault="00CD7805" w:rsidP="00161C50">
      <w:pPr>
        <w:spacing w:after="240" w:line="240" w:lineRule="auto"/>
        <w:jc w:val="both"/>
        <w:rPr>
          <w:rFonts w:asciiTheme="majorBidi" w:hAnsiTheme="majorBidi" w:cstheme="majorBidi"/>
          <w:color w:val="000000"/>
          <w:sz w:val="20"/>
          <w:szCs w:val="20"/>
        </w:rPr>
      </w:pPr>
      <w:r>
        <w:rPr>
          <w:rFonts w:asciiTheme="majorBidi" w:hAnsiTheme="majorBidi" w:cstheme="majorBidi"/>
          <w:sz w:val="20"/>
          <w:szCs w:val="20"/>
        </w:rPr>
        <w:t xml:space="preserve">          </w:t>
      </w:r>
      <w:r w:rsidR="00161C50" w:rsidRPr="00217733">
        <w:rPr>
          <w:rFonts w:asciiTheme="majorBidi" w:hAnsiTheme="majorBidi" w:cstheme="majorBidi"/>
          <w:sz w:val="20"/>
          <w:szCs w:val="20"/>
        </w:rPr>
        <w:t xml:space="preserve">The ability of microorganisms to remain alive or continue to exist is known as survivability. Survivability of </w:t>
      </w:r>
      <w:r w:rsidR="00161C50" w:rsidRPr="00217733">
        <w:rPr>
          <w:rStyle w:val="apple-style-span"/>
          <w:rFonts w:asciiTheme="majorBidi" w:hAnsiTheme="majorBidi" w:cstheme="majorBidi"/>
          <w:i/>
          <w:iCs/>
          <w:sz w:val="20"/>
          <w:szCs w:val="20"/>
        </w:rPr>
        <w:t>R. pyridinivoran</w:t>
      </w:r>
      <w:r w:rsidR="00161C50" w:rsidRPr="00217733">
        <w:rPr>
          <w:rFonts w:asciiTheme="majorBidi" w:hAnsiTheme="majorBidi" w:cstheme="majorBidi"/>
          <w:i/>
          <w:iCs/>
          <w:sz w:val="20"/>
          <w:szCs w:val="20"/>
        </w:rPr>
        <w:t>s</w:t>
      </w:r>
      <w:r w:rsidR="00161C50" w:rsidRPr="00217733">
        <w:rPr>
          <w:rFonts w:asciiTheme="majorBidi" w:hAnsiTheme="majorBidi" w:cstheme="majorBidi"/>
          <w:sz w:val="20"/>
          <w:szCs w:val="20"/>
        </w:rPr>
        <w:t xml:space="preserve"> GM3 was studies with exposure at various phenol concentrations (Figure</w:t>
      </w:r>
      <w:r w:rsidR="00161C50" w:rsidRPr="00217733">
        <w:rPr>
          <w:rFonts w:asciiTheme="majorBidi" w:hAnsiTheme="majorBidi" w:cstheme="majorBidi"/>
          <w:sz w:val="20"/>
          <w:szCs w:val="20"/>
          <w:lang w:bidi="ar-IQ"/>
        </w:rPr>
        <w:t>2</w:t>
      </w:r>
      <w:r w:rsidR="00161C50" w:rsidRPr="00217733">
        <w:rPr>
          <w:rFonts w:asciiTheme="majorBidi" w:hAnsiTheme="majorBidi" w:cstheme="majorBidi"/>
          <w:sz w:val="20"/>
          <w:szCs w:val="20"/>
        </w:rPr>
        <w:t xml:space="preserve">). There was increase in survivability of </w:t>
      </w:r>
      <w:r w:rsidR="00161C50" w:rsidRPr="00217733">
        <w:rPr>
          <w:rStyle w:val="apple-style-span"/>
          <w:rFonts w:asciiTheme="majorBidi" w:hAnsiTheme="majorBidi" w:cstheme="majorBidi"/>
          <w:i/>
          <w:iCs/>
          <w:sz w:val="20"/>
          <w:szCs w:val="20"/>
        </w:rPr>
        <w:t>R. pyridinivoran</w:t>
      </w:r>
      <w:r w:rsidR="00161C50" w:rsidRPr="00217733">
        <w:rPr>
          <w:rFonts w:asciiTheme="majorBidi" w:hAnsiTheme="majorBidi" w:cstheme="majorBidi"/>
          <w:i/>
          <w:iCs/>
          <w:sz w:val="20"/>
          <w:szCs w:val="20"/>
        </w:rPr>
        <w:t>s</w:t>
      </w:r>
      <w:r w:rsidR="00161C50" w:rsidRPr="00217733">
        <w:rPr>
          <w:rFonts w:asciiTheme="majorBidi" w:hAnsiTheme="majorBidi" w:cstheme="majorBidi"/>
          <w:sz w:val="20"/>
          <w:szCs w:val="20"/>
        </w:rPr>
        <w:t xml:space="preserve"> GM3 on MSM when inoculum size was increased from 1% to 4%</w:t>
      </w:r>
      <w:r w:rsidR="00161C50" w:rsidRPr="00217733">
        <w:rPr>
          <w:rFonts w:asciiTheme="majorBidi" w:hAnsiTheme="majorBidi" w:cstheme="majorBidi"/>
          <w:sz w:val="20"/>
          <w:szCs w:val="20"/>
          <w:lang w:bidi="ar-IQ"/>
        </w:rPr>
        <w:t>.</w:t>
      </w:r>
      <w:r w:rsidR="00161C50" w:rsidRPr="00217733">
        <w:rPr>
          <w:rFonts w:asciiTheme="majorBidi" w:hAnsiTheme="majorBidi" w:cstheme="majorBidi"/>
          <w:color w:val="000000"/>
          <w:sz w:val="20"/>
          <w:szCs w:val="20"/>
        </w:rPr>
        <w:t xml:space="preserve"> However of different concentration of phenol (3, 4, 5, 6, 7 and 8 g/L) checked for survivability of </w:t>
      </w:r>
      <w:r w:rsidR="00161C50" w:rsidRPr="00217733">
        <w:rPr>
          <w:rStyle w:val="apple-style-span"/>
          <w:rFonts w:asciiTheme="majorBidi" w:hAnsiTheme="majorBidi" w:cstheme="majorBidi"/>
          <w:i/>
          <w:iCs/>
          <w:sz w:val="20"/>
          <w:szCs w:val="20"/>
        </w:rPr>
        <w:t>R. pyridinivoran</w:t>
      </w:r>
      <w:r w:rsidR="00161C50" w:rsidRPr="00217733">
        <w:rPr>
          <w:rFonts w:asciiTheme="majorBidi" w:hAnsiTheme="majorBidi" w:cstheme="majorBidi"/>
          <w:i/>
          <w:iCs/>
          <w:sz w:val="20"/>
          <w:szCs w:val="20"/>
        </w:rPr>
        <w:t>s</w:t>
      </w:r>
      <w:r w:rsidR="00161C50" w:rsidRPr="00217733">
        <w:rPr>
          <w:rFonts w:asciiTheme="majorBidi" w:hAnsiTheme="majorBidi" w:cstheme="majorBidi"/>
          <w:sz w:val="20"/>
          <w:szCs w:val="20"/>
        </w:rPr>
        <w:t xml:space="preserve"> GM3</w:t>
      </w:r>
      <w:r w:rsidR="00161C50" w:rsidRPr="00217733">
        <w:rPr>
          <w:rFonts w:asciiTheme="majorBidi" w:hAnsiTheme="majorBidi" w:cstheme="majorBidi"/>
          <w:color w:val="000000"/>
          <w:sz w:val="20"/>
          <w:szCs w:val="20"/>
        </w:rPr>
        <w:t xml:space="preserve">, it showed that at 8 g/L phenol there was no growth of </w:t>
      </w:r>
      <w:r w:rsidR="00161C50" w:rsidRPr="00217733">
        <w:rPr>
          <w:rStyle w:val="apple-style-span"/>
          <w:rFonts w:asciiTheme="majorBidi" w:hAnsiTheme="majorBidi" w:cstheme="majorBidi"/>
          <w:i/>
          <w:iCs/>
          <w:sz w:val="20"/>
          <w:szCs w:val="20"/>
        </w:rPr>
        <w:t>R. pyridinivoran</w:t>
      </w:r>
      <w:r w:rsidR="00161C50" w:rsidRPr="00217733">
        <w:rPr>
          <w:rFonts w:asciiTheme="majorBidi" w:hAnsiTheme="majorBidi" w:cstheme="majorBidi"/>
          <w:i/>
          <w:iCs/>
          <w:sz w:val="20"/>
          <w:szCs w:val="20"/>
        </w:rPr>
        <w:t>s</w:t>
      </w:r>
      <w:r w:rsidR="00161C50" w:rsidRPr="00217733">
        <w:rPr>
          <w:rFonts w:asciiTheme="majorBidi" w:hAnsiTheme="majorBidi" w:cstheme="majorBidi"/>
          <w:sz w:val="20"/>
          <w:szCs w:val="20"/>
        </w:rPr>
        <w:t xml:space="preserve"> GM3.From this </w:t>
      </w:r>
      <w:r w:rsidR="00FD5FA1" w:rsidRPr="00217733">
        <w:rPr>
          <w:rFonts w:asciiTheme="majorBidi" w:hAnsiTheme="majorBidi" w:cstheme="majorBidi"/>
          <w:sz w:val="20"/>
          <w:szCs w:val="20"/>
        </w:rPr>
        <w:t>result,</w:t>
      </w:r>
      <w:r w:rsidR="00161C50" w:rsidRPr="00217733">
        <w:rPr>
          <w:rFonts w:asciiTheme="majorBidi" w:hAnsiTheme="majorBidi" w:cstheme="majorBidi"/>
          <w:sz w:val="20"/>
          <w:szCs w:val="20"/>
        </w:rPr>
        <w:t xml:space="preserve"> it can be concluded that the adaptation of </w:t>
      </w:r>
      <w:r w:rsidR="00161C50" w:rsidRPr="00217733">
        <w:rPr>
          <w:rStyle w:val="apple-style-span"/>
          <w:rFonts w:asciiTheme="majorBidi" w:hAnsiTheme="majorBidi" w:cstheme="majorBidi"/>
          <w:i/>
          <w:iCs/>
          <w:sz w:val="20"/>
          <w:szCs w:val="20"/>
        </w:rPr>
        <w:t>R. pyridinivoran</w:t>
      </w:r>
      <w:r w:rsidR="00161C50" w:rsidRPr="00217733">
        <w:rPr>
          <w:rFonts w:asciiTheme="majorBidi" w:hAnsiTheme="majorBidi" w:cstheme="majorBidi"/>
          <w:i/>
          <w:iCs/>
          <w:sz w:val="20"/>
          <w:szCs w:val="20"/>
        </w:rPr>
        <w:t>s</w:t>
      </w:r>
      <w:r w:rsidR="00161C50" w:rsidRPr="00217733">
        <w:rPr>
          <w:rFonts w:asciiTheme="majorBidi" w:hAnsiTheme="majorBidi" w:cstheme="majorBidi"/>
          <w:sz w:val="20"/>
          <w:szCs w:val="20"/>
        </w:rPr>
        <w:t xml:space="preserve"> GM3 to phenol was necessary for survival and for biodegradation of higher concentration of phenol in a medium.</w:t>
      </w:r>
    </w:p>
    <w:p w:rsidR="00161C50" w:rsidRPr="00217733" w:rsidRDefault="00161C50" w:rsidP="00EC4857">
      <w:pPr>
        <w:spacing w:line="240" w:lineRule="auto"/>
        <w:jc w:val="center"/>
        <w:rPr>
          <w:rFonts w:asciiTheme="majorBidi" w:hAnsiTheme="majorBidi" w:cstheme="majorBidi"/>
          <w:sz w:val="26"/>
          <w:szCs w:val="26"/>
        </w:rPr>
      </w:pPr>
      <w:r w:rsidRPr="00217733">
        <w:rPr>
          <w:rFonts w:asciiTheme="majorBidi" w:hAnsiTheme="majorBidi" w:cstheme="majorBidi"/>
          <w:noProof/>
          <w:sz w:val="26"/>
          <w:szCs w:val="26"/>
        </w:rPr>
        <w:drawing>
          <wp:inline distT="0" distB="0" distL="0" distR="0">
            <wp:extent cx="4370120" cy="2252345"/>
            <wp:effectExtent l="0" t="0" r="0" b="0"/>
            <wp:docPr id="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74001" cy="2254345"/>
                    </a:xfrm>
                    <a:prstGeom prst="rect">
                      <a:avLst/>
                    </a:prstGeom>
                    <a:noFill/>
                    <a:ln>
                      <a:noFill/>
                    </a:ln>
                  </pic:spPr>
                </pic:pic>
              </a:graphicData>
            </a:graphic>
          </wp:inline>
        </w:drawing>
      </w:r>
    </w:p>
    <w:p w:rsidR="00161C50" w:rsidRPr="00217733" w:rsidRDefault="00161C50" w:rsidP="00CD7805">
      <w:pPr>
        <w:spacing w:line="240" w:lineRule="auto"/>
        <w:jc w:val="center"/>
        <w:rPr>
          <w:rFonts w:asciiTheme="majorBidi" w:hAnsiTheme="majorBidi" w:cstheme="majorBidi"/>
          <w:b/>
          <w:bCs/>
          <w:sz w:val="20"/>
          <w:szCs w:val="20"/>
        </w:rPr>
      </w:pPr>
      <w:r w:rsidRPr="00217733">
        <w:rPr>
          <w:rFonts w:asciiTheme="majorBidi" w:hAnsiTheme="majorBidi" w:cstheme="majorBidi"/>
          <w:b/>
          <w:bCs/>
          <w:sz w:val="20"/>
          <w:szCs w:val="20"/>
        </w:rPr>
        <w:t xml:space="preserve">Figure 2. </w:t>
      </w:r>
      <w:r w:rsidRPr="00217733">
        <w:rPr>
          <w:rFonts w:asciiTheme="majorBidi" w:hAnsiTheme="majorBidi" w:cstheme="majorBidi"/>
          <w:sz w:val="20"/>
          <w:szCs w:val="20"/>
        </w:rPr>
        <w:t xml:space="preserve">Survivability of </w:t>
      </w:r>
      <w:r w:rsidRPr="00217733">
        <w:rPr>
          <w:rStyle w:val="apple-style-span"/>
          <w:rFonts w:asciiTheme="majorBidi" w:hAnsiTheme="majorBidi" w:cstheme="majorBidi"/>
          <w:i/>
          <w:iCs/>
          <w:sz w:val="20"/>
          <w:szCs w:val="20"/>
        </w:rPr>
        <w:t>R. pyridinivorans</w:t>
      </w:r>
      <w:r w:rsidRPr="00217733">
        <w:rPr>
          <w:rFonts w:asciiTheme="majorBidi" w:hAnsiTheme="majorBidi" w:cstheme="majorBidi"/>
          <w:sz w:val="20"/>
          <w:szCs w:val="20"/>
        </w:rPr>
        <w:t xml:space="preserve"> GM3 with different concentrations of phenol</w:t>
      </w:r>
    </w:p>
    <w:p w:rsidR="00161C50" w:rsidRPr="00217733" w:rsidRDefault="00161C50" w:rsidP="00161C50">
      <w:pPr>
        <w:autoSpaceDE w:val="0"/>
        <w:autoSpaceDN w:val="0"/>
        <w:adjustRightInd w:val="0"/>
        <w:spacing w:after="240" w:line="240" w:lineRule="auto"/>
        <w:rPr>
          <w:rFonts w:asciiTheme="majorBidi" w:hAnsiTheme="majorBidi" w:cstheme="majorBidi"/>
          <w:b/>
          <w:bCs/>
          <w:sz w:val="24"/>
          <w:szCs w:val="24"/>
        </w:rPr>
      </w:pPr>
      <w:r w:rsidRPr="00217733">
        <w:rPr>
          <w:rFonts w:asciiTheme="majorBidi" w:hAnsiTheme="majorBidi" w:cstheme="majorBidi"/>
          <w:b/>
          <w:bCs/>
          <w:sz w:val="24"/>
          <w:szCs w:val="24"/>
        </w:rPr>
        <w:t xml:space="preserve">Tolerability of </w:t>
      </w:r>
      <w:r w:rsidRPr="00217733">
        <w:rPr>
          <w:rStyle w:val="apple-style-span"/>
          <w:rFonts w:asciiTheme="majorBidi" w:hAnsiTheme="majorBidi" w:cstheme="majorBidi"/>
          <w:b/>
          <w:bCs/>
          <w:i/>
          <w:iCs/>
          <w:sz w:val="24"/>
          <w:szCs w:val="24"/>
        </w:rPr>
        <w:t>R. pyridinivorans</w:t>
      </w:r>
      <w:r w:rsidRPr="00217733">
        <w:rPr>
          <w:rFonts w:asciiTheme="majorBidi" w:hAnsiTheme="majorBidi" w:cstheme="majorBidi"/>
          <w:b/>
          <w:bCs/>
          <w:sz w:val="24"/>
          <w:szCs w:val="24"/>
        </w:rPr>
        <w:t xml:space="preserve"> GM3 for phenol</w:t>
      </w:r>
    </w:p>
    <w:p w:rsidR="00161C50" w:rsidRPr="00217733" w:rsidRDefault="00CD7805" w:rsidP="00161C50">
      <w:pPr>
        <w:autoSpaceDE w:val="0"/>
        <w:autoSpaceDN w:val="0"/>
        <w:adjustRightInd w:val="0"/>
        <w:spacing w:after="24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161C50" w:rsidRPr="00217733">
        <w:rPr>
          <w:rFonts w:asciiTheme="majorBidi" w:hAnsiTheme="majorBidi" w:cstheme="majorBidi"/>
          <w:sz w:val="20"/>
          <w:szCs w:val="20"/>
        </w:rPr>
        <w:t xml:space="preserve">Tolerability indicates the resistance of microorganisms to toxic effect of a particular chemical. The tolerance of </w:t>
      </w:r>
      <w:r w:rsidR="00161C50" w:rsidRPr="00217733">
        <w:rPr>
          <w:rStyle w:val="apple-style-span"/>
          <w:rFonts w:asciiTheme="majorBidi" w:hAnsiTheme="majorBidi" w:cstheme="majorBidi"/>
          <w:i/>
          <w:iCs/>
          <w:sz w:val="20"/>
          <w:szCs w:val="20"/>
        </w:rPr>
        <w:t>R. pyridinivoran</w:t>
      </w:r>
      <w:r w:rsidR="00161C50" w:rsidRPr="00217733">
        <w:rPr>
          <w:rFonts w:asciiTheme="majorBidi" w:hAnsiTheme="majorBidi" w:cstheme="majorBidi"/>
          <w:i/>
          <w:iCs/>
          <w:sz w:val="20"/>
          <w:szCs w:val="20"/>
        </w:rPr>
        <w:t>s</w:t>
      </w:r>
      <w:r w:rsidR="00161C50" w:rsidRPr="00217733">
        <w:rPr>
          <w:rFonts w:asciiTheme="majorBidi" w:hAnsiTheme="majorBidi" w:cstheme="majorBidi"/>
          <w:sz w:val="20"/>
          <w:szCs w:val="20"/>
        </w:rPr>
        <w:t xml:space="preserve"> GM3 to phenol in MSM with glucose as alternative carbon source was investigated. Figure 3 shows the bactericidal effect of phenol on the freely suspended cell cultures at various phenol concentrations. It was observed when phenol concentration was more than 7.0 g/L it </w:t>
      </w:r>
      <w:r w:rsidR="00161C50" w:rsidRPr="00217733">
        <w:rPr>
          <w:rFonts w:asciiTheme="majorBidi" w:hAnsiTheme="majorBidi" w:cstheme="majorBidi"/>
          <w:sz w:val="20"/>
          <w:szCs w:val="20"/>
        </w:rPr>
        <w:lastRenderedPageBreak/>
        <w:t xml:space="preserve">significantly declined the cell number resulting in cell death. The results </w:t>
      </w:r>
      <w:r w:rsidR="00161C50" w:rsidRPr="00217733">
        <w:rPr>
          <w:rFonts w:asciiTheme="majorBidi" w:hAnsiTheme="majorBidi" w:cstheme="majorBidi"/>
          <w:sz w:val="20"/>
          <w:szCs w:val="20"/>
          <w:lang w:bidi="ar-IQ"/>
        </w:rPr>
        <w:t>suggest</w:t>
      </w:r>
      <w:r w:rsidR="00161C50" w:rsidRPr="00217733">
        <w:rPr>
          <w:rFonts w:asciiTheme="majorBidi" w:hAnsiTheme="majorBidi" w:cstheme="majorBidi"/>
          <w:sz w:val="20"/>
          <w:szCs w:val="20"/>
        </w:rPr>
        <w:t xml:space="preserve"> that inoculum size led to increase survivability and tolerability. Similar pattern was observed for both survivability and tolerability, nevertheless presence of glucose in media was not significant for enhancing </w:t>
      </w:r>
      <w:r w:rsidR="00161C50" w:rsidRPr="00217733">
        <w:rPr>
          <w:rStyle w:val="apple-style-span"/>
          <w:rFonts w:asciiTheme="majorBidi" w:hAnsiTheme="majorBidi" w:cstheme="majorBidi"/>
          <w:i/>
          <w:iCs/>
          <w:sz w:val="20"/>
          <w:szCs w:val="20"/>
        </w:rPr>
        <w:t>R. pyridinivorans</w:t>
      </w:r>
      <w:r w:rsidR="00161C50" w:rsidRPr="00217733">
        <w:rPr>
          <w:rFonts w:asciiTheme="majorBidi" w:hAnsiTheme="majorBidi" w:cstheme="majorBidi"/>
          <w:sz w:val="20"/>
          <w:szCs w:val="20"/>
        </w:rPr>
        <w:t xml:space="preserve"> GM3 to phenol resistance. </w:t>
      </w:r>
    </w:p>
    <w:p w:rsidR="00161C50" w:rsidRPr="00217733" w:rsidRDefault="00161C50" w:rsidP="00EC4857">
      <w:pPr>
        <w:autoSpaceDE w:val="0"/>
        <w:autoSpaceDN w:val="0"/>
        <w:adjustRightInd w:val="0"/>
        <w:spacing w:line="240" w:lineRule="auto"/>
        <w:jc w:val="center"/>
        <w:rPr>
          <w:rFonts w:asciiTheme="majorBidi" w:hAnsiTheme="majorBidi" w:cstheme="majorBidi"/>
          <w:sz w:val="26"/>
          <w:szCs w:val="26"/>
        </w:rPr>
      </w:pPr>
      <w:r w:rsidRPr="00217733">
        <w:rPr>
          <w:rFonts w:asciiTheme="majorBidi" w:hAnsiTheme="majorBidi" w:cstheme="majorBidi"/>
          <w:noProof/>
          <w:sz w:val="26"/>
          <w:szCs w:val="26"/>
        </w:rPr>
        <w:drawing>
          <wp:inline distT="0" distB="0" distL="0" distR="0">
            <wp:extent cx="3880485" cy="2178713"/>
            <wp:effectExtent l="0" t="0" r="0"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83864" cy="2180610"/>
                    </a:xfrm>
                    <a:prstGeom prst="rect">
                      <a:avLst/>
                    </a:prstGeom>
                    <a:noFill/>
                    <a:ln>
                      <a:noFill/>
                    </a:ln>
                  </pic:spPr>
                </pic:pic>
              </a:graphicData>
            </a:graphic>
          </wp:inline>
        </w:drawing>
      </w:r>
    </w:p>
    <w:p w:rsidR="00161C50" w:rsidRPr="00217733" w:rsidRDefault="00161C50" w:rsidP="00CD7805">
      <w:pPr>
        <w:spacing w:line="240" w:lineRule="auto"/>
        <w:jc w:val="center"/>
        <w:rPr>
          <w:rFonts w:asciiTheme="majorBidi" w:hAnsiTheme="majorBidi" w:cstheme="majorBidi"/>
          <w:b/>
          <w:bCs/>
          <w:sz w:val="20"/>
          <w:szCs w:val="20"/>
        </w:rPr>
      </w:pPr>
      <w:r w:rsidRPr="00217733">
        <w:rPr>
          <w:rFonts w:asciiTheme="majorBidi" w:hAnsiTheme="majorBidi" w:cstheme="majorBidi"/>
          <w:b/>
          <w:bCs/>
          <w:sz w:val="20"/>
          <w:szCs w:val="20"/>
        </w:rPr>
        <w:t xml:space="preserve">Figure 3. </w:t>
      </w:r>
      <w:r w:rsidRPr="00217733">
        <w:rPr>
          <w:rFonts w:asciiTheme="majorBidi" w:hAnsiTheme="majorBidi" w:cstheme="majorBidi"/>
          <w:sz w:val="20"/>
          <w:szCs w:val="20"/>
        </w:rPr>
        <w:t xml:space="preserve">Tolerability of </w:t>
      </w:r>
      <w:r w:rsidRPr="00217733">
        <w:rPr>
          <w:rStyle w:val="apple-style-span"/>
          <w:rFonts w:asciiTheme="majorBidi" w:hAnsiTheme="majorBidi" w:cstheme="majorBidi"/>
          <w:i/>
          <w:iCs/>
          <w:sz w:val="20"/>
          <w:szCs w:val="20"/>
        </w:rPr>
        <w:t>R. pyridinivoran</w:t>
      </w:r>
      <w:r w:rsidRPr="00217733">
        <w:rPr>
          <w:rFonts w:asciiTheme="majorBidi" w:hAnsiTheme="majorBidi" w:cstheme="majorBidi"/>
          <w:i/>
          <w:iCs/>
          <w:sz w:val="20"/>
          <w:szCs w:val="20"/>
        </w:rPr>
        <w:t>s</w:t>
      </w:r>
      <w:r w:rsidRPr="00217733">
        <w:rPr>
          <w:rFonts w:asciiTheme="majorBidi" w:hAnsiTheme="majorBidi" w:cstheme="majorBidi"/>
          <w:sz w:val="20"/>
          <w:szCs w:val="20"/>
        </w:rPr>
        <w:t xml:space="preserve"> GM3 with different concentrations of phenol</w:t>
      </w:r>
    </w:p>
    <w:p w:rsidR="00161C50" w:rsidRPr="00217733" w:rsidRDefault="00161C50" w:rsidP="00161C50">
      <w:pPr>
        <w:spacing w:line="240" w:lineRule="auto"/>
        <w:rPr>
          <w:rFonts w:asciiTheme="majorBidi" w:hAnsiTheme="majorBidi" w:cstheme="majorBidi"/>
          <w:b/>
          <w:bCs/>
          <w:sz w:val="26"/>
          <w:szCs w:val="26"/>
        </w:rPr>
      </w:pPr>
      <w:r w:rsidRPr="00217733">
        <w:rPr>
          <w:rFonts w:asciiTheme="majorBidi" w:hAnsiTheme="majorBidi" w:cstheme="majorBidi"/>
          <w:b/>
          <w:bCs/>
          <w:sz w:val="26"/>
          <w:szCs w:val="26"/>
        </w:rPr>
        <w:t>Discussion</w:t>
      </w:r>
    </w:p>
    <w:p w:rsidR="00414AEF" w:rsidRPr="00217733" w:rsidRDefault="00CD7805" w:rsidP="00414AEF">
      <w:pPr>
        <w:autoSpaceDE w:val="0"/>
        <w:autoSpaceDN w:val="0"/>
        <w:adjustRightInd w:val="0"/>
        <w:spacing w:after="0" w:line="240" w:lineRule="auto"/>
        <w:ind w:left="-58"/>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          </w:t>
      </w:r>
      <w:r w:rsidR="00414AEF" w:rsidRPr="00217733">
        <w:rPr>
          <w:rFonts w:asciiTheme="majorBidi" w:hAnsiTheme="majorBidi" w:cstheme="majorBidi"/>
          <w:color w:val="000000"/>
          <w:sz w:val="20"/>
          <w:szCs w:val="20"/>
        </w:rPr>
        <w:t xml:space="preserve">Phenol exerts a general bactericidal effect because of the compound’s ability to partition into cell membranes, which leads to a loss of cytoplasmic membrane integrity. Phenol toxicity results in disruption of microbial activities associated with energy transformations, membrane barrier functions, and membrane protein </w:t>
      </w:r>
      <w:r w:rsidR="00FD5FA1" w:rsidRPr="00217733">
        <w:rPr>
          <w:rFonts w:asciiTheme="majorBidi" w:hAnsiTheme="majorBidi" w:cstheme="majorBidi"/>
          <w:color w:val="000000"/>
          <w:sz w:val="20"/>
          <w:szCs w:val="20"/>
        </w:rPr>
        <w:t>functions, which</w:t>
      </w:r>
      <w:r w:rsidR="00414AEF" w:rsidRPr="00217733">
        <w:rPr>
          <w:rFonts w:asciiTheme="majorBidi" w:hAnsiTheme="majorBidi" w:cstheme="majorBidi"/>
          <w:color w:val="000000"/>
          <w:sz w:val="20"/>
          <w:szCs w:val="20"/>
        </w:rPr>
        <w:t xml:space="preserve"> cause eventual cell death. </w:t>
      </w:r>
    </w:p>
    <w:p w:rsidR="00414AEF" w:rsidRPr="00217733" w:rsidRDefault="0095127D" w:rsidP="00414AEF">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414AEF" w:rsidRPr="00217733">
        <w:rPr>
          <w:rFonts w:asciiTheme="majorBidi" w:hAnsiTheme="majorBidi" w:cstheme="majorBidi"/>
          <w:sz w:val="20"/>
          <w:szCs w:val="20"/>
        </w:rPr>
        <w:t>The results clearly demonstrated that presence of phenol in media does not adversely affect the viability of</w:t>
      </w:r>
      <w:r w:rsidR="0044397B">
        <w:rPr>
          <w:rStyle w:val="apple-style-span"/>
          <w:rFonts w:asciiTheme="majorBidi" w:hAnsiTheme="majorBidi" w:cstheme="majorBidi"/>
          <w:i/>
          <w:iCs/>
          <w:sz w:val="20"/>
          <w:szCs w:val="20"/>
        </w:rPr>
        <w:t xml:space="preserve"> </w:t>
      </w:r>
      <w:r w:rsidR="00414AEF" w:rsidRPr="00217733">
        <w:rPr>
          <w:rStyle w:val="apple-style-span"/>
          <w:rFonts w:asciiTheme="majorBidi" w:hAnsiTheme="majorBidi" w:cstheme="majorBidi"/>
          <w:i/>
          <w:iCs/>
          <w:sz w:val="20"/>
          <w:szCs w:val="20"/>
        </w:rPr>
        <w:t>R. pyridinivoran</w:t>
      </w:r>
      <w:r w:rsidR="00414AEF" w:rsidRPr="00217733">
        <w:rPr>
          <w:rFonts w:asciiTheme="majorBidi" w:hAnsiTheme="majorBidi" w:cstheme="majorBidi"/>
          <w:i/>
          <w:iCs/>
          <w:sz w:val="20"/>
          <w:szCs w:val="20"/>
        </w:rPr>
        <w:t>s</w:t>
      </w:r>
      <w:r w:rsidR="00414AEF" w:rsidRPr="00217733">
        <w:rPr>
          <w:rFonts w:asciiTheme="majorBidi" w:hAnsiTheme="majorBidi" w:cstheme="majorBidi"/>
          <w:sz w:val="20"/>
          <w:szCs w:val="20"/>
        </w:rPr>
        <w:t xml:space="preserve"> GM3 after 24 hours at 1.0 and 1.5 g/L, while </w:t>
      </w:r>
      <w:r w:rsidR="00414AEF" w:rsidRPr="00217733">
        <w:rPr>
          <w:rFonts w:asciiTheme="majorBidi" w:eastAsia="AdvEPSTIM" w:hAnsiTheme="majorBidi" w:cstheme="majorBidi"/>
          <w:sz w:val="20"/>
          <w:szCs w:val="20"/>
        </w:rPr>
        <w:t xml:space="preserve">the inhibitory effect of phenol on </w:t>
      </w:r>
      <w:r w:rsidR="00414AEF" w:rsidRPr="00217733">
        <w:rPr>
          <w:rFonts w:asciiTheme="majorBidi" w:hAnsiTheme="majorBidi" w:cstheme="majorBidi"/>
          <w:sz w:val="20"/>
          <w:szCs w:val="20"/>
        </w:rPr>
        <w:t>viability</w:t>
      </w:r>
      <w:r w:rsidR="00414AEF" w:rsidRPr="00217733">
        <w:rPr>
          <w:rFonts w:asciiTheme="majorBidi" w:eastAsia="AdvEPSTIM" w:hAnsiTheme="majorBidi" w:cstheme="majorBidi"/>
          <w:sz w:val="20"/>
          <w:szCs w:val="20"/>
        </w:rPr>
        <w:t xml:space="preserve"> indicated </w:t>
      </w:r>
      <w:r w:rsidR="00414AEF" w:rsidRPr="00217733">
        <w:rPr>
          <w:rFonts w:asciiTheme="majorBidi" w:hAnsiTheme="majorBidi" w:cstheme="majorBidi"/>
          <w:sz w:val="20"/>
          <w:szCs w:val="20"/>
        </w:rPr>
        <w:t xml:space="preserve">that it </w:t>
      </w:r>
      <w:r w:rsidR="002D7061" w:rsidRPr="00217733">
        <w:rPr>
          <w:rFonts w:asciiTheme="majorBidi" w:hAnsiTheme="majorBidi" w:cstheme="majorBidi"/>
          <w:sz w:val="20"/>
          <w:szCs w:val="20"/>
        </w:rPr>
        <w:t>can</w:t>
      </w:r>
      <w:r w:rsidR="002D7061">
        <w:rPr>
          <w:rFonts w:asciiTheme="majorBidi" w:hAnsiTheme="majorBidi" w:cstheme="majorBidi"/>
          <w:sz w:val="20"/>
          <w:szCs w:val="20"/>
        </w:rPr>
        <w:t>n</w:t>
      </w:r>
      <w:r w:rsidR="002D7061" w:rsidRPr="00217733">
        <w:rPr>
          <w:rFonts w:asciiTheme="majorBidi" w:hAnsiTheme="majorBidi" w:cstheme="majorBidi"/>
          <w:sz w:val="20"/>
          <w:szCs w:val="20"/>
        </w:rPr>
        <w:t>ot</w:t>
      </w:r>
      <w:r w:rsidR="00414AEF" w:rsidRPr="00217733">
        <w:rPr>
          <w:rFonts w:asciiTheme="majorBidi" w:hAnsiTheme="majorBidi" w:cstheme="majorBidi"/>
          <w:sz w:val="20"/>
          <w:szCs w:val="20"/>
        </w:rPr>
        <w:t xml:space="preserve"> degrade phenol at more than 2.0 g/L concentrations </w:t>
      </w:r>
      <w:r w:rsidR="00414AEF" w:rsidRPr="00217733">
        <w:rPr>
          <w:rFonts w:asciiTheme="majorBidi" w:eastAsia="AdvEPSTIM" w:hAnsiTheme="majorBidi" w:cstheme="majorBidi"/>
          <w:sz w:val="20"/>
          <w:szCs w:val="20"/>
        </w:rPr>
        <w:t xml:space="preserve">with 1% inoculum size </w:t>
      </w:r>
      <w:r w:rsidR="00414AEF" w:rsidRPr="00217733">
        <w:rPr>
          <w:rFonts w:asciiTheme="majorBidi" w:hAnsiTheme="majorBidi" w:cstheme="majorBidi"/>
          <w:sz w:val="20"/>
          <w:szCs w:val="20"/>
        </w:rPr>
        <w:t>(Figure 1)</w:t>
      </w:r>
      <w:r w:rsidR="00414AEF" w:rsidRPr="00217733">
        <w:rPr>
          <w:rFonts w:asciiTheme="majorBidi" w:eastAsia="AdvEPSTIM" w:hAnsiTheme="majorBidi" w:cstheme="majorBidi"/>
          <w:sz w:val="20"/>
          <w:szCs w:val="20"/>
        </w:rPr>
        <w:t xml:space="preserve">. </w:t>
      </w:r>
      <w:r w:rsidR="00414AEF" w:rsidRPr="00217733">
        <w:rPr>
          <w:rFonts w:asciiTheme="majorBidi" w:hAnsiTheme="majorBidi" w:cstheme="majorBidi"/>
          <w:sz w:val="20"/>
          <w:szCs w:val="20"/>
        </w:rPr>
        <w:t xml:space="preserve">Because of the inhibitory nature of phenol to </w:t>
      </w:r>
      <w:r w:rsidR="00414AEF" w:rsidRPr="00217733">
        <w:rPr>
          <w:rStyle w:val="apple-style-span"/>
          <w:rFonts w:asciiTheme="majorBidi" w:hAnsiTheme="majorBidi" w:cstheme="majorBidi"/>
          <w:i/>
          <w:iCs/>
          <w:sz w:val="20"/>
          <w:szCs w:val="20"/>
        </w:rPr>
        <w:t>R. pyridinivoran</w:t>
      </w:r>
      <w:r w:rsidR="00414AEF" w:rsidRPr="00217733">
        <w:rPr>
          <w:rFonts w:asciiTheme="majorBidi" w:hAnsiTheme="majorBidi" w:cstheme="majorBidi"/>
          <w:i/>
          <w:iCs/>
          <w:sz w:val="20"/>
          <w:szCs w:val="20"/>
        </w:rPr>
        <w:t>s</w:t>
      </w:r>
      <w:r w:rsidR="00414AEF" w:rsidRPr="00217733">
        <w:rPr>
          <w:rFonts w:asciiTheme="majorBidi" w:hAnsiTheme="majorBidi" w:cstheme="majorBidi"/>
          <w:sz w:val="20"/>
          <w:szCs w:val="20"/>
        </w:rPr>
        <w:t xml:space="preserve"> GM3 populations at high concentrations of phenol, an accidental release, may completely inhibit microbial degradation or result in very long lag phase following a lower biodegradation rate</w:t>
      </w:r>
      <w:r w:rsidR="00414AEF" w:rsidRPr="00217733">
        <w:rPr>
          <w:rFonts w:asciiTheme="majorBidi" w:eastAsia="AdvEPSTIM" w:hAnsiTheme="majorBidi" w:cstheme="majorBidi"/>
          <w:sz w:val="20"/>
          <w:szCs w:val="20"/>
        </w:rPr>
        <w:t>.</w:t>
      </w:r>
      <w:r w:rsidR="00414AEF" w:rsidRPr="00217733">
        <w:rPr>
          <w:rFonts w:asciiTheme="majorBidi" w:hAnsiTheme="majorBidi" w:cstheme="majorBidi"/>
          <w:sz w:val="20"/>
          <w:szCs w:val="20"/>
        </w:rPr>
        <w:t xml:space="preserve"> Increasing the initial concentration of phenol from 100 mg/L to 500 mg/L resulted</w:t>
      </w:r>
      <w:r w:rsidR="005D60B2">
        <w:rPr>
          <w:rFonts w:asciiTheme="majorBidi" w:hAnsiTheme="majorBidi" w:cstheme="majorBidi"/>
          <w:sz w:val="20"/>
          <w:szCs w:val="20"/>
        </w:rPr>
        <w:t xml:space="preserve"> </w:t>
      </w:r>
      <w:r w:rsidR="00414AEF" w:rsidRPr="00217733">
        <w:rPr>
          <w:rFonts w:asciiTheme="majorBidi" w:hAnsiTheme="majorBidi" w:cstheme="majorBidi"/>
          <w:sz w:val="20"/>
          <w:szCs w:val="20"/>
        </w:rPr>
        <w:t xml:space="preserve">into increased lag phase from 0 to 66 hours by </w:t>
      </w:r>
      <w:r w:rsidR="00414AEF" w:rsidRPr="00217733">
        <w:rPr>
          <w:rFonts w:asciiTheme="majorBidi" w:hAnsiTheme="majorBidi" w:cstheme="majorBidi"/>
          <w:i/>
          <w:iCs/>
          <w:sz w:val="20"/>
          <w:szCs w:val="20"/>
        </w:rPr>
        <w:t>Pseudomonas fluorescence</w:t>
      </w:r>
      <w:r w:rsidR="00414AEF" w:rsidRPr="00217733">
        <w:rPr>
          <w:rFonts w:asciiTheme="majorBidi" w:hAnsiTheme="majorBidi" w:cstheme="majorBidi"/>
          <w:sz w:val="20"/>
          <w:szCs w:val="20"/>
        </w:rPr>
        <w:t xml:space="preserve">[19].Phenol is very toxic to most types of microorganisms at sufficiently high concentration and is not readily degradable. It can inhibit the growth rate even of those species that have the metabolic ability of utilizing it as a substrate for growth [20]. Goudar </w:t>
      </w:r>
      <w:r w:rsidR="00414AEF" w:rsidRPr="0044397B">
        <w:rPr>
          <w:rFonts w:asciiTheme="majorBidi" w:hAnsiTheme="majorBidi" w:cstheme="majorBidi"/>
          <w:i/>
          <w:iCs/>
          <w:sz w:val="20"/>
          <w:szCs w:val="20"/>
        </w:rPr>
        <w:t>et al.</w:t>
      </w:r>
      <w:r w:rsidR="00414AEF" w:rsidRPr="00217733">
        <w:rPr>
          <w:rFonts w:asciiTheme="majorBidi" w:hAnsiTheme="majorBidi" w:cstheme="majorBidi"/>
          <w:sz w:val="20"/>
          <w:szCs w:val="20"/>
        </w:rPr>
        <w:t xml:space="preserve"> [21] suggested that phenol concentrations greater than 1.3 g/L were toxic to the microbial culture. However, phenol exhibited inhibition to both specific growth rate and substrate degradation rate above 300 mg/L of initial phenol concentration [22].</w:t>
      </w:r>
    </w:p>
    <w:p w:rsidR="00414AEF" w:rsidRPr="00217733" w:rsidRDefault="0095127D" w:rsidP="00414AEF">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414AEF" w:rsidRPr="00217733">
        <w:rPr>
          <w:rFonts w:asciiTheme="majorBidi" w:hAnsiTheme="majorBidi" w:cstheme="majorBidi"/>
          <w:sz w:val="20"/>
          <w:szCs w:val="20"/>
        </w:rPr>
        <w:t>One important concern is the toxicity of the organic chemical itself. Very often chemicals may be impressible to biodegradation at low concentrations, yet may be toxic to the degrading population at higher concentrations, thus inhibiting their own biodegradation. Hence, the phenolic compounds are known to appear toxicity to bacteria [23].</w:t>
      </w:r>
    </w:p>
    <w:p w:rsidR="00414AEF" w:rsidRPr="00217733" w:rsidRDefault="0095127D" w:rsidP="00414AEF">
      <w:pPr>
        <w:autoSpaceDE w:val="0"/>
        <w:autoSpaceDN w:val="0"/>
        <w:adjustRightInd w:val="0"/>
        <w:spacing w:line="240" w:lineRule="auto"/>
        <w:ind w:left="-58"/>
        <w:jc w:val="both"/>
        <w:rPr>
          <w:rFonts w:asciiTheme="majorBidi" w:hAnsiTheme="majorBidi" w:cstheme="majorBidi"/>
          <w:sz w:val="20"/>
          <w:szCs w:val="20"/>
        </w:rPr>
      </w:pPr>
      <w:r>
        <w:rPr>
          <w:rStyle w:val="apple-style-span"/>
          <w:rFonts w:asciiTheme="majorBidi" w:hAnsiTheme="majorBidi" w:cstheme="majorBidi"/>
          <w:i/>
          <w:iCs/>
          <w:sz w:val="20"/>
          <w:szCs w:val="20"/>
        </w:rPr>
        <w:t xml:space="preserve">          </w:t>
      </w:r>
      <w:r w:rsidR="00414AEF" w:rsidRPr="00217733">
        <w:rPr>
          <w:rStyle w:val="apple-style-span"/>
          <w:rFonts w:asciiTheme="majorBidi" w:hAnsiTheme="majorBidi" w:cstheme="majorBidi"/>
          <w:i/>
          <w:iCs/>
          <w:sz w:val="20"/>
          <w:szCs w:val="20"/>
        </w:rPr>
        <w:t>R. pyridinivoran</w:t>
      </w:r>
      <w:r w:rsidR="00414AEF" w:rsidRPr="00217733">
        <w:rPr>
          <w:rFonts w:asciiTheme="majorBidi" w:hAnsiTheme="majorBidi" w:cstheme="majorBidi"/>
          <w:i/>
          <w:iCs/>
          <w:sz w:val="20"/>
          <w:szCs w:val="20"/>
        </w:rPr>
        <w:t>s</w:t>
      </w:r>
      <w:r w:rsidR="00414AEF" w:rsidRPr="00217733">
        <w:rPr>
          <w:rFonts w:asciiTheme="majorBidi" w:hAnsiTheme="majorBidi" w:cstheme="majorBidi"/>
          <w:sz w:val="20"/>
          <w:szCs w:val="20"/>
        </w:rPr>
        <w:t xml:space="preserve"> GM3 has ability to acclimatize the load of phenol, which demonstrates that presence of phenol in media upto 2.0 g/L does not adversely affect the viability. Acclimatization proved to overcome inhibition effect that usually occurred at high concentration of phenol</w:t>
      </w:r>
      <w:r w:rsidR="00414AEF" w:rsidRPr="00217733">
        <w:rPr>
          <w:rFonts w:asciiTheme="majorBidi" w:hAnsiTheme="majorBidi" w:cstheme="majorBidi"/>
          <w:sz w:val="20"/>
          <w:szCs w:val="20"/>
          <w:lang w:bidi="ar-IQ"/>
        </w:rPr>
        <w:t xml:space="preserve"> because</w:t>
      </w:r>
      <w:r w:rsidR="00414AEF" w:rsidRPr="00217733">
        <w:rPr>
          <w:rFonts w:asciiTheme="majorBidi" w:hAnsiTheme="majorBidi" w:cstheme="majorBidi"/>
          <w:sz w:val="20"/>
          <w:szCs w:val="20"/>
        </w:rPr>
        <w:t xml:space="preserve"> the biodegradability is limited due to toxicity is a function of concentration. If the concentration of the toxicant can be organized or the biomass is large enough, many highly toxic wastes or constituents can be biodegraded and by incrementally excess contaminant concentrations, more waste can be degraded by microbes. The key is to slowly increase the contaminant concentrations, allowing the microorganism population to adapt to the altering</w:t>
      </w:r>
      <w:r w:rsidR="005D60B2">
        <w:rPr>
          <w:rFonts w:asciiTheme="majorBidi" w:hAnsiTheme="majorBidi" w:cstheme="majorBidi"/>
          <w:sz w:val="20"/>
          <w:szCs w:val="20"/>
        </w:rPr>
        <w:t xml:space="preserve"> </w:t>
      </w:r>
      <w:r w:rsidR="00414AEF" w:rsidRPr="00217733">
        <w:rPr>
          <w:rFonts w:asciiTheme="majorBidi" w:hAnsiTheme="majorBidi" w:cstheme="majorBidi"/>
          <w:sz w:val="20"/>
          <w:szCs w:val="20"/>
        </w:rPr>
        <w:t xml:space="preserve">circumstances and produce the </w:t>
      </w:r>
      <w:r w:rsidR="00414AEF" w:rsidRPr="00217733">
        <w:rPr>
          <w:rFonts w:asciiTheme="majorBidi" w:hAnsiTheme="majorBidi" w:cstheme="majorBidi"/>
          <w:sz w:val="20"/>
          <w:szCs w:val="20"/>
          <w:lang w:bidi="ar-IQ"/>
        </w:rPr>
        <w:t>demand</w:t>
      </w:r>
      <w:r w:rsidR="00414AEF" w:rsidRPr="00217733">
        <w:rPr>
          <w:rFonts w:asciiTheme="majorBidi" w:hAnsiTheme="majorBidi" w:cstheme="majorBidi"/>
          <w:sz w:val="20"/>
          <w:szCs w:val="20"/>
        </w:rPr>
        <w:t>ed enzymes and metabolites [24].</w:t>
      </w:r>
      <w:r w:rsidR="00414AEF" w:rsidRPr="00217733">
        <w:rPr>
          <w:rFonts w:asciiTheme="majorBidi" w:hAnsiTheme="majorBidi" w:cstheme="majorBidi"/>
          <w:color w:val="000000"/>
          <w:sz w:val="20"/>
          <w:szCs w:val="20"/>
        </w:rPr>
        <w:t xml:space="preserve">Phenol toxicity is always related with loss of cytoplasmic membrane integrity causing disruption of energy transduction, disturbance of membrane barrier work, inhibition of membrane protein function, and </w:t>
      </w:r>
      <w:r w:rsidR="00414AEF" w:rsidRPr="00217733">
        <w:rPr>
          <w:rFonts w:asciiTheme="majorBidi" w:hAnsiTheme="majorBidi" w:cstheme="majorBidi"/>
          <w:color w:val="000000"/>
          <w:sz w:val="20"/>
          <w:szCs w:val="20"/>
        </w:rPr>
        <w:lastRenderedPageBreak/>
        <w:t>subsequent cell death. After the addition of bacteriostatic concentrations of phenol, a dose-dependent efflux of metabolites such as ATP and K+ ions was generate, as long as that glucose was provided as an energy substrate, a reaccumulation of K+ ions at low phenol concentrations was</w:t>
      </w:r>
      <w:r w:rsidR="00414AEF" w:rsidRPr="00217733">
        <w:rPr>
          <w:rFonts w:asciiTheme="majorBidi" w:hAnsiTheme="majorBidi" w:cstheme="majorBidi"/>
          <w:sz w:val="20"/>
          <w:szCs w:val="20"/>
        </w:rPr>
        <w:t xml:space="preserve"> showed</w:t>
      </w:r>
      <w:r w:rsidR="00414AEF" w:rsidRPr="00217733">
        <w:rPr>
          <w:rFonts w:asciiTheme="majorBidi" w:hAnsiTheme="majorBidi" w:cstheme="majorBidi"/>
          <w:color w:val="000000"/>
          <w:sz w:val="20"/>
          <w:szCs w:val="20"/>
        </w:rPr>
        <w:t xml:space="preserve">[25]. </w:t>
      </w:r>
    </w:p>
    <w:p w:rsidR="00414AEF" w:rsidRPr="00217733" w:rsidRDefault="006B7D08" w:rsidP="00414AEF">
      <w:pPr>
        <w:spacing w:after="0" w:line="240" w:lineRule="auto"/>
        <w:ind w:right="-58"/>
        <w:jc w:val="both"/>
        <w:rPr>
          <w:rFonts w:asciiTheme="majorBidi" w:hAnsiTheme="majorBidi" w:cstheme="majorBidi"/>
          <w:sz w:val="20"/>
          <w:szCs w:val="20"/>
        </w:rPr>
      </w:pPr>
      <w:r>
        <w:rPr>
          <w:rFonts w:asciiTheme="majorBidi" w:hAnsiTheme="majorBidi" w:cstheme="majorBidi"/>
          <w:sz w:val="20"/>
          <w:szCs w:val="20"/>
        </w:rPr>
        <w:t xml:space="preserve">          </w:t>
      </w:r>
      <w:r w:rsidR="00414AEF" w:rsidRPr="00217733">
        <w:rPr>
          <w:rFonts w:asciiTheme="majorBidi" w:hAnsiTheme="majorBidi" w:cstheme="majorBidi"/>
          <w:sz w:val="20"/>
          <w:szCs w:val="20"/>
        </w:rPr>
        <w:t xml:space="preserve">Survival of bacteria often results from an inheritable resistance, also several environmental factors must be considered for the survival ability of microbes. </w:t>
      </w:r>
      <w:r w:rsidR="00414AEF" w:rsidRPr="00217733">
        <w:rPr>
          <w:rStyle w:val="apple-style-span"/>
          <w:rFonts w:asciiTheme="majorBidi" w:hAnsiTheme="majorBidi" w:cstheme="majorBidi"/>
          <w:i/>
          <w:iCs/>
          <w:sz w:val="20"/>
          <w:szCs w:val="20"/>
        </w:rPr>
        <w:t>R. pyridinivorans</w:t>
      </w:r>
      <w:r w:rsidR="00414AEF" w:rsidRPr="00217733">
        <w:rPr>
          <w:rFonts w:asciiTheme="majorBidi" w:hAnsiTheme="majorBidi" w:cstheme="majorBidi"/>
          <w:sz w:val="20"/>
          <w:szCs w:val="20"/>
        </w:rPr>
        <w:t xml:space="preserve"> GM3 have strong adaptability to the environmental conditions, which </w:t>
      </w:r>
      <w:r w:rsidR="00414AEF" w:rsidRPr="00217733">
        <w:rPr>
          <w:rFonts w:asciiTheme="majorBidi" w:hAnsiTheme="majorBidi" w:cstheme="majorBidi"/>
          <w:color w:val="000000"/>
          <w:sz w:val="20"/>
          <w:szCs w:val="20"/>
        </w:rPr>
        <w:t>observed</w:t>
      </w:r>
      <w:r w:rsidR="00414AEF" w:rsidRPr="00217733">
        <w:rPr>
          <w:rFonts w:asciiTheme="majorBidi" w:hAnsiTheme="majorBidi" w:cstheme="majorBidi"/>
          <w:sz w:val="20"/>
          <w:szCs w:val="20"/>
        </w:rPr>
        <w:t xml:space="preserve"> it has high survivability and tolerability upto 7.0 g/L phenol concentration (Figures 2 and 3). From this result, it indicates that the adaptation of bacteria to phenol is necessary for the survival and biodegradation of the substrate in a medium with higher concentration of phenol. </w:t>
      </w:r>
      <w:r w:rsidR="00414AEF" w:rsidRPr="00217733">
        <w:rPr>
          <w:rStyle w:val="apple-style-span"/>
          <w:rFonts w:asciiTheme="majorBidi" w:hAnsiTheme="majorBidi" w:cstheme="majorBidi"/>
          <w:sz w:val="20"/>
          <w:szCs w:val="20"/>
        </w:rPr>
        <w:t>Microbes have mechanisms that enable them to toxic compounds at tolerate lethal concentrations.</w:t>
      </w:r>
      <w:r w:rsidR="00414AEF" w:rsidRPr="00217733">
        <w:rPr>
          <w:rFonts w:asciiTheme="majorBidi" w:hAnsiTheme="majorBidi" w:cstheme="majorBidi"/>
          <w:sz w:val="20"/>
          <w:szCs w:val="20"/>
        </w:rPr>
        <w:t xml:space="preserve"> The strain of </w:t>
      </w:r>
      <w:r w:rsidR="00414AEF" w:rsidRPr="00217733">
        <w:rPr>
          <w:rFonts w:asciiTheme="majorBidi" w:hAnsiTheme="majorBidi" w:cstheme="majorBidi"/>
          <w:i/>
          <w:iCs/>
          <w:sz w:val="20"/>
          <w:szCs w:val="20"/>
        </w:rPr>
        <w:t>Rhodococcus</w:t>
      </w:r>
      <w:r w:rsidR="0044397B">
        <w:rPr>
          <w:rFonts w:asciiTheme="majorBidi" w:hAnsiTheme="majorBidi" w:cstheme="majorBidi"/>
          <w:i/>
          <w:iCs/>
          <w:sz w:val="20"/>
          <w:szCs w:val="20"/>
        </w:rPr>
        <w:t xml:space="preserve"> </w:t>
      </w:r>
      <w:r w:rsidR="00414AEF" w:rsidRPr="00217733">
        <w:rPr>
          <w:rFonts w:asciiTheme="majorBidi" w:hAnsiTheme="majorBidi" w:cstheme="majorBidi"/>
          <w:i/>
          <w:iCs/>
          <w:sz w:val="20"/>
          <w:szCs w:val="20"/>
        </w:rPr>
        <w:t>ruber</w:t>
      </w:r>
      <w:r w:rsidR="00414AEF" w:rsidRPr="00217733">
        <w:rPr>
          <w:rFonts w:asciiTheme="majorBidi" w:hAnsiTheme="majorBidi" w:cstheme="majorBidi"/>
          <w:sz w:val="20"/>
          <w:szCs w:val="20"/>
        </w:rPr>
        <w:t xml:space="preserve"> AC 239 was a good biosurfactant producer and was able to develop on several hydrocarbon sources as the biosurfactants have ability to decrease surface tension, blocking the creation of hydrogen bridges and certain hydrophilic and hydrophobic interactions [26].</w:t>
      </w:r>
    </w:p>
    <w:p w:rsidR="00414AEF" w:rsidRPr="000544AA" w:rsidRDefault="006B7D08" w:rsidP="00414AEF">
      <w:pPr>
        <w:autoSpaceDE w:val="0"/>
        <w:autoSpaceDN w:val="0"/>
        <w:adjustRightInd w:val="0"/>
        <w:spacing w:after="0" w:line="240" w:lineRule="auto"/>
        <w:ind w:left="-58"/>
        <w:jc w:val="both"/>
        <w:rPr>
          <w:rFonts w:asciiTheme="majorBidi" w:hAnsiTheme="majorBidi" w:cstheme="majorBidi"/>
          <w:color w:val="000000" w:themeColor="text1"/>
          <w:sz w:val="20"/>
          <w:szCs w:val="20"/>
        </w:rPr>
      </w:pPr>
      <w:r>
        <w:rPr>
          <w:rStyle w:val="nbapihighlight"/>
          <w:rFonts w:asciiTheme="majorBidi" w:hAnsiTheme="majorBidi" w:cstheme="majorBidi"/>
          <w:sz w:val="20"/>
          <w:szCs w:val="20"/>
        </w:rPr>
        <w:t xml:space="preserve">          </w:t>
      </w:r>
      <w:r w:rsidR="00414AEF" w:rsidRPr="00217733">
        <w:rPr>
          <w:rStyle w:val="nbapihighlight"/>
          <w:rFonts w:asciiTheme="majorBidi" w:hAnsiTheme="majorBidi" w:cstheme="majorBidi"/>
          <w:sz w:val="20"/>
          <w:szCs w:val="20"/>
        </w:rPr>
        <w:t>Microorganisms</w:t>
      </w:r>
      <w:r w:rsidR="00414AEF" w:rsidRPr="00217733">
        <w:rPr>
          <w:rStyle w:val="apple-converted-space"/>
          <w:rFonts w:asciiTheme="majorBidi" w:hAnsiTheme="majorBidi" w:cstheme="majorBidi"/>
          <w:sz w:val="20"/>
          <w:szCs w:val="20"/>
        </w:rPr>
        <w:t> </w:t>
      </w:r>
      <w:r w:rsidR="00414AEF" w:rsidRPr="00217733">
        <w:rPr>
          <w:rFonts w:asciiTheme="majorBidi" w:hAnsiTheme="majorBidi" w:cstheme="majorBidi"/>
          <w:sz w:val="20"/>
          <w:szCs w:val="20"/>
        </w:rPr>
        <w:t xml:space="preserve">have mechanisms that enable them to tolerate lethal concentrations of toxic compounds. Basile and Erijman[27] hypothesized that the dominance of particular bacteria at the different concentrations of phenol could be accredited to their functional traits related to the affinity and/or the tolerance to phenol concentration. This characterhas been exploited in a wide range of bioprocesses that range from bioremediation applications to fine production chemicals. Kapoor </w:t>
      </w:r>
      <w:r w:rsidR="00414AEF" w:rsidRPr="0042076B">
        <w:rPr>
          <w:rFonts w:asciiTheme="majorBidi" w:hAnsiTheme="majorBidi" w:cstheme="majorBidi"/>
          <w:i/>
          <w:iCs/>
          <w:sz w:val="20"/>
          <w:szCs w:val="20"/>
        </w:rPr>
        <w:t>et al</w:t>
      </w:r>
      <w:r w:rsidR="0042076B">
        <w:rPr>
          <w:rFonts w:asciiTheme="majorBidi" w:hAnsiTheme="majorBidi" w:cstheme="majorBidi"/>
          <w:sz w:val="20"/>
          <w:szCs w:val="20"/>
        </w:rPr>
        <w:t xml:space="preserve">. </w:t>
      </w:r>
      <w:r w:rsidR="00414AEF" w:rsidRPr="00217733">
        <w:rPr>
          <w:rFonts w:asciiTheme="majorBidi" w:hAnsiTheme="majorBidi" w:cstheme="majorBidi"/>
          <w:sz w:val="20"/>
          <w:szCs w:val="20"/>
        </w:rPr>
        <w:t xml:space="preserve">[28] studied tolerance capacity of four microorganisms namely </w:t>
      </w:r>
      <w:r w:rsidR="00414AEF" w:rsidRPr="00217733">
        <w:rPr>
          <w:rFonts w:asciiTheme="majorBidi" w:hAnsiTheme="majorBidi" w:cstheme="majorBidi"/>
          <w:i/>
          <w:iCs/>
          <w:sz w:val="20"/>
          <w:szCs w:val="20"/>
        </w:rPr>
        <w:t xml:space="preserve">Pseudomonas aeruginosa, Yersinia </w:t>
      </w:r>
      <w:r w:rsidR="00414AEF" w:rsidRPr="00217733">
        <w:rPr>
          <w:rFonts w:asciiTheme="majorBidi" w:hAnsiTheme="majorBidi" w:cstheme="majorBidi"/>
          <w:sz w:val="20"/>
          <w:szCs w:val="20"/>
        </w:rPr>
        <w:t>sp</w:t>
      </w:r>
      <w:r w:rsidR="0042076B">
        <w:rPr>
          <w:rFonts w:asciiTheme="majorBidi" w:hAnsiTheme="majorBidi" w:cstheme="majorBidi"/>
          <w:sz w:val="20"/>
          <w:szCs w:val="20"/>
        </w:rPr>
        <w:t>.</w:t>
      </w:r>
      <w:r w:rsidR="00414AEF" w:rsidRPr="00217733">
        <w:rPr>
          <w:rFonts w:asciiTheme="majorBidi" w:hAnsiTheme="majorBidi" w:cstheme="majorBidi"/>
          <w:sz w:val="20"/>
          <w:szCs w:val="20"/>
        </w:rPr>
        <w:t>,</w:t>
      </w:r>
      <w:r w:rsidR="0044397B">
        <w:rPr>
          <w:rFonts w:asciiTheme="majorBidi" w:hAnsiTheme="majorBidi" w:cstheme="majorBidi"/>
          <w:sz w:val="20"/>
          <w:szCs w:val="20"/>
        </w:rPr>
        <w:t xml:space="preserve"> </w:t>
      </w:r>
      <w:r w:rsidR="00414AEF" w:rsidRPr="00217733">
        <w:rPr>
          <w:rFonts w:asciiTheme="majorBidi" w:hAnsiTheme="majorBidi" w:cstheme="majorBidi"/>
          <w:i/>
          <w:iCs/>
          <w:sz w:val="20"/>
          <w:szCs w:val="20"/>
        </w:rPr>
        <w:t>Serratia</w:t>
      </w:r>
      <w:r w:rsidR="0042076B">
        <w:rPr>
          <w:rFonts w:asciiTheme="majorBidi" w:hAnsiTheme="majorBidi" w:cstheme="majorBidi"/>
          <w:sz w:val="20"/>
          <w:szCs w:val="20"/>
        </w:rPr>
        <w:t xml:space="preserve"> </w:t>
      </w:r>
      <w:r w:rsidR="00414AEF" w:rsidRPr="00217733">
        <w:rPr>
          <w:rFonts w:asciiTheme="majorBidi" w:hAnsiTheme="majorBidi" w:cstheme="majorBidi"/>
          <w:sz w:val="20"/>
          <w:szCs w:val="20"/>
        </w:rPr>
        <w:t>sp</w:t>
      </w:r>
      <w:r w:rsidR="0042076B">
        <w:rPr>
          <w:rFonts w:asciiTheme="majorBidi" w:hAnsiTheme="majorBidi" w:cstheme="majorBidi"/>
          <w:sz w:val="20"/>
          <w:szCs w:val="20"/>
        </w:rPr>
        <w:t>.</w:t>
      </w:r>
      <w:r w:rsidR="00414AEF" w:rsidRPr="00217733">
        <w:rPr>
          <w:rFonts w:asciiTheme="majorBidi" w:hAnsiTheme="majorBidi" w:cstheme="majorBidi"/>
          <w:sz w:val="20"/>
          <w:szCs w:val="20"/>
        </w:rPr>
        <w:t xml:space="preserve"> and</w:t>
      </w:r>
      <w:r w:rsidR="00414AEF" w:rsidRPr="00217733">
        <w:rPr>
          <w:rFonts w:asciiTheme="majorBidi" w:hAnsiTheme="majorBidi" w:cstheme="majorBidi"/>
          <w:i/>
          <w:iCs/>
          <w:sz w:val="20"/>
          <w:szCs w:val="20"/>
        </w:rPr>
        <w:t xml:space="preserve"> Pseudomonas fluorescens</w:t>
      </w:r>
      <w:r w:rsidR="00414AEF" w:rsidRPr="00217733">
        <w:rPr>
          <w:rFonts w:asciiTheme="majorBidi" w:hAnsiTheme="majorBidi" w:cstheme="majorBidi"/>
          <w:sz w:val="20"/>
          <w:szCs w:val="20"/>
        </w:rPr>
        <w:t xml:space="preserve">. for different sublethal concentrations, have observe that phenol concentrations above 0.2 g/L was toxic to </w:t>
      </w:r>
      <w:r w:rsidR="00414AEF" w:rsidRPr="00217733">
        <w:rPr>
          <w:rFonts w:asciiTheme="majorBidi" w:hAnsiTheme="majorBidi" w:cstheme="majorBidi"/>
          <w:i/>
          <w:iCs/>
          <w:sz w:val="20"/>
          <w:szCs w:val="20"/>
        </w:rPr>
        <w:t>Pseudomonas fluorescens</w:t>
      </w:r>
      <w:r w:rsidR="0044397B">
        <w:rPr>
          <w:rFonts w:asciiTheme="majorBidi" w:hAnsiTheme="majorBidi" w:cstheme="majorBidi"/>
          <w:sz w:val="20"/>
          <w:szCs w:val="20"/>
        </w:rPr>
        <w:t xml:space="preserve"> </w:t>
      </w:r>
      <w:r w:rsidR="00414AEF" w:rsidRPr="00217733">
        <w:rPr>
          <w:rFonts w:asciiTheme="majorBidi" w:hAnsiTheme="majorBidi" w:cstheme="majorBidi"/>
          <w:sz w:val="20"/>
          <w:szCs w:val="20"/>
        </w:rPr>
        <w:t xml:space="preserve">while others tolerated phenol upto 0.4 g/L. </w:t>
      </w:r>
      <w:hyperlink r:id="rId15" w:tooltip="View content where Author is S. A. Visser" w:history="1">
        <w:r w:rsidR="00414AEF" w:rsidRPr="0042076B">
          <w:rPr>
            <w:rStyle w:val="Hyperlink"/>
            <w:rFonts w:asciiTheme="majorBidi" w:hAnsiTheme="majorBidi" w:cstheme="majorBidi"/>
            <w:color w:val="000000"/>
            <w:sz w:val="20"/>
            <w:szCs w:val="20"/>
            <w:u w:val="none"/>
          </w:rPr>
          <w:t>Visser</w:t>
        </w:r>
      </w:hyperlink>
      <w:r w:rsidR="00414AEF" w:rsidRPr="00217733">
        <w:rPr>
          <w:rFonts w:asciiTheme="majorBidi" w:hAnsiTheme="majorBidi" w:cstheme="majorBidi"/>
          <w:color w:val="000000"/>
          <w:sz w:val="20"/>
          <w:szCs w:val="20"/>
        </w:rPr>
        <w:t xml:space="preserve"> </w:t>
      </w:r>
      <w:r w:rsidR="00414AEF" w:rsidRPr="0044397B">
        <w:rPr>
          <w:rFonts w:asciiTheme="majorBidi" w:hAnsiTheme="majorBidi" w:cstheme="majorBidi"/>
          <w:i/>
          <w:iCs/>
          <w:color w:val="000000"/>
          <w:sz w:val="20"/>
          <w:szCs w:val="20"/>
        </w:rPr>
        <w:t>et al</w:t>
      </w:r>
      <w:r w:rsidR="00414AEF" w:rsidRPr="00217733">
        <w:rPr>
          <w:rFonts w:asciiTheme="majorBidi" w:hAnsiTheme="majorBidi" w:cstheme="majorBidi"/>
          <w:color w:val="000000"/>
          <w:sz w:val="20"/>
          <w:szCs w:val="20"/>
        </w:rPr>
        <w:t>. [29] reported that thirty-three strains of phenol-utilizing bacteria were isolated of which 31 were recognized. Most of the strains belonged to the genera of</w:t>
      </w:r>
      <w:r w:rsidR="0044397B">
        <w:rPr>
          <w:rFonts w:asciiTheme="majorBidi" w:hAnsiTheme="majorBidi" w:cstheme="majorBidi"/>
          <w:i/>
          <w:iCs/>
          <w:color w:val="000000"/>
          <w:sz w:val="20"/>
          <w:szCs w:val="20"/>
        </w:rPr>
        <w:t xml:space="preserve"> </w:t>
      </w:r>
      <w:r w:rsidR="00414AEF" w:rsidRPr="00217733">
        <w:rPr>
          <w:rFonts w:asciiTheme="majorBidi" w:hAnsiTheme="majorBidi" w:cstheme="majorBidi"/>
          <w:i/>
          <w:iCs/>
          <w:color w:val="000000"/>
          <w:sz w:val="20"/>
          <w:szCs w:val="20"/>
        </w:rPr>
        <w:t>Achromobacter</w:t>
      </w:r>
      <w:r w:rsidR="00414AEF" w:rsidRPr="000544AA">
        <w:rPr>
          <w:rFonts w:asciiTheme="majorBidi" w:hAnsiTheme="majorBidi" w:cstheme="majorBidi"/>
          <w:color w:val="000000"/>
          <w:sz w:val="20"/>
          <w:szCs w:val="20"/>
        </w:rPr>
        <w:t>,</w:t>
      </w:r>
      <w:r w:rsidR="00414AEF" w:rsidRPr="00217733">
        <w:rPr>
          <w:rFonts w:asciiTheme="majorBidi" w:hAnsiTheme="majorBidi" w:cstheme="majorBidi"/>
          <w:i/>
          <w:iCs/>
          <w:color w:val="000000"/>
          <w:sz w:val="20"/>
          <w:szCs w:val="20"/>
        </w:rPr>
        <w:t xml:space="preserve"> Clostridium</w:t>
      </w:r>
      <w:r w:rsidR="00414AEF" w:rsidRPr="000544AA">
        <w:rPr>
          <w:rFonts w:asciiTheme="majorBidi" w:hAnsiTheme="majorBidi" w:cstheme="majorBidi"/>
          <w:color w:val="000000"/>
          <w:sz w:val="20"/>
          <w:szCs w:val="20"/>
        </w:rPr>
        <w:t>,</w:t>
      </w:r>
      <w:r w:rsidR="0042076B">
        <w:rPr>
          <w:rFonts w:asciiTheme="majorBidi" w:hAnsiTheme="majorBidi" w:cstheme="majorBidi"/>
          <w:i/>
          <w:iCs/>
          <w:color w:val="000000"/>
          <w:sz w:val="20"/>
          <w:szCs w:val="20"/>
        </w:rPr>
        <w:t xml:space="preserve"> </w:t>
      </w:r>
      <w:r w:rsidR="00414AEF" w:rsidRPr="00217733">
        <w:rPr>
          <w:rFonts w:asciiTheme="majorBidi" w:hAnsiTheme="majorBidi" w:cstheme="majorBidi"/>
          <w:i/>
          <w:iCs/>
          <w:color w:val="000000"/>
          <w:sz w:val="20"/>
          <w:szCs w:val="20"/>
        </w:rPr>
        <w:t>Azotobacter, Brevibacterium</w:t>
      </w:r>
      <w:r w:rsidR="00414AEF" w:rsidRPr="000544AA">
        <w:rPr>
          <w:rFonts w:asciiTheme="majorBidi" w:hAnsiTheme="majorBidi" w:cstheme="majorBidi"/>
          <w:color w:val="000000"/>
          <w:sz w:val="20"/>
          <w:szCs w:val="20"/>
        </w:rPr>
        <w:t>,</w:t>
      </w:r>
      <w:r w:rsidR="00414AEF" w:rsidRPr="00217733">
        <w:rPr>
          <w:rFonts w:asciiTheme="majorBidi" w:hAnsiTheme="majorBidi" w:cstheme="majorBidi"/>
          <w:i/>
          <w:iCs/>
          <w:color w:val="000000"/>
          <w:sz w:val="20"/>
          <w:szCs w:val="20"/>
        </w:rPr>
        <w:t xml:space="preserve"> Micrococcus</w:t>
      </w:r>
      <w:r w:rsidR="00414AEF" w:rsidRPr="000544AA">
        <w:rPr>
          <w:rFonts w:asciiTheme="majorBidi" w:hAnsiTheme="majorBidi" w:cstheme="majorBidi"/>
          <w:color w:val="000000"/>
          <w:sz w:val="20"/>
          <w:szCs w:val="20"/>
        </w:rPr>
        <w:t>,</w:t>
      </w:r>
      <w:r w:rsidR="0044397B">
        <w:rPr>
          <w:rFonts w:asciiTheme="majorBidi" w:hAnsiTheme="majorBidi" w:cstheme="majorBidi"/>
          <w:color w:val="000000"/>
          <w:sz w:val="20"/>
          <w:szCs w:val="20"/>
        </w:rPr>
        <w:t xml:space="preserve"> </w:t>
      </w:r>
      <w:r w:rsidR="00414AEF" w:rsidRPr="00217733">
        <w:rPr>
          <w:rFonts w:asciiTheme="majorBidi" w:hAnsiTheme="majorBidi" w:cstheme="majorBidi"/>
          <w:i/>
          <w:iCs/>
          <w:color w:val="000000"/>
          <w:sz w:val="20"/>
          <w:szCs w:val="20"/>
        </w:rPr>
        <w:t>Flavobacterium</w:t>
      </w:r>
      <w:r w:rsidR="00414AEF" w:rsidRPr="000544AA">
        <w:rPr>
          <w:rFonts w:asciiTheme="majorBidi" w:hAnsiTheme="majorBidi" w:cstheme="majorBidi"/>
          <w:color w:val="000000"/>
          <w:sz w:val="20"/>
          <w:szCs w:val="20"/>
        </w:rPr>
        <w:t>,</w:t>
      </w:r>
      <w:r w:rsidR="0044397B">
        <w:rPr>
          <w:rFonts w:asciiTheme="majorBidi" w:hAnsiTheme="majorBidi" w:cstheme="majorBidi"/>
          <w:i/>
          <w:iCs/>
          <w:color w:val="000000"/>
          <w:sz w:val="20"/>
          <w:szCs w:val="20"/>
        </w:rPr>
        <w:t xml:space="preserve"> </w:t>
      </w:r>
      <w:r w:rsidR="00414AEF" w:rsidRPr="00217733">
        <w:rPr>
          <w:rFonts w:asciiTheme="majorBidi" w:hAnsiTheme="majorBidi" w:cstheme="majorBidi"/>
          <w:i/>
          <w:iCs/>
          <w:color w:val="000000"/>
          <w:sz w:val="20"/>
          <w:szCs w:val="20"/>
        </w:rPr>
        <w:t>Pseudomonas</w:t>
      </w:r>
      <w:r w:rsidR="00414AEF" w:rsidRPr="000544AA">
        <w:rPr>
          <w:rFonts w:asciiTheme="majorBidi" w:hAnsiTheme="majorBidi" w:cstheme="majorBidi"/>
          <w:color w:val="000000"/>
          <w:sz w:val="20"/>
          <w:szCs w:val="20"/>
        </w:rPr>
        <w:t xml:space="preserve">, </w:t>
      </w:r>
      <w:r w:rsidR="00414AEF" w:rsidRPr="00217733">
        <w:rPr>
          <w:rFonts w:asciiTheme="majorBidi" w:hAnsiTheme="majorBidi" w:cstheme="majorBidi"/>
          <w:i/>
          <w:iCs/>
          <w:color w:val="000000"/>
          <w:sz w:val="20"/>
          <w:szCs w:val="20"/>
        </w:rPr>
        <w:t xml:space="preserve">Bacillus </w:t>
      </w:r>
      <w:r w:rsidR="00414AEF" w:rsidRPr="00217733">
        <w:rPr>
          <w:rFonts w:asciiTheme="majorBidi" w:hAnsiTheme="majorBidi" w:cstheme="majorBidi"/>
          <w:color w:val="000000"/>
          <w:sz w:val="20"/>
          <w:szCs w:val="20"/>
        </w:rPr>
        <w:t>and</w:t>
      </w:r>
      <w:r w:rsidR="0044397B">
        <w:rPr>
          <w:rFonts w:asciiTheme="majorBidi" w:hAnsiTheme="majorBidi" w:cstheme="majorBidi"/>
          <w:i/>
          <w:iCs/>
          <w:color w:val="000000"/>
          <w:sz w:val="20"/>
          <w:szCs w:val="20"/>
        </w:rPr>
        <w:t xml:space="preserve"> </w:t>
      </w:r>
      <w:r w:rsidR="00414AEF" w:rsidRPr="00217733">
        <w:rPr>
          <w:rFonts w:asciiTheme="majorBidi" w:hAnsiTheme="majorBidi" w:cstheme="majorBidi"/>
          <w:i/>
          <w:iCs/>
          <w:color w:val="000000"/>
          <w:sz w:val="20"/>
          <w:szCs w:val="20"/>
        </w:rPr>
        <w:t>Sarcina</w:t>
      </w:r>
      <w:r w:rsidR="00414AEF" w:rsidRPr="00217733">
        <w:rPr>
          <w:rFonts w:asciiTheme="majorBidi" w:hAnsiTheme="majorBidi" w:cstheme="majorBidi"/>
          <w:color w:val="000000"/>
          <w:sz w:val="20"/>
          <w:szCs w:val="20"/>
        </w:rPr>
        <w:t xml:space="preserve">. After adaptation, many of these microorganisms could tolerate concentrations of phenol as high as 2400 mg/L. Whereas </w:t>
      </w:r>
      <w:hyperlink r:id="rId16" w:history="1">
        <w:r w:rsidR="00414AEF" w:rsidRPr="00217733">
          <w:rPr>
            <w:rFonts w:asciiTheme="majorBidi" w:hAnsiTheme="majorBidi" w:cstheme="majorBidi"/>
            <w:color w:val="000000"/>
            <w:sz w:val="20"/>
            <w:szCs w:val="20"/>
          </w:rPr>
          <w:t xml:space="preserve">Rigo and </w:t>
        </w:r>
      </w:hyperlink>
      <w:hyperlink r:id="rId17" w:history="1">
        <w:r w:rsidR="00414AEF" w:rsidRPr="00217733">
          <w:rPr>
            <w:rFonts w:asciiTheme="majorBidi" w:hAnsiTheme="majorBidi" w:cstheme="majorBidi"/>
            <w:color w:val="000000"/>
            <w:sz w:val="20"/>
            <w:szCs w:val="20"/>
          </w:rPr>
          <w:t>Alegre</w:t>
        </w:r>
      </w:hyperlink>
      <w:r w:rsidR="0042076B">
        <w:rPr>
          <w:rFonts w:asciiTheme="majorBidi" w:hAnsiTheme="majorBidi" w:cstheme="majorBidi"/>
          <w:color w:val="000000"/>
          <w:kern w:val="36"/>
          <w:sz w:val="20"/>
          <w:szCs w:val="20"/>
        </w:rPr>
        <w:t xml:space="preserve"> </w:t>
      </w:r>
      <w:r w:rsidR="00414AEF" w:rsidRPr="00217733">
        <w:rPr>
          <w:rFonts w:asciiTheme="majorBidi" w:hAnsiTheme="majorBidi" w:cstheme="majorBidi"/>
          <w:color w:val="000000"/>
          <w:kern w:val="36"/>
          <w:sz w:val="20"/>
          <w:szCs w:val="20"/>
        </w:rPr>
        <w:t>[30]</w:t>
      </w:r>
      <w:r w:rsidR="00414AEF" w:rsidRPr="00217733">
        <w:rPr>
          <w:rFonts w:asciiTheme="majorBidi" w:hAnsiTheme="majorBidi" w:cstheme="majorBidi"/>
          <w:color w:val="000000"/>
          <w:sz w:val="20"/>
          <w:szCs w:val="20"/>
        </w:rPr>
        <w:t xml:space="preserve"> found that among 22 species of microorganisms isolated from wastewaters containing phenol, </w:t>
      </w:r>
      <w:r w:rsidR="00414AEF" w:rsidRPr="00217733">
        <w:rPr>
          <w:rFonts w:asciiTheme="majorBidi" w:hAnsiTheme="majorBidi" w:cstheme="majorBidi"/>
          <w:i/>
          <w:iCs/>
          <w:color w:val="000000"/>
          <w:sz w:val="20"/>
          <w:szCs w:val="20"/>
        </w:rPr>
        <w:t>Candida parapsilopsis</w:t>
      </w:r>
      <w:r w:rsidR="0042076B">
        <w:rPr>
          <w:rFonts w:asciiTheme="majorBidi" w:hAnsiTheme="majorBidi" w:cstheme="majorBidi"/>
          <w:i/>
          <w:iCs/>
          <w:color w:val="000000"/>
          <w:sz w:val="20"/>
          <w:szCs w:val="20"/>
        </w:rPr>
        <w:t xml:space="preserve"> </w:t>
      </w:r>
      <w:r w:rsidR="00414AEF" w:rsidRPr="00217733">
        <w:rPr>
          <w:rFonts w:asciiTheme="majorBidi" w:hAnsiTheme="majorBidi" w:cstheme="majorBidi"/>
          <w:color w:val="000000"/>
          <w:sz w:val="20"/>
          <w:szCs w:val="20"/>
        </w:rPr>
        <w:t xml:space="preserve">was found to be capable of growth on a medium with 1.0 g/L phenol. The phenol tolerance affects growth of bacteria; this pointes that they participate in the processes regulation, which are active within the growth and/or cell division. Single cell investigation data indicated that the cell division step of cell cycle is particularly susceptible to the toxic effect of phenol and its inhibition can be regarding as an adaptive response under conditions of phenol stress [13]. </w:t>
      </w:r>
      <w:r w:rsidR="00414AEF" w:rsidRPr="000544AA">
        <w:rPr>
          <w:rFonts w:asciiTheme="majorBidi" w:hAnsiTheme="majorBidi" w:cstheme="majorBidi"/>
          <w:color w:val="000000" w:themeColor="text1"/>
          <w:sz w:val="20"/>
          <w:szCs w:val="20"/>
        </w:rPr>
        <w:t>According to the literature, thirty soil bacterial isolates were screened a</w:t>
      </w:r>
      <w:bookmarkStart w:id="9" w:name="_GoBack"/>
      <w:bookmarkEnd w:id="9"/>
      <w:r w:rsidR="00414AEF" w:rsidRPr="000544AA">
        <w:rPr>
          <w:rFonts w:asciiTheme="majorBidi" w:hAnsiTheme="majorBidi" w:cstheme="majorBidi"/>
          <w:color w:val="000000" w:themeColor="text1"/>
          <w:sz w:val="20"/>
          <w:szCs w:val="20"/>
        </w:rPr>
        <w:t>nd identified for phenol resistance. Four of these strains (belonging to genera</w:t>
      </w:r>
      <w:r w:rsidR="0042076B">
        <w:rPr>
          <w:rFonts w:asciiTheme="majorBidi" w:hAnsiTheme="majorBidi" w:cstheme="majorBidi"/>
          <w:i/>
          <w:iCs/>
          <w:color w:val="000000" w:themeColor="text1"/>
          <w:sz w:val="20"/>
          <w:szCs w:val="20"/>
        </w:rPr>
        <w:t xml:space="preserve"> </w:t>
      </w:r>
      <w:r w:rsidR="00414AEF" w:rsidRPr="000544AA">
        <w:rPr>
          <w:rFonts w:asciiTheme="majorBidi" w:hAnsiTheme="majorBidi" w:cstheme="majorBidi"/>
          <w:i/>
          <w:iCs/>
          <w:color w:val="000000" w:themeColor="text1"/>
          <w:sz w:val="20"/>
          <w:szCs w:val="20"/>
        </w:rPr>
        <w:t>Bacillus</w:t>
      </w:r>
      <w:r w:rsidR="00414AEF" w:rsidRPr="000544AA">
        <w:rPr>
          <w:rFonts w:asciiTheme="majorBidi" w:hAnsiTheme="majorBidi" w:cstheme="majorBidi"/>
          <w:color w:val="000000" w:themeColor="text1"/>
          <w:sz w:val="20"/>
          <w:szCs w:val="20"/>
        </w:rPr>
        <w:t>,</w:t>
      </w:r>
      <w:r w:rsidR="0042076B">
        <w:rPr>
          <w:rFonts w:asciiTheme="majorBidi" w:hAnsiTheme="majorBidi" w:cstheme="majorBidi"/>
          <w:i/>
          <w:iCs/>
          <w:color w:val="000000" w:themeColor="text1"/>
          <w:sz w:val="20"/>
          <w:szCs w:val="20"/>
        </w:rPr>
        <w:t xml:space="preserve"> </w:t>
      </w:r>
      <w:r w:rsidR="00414AEF" w:rsidRPr="000544AA">
        <w:rPr>
          <w:rFonts w:asciiTheme="majorBidi" w:hAnsiTheme="majorBidi" w:cstheme="majorBidi"/>
          <w:i/>
          <w:iCs/>
          <w:color w:val="000000" w:themeColor="text1"/>
          <w:sz w:val="20"/>
          <w:szCs w:val="20"/>
        </w:rPr>
        <w:t>Staphylococcus</w:t>
      </w:r>
      <w:r w:rsidR="00414AEF" w:rsidRPr="000544AA">
        <w:rPr>
          <w:rFonts w:asciiTheme="majorBidi" w:hAnsiTheme="majorBidi" w:cstheme="majorBidi"/>
          <w:color w:val="000000" w:themeColor="text1"/>
          <w:sz w:val="20"/>
          <w:szCs w:val="20"/>
        </w:rPr>
        <w:t>,</w:t>
      </w:r>
      <w:r w:rsidR="0042076B">
        <w:rPr>
          <w:rFonts w:asciiTheme="majorBidi" w:hAnsiTheme="majorBidi" w:cstheme="majorBidi"/>
          <w:i/>
          <w:iCs/>
          <w:color w:val="000000" w:themeColor="text1"/>
          <w:sz w:val="20"/>
          <w:szCs w:val="20"/>
        </w:rPr>
        <w:t xml:space="preserve"> </w:t>
      </w:r>
      <w:r w:rsidR="00414AEF" w:rsidRPr="000544AA">
        <w:rPr>
          <w:rFonts w:asciiTheme="majorBidi" w:hAnsiTheme="majorBidi" w:cstheme="majorBidi"/>
          <w:i/>
          <w:iCs/>
          <w:color w:val="000000" w:themeColor="text1"/>
          <w:sz w:val="20"/>
          <w:szCs w:val="20"/>
        </w:rPr>
        <w:t>Proteus</w:t>
      </w:r>
      <w:r w:rsidR="0042076B">
        <w:rPr>
          <w:rFonts w:asciiTheme="majorBidi" w:hAnsiTheme="majorBidi" w:cstheme="majorBidi"/>
          <w:color w:val="000000" w:themeColor="text1"/>
          <w:sz w:val="20"/>
          <w:szCs w:val="20"/>
        </w:rPr>
        <w:t xml:space="preserve"> </w:t>
      </w:r>
      <w:r w:rsidR="00414AEF" w:rsidRPr="000544AA">
        <w:rPr>
          <w:rFonts w:asciiTheme="majorBidi" w:hAnsiTheme="majorBidi" w:cstheme="majorBidi"/>
          <w:color w:val="000000" w:themeColor="text1"/>
          <w:sz w:val="20"/>
          <w:szCs w:val="20"/>
        </w:rPr>
        <w:t>and</w:t>
      </w:r>
      <w:r w:rsidR="0042076B">
        <w:rPr>
          <w:rFonts w:asciiTheme="majorBidi" w:hAnsiTheme="majorBidi" w:cstheme="majorBidi"/>
          <w:i/>
          <w:iCs/>
          <w:color w:val="000000" w:themeColor="text1"/>
          <w:sz w:val="20"/>
          <w:szCs w:val="20"/>
        </w:rPr>
        <w:t xml:space="preserve"> </w:t>
      </w:r>
      <w:r w:rsidR="00414AEF" w:rsidRPr="000544AA">
        <w:rPr>
          <w:rFonts w:asciiTheme="majorBidi" w:hAnsiTheme="majorBidi" w:cstheme="majorBidi"/>
          <w:i/>
          <w:iCs/>
          <w:color w:val="000000" w:themeColor="text1"/>
          <w:sz w:val="20"/>
          <w:szCs w:val="20"/>
        </w:rPr>
        <w:t>Corynebacterium</w:t>
      </w:r>
      <w:r w:rsidR="00414AEF" w:rsidRPr="000544AA">
        <w:rPr>
          <w:rFonts w:asciiTheme="majorBidi" w:hAnsiTheme="majorBidi" w:cstheme="majorBidi"/>
          <w:color w:val="000000" w:themeColor="text1"/>
          <w:sz w:val="20"/>
          <w:szCs w:val="20"/>
        </w:rPr>
        <w:t>) were resulted resistant to 15 mM(1.42 g/L) phenol [31].</w:t>
      </w:r>
    </w:p>
    <w:p w:rsidR="00414AEF" w:rsidRPr="00217733" w:rsidRDefault="006B7D08" w:rsidP="00414AEF">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414AEF" w:rsidRPr="00217733">
        <w:rPr>
          <w:rFonts w:asciiTheme="majorBidi" w:hAnsiTheme="majorBidi" w:cstheme="majorBidi"/>
          <w:sz w:val="20"/>
          <w:szCs w:val="20"/>
        </w:rPr>
        <w:t xml:space="preserve">The </w:t>
      </w:r>
      <w:r w:rsidR="00414AEF" w:rsidRPr="00217733">
        <w:rPr>
          <w:rFonts w:asciiTheme="majorBidi" w:hAnsiTheme="majorBidi" w:cstheme="majorBidi"/>
          <w:sz w:val="20"/>
          <w:szCs w:val="20"/>
          <w:lang w:bidi="ar-IQ"/>
        </w:rPr>
        <w:t xml:space="preserve">data suggests </w:t>
      </w:r>
      <w:r w:rsidR="00414AEF" w:rsidRPr="00217733">
        <w:rPr>
          <w:rFonts w:asciiTheme="majorBidi" w:hAnsiTheme="majorBidi" w:cstheme="majorBidi"/>
          <w:sz w:val="20"/>
          <w:szCs w:val="20"/>
        </w:rPr>
        <w:t>an effective bacterial inoculum size should be able to tolerate more concentration levels of phenol. It was evidenced that the tolerance of organism to phenol toxicity decreased with increasing concentrations</w:t>
      </w:r>
      <w:r w:rsidR="00414AEF" w:rsidRPr="00217733">
        <w:rPr>
          <w:rFonts w:asciiTheme="majorBidi" w:hAnsiTheme="majorBidi" w:cstheme="majorBidi"/>
          <w:sz w:val="20"/>
          <w:szCs w:val="20"/>
          <w:lang w:bidi="ar-IQ"/>
        </w:rPr>
        <w:t xml:space="preserve">. Also the results were </w:t>
      </w:r>
      <w:r w:rsidR="00414AEF" w:rsidRPr="00217733">
        <w:rPr>
          <w:rFonts w:asciiTheme="majorBidi" w:hAnsiTheme="majorBidi" w:cstheme="majorBidi"/>
          <w:sz w:val="20"/>
          <w:szCs w:val="20"/>
        </w:rPr>
        <w:t>emphasized</w:t>
      </w:r>
      <w:r w:rsidR="00414AEF" w:rsidRPr="00217733">
        <w:rPr>
          <w:rFonts w:asciiTheme="majorBidi" w:hAnsiTheme="majorBidi" w:cstheme="majorBidi"/>
          <w:sz w:val="20"/>
          <w:szCs w:val="20"/>
          <w:lang w:bidi="ar-IQ"/>
        </w:rPr>
        <w:t xml:space="preserve"> that there is </w:t>
      </w:r>
      <w:r w:rsidR="00414AEF" w:rsidRPr="00217733">
        <w:rPr>
          <w:rFonts w:asciiTheme="majorBidi" w:hAnsiTheme="majorBidi" w:cstheme="majorBidi"/>
          <w:sz w:val="20"/>
          <w:szCs w:val="20"/>
        </w:rPr>
        <w:t>no difference between tolerability and survivability in these experiments, a</w:t>
      </w:r>
      <w:r w:rsidR="00414AEF" w:rsidRPr="00217733">
        <w:rPr>
          <w:rFonts w:asciiTheme="majorBidi" w:hAnsiTheme="majorBidi" w:cstheme="majorBidi"/>
          <w:sz w:val="20"/>
          <w:szCs w:val="20"/>
          <w:lang w:bidi="ar-IQ"/>
        </w:rPr>
        <w:t>pparently</w:t>
      </w:r>
      <w:r w:rsidR="00414AEF" w:rsidRPr="00217733">
        <w:rPr>
          <w:rFonts w:asciiTheme="majorBidi" w:hAnsiTheme="majorBidi" w:cstheme="majorBidi"/>
          <w:sz w:val="20"/>
          <w:szCs w:val="20"/>
        </w:rPr>
        <w:t xml:space="preserve"> the glucose dose not increase the phenol tolerance of</w:t>
      </w:r>
      <w:r w:rsidR="00414AEF" w:rsidRPr="00217733">
        <w:rPr>
          <w:rStyle w:val="apple-style-span"/>
          <w:rFonts w:asciiTheme="majorBidi" w:hAnsiTheme="majorBidi" w:cstheme="majorBidi"/>
          <w:i/>
          <w:iCs/>
          <w:sz w:val="20"/>
          <w:szCs w:val="20"/>
        </w:rPr>
        <w:t>R. pyridinivorans</w:t>
      </w:r>
      <w:r w:rsidR="00414AEF" w:rsidRPr="00217733">
        <w:rPr>
          <w:rFonts w:asciiTheme="majorBidi" w:hAnsiTheme="majorBidi" w:cstheme="majorBidi"/>
          <w:sz w:val="20"/>
          <w:szCs w:val="20"/>
        </w:rPr>
        <w:t xml:space="preserve"> GM3 (Figures 2 and 3). On the contrary, Lob and Tar [32] reported that the presence of glucose in the culture medium increased the tolerance of the organisms to high phenol concentrations by providing a good source of readily metabolisable carbon, as well as the cells can tolerate a much higher phenol concentration when grown in the presence of yeast extract.</w:t>
      </w:r>
    </w:p>
    <w:p w:rsidR="00414AEF" w:rsidRDefault="006B7D08" w:rsidP="00225872">
      <w:pPr>
        <w:pStyle w:val="NormalWeb"/>
        <w:shd w:val="clear" w:color="auto" w:fill="FFFFFF"/>
        <w:spacing w:before="0" w:beforeAutospacing="0" w:after="0" w:afterAutospacing="0"/>
        <w:ind w:left="-58"/>
        <w:jc w:val="both"/>
        <w:rPr>
          <w:rFonts w:asciiTheme="majorBidi" w:hAnsiTheme="majorBidi" w:cstheme="majorBidi"/>
          <w:color w:val="000000"/>
          <w:sz w:val="20"/>
          <w:szCs w:val="20"/>
        </w:rPr>
      </w:pPr>
      <w:r>
        <w:rPr>
          <w:rFonts w:asciiTheme="majorBidi" w:hAnsiTheme="majorBidi" w:cstheme="majorBidi"/>
          <w:sz w:val="20"/>
          <w:szCs w:val="20"/>
        </w:rPr>
        <w:t xml:space="preserve">          </w:t>
      </w:r>
      <w:r w:rsidR="00414AEF" w:rsidRPr="00217733">
        <w:rPr>
          <w:rFonts w:asciiTheme="majorBidi" w:hAnsiTheme="majorBidi" w:cstheme="majorBidi"/>
          <w:sz w:val="20"/>
          <w:szCs w:val="20"/>
        </w:rPr>
        <w:t>Phenol is not readily degradable and is toxic to most types of microorganisms even at low concentrations [33]. The survival of a microorganism under the toxic effects of solvents depends on its ability to adapt to maintain the necessary biological functions. Sardessai</w:t>
      </w:r>
      <w:r w:rsidR="00414AEF" w:rsidRPr="00217733">
        <w:rPr>
          <w:rStyle w:val="apple-converted-space"/>
          <w:rFonts w:asciiTheme="majorBidi" w:hAnsiTheme="majorBidi" w:cstheme="majorBidi"/>
          <w:sz w:val="20"/>
          <w:szCs w:val="20"/>
        </w:rPr>
        <w:t> </w:t>
      </w:r>
      <w:r w:rsidR="00414AEF" w:rsidRPr="00217733">
        <w:rPr>
          <w:rFonts w:asciiTheme="majorBidi" w:hAnsiTheme="majorBidi" w:cstheme="majorBidi"/>
          <w:sz w:val="20"/>
          <w:szCs w:val="20"/>
        </w:rPr>
        <w:t>and Bhosle[34]mentioned about the mechanisms of organic solvent tolerance involving novel adaptations such as the toluene efflux pumps,</w:t>
      </w:r>
      <w:r w:rsidR="00414AEF" w:rsidRPr="00217733">
        <w:rPr>
          <w:rStyle w:val="apple-converted-space"/>
          <w:rFonts w:asciiTheme="majorBidi" w:hAnsiTheme="majorBidi" w:cstheme="majorBidi"/>
          <w:sz w:val="20"/>
          <w:szCs w:val="20"/>
        </w:rPr>
        <w:t> </w:t>
      </w:r>
      <w:r w:rsidR="00414AEF" w:rsidRPr="00217733">
        <w:rPr>
          <w:rFonts w:asciiTheme="majorBidi" w:hAnsiTheme="majorBidi" w:cstheme="majorBidi"/>
          <w:i/>
          <w:iCs/>
          <w:sz w:val="20"/>
          <w:szCs w:val="20"/>
        </w:rPr>
        <w:t>cis-trans</w:t>
      </w:r>
      <w:r w:rsidR="00414AEF" w:rsidRPr="00217733">
        <w:rPr>
          <w:rStyle w:val="apple-converted-space"/>
          <w:rFonts w:asciiTheme="majorBidi" w:hAnsiTheme="majorBidi" w:cstheme="majorBidi"/>
          <w:sz w:val="20"/>
          <w:szCs w:val="20"/>
        </w:rPr>
        <w:t> </w:t>
      </w:r>
      <w:r w:rsidR="00414AEF" w:rsidRPr="00217733">
        <w:rPr>
          <w:rFonts w:asciiTheme="majorBidi" w:hAnsiTheme="majorBidi" w:cstheme="majorBidi"/>
          <w:sz w:val="20"/>
          <w:szCs w:val="20"/>
        </w:rPr>
        <w:t xml:space="preserve">isomerisation of membrane fatty acids, rapid membrane repair mechanisms. The </w:t>
      </w:r>
      <w:r w:rsidR="00414AEF" w:rsidRPr="00217733">
        <w:rPr>
          <w:rFonts w:asciiTheme="majorBidi" w:hAnsiTheme="majorBidi" w:cstheme="majorBidi"/>
          <w:i/>
          <w:iCs/>
          <w:sz w:val="20"/>
          <w:szCs w:val="20"/>
        </w:rPr>
        <w:t>cis</w:t>
      </w:r>
      <w:r w:rsidR="00414AEF" w:rsidRPr="00217733">
        <w:rPr>
          <w:rFonts w:asciiTheme="majorBidi" w:hAnsiTheme="majorBidi" w:cstheme="majorBidi"/>
          <w:sz w:val="20"/>
          <w:szCs w:val="20"/>
        </w:rPr>
        <w:t>-to-</w:t>
      </w:r>
      <w:r w:rsidR="00414AEF" w:rsidRPr="00217733">
        <w:rPr>
          <w:rFonts w:asciiTheme="majorBidi" w:hAnsiTheme="majorBidi" w:cstheme="majorBidi"/>
          <w:i/>
          <w:iCs/>
          <w:sz w:val="20"/>
          <w:szCs w:val="20"/>
        </w:rPr>
        <w:t>trans</w:t>
      </w:r>
      <w:r w:rsidR="00414AEF" w:rsidRPr="00217733">
        <w:rPr>
          <w:rFonts w:asciiTheme="majorBidi" w:hAnsiTheme="majorBidi" w:cstheme="majorBidi"/>
          <w:sz w:val="20"/>
          <w:szCs w:val="20"/>
        </w:rPr>
        <w:t xml:space="preserve"> modification of the fatty acids studied here apparently is a new way of adapting the membrane fluidity to the presence of phenols, thereby compensating for the elevation of membrane permeability induced by these toxic substances [35].</w:t>
      </w:r>
      <w:r w:rsidR="00414AEF" w:rsidRPr="00217733">
        <w:rPr>
          <w:rFonts w:asciiTheme="majorBidi" w:hAnsiTheme="majorBidi" w:cstheme="majorBidi"/>
          <w:color w:val="000000"/>
          <w:sz w:val="20"/>
          <w:szCs w:val="20"/>
        </w:rPr>
        <w:t xml:space="preserve"> Most of the organic pollutants may be susceptible to biodegradation at low concentrations; however, they may be toxic at higher concentrations, but</w:t>
      </w:r>
      <w:r w:rsidR="00414AEF" w:rsidRPr="00217733">
        <w:rPr>
          <w:rFonts w:asciiTheme="majorBidi" w:hAnsiTheme="majorBidi" w:cstheme="majorBidi"/>
          <w:i/>
          <w:color w:val="000000"/>
          <w:sz w:val="20"/>
          <w:szCs w:val="20"/>
          <w:lang w:bidi="ar-IQ"/>
        </w:rPr>
        <w:t xml:space="preserve"> R</w:t>
      </w:r>
      <w:r w:rsidR="00414AEF" w:rsidRPr="00217733">
        <w:rPr>
          <w:rFonts w:asciiTheme="majorBidi" w:hAnsiTheme="majorBidi" w:cstheme="majorBidi"/>
          <w:i/>
          <w:color w:val="000000"/>
          <w:sz w:val="20"/>
          <w:szCs w:val="20"/>
        </w:rPr>
        <w:t>. pyridinivorans</w:t>
      </w:r>
      <w:r w:rsidR="00414AEF" w:rsidRPr="00217733">
        <w:rPr>
          <w:rFonts w:asciiTheme="majorBidi" w:hAnsiTheme="majorBidi" w:cstheme="majorBidi"/>
          <w:color w:val="000000"/>
          <w:sz w:val="20"/>
          <w:szCs w:val="20"/>
        </w:rPr>
        <w:t xml:space="preserve">GM3 had strong adaptability, which showed high survivability and tolerability upto 7.0 g/L phenol concentration in the medium. </w:t>
      </w:r>
      <w:r w:rsidR="00414AEF" w:rsidRPr="00217733">
        <w:rPr>
          <w:rFonts w:asciiTheme="majorBidi" w:eastAsia="Calibri" w:hAnsiTheme="majorBidi" w:cstheme="majorBidi"/>
          <w:color w:val="000000"/>
          <w:sz w:val="20"/>
          <w:szCs w:val="20"/>
        </w:rPr>
        <w:t xml:space="preserve">The plasticity of the rhodococcal genome is a feature of these bacteria and genomic rearrangements are clearly evident. The role of insertion sequences cannot be in much doubt; however, other, as yet unknown, recombination mechanisms may play a vital role in the events observed, this will </w:t>
      </w:r>
      <w:r w:rsidR="00414AEF" w:rsidRPr="00217733">
        <w:rPr>
          <w:rFonts w:asciiTheme="majorBidi" w:eastAsia="Calibri" w:hAnsiTheme="majorBidi" w:cstheme="majorBidi"/>
          <w:color w:val="000000"/>
          <w:sz w:val="20"/>
          <w:szCs w:val="20"/>
        </w:rPr>
        <w:lastRenderedPageBreak/>
        <w:t>ultimately be necessary for the continued biotechnological exploitation of rhodococci[36].</w:t>
      </w:r>
      <w:r w:rsidR="0042076B">
        <w:rPr>
          <w:rFonts w:asciiTheme="majorBidi" w:eastAsia="Calibri" w:hAnsiTheme="majorBidi" w:cstheme="majorBidi"/>
          <w:color w:val="000000"/>
          <w:sz w:val="20"/>
          <w:szCs w:val="20"/>
        </w:rPr>
        <w:t xml:space="preserve"> </w:t>
      </w:r>
      <w:r w:rsidR="00414AEF" w:rsidRPr="00217733">
        <w:rPr>
          <w:rFonts w:asciiTheme="majorBidi" w:eastAsia="Calibri" w:hAnsiTheme="majorBidi" w:cstheme="majorBidi"/>
          <w:color w:val="000000"/>
          <w:sz w:val="20"/>
          <w:szCs w:val="20"/>
        </w:rPr>
        <w:t xml:space="preserve">Hence, Zaitsev </w:t>
      </w:r>
      <w:r w:rsidR="00414AEF" w:rsidRPr="0042076B">
        <w:rPr>
          <w:rFonts w:asciiTheme="majorBidi" w:eastAsia="Calibri" w:hAnsiTheme="majorBidi" w:cstheme="majorBidi"/>
          <w:i/>
          <w:iCs/>
          <w:color w:val="000000"/>
          <w:sz w:val="20"/>
          <w:szCs w:val="20"/>
        </w:rPr>
        <w:t>et al.</w:t>
      </w:r>
      <w:r w:rsidR="00414AEF" w:rsidRPr="00217733">
        <w:rPr>
          <w:rFonts w:asciiTheme="majorBidi" w:eastAsia="Calibri" w:hAnsiTheme="majorBidi" w:cstheme="majorBidi"/>
          <w:color w:val="000000"/>
          <w:sz w:val="20"/>
          <w:szCs w:val="20"/>
        </w:rPr>
        <w:t xml:space="preserve"> [37] support the view that this genus may play an important role in the biodegradation of halogenated aromatic compounds in the environment. The genus </w:t>
      </w:r>
      <w:r w:rsidR="00414AEF" w:rsidRPr="00217733">
        <w:rPr>
          <w:rFonts w:asciiTheme="majorBidi" w:eastAsia="Calibri" w:hAnsiTheme="majorBidi" w:cstheme="majorBidi"/>
          <w:i/>
          <w:iCs/>
          <w:color w:val="000000"/>
          <w:sz w:val="20"/>
          <w:szCs w:val="20"/>
        </w:rPr>
        <w:t>Rhodococcus</w:t>
      </w:r>
      <w:r w:rsidR="0042076B">
        <w:rPr>
          <w:rFonts w:asciiTheme="majorBidi" w:eastAsia="Calibri" w:hAnsiTheme="majorBidi" w:cstheme="majorBidi"/>
          <w:color w:val="000000"/>
          <w:sz w:val="20"/>
          <w:szCs w:val="20"/>
        </w:rPr>
        <w:t xml:space="preserve"> </w:t>
      </w:r>
      <w:r w:rsidR="00414AEF" w:rsidRPr="00217733">
        <w:rPr>
          <w:rFonts w:asciiTheme="majorBidi" w:eastAsia="Calibri" w:hAnsiTheme="majorBidi" w:cstheme="majorBidi"/>
          <w:color w:val="000000"/>
          <w:sz w:val="20"/>
          <w:szCs w:val="20"/>
        </w:rPr>
        <w:t xml:space="preserve">may be an important genus for use in the cleanup of the environment. Therefore, </w:t>
      </w:r>
      <w:r w:rsidR="00414AEF" w:rsidRPr="00217733">
        <w:rPr>
          <w:rFonts w:asciiTheme="majorBidi" w:hAnsiTheme="majorBidi" w:cstheme="majorBidi"/>
          <w:i/>
          <w:iCs/>
          <w:color w:val="000000"/>
          <w:sz w:val="20"/>
          <w:szCs w:val="20"/>
        </w:rPr>
        <w:t>Rhodococcus</w:t>
      </w:r>
      <w:r w:rsidR="00414AEF" w:rsidRPr="00217733">
        <w:rPr>
          <w:rFonts w:asciiTheme="majorBidi" w:hAnsiTheme="majorBidi" w:cstheme="majorBidi"/>
          <w:color w:val="000000"/>
          <w:sz w:val="20"/>
          <w:szCs w:val="20"/>
        </w:rPr>
        <w:t xml:space="preserve"> spp. are increasingly becoming more important in the field of bioremediation and biotechnology due to their ability to degrade many pollutants and to produce biosurfactants or emulsifiers with beneficial applications [38].</w:t>
      </w:r>
    </w:p>
    <w:p w:rsidR="00E87D30" w:rsidRPr="00217733" w:rsidRDefault="00E87D30" w:rsidP="00225872">
      <w:pPr>
        <w:pStyle w:val="NormalWeb"/>
        <w:shd w:val="clear" w:color="auto" w:fill="FFFFFF"/>
        <w:spacing w:before="0" w:beforeAutospacing="0" w:after="0" w:afterAutospacing="0"/>
        <w:ind w:left="-58"/>
        <w:jc w:val="both"/>
        <w:rPr>
          <w:rFonts w:asciiTheme="majorBidi" w:hAnsiTheme="majorBidi" w:cstheme="majorBidi"/>
          <w:color w:val="000000"/>
          <w:sz w:val="20"/>
          <w:szCs w:val="20"/>
        </w:rPr>
      </w:pPr>
    </w:p>
    <w:p w:rsidR="00B679C5" w:rsidRPr="00247092" w:rsidRDefault="00B679C5" w:rsidP="004801FF">
      <w:pPr>
        <w:jc w:val="both"/>
        <w:rPr>
          <w:rFonts w:asciiTheme="majorBidi" w:hAnsiTheme="majorBidi" w:cstheme="majorBidi"/>
          <w:b/>
          <w:bCs/>
          <w:sz w:val="20"/>
          <w:szCs w:val="20"/>
        </w:rPr>
      </w:pPr>
      <w:r w:rsidRPr="00247092">
        <w:rPr>
          <w:rFonts w:asciiTheme="majorBidi" w:hAnsiTheme="majorBidi" w:cstheme="majorBidi"/>
          <w:b/>
          <w:bCs/>
          <w:sz w:val="20"/>
          <w:szCs w:val="20"/>
        </w:rPr>
        <w:t>Conclusions</w:t>
      </w:r>
    </w:p>
    <w:p w:rsidR="00414AEF" w:rsidRPr="00217733" w:rsidRDefault="006B7D08" w:rsidP="00414AEF">
      <w:pPr>
        <w:tabs>
          <w:tab w:val="right" w:pos="5103"/>
        </w:tabs>
        <w:spacing w:line="240" w:lineRule="auto"/>
        <w:jc w:val="both"/>
        <w:rPr>
          <w:rFonts w:asciiTheme="majorBidi" w:hAnsiTheme="majorBidi" w:cstheme="majorBidi"/>
          <w:sz w:val="20"/>
          <w:szCs w:val="20"/>
          <w:lang w:bidi="ar-IQ"/>
        </w:rPr>
      </w:pPr>
      <w:r>
        <w:rPr>
          <w:rFonts w:asciiTheme="majorBidi" w:hAnsiTheme="majorBidi" w:cstheme="majorBidi"/>
          <w:color w:val="000000"/>
          <w:sz w:val="20"/>
          <w:szCs w:val="20"/>
        </w:rPr>
        <w:t xml:space="preserve">          </w:t>
      </w:r>
      <w:r w:rsidR="00414AEF" w:rsidRPr="00217733">
        <w:rPr>
          <w:rFonts w:asciiTheme="majorBidi" w:hAnsiTheme="majorBidi" w:cstheme="majorBidi"/>
          <w:color w:val="000000"/>
          <w:sz w:val="20"/>
          <w:szCs w:val="20"/>
        </w:rPr>
        <w:t xml:space="preserve">Phenol due to its toxicity, persistence and common occurrence in the biosphere, is one of the most important groups of eco-toxic compounds. The behavior and fate of phenol in the environment is of great concern for public health monitoring and environmental toxicology. The acclimatization ability of </w:t>
      </w:r>
      <w:r w:rsidR="00414AEF" w:rsidRPr="00217733">
        <w:rPr>
          <w:rStyle w:val="apple-style-span"/>
          <w:rFonts w:asciiTheme="majorBidi" w:hAnsiTheme="majorBidi" w:cstheme="majorBidi"/>
          <w:i/>
          <w:iCs/>
          <w:color w:val="000000"/>
          <w:sz w:val="20"/>
          <w:szCs w:val="20"/>
        </w:rPr>
        <w:t>R. pyridinivorans</w:t>
      </w:r>
      <w:r w:rsidR="00414AEF" w:rsidRPr="00217733">
        <w:rPr>
          <w:rFonts w:asciiTheme="majorBidi" w:hAnsiTheme="majorBidi" w:cstheme="majorBidi"/>
          <w:color w:val="000000"/>
          <w:sz w:val="20"/>
          <w:szCs w:val="20"/>
        </w:rPr>
        <w:t xml:space="preserve"> GM3 to different concentrations load of phenol has been investigated. The </w:t>
      </w:r>
      <w:r w:rsidR="00414AEF" w:rsidRPr="00217733">
        <w:rPr>
          <w:rStyle w:val="apple-style-span"/>
          <w:rFonts w:asciiTheme="majorBidi" w:hAnsiTheme="majorBidi" w:cstheme="majorBidi"/>
          <w:i/>
          <w:iCs/>
          <w:color w:val="000000"/>
          <w:sz w:val="20"/>
          <w:szCs w:val="20"/>
        </w:rPr>
        <w:t>R. pyridinivorans</w:t>
      </w:r>
      <w:r w:rsidR="00414AEF" w:rsidRPr="00217733">
        <w:rPr>
          <w:rFonts w:asciiTheme="majorBidi" w:hAnsiTheme="majorBidi" w:cstheme="majorBidi"/>
          <w:color w:val="000000"/>
          <w:sz w:val="20"/>
          <w:szCs w:val="20"/>
        </w:rPr>
        <w:t xml:space="preserve"> GM3 had strong adaptability to the environmental conditions, which showed that it has a high survivability and tolerability upto7.0 g/L of phenol concentration in the medium. </w:t>
      </w:r>
      <w:r w:rsidR="00414AEF" w:rsidRPr="00217733">
        <w:rPr>
          <w:rFonts w:asciiTheme="majorBidi" w:hAnsiTheme="majorBidi" w:cstheme="majorBidi"/>
          <w:sz w:val="20"/>
          <w:szCs w:val="20"/>
        </w:rPr>
        <w:t xml:space="preserve">Obviously at 2.5 and 3.0 g/L of phenol concentrations </w:t>
      </w:r>
      <w:r w:rsidR="00414AEF" w:rsidRPr="00217733">
        <w:rPr>
          <w:rFonts w:asciiTheme="majorBidi" w:eastAsia="AdvEPSTIM" w:hAnsiTheme="majorBidi" w:cstheme="majorBidi"/>
          <w:color w:val="000000"/>
          <w:sz w:val="20"/>
          <w:szCs w:val="20"/>
        </w:rPr>
        <w:t xml:space="preserve">with 1% inoculum showed inhibitory effect on the growth of </w:t>
      </w:r>
      <w:r w:rsidR="00414AEF" w:rsidRPr="00217733">
        <w:rPr>
          <w:rStyle w:val="apple-style-span"/>
          <w:rFonts w:asciiTheme="majorBidi" w:hAnsiTheme="majorBidi" w:cstheme="majorBidi"/>
          <w:i/>
          <w:iCs/>
          <w:sz w:val="20"/>
          <w:szCs w:val="20"/>
        </w:rPr>
        <w:t>R. pyridinivorans</w:t>
      </w:r>
      <w:r w:rsidR="00414AEF" w:rsidRPr="00217733">
        <w:rPr>
          <w:rFonts w:asciiTheme="majorBidi" w:hAnsiTheme="majorBidi" w:cstheme="majorBidi"/>
          <w:sz w:val="20"/>
          <w:szCs w:val="20"/>
        </w:rPr>
        <w:t xml:space="preserve"> GM3 </w:t>
      </w:r>
      <w:r w:rsidR="00414AEF" w:rsidRPr="00217733">
        <w:rPr>
          <w:rFonts w:asciiTheme="majorBidi" w:eastAsia="AdvEPSTIM" w:hAnsiTheme="majorBidi" w:cstheme="majorBidi"/>
          <w:color w:val="000000"/>
          <w:sz w:val="20"/>
          <w:szCs w:val="20"/>
        </w:rPr>
        <w:t>as pointed.</w:t>
      </w:r>
      <w:r w:rsidR="0042076B">
        <w:rPr>
          <w:rFonts w:asciiTheme="majorBidi" w:eastAsia="AdvEPSTIM" w:hAnsiTheme="majorBidi" w:cstheme="majorBidi"/>
          <w:color w:val="000000"/>
          <w:sz w:val="20"/>
          <w:szCs w:val="20"/>
        </w:rPr>
        <w:t xml:space="preserve"> </w:t>
      </w:r>
      <w:r w:rsidR="00414AEF" w:rsidRPr="00217733">
        <w:rPr>
          <w:rFonts w:asciiTheme="majorBidi" w:hAnsiTheme="majorBidi" w:cstheme="majorBidi"/>
          <w:color w:val="000000"/>
          <w:sz w:val="20"/>
          <w:szCs w:val="20"/>
        </w:rPr>
        <w:t xml:space="preserve">However, </w:t>
      </w:r>
      <w:r w:rsidR="00414AEF" w:rsidRPr="00217733">
        <w:rPr>
          <w:rFonts w:asciiTheme="majorBidi" w:eastAsia="AdvEPSTIM" w:hAnsiTheme="majorBidi" w:cstheme="majorBidi"/>
          <w:color w:val="000000"/>
          <w:sz w:val="20"/>
          <w:szCs w:val="20"/>
        </w:rPr>
        <w:t xml:space="preserve">the inhibitory effect of phenol on </w:t>
      </w:r>
      <w:r w:rsidR="00414AEF" w:rsidRPr="00217733">
        <w:rPr>
          <w:rFonts w:asciiTheme="majorBidi" w:hAnsiTheme="majorBidi" w:cstheme="majorBidi"/>
          <w:color w:val="000000"/>
          <w:sz w:val="20"/>
          <w:szCs w:val="20"/>
        </w:rPr>
        <w:t>viability</w:t>
      </w:r>
      <w:r w:rsidR="00414AEF" w:rsidRPr="00217733">
        <w:rPr>
          <w:rFonts w:asciiTheme="majorBidi" w:eastAsia="AdvEPSTIM" w:hAnsiTheme="majorBidi" w:cstheme="majorBidi"/>
          <w:color w:val="000000"/>
          <w:sz w:val="20"/>
          <w:szCs w:val="20"/>
        </w:rPr>
        <w:t xml:space="preserve"> indicated </w:t>
      </w:r>
      <w:r w:rsidR="00414AEF" w:rsidRPr="00217733">
        <w:rPr>
          <w:rFonts w:asciiTheme="majorBidi" w:hAnsiTheme="majorBidi" w:cstheme="majorBidi"/>
          <w:color w:val="000000"/>
          <w:sz w:val="20"/>
          <w:szCs w:val="20"/>
        </w:rPr>
        <w:t>that GM3 could not degrade 2.5 g/L phenol concentration</w:t>
      </w:r>
      <w:r w:rsidR="00414AEF" w:rsidRPr="00217733">
        <w:rPr>
          <w:rFonts w:asciiTheme="majorBidi" w:eastAsia="AdvEPSTIM" w:hAnsiTheme="majorBidi" w:cstheme="majorBidi"/>
          <w:color w:val="000000"/>
          <w:sz w:val="20"/>
          <w:szCs w:val="20"/>
        </w:rPr>
        <w:t>with 1% inoculum size.</w:t>
      </w:r>
      <w:r w:rsidR="00414AEF" w:rsidRPr="00217733">
        <w:rPr>
          <w:rFonts w:asciiTheme="majorBidi" w:hAnsiTheme="majorBidi" w:cstheme="majorBidi"/>
          <w:color w:val="000000"/>
          <w:sz w:val="20"/>
          <w:szCs w:val="20"/>
        </w:rPr>
        <w:t>The results showed its capacity to use</w:t>
      </w:r>
      <w:r w:rsidR="00414AEF" w:rsidRPr="00217733">
        <w:rPr>
          <w:rStyle w:val="apple-style-span"/>
          <w:rFonts w:asciiTheme="majorBidi" w:hAnsiTheme="majorBidi" w:cstheme="majorBidi"/>
          <w:i/>
          <w:iCs/>
          <w:color w:val="000000"/>
          <w:sz w:val="20"/>
          <w:szCs w:val="20"/>
        </w:rPr>
        <w:t>R. pyridinivorans</w:t>
      </w:r>
      <w:r w:rsidR="00414AEF" w:rsidRPr="00217733">
        <w:rPr>
          <w:rFonts w:asciiTheme="majorBidi" w:hAnsiTheme="majorBidi" w:cstheme="majorBidi"/>
          <w:color w:val="000000"/>
          <w:sz w:val="20"/>
          <w:szCs w:val="20"/>
        </w:rPr>
        <w:t xml:space="preserve"> GM3 for biodegradation of phenol.</w:t>
      </w:r>
    </w:p>
    <w:p w:rsidR="00444EC4" w:rsidRPr="000D0983" w:rsidRDefault="00444EC4" w:rsidP="00444EC4">
      <w:pPr>
        <w:autoSpaceDE w:val="0"/>
        <w:autoSpaceDN w:val="0"/>
        <w:adjustRightInd w:val="0"/>
        <w:spacing w:before="320" w:after="160" w:line="360" w:lineRule="auto"/>
        <w:jc w:val="both"/>
        <w:rPr>
          <w:rFonts w:ascii="Times New Roman" w:hAnsi="Times New Roman" w:cs="Times New Roman"/>
          <w:b/>
          <w:bCs/>
          <w:sz w:val="24"/>
          <w:szCs w:val="24"/>
        </w:rPr>
      </w:pPr>
      <w:r w:rsidRPr="000D0983">
        <w:rPr>
          <w:rFonts w:ascii="Times New Roman" w:hAnsi="Times New Roman" w:cs="Times New Roman"/>
          <w:b/>
          <w:bCs/>
          <w:sz w:val="24"/>
          <w:szCs w:val="24"/>
        </w:rPr>
        <w:t xml:space="preserve">References </w:t>
      </w:r>
    </w:p>
    <w:p w:rsidR="00044BE6" w:rsidRPr="00E87D30" w:rsidRDefault="00044BE6" w:rsidP="00E87D30">
      <w:pPr>
        <w:autoSpaceDE w:val="0"/>
        <w:autoSpaceDN w:val="0"/>
        <w:adjustRightInd w:val="0"/>
        <w:spacing w:before="240" w:after="0" w:line="240" w:lineRule="auto"/>
        <w:jc w:val="both"/>
        <w:rPr>
          <w:rFonts w:asciiTheme="majorBidi" w:hAnsiTheme="majorBidi" w:cstheme="majorBidi"/>
          <w:color w:val="000000" w:themeColor="text1"/>
          <w:sz w:val="20"/>
          <w:szCs w:val="20"/>
        </w:rPr>
      </w:pPr>
      <w:r w:rsidRPr="00E87D30">
        <w:rPr>
          <w:rFonts w:asciiTheme="majorBidi" w:hAnsiTheme="majorBidi" w:cstheme="majorBidi"/>
          <w:b/>
          <w:bCs/>
          <w:color w:val="000000" w:themeColor="text1"/>
          <w:sz w:val="20"/>
          <w:szCs w:val="20"/>
        </w:rPr>
        <w:t>[1]</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Michałowicz, J. and Duda, W.</w:t>
      </w:r>
      <w:r w:rsidRPr="00E87D30">
        <w:rPr>
          <w:rFonts w:asciiTheme="majorBidi" w:hAnsiTheme="majorBidi" w:cstheme="majorBidi"/>
          <w:color w:val="000000" w:themeColor="text1"/>
          <w:sz w:val="20"/>
          <w:szCs w:val="20"/>
        </w:rPr>
        <w:t xml:space="preserve"> Phenols–Sources and toxicity. Polish Journal of Environmental Studies.Vol.16, pp.347–362. 2007.</w:t>
      </w:r>
    </w:p>
    <w:p w:rsidR="00B94757" w:rsidRDefault="00044BE6" w:rsidP="00B94757">
      <w:pPr>
        <w:spacing w:after="0" w:line="240" w:lineRule="auto"/>
        <w:jc w:val="both"/>
        <w:rPr>
          <w:rFonts w:asciiTheme="majorBidi" w:hAnsiTheme="majorBidi" w:cstheme="majorBidi"/>
          <w:b/>
          <w:bCs/>
          <w:color w:val="000000" w:themeColor="text1"/>
          <w:sz w:val="20"/>
          <w:szCs w:val="20"/>
        </w:rPr>
      </w:pPr>
      <w:r w:rsidRPr="00E87D30">
        <w:rPr>
          <w:rFonts w:asciiTheme="majorBidi" w:hAnsiTheme="majorBidi" w:cstheme="majorBidi"/>
          <w:b/>
          <w:bCs/>
          <w:color w:val="000000" w:themeColor="text1"/>
          <w:sz w:val="20"/>
          <w:szCs w:val="20"/>
        </w:rPr>
        <w:t>[2]</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Ananthanarayan, R. and Paniker, C. K. J.</w:t>
      </w:r>
      <w:r w:rsidRPr="00E87D30">
        <w:rPr>
          <w:rFonts w:asciiTheme="majorBidi" w:hAnsiTheme="majorBidi" w:cstheme="majorBidi"/>
          <w:color w:val="000000" w:themeColor="text1"/>
          <w:sz w:val="20"/>
          <w:szCs w:val="20"/>
        </w:rPr>
        <w:t xml:space="preserve"> Textbook of Microbiology. </w:t>
      </w:r>
      <w:r w:rsidR="003105A7" w:rsidRPr="00E87D30">
        <w:rPr>
          <w:rFonts w:asciiTheme="majorBidi" w:hAnsiTheme="majorBidi" w:cstheme="majorBidi"/>
          <w:color w:val="000000" w:themeColor="text1"/>
          <w:sz w:val="20"/>
          <w:szCs w:val="20"/>
        </w:rPr>
        <w:t>Sixth</w:t>
      </w:r>
      <w:r w:rsidRPr="00E87D30">
        <w:rPr>
          <w:rFonts w:asciiTheme="majorBidi" w:hAnsiTheme="majorBidi" w:cstheme="majorBidi"/>
          <w:color w:val="000000" w:themeColor="text1"/>
          <w:sz w:val="20"/>
          <w:szCs w:val="20"/>
        </w:rPr>
        <w:t xml:space="preserve"> ed. Orient Longman Private Limited, Hyderabad. p.30. 2004.</w:t>
      </w:r>
    </w:p>
    <w:p w:rsidR="00B94757" w:rsidRDefault="00044BE6" w:rsidP="00B94757">
      <w:pPr>
        <w:spacing w:after="0" w:line="240" w:lineRule="auto"/>
        <w:jc w:val="both"/>
        <w:rPr>
          <w:rFonts w:asciiTheme="majorBidi" w:hAnsiTheme="majorBidi" w:cstheme="majorBidi"/>
          <w:b/>
          <w:bCs/>
          <w:color w:val="000000" w:themeColor="text1"/>
          <w:sz w:val="20"/>
          <w:szCs w:val="20"/>
        </w:rPr>
      </w:pPr>
      <w:r w:rsidRPr="00E87D30">
        <w:rPr>
          <w:rFonts w:asciiTheme="majorBidi" w:hAnsiTheme="majorBidi" w:cstheme="majorBidi"/>
          <w:b/>
          <w:bCs/>
          <w:color w:val="000000" w:themeColor="text1"/>
          <w:sz w:val="20"/>
          <w:szCs w:val="20"/>
        </w:rPr>
        <w:t>[3] Barron, M. A., Haber, L., Maier, A., Zhao, J. and Dourson, M.</w:t>
      </w:r>
      <w:r w:rsidRPr="00E87D30">
        <w:rPr>
          <w:rFonts w:asciiTheme="majorBidi" w:hAnsiTheme="majorBidi" w:cstheme="majorBidi"/>
          <w:color w:val="000000" w:themeColor="text1"/>
          <w:sz w:val="20"/>
          <w:szCs w:val="20"/>
        </w:rPr>
        <w:t xml:space="preserve"> Toxicological Review of Phenol, U.S. Environmental Protection Agency Washington, DC EPA/635/R-02/006. 2002.</w:t>
      </w:r>
    </w:p>
    <w:p w:rsidR="00044BE6" w:rsidRPr="00E87D30" w:rsidRDefault="00044BE6" w:rsidP="00B94757">
      <w:pPr>
        <w:spacing w:after="0" w:line="240" w:lineRule="auto"/>
        <w:jc w:val="both"/>
        <w:rPr>
          <w:rFonts w:asciiTheme="majorBidi" w:hAnsiTheme="majorBidi" w:cstheme="majorBidi"/>
          <w:sz w:val="20"/>
          <w:szCs w:val="20"/>
        </w:rPr>
      </w:pPr>
      <w:r w:rsidRPr="00E87D30">
        <w:rPr>
          <w:rFonts w:asciiTheme="majorBidi" w:hAnsiTheme="majorBidi" w:cstheme="majorBidi"/>
          <w:b/>
          <w:bCs/>
          <w:color w:val="000000" w:themeColor="text1"/>
          <w:sz w:val="20"/>
          <w:szCs w:val="20"/>
        </w:rPr>
        <w:t>[4]</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Kahru, A., Maloverjan, A.,</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Sillak, H. and Pollumaa, L.</w:t>
      </w:r>
      <w:r w:rsidRPr="00E87D30">
        <w:rPr>
          <w:rFonts w:asciiTheme="majorBidi" w:hAnsiTheme="majorBidi" w:cstheme="majorBidi"/>
          <w:color w:val="000000" w:themeColor="text1"/>
          <w:sz w:val="20"/>
          <w:szCs w:val="20"/>
        </w:rPr>
        <w:t xml:space="preserve"> The toxicity and fate of phenolic pollutants in the contaminated soils associated with the oil-shale industry. Environmental Science and Pollution Research. Vol.1, pp.27–33. 2002.</w:t>
      </w:r>
    </w:p>
    <w:p w:rsidR="00B94757" w:rsidRDefault="00044BE6" w:rsidP="00B94757">
      <w:pPr>
        <w:pStyle w:val="Default"/>
        <w:jc w:val="both"/>
        <w:rPr>
          <w:rFonts w:asciiTheme="majorBidi" w:hAnsiTheme="majorBidi" w:cstheme="majorBidi"/>
          <w:b/>
          <w:bCs/>
          <w:color w:val="000000" w:themeColor="text1"/>
          <w:sz w:val="20"/>
          <w:szCs w:val="20"/>
        </w:rPr>
      </w:pPr>
      <w:r w:rsidRPr="00E87D30">
        <w:rPr>
          <w:rFonts w:asciiTheme="majorBidi" w:eastAsiaTheme="minorHAnsi" w:hAnsiTheme="majorBidi" w:cstheme="majorBidi"/>
          <w:b/>
          <w:bCs/>
          <w:color w:val="000000" w:themeColor="text1"/>
          <w:sz w:val="20"/>
          <w:szCs w:val="20"/>
        </w:rPr>
        <w:t>[5]</w:t>
      </w:r>
      <w:r w:rsidR="0042076B" w:rsidRPr="00E87D30">
        <w:rPr>
          <w:rFonts w:asciiTheme="majorBidi" w:eastAsiaTheme="minorHAnsi" w:hAnsiTheme="majorBidi" w:cstheme="majorBidi"/>
          <w:b/>
          <w:bCs/>
          <w:color w:val="000000" w:themeColor="text1"/>
          <w:sz w:val="20"/>
          <w:szCs w:val="20"/>
        </w:rPr>
        <w:t xml:space="preserve"> </w:t>
      </w:r>
      <w:r w:rsidRPr="00E87D30">
        <w:rPr>
          <w:rFonts w:asciiTheme="majorBidi" w:eastAsiaTheme="minorHAnsi" w:hAnsiTheme="majorBidi" w:cstheme="majorBidi"/>
          <w:b/>
          <w:bCs/>
          <w:color w:val="000000" w:themeColor="text1"/>
          <w:sz w:val="20"/>
          <w:szCs w:val="20"/>
        </w:rPr>
        <w:t>Priya, S. S., Premalatha, M. and Anantharaman, N.</w:t>
      </w:r>
      <w:r w:rsidRPr="00E87D30">
        <w:rPr>
          <w:rFonts w:asciiTheme="majorBidi" w:eastAsiaTheme="minorHAnsi" w:hAnsiTheme="majorBidi" w:cstheme="majorBidi"/>
          <w:color w:val="000000" w:themeColor="text1"/>
          <w:sz w:val="20"/>
          <w:szCs w:val="20"/>
        </w:rPr>
        <w:t xml:space="preserve"> Solar photocatalytic treatment of phenolic wastewater- potential, challenges and opportunities. ARPN Journal of Engineering and Applied Sciences. Vol.3, pp.36–41. 2008.</w:t>
      </w:r>
    </w:p>
    <w:p w:rsidR="00044BE6" w:rsidRPr="00E87D30" w:rsidRDefault="00044BE6" w:rsidP="00B94757">
      <w:pPr>
        <w:pStyle w:val="Default"/>
        <w:jc w:val="both"/>
        <w:rPr>
          <w:rFonts w:asciiTheme="majorBidi" w:hAnsiTheme="majorBidi" w:cstheme="majorBidi"/>
          <w:color w:val="000000" w:themeColor="text1"/>
          <w:sz w:val="20"/>
          <w:szCs w:val="20"/>
        </w:rPr>
      </w:pPr>
      <w:r w:rsidRPr="00E87D30">
        <w:rPr>
          <w:rFonts w:asciiTheme="majorBidi" w:hAnsiTheme="majorBidi" w:cstheme="majorBidi"/>
          <w:b/>
          <w:bCs/>
          <w:color w:val="000000" w:themeColor="text1"/>
          <w:sz w:val="20"/>
          <w:szCs w:val="20"/>
        </w:rPr>
        <w:t>[6]</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Toure, O., Chahal, P. S.,</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 xml:space="preserve">Ishaque, M. and Chahal, D. S. </w:t>
      </w:r>
      <w:r w:rsidRPr="00E87D30">
        <w:rPr>
          <w:rFonts w:asciiTheme="majorBidi" w:hAnsiTheme="majorBidi" w:cstheme="majorBidi"/>
          <w:color w:val="000000" w:themeColor="text1"/>
          <w:sz w:val="20"/>
          <w:szCs w:val="20"/>
        </w:rPr>
        <w:t xml:space="preserve"> Biodegradation of phenol with two basidiomycetous white-rot fungi. </w:t>
      </w:r>
      <w:hyperlink r:id="rId18" w:history="1">
        <w:r w:rsidRPr="00E87D30">
          <w:rPr>
            <w:rFonts w:asciiTheme="majorBidi" w:hAnsiTheme="majorBidi" w:cstheme="majorBidi"/>
            <w:color w:val="000000" w:themeColor="text1"/>
            <w:sz w:val="20"/>
            <w:szCs w:val="20"/>
          </w:rPr>
          <w:t>Studies in Environmental Science</w:t>
        </w:r>
      </w:hyperlink>
      <w:r w:rsidRPr="00E87D30">
        <w:rPr>
          <w:rFonts w:asciiTheme="majorBidi" w:hAnsiTheme="majorBidi" w:cstheme="majorBidi"/>
          <w:color w:val="000000" w:themeColor="text1"/>
          <w:sz w:val="20"/>
          <w:szCs w:val="20"/>
        </w:rPr>
        <w:t xml:space="preserve">. </w:t>
      </w:r>
      <w:r w:rsidRPr="00E87D30">
        <w:rPr>
          <w:rFonts w:asciiTheme="majorBidi" w:hAnsiTheme="majorBidi" w:cstheme="majorBidi"/>
          <w:sz w:val="20"/>
          <w:szCs w:val="20"/>
        </w:rPr>
        <w:t>Vol.</w:t>
      </w:r>
      <w:hyperlink r:id="rId19" w:history="1">
        <w:r w:rsidRPr="00E87D30">
          <w:rPr>
            <w:rFonts w:asciiTheme="majorBidi" w:hAnsiTheme="majorBidi" w:cstheme="majorBidi"/>
            <w:color w:val="000000" w:themeColor="text1"/>
            <w:sz w:val="20"/>
            <w:szCs w:val="20"/>
          </w:rPr>
          <w:t>66</w:t>
        </w:r>
      </w:hyperlink>
      <w:r w:rsidRPr="00E87D30">
        <w:rPr>
          <w:rFonts w:asciiTheme="majorBidi" w:hAnsiTheme="majorBidi" w:cstheme="majorBidi"/>
          <w:color w:val="000000" w:themeColor="text1"/>
          <w:sz w:val="20"/>
          <w:szCs w:val="20"/>
        </w:rPr>
        <w:t>, pp.649–664.1997.</w:t>
      </w:r>
    </w:p>
    <w:p w:rsidR="00044BE6" w:rsidRPr="00E87D30" w:rsidRDefault="00044BE6" w:rsidP="00E87D30">
      <w:pPr>
        <w:autoSpaceDE w:val="0"/>
        <w:autoSpaceDN w:val="0"/>
        <w:adjustRightInd w:val="0"/>
        <w:spacing w:after="0" w:line="240" w:lineRule="auto"/>
        <w:jc w:val="both"/>
        <w:rPr>
          <w:rFonts w:asciiTheme="majorBidi" w:hAnsiTheme="majorBidi" w:cstheme="majorBidi"/>
          <w:color w:val="000000" w:themeColor="text1"/>
          <w:sz w:val="20"/>
          <w:szCs w:val="20"/>
        </w:rPr>
      </w:pPr>
      <w:r w:rsidRPr="00E87D30">
        <w:rPr>
          <w:rFonts w:asciiTheme="majorBidi" w:hAnsiTheme="majorBidi" w:cstheme="majorBidi"/>
          <w:b/>
          <w:bCs/>
          <w:color w:val="000000" w:themeColor="text1"/>
          <w:sz w:val="20"/>
          <w:szCs w:val="20"/>
        </w:rPr>
        <w:t>[7]</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 xml:space="preserve">Scragg, A. H. </w:t>
      </w:r>
      <w:r w:rsidRPr="00E87D30">
        <w:rPr>
          <w:rFonts w:asciiTheme="majorBidi" w:hAnsiTheme="majorBidi" w:cstheme="majorBidi"/>
          <w:color w:val="000000" w:themeColor="text1"/>
          <w:sz w:val="20"/>
          <w:szCs w:val="20"/>
        </w:rPr>
        <w:t>The effect of phenol on the growth of Chlorella vulgaris and Chlorella VT-1. Enzyme and Microbial Technology. Vol.39, pp.796–799. 2006.</w:t>
      </w:r>
    </w:p>
    <w:p w:rsidR="00B94757" w:rsidRDefault="00044BE6" w:rsidP="00B94757">
      <w:pPr>
        <w:autoSpaceDE w:val="0"/>
        <w:autoSpaceDN w:val="0"/>
        <w:adjustRightInd w:val="0"/>
        <w:spacing w:after="0" w:line="240" w:lineRule="auto"/>
        <w:jc w:val="both"/>
        <w:rPr>
          <w:rFonts w:asciiTheme="majorBidi" w:hAnsiTheme="majorBidi" w:cstheme="majorBidi"/>
          <w:b/>
          <w:bCs/>
          <w:color w:val="000000" w:themeColor="text1"/>
          <w:sz w:val="20"/>
          <w:szCs w:val="20"/>
        </w:rPr>
      </w:pPr>
      <w:r w:rsidRPr="00E87D30">
        <w:rPr>
          <w:rFonts w:asciiTheme="majorBidi" w:hAnsiTheme="majorBidi" w:cstheme="majorBidi"/>
          <w:b/>
          <w:bCs/>
          <w:color w:val="000000" w:themeColor="text1"/>
          <w:sz w:val="20"/>
          <w:szCs w:val="20"/>
        </w:rPr>
        <w:t xml:space="preserve">[8] </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Adav, S. S., Chen, M. Y.,Lee, D. J. and Ren, N. Q.</w:t>
      </w:r>
      <w:r w:rsidRPr="00E87D30">
        <w:rPr>
          <w:rFonts w:asciiTheme="majorBidi" w:hAnsiTheme="majorBidi" w:cstheme="majorBidi"/>
          <w:color w:val="000000" w:themeColor="text1"/>
          <w:sz w:val="20"/>
          <w:szCs w:val="20"/>
        </w:rPr>
        <w:t xml:space="preserve"> Degradation of phenol by aerobic granules and isolated yeast </w:t>
      </w:r>
      <w:r w:rsidRPr="00E87D30">
        <w:rPr>
          <w:rFonts w:asciiTheme="majorBidi" w:hAnsiTheme="majorBidi" w:cstheme="majorBidi"/>
          <w:i/>
          <w:iCs/>
          <w:color w:val="000000" w:themeColor="text1"/>
          <w:sz w:val="20"/>
          <w:szCs w:val="20"/>
        </w:rPr>
        <w:t>Candida tropicalis</w:t>
      </w:r>
      <w:r w:rsidRPr="00E87D30">
        <w:rPr>
          <w:rFonts w:asciiTheme="majorBidi" w:hAnsiTheme="majorBidi" w:cstheme="majorBidi"/>
          <w:color w:val="000000" w:themeColor="text1"/>
          <w:sz w:val="20"/>
          <w:szCs w:val="20"/>
        </w:rPr>
        <w:t>. Biotechnology and Bioengineering.Vol.96, pp.844–852. 2007.</w:t>
      </w:r>
    </w:p>
    <w:p w:rsidR="00B94757" w:rsidRDefault="00044BE6" w:rsidP="00B94757">
      <w:pPr>
        <w:autoSpaceDE w:val="0"/>
        <w:autoSpaceDN w:val="0"/>
        <w:adjustRightInd w:val="0"/>
        <w:spacing w:after="0" w:line="240" w:lineRule="auto"/>
        <w:jc w:val="both"/>
        <w:rPr>
          <w:rFonts w:asciiTheme="majorBidi" w:hAnsiTheme="majorBidi" w:cstheme="majorBidi"/>
          <w:b/>
          <w:bCs/>
          <w:color w:val="000000" w:themeColor="text1"/>
          <w:sz w:val="20"/>
          <w:szCs w:val="20"/>
        </w:rPr>
      </w:pPr>
      <w:r w:rsidRPr="00E87D30">
        <w:rPr>
          <w:rFonts w:asciiTheme="majorBidi" w:hAnsiTheme="majorBidi" w:cstheme="majorBidi"/>
          <w:b/>
          <w:bCs/>
          <w:color w:val="000000" w:themeColor="text1"/>
          <w:sz w:val="20"/>
          <w:szCs w:val="20"/>
        </w:rPr>
        <w:t>[9]</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Kafilzadeh, F., Farhangdoost, M. S. and Tahery, Y.</w:t>
      </w:r>
      <w:r w:rsidRPr="00E87D30">
        <w:rPr>
          <w:rFonts w:asciiTheme="majorBidi" w:hAnsiTheme="majorBidi" w:cstheme="majorBidi"/>
          <w:color w:val="000000" w:themeColor="text1"/>
          <w:sz w:val="20"/>
          <w:szCs w:val="20"/>
        </w:rPr>
        <w:t xml:space="preserve"> Isolation and identification of phenol degrading bacteria from lake Parishan and their growth kinetic assay.  African Journal of Biotechnology.Vol. 9, pp.6721–6726. 2010.</w:t>
      </w:r>
    </w:p>
    <w:p w:rsidR="00044BE6" w:rsidRPr="00E87D30" w:rsidRDefault="00044BE6" w:rsidP="00B94757">
      <w:pPr>
        <w:autoSpaceDE w:val="0"/>
        <w:autoSpaceDN w:val="0"/>
        <w:adjustRightInd w:val="0"/>
        <w:spacing w:after="0" w:line="240" w:lineRule="auto"/>
        <w:jc w:val="both"/>
        <w:rPr>
          <w:rFonts w:asciiTheme="majorBidi" w:hAnsiTheme="majorBidi" w:cstheme="majorBidi"/>
          <w:color w:val="000000" w:themeColor="text1"/>
          <w:sz w:val="20"/>
          <w:szCs w:val="20"/>
        </w:rPr>
      </w:pPr>
      <w:r w:rsidRPr="00E87D30">
        <w:rPr>
          <w:rFonts w:asciiTheme="majorBidi" w:hAnsiTheme="majorBidi" w:cstheme="majorBidi"/>
          <w:b/>
          <w:bCs/>
          <w:color w:val="000000" w:themeColor="text1"/>
          <w:sz w:val="20"/>
          <w:szCs w:val="20"/>
        </w:rPr>
        <w:t>[10]</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Patel, R. and Rajkumar, S.</w:t>
      </w:r>
      <w:r w:rsidRPr="00E87D30">
        <w:rPr>
          <w:rFonts w:asciiTheme="majorBidi" w:hAnsiTheme="majorBidi" w:cstheme="majorBidi"/>
          <w:color w:val="000000" w:themeColor="text1"/>
          <w:sz w:val="20"/>
          <w:szCs w:val="20"/>
        </w:rPr>
        <w:t xml:space="preserve"> Isolation and characterization of phenol degrading yeast. Journal of Basic Microbiology. Vol.49, pp. 216–219. 2009.</w:t>
      </w:r>
    </w:p>
    <w:p w:rsidR="00B94757" w:rsidRDefault="00044BE6" w:rsidP="00B94757">
      <w:pPr>
        <w:autoSpaceDE w:val="0"/>
        <w:autoSpaceDN w:val="0"/>
        <w:adjustRightInd w:val="0"/>
        <w:spacing w:after="0" w:line="240" w:lineRule="auto"/>
        <w:jc w:val="both"/>
        <w:rPr>
          <w:rFonts w:asciiTheme="majorBidi" w:hAnsiTheme="majorBidi" w:cstheme="majorBidi"/>
          <w:b/>
          <w:bCs/>
          <w:color w:val="000000" w:themeColor="text1"/>
          <w:sz w:val="20"/>
          <w:szCs w:val="20"/>
        </w:rPr>
      </w:pPr>
      <w:r w:rsidRPr="00E87D30">
        <w:rPr>
          <w:rFonts w:asciiTheme="majorBidi" w:hAnsiTheme="majorBidi" w:cstheme="majorBidi"/>
          <w:b/>
          <w:bCs/>
          <w:color w:val="000000" w:themeColor="text1"/>
          <w:sz w:val="20"/>
          <w:szCs w:val="20"/>
        </w:rPr>
        <w:t>[11]</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Tay, J. H., Tay, S. T. L., Liu, Y.,</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Yeow, S. K. and Ivanoy, V.</w:t>
      </w:r>
      <w:r w:rsidR="0042076B" w:rsidRPr="00E87D30">
        <w:rPr>
          <w:rFonts w:asciiTheme="majorBidi" w:hAnsiTheme="majorBidi" w:cstheme="majorBidi"/>
          <w:color w:val="000000" w:themeColor="text1"/>
          <w:sz w:val="20"/>
          <w:szCs w:val="20"/>
        </w:rPr>
        <w:t xml:space="preserve"> </w:t>
      </w:r>
      <w:r w:rsidRPr="00E87D30">
        <w:rPr>
          <w:rFonts w:asciiTheme="majorBidi" w:hAnsiTheme="majorBidi" w:cstheme="majorBidi"/>
          <w:color w:val="000000" w:themeColor="text1"/>
          <w:sz w:val="20"/>
          <w:szCs w:val="20"/>
        </w:rPr>
        <w:t>Biogranulation Technologies for Wastewater Treatment, Waste Management Series 6. Oxford, UK. p</w:t>
      </w:r>
      <w:r w:rsidR="003105A7" w:rsidRPr="00E87D30">
        <w:rPr>
          <w:rFonts w:asciiTheme="majorBidi" w:hAnsiTheme="majorBidi" w:cstheme="majorBidi"/>
          <w:color w:val="000000" w:themeColor="text1"/>
          <w:sz w:val="20"/>
          <w:szCs w:val="20"/>
        </w:rPr>
        <w:t>p</w:t>
      </w:r>
      <w:r w:rsidRPr="00E87D30">
        <w:rPr>
          <w:rFonts w:asciiTheme="majorBidi" w:hAnsiTheme="majorBidi" w:cstheme="majorBidi"/>
          <w:color w:val="000000" w:themeColor="text1"/>
          <w:sz w:val="20"/>
          <w:szCs w:val="20"/>
        </w:rPr>
        <w:t>.193. 2006.</w:t>
      </w:r>
    </w:p>
    <w:p w:rsidR="00B94757" w:rsidRDefault="00044BE6" w:rsidP="00B94757">
      <w:pPr>
        <w:autoSpaceDE w:val="0"/>
        <w:autoSpaceDN w:val="0"/>
        <w:adjustRightInd w:val="0"/>
        <w:spacing w:after="0" w:line="240" w:lineRule="auto"/>
        <w:jc w:val="both"/>
        <w:rPr>
          <w:rFonts w:asciiTheme="majorBidi" w:hAnsiTheme="majorBidi" w:cstheme="majorBidi"/>
          <w:b/>
          <w:bCs/>
          <w:color w:val="000000" w:themeColor="text1"/>
          <w:sz w:val="20"/>
          <w:szCs w:val="20"/>
          <w:lang w:bidi="ar-IQ"/>
        </w:rPr>
      </w:pPr>
      <w:r w:rsidRPr="00E87D30">
        <w:rPr>
          <w:rFonts w:asciiTheme="majorBidi" w:hAnsiTheme="majorBidi" w:cstheme="majorBidi"/>
          <w:b/>
          <w:bCs/>
          <w:color w:val="000000" w:themeColor="text1"/>
          <w:sz w:val="20"/>
          <w:szCs w:val="20"/>
        </w:rPr>
        <w:t>[12]</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Kale, V. and Bhusari, K.</w:t>
      </w:r>
      <w:r w:rsidRPr="00E87D30">
        <w:rPr>
          <w:rFonts w:asciiTheme="majorBidi" w:hAnsiTheme="majorBidi" w:cstheme="majorBidi"/>
          <w:color w:val="000000" w:themeColor="text1"/>
          <w:sz w:val="20"/>
          <w:szCs w:val="20"/>
        </w:rPr>
        <w:t xml:space="preserve"> Applied Microbiology. Himalaya Publishing House. p</w:t>
      </w:r>
      <w:r w:rsidR="003105A7" w:rsidRPr="00E87D30">
        <w:rPr>
          <w:rFonts w:asciiTheme="majorBidi" w:hAnsiTheme="majorBidi" w:cstheme="majorBidi"/>
          <w:color w:val="000000" w:themeColor="text1"/>
          <w:sz w:val="20"/>
          <w:szCs w:val="20"/>
        </w:rPr>
        <w:t>p</w:t>
      </w:r>
      <w:r w:rsidRPr="00E87D30">
        <w:rPr>
          <w:rFonts w:asciiTheme="majorBidi" w:hAnsiTheme="majorBidi" w:cstheme="majorBidi"/>
          <w:color w:val="000000" w:themeColor="text1"/>
          <w:sz w:val="20"/>
          <w:szCs w:val="20"/>
        </w:rPr>
        <w:t>.195.2001.</w:t>
      </w:r>
    </w:p>
    <w:p w:rsidR="00B94757" w:rsidRDefault="00044BE6" w:rsidP="00B94757">
      <w:pPr>
        <w:autoSpaceDE w:val="0"/>
        <w:autoSpaceDN w:val="0"/>
        <w:adjustRightInd w:val="0"/>
        <w:spacing w:after="0" w:line="240" w:lineRule="auto"/>
        <w:jc w:val="both"/>
        <w:rPr>
          <w:rFonts w:asciiTheme="majorBidi" w:hAnsiTheme="majorBidi" w:cstheme="majorBidi"/>
          <w:b/>
          <w:bCs/>
          <w:color w:val="000000" w:themeColor="text1"/>
          <w:sz w:val="20"/>
          <w:szCs w:val="20"/>
        </w:rPr>
      </w:pPr>
      <w:r w:rsidRPr="00E87D30">
        <w:rPr>
          <w:rFonts w:asciiTheme="majorBidi" w:hAnsiTheme="majorBidi" w:cstheme="majorBidi"/>
          <w:b/>
          <w:bCs/>
          <w:color w:val="000000" w:themeColor="text1"/>
          <w:sz w:val="20"/>
          <w:szCs w:val="20"/>
          <w:lang w:bidi="ar-IQ"/>
        </w:rPr>
        <w:t>[</w:t>
      </w:r>
      <w:r w:rsidRPr="00E87D30">
        <w:rPr>
          <w:rFonts w:asciiTheme="majorBidi" w:hAnsiTheme="majorBidi" w:cstheme="majorBidi"/>
          <w:b/>
          <w:bCs/>
          <w:color w:val="000000" w:themeColor="text1"/>
          <w:sz w:val="20"/>
          <w:szCs w:val="20"/>
        </w:rPr>
        <w:t>13]</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Putrinš, M., Ilves, H.,Lilje, L.,Kivisaar, M. and Hrak, R.</w:t>
      </w:r>
      <w:r w:rsidRPr="00E87D30">
        <w:rPr>
          <w:rFonts w:asciiTheme="majorBidi" w:hAnsiTheme="majorBidi" w:cstheme="majorBidi"/>
          <w:color w:val="000000" w:themeColor="text1"/>
          <w:sz w:val="20"/>
          <w:szCs w:val="20"/>
        </w:rPr>
        <w:t xml:space="preserve"> The impact of ColRS two-component system and TtgABC efflux pump on phenol tolerance of </w:t>
      </w:r>
      <w:r w:rsidRPr="00E87D30">
        <w:rPr>
          <w:rFonts w:asciiTheme="majorBidi" w:hAnsiTheme="majorBidi" w:cstheme="majorBidi"/>
          <w:i/>
          <w:iCs/>
          <w:color w:val="000000" w:themeColor="text1"/>
          <w:sz w:val="20"/>
          <w:szCs w:val="20"/>
        </w:rPr>
        <w:t>Pseudomonas putida</w:t>
      </w:r>
      <w:r w:rsidRPr="00E87D30">
        <w:rPr>
          <w:rFonts w:asciiTheme="majorBidi" w:hAnsiTheme="majorBidi" w:cstheme="majorBidi"/>
          <w:color w:val="000000" w:themeColor="text1"/>
          <w:sz w:val="20"/>
          <w:szCs w:val="20"/>
        </w:rPr>
        <w:t xml:space="preserve"> becomes evident only in growing bacteria. BMC MicrobiologyVol.10/110, pp.1-12. 2010</w:t>
      </w:r>
      <w:r w:rsidR="00B94757">
        <w:rPr>
          <w:rFonts w:asciiTheme="majorBidi" w:hAnsiTheme="majorBidi" w:cstheme="majorBidi"/>
          <w:color w:val="000000" w:themeColor="text1"/>
          <w:sz w:val="20"/>
          <w:szCs w:val="20"/>
        </w:rPr>
        <w:t>.</w:t>
      </w:r>
    </w:p>
    <w:p w:rsidR="00044BE6" w:rsidRPr="00E87D30" w:rsidRDefault="00044BE6" w:rsidP="00B94757">
      <w:pPr>
        <w:autoSpaceDE w:val="0"/>
        <w:autoSpaceDN w:val="0"/>
        <w:adjustRightInd w:val="0"/>
        <w:spacing w:after="0" w:line="240" w:lineRule="auto"/>
        <w:jc w:val="both"/>
        <w:rPr>
          <w:rFonts w:asciiTheme="majorBidi" w:hAnsiTheme="majorBidi" w:cstheme="majorBidi"/>
          <w:color w:val="000000" w:themeColor="text1"/>
          <w:sz w:val="20"/>
          <w:szCs w:val="20"/>
        </w:rPr>
      </w:pPr>
      <w:r w:rsidRPr="00E87D30">
        <w:rPr>
          <w:rFonts w:asciiTheme="majorBidi" w:hAnsiTheme="majorBidi" w:cstheme="majorBidi"/>
          <w:b/>
          <w:bCs/>
          <w:color w:val="000000" w:themeColor="text1"/>
          <w:sz w:val="20"/>
          <w:szCs w:val="20"/>
        </w:rPr>
        <w:t>[14]</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Khleifat, K. M.</w:t>
      </w:r>
      <w:r w:rsidRPr="00E87D30">
        <w:rPr>
          <w:rFonts w:asciiTheme="majorBidi" w:hAnsiTheme="majorBidi" w:cstheme="majorBidi"/>
          <w:color w:val="000000" w:themeColor="text1"/>
          <w:sz w:val="20"/>
          <w:szCs w:val="20"/>
        </w:rPr>
        <w:t xml:space="preserve"> Biodegradation of phenol by </w:t>
      </w:r>
      <w:r w:rsidRPr="00E87D30">
        <w:rPr>
          <w:rFonts w:asciiTheme="majorBidi" w:hAnsiTheme="majorBidi" w:cstheme="majorBidi"/>
          <w:i/>
          <w:iCs/>
          <w:color w:val="000000" w:themeColor="text1"/>
          <w:sz w:val="20"/>
          <w:szCs w:val="20"/>
        </w:rPr>
        <w:t>Ewingella</w:t>
      </w:r>
      <w:r w:rsidR="0042076B" w:rsidRPr="00E87D30">
        <w:rPr>
          <w:rFonts w:asciiTheme="majorBidi" w:hAnsiTheme="majorBidi" w:cstheme="majorBidi"/>
          <w:i/>
          <w:iCs/>
          <w:color w:val="000000" w:themeColor="text1"/>
          <w:sz w:val="20"/>
          <w:szCs w:val="20"/>
        </w:rPr>
        <w:t xml:space="preserve"> </w:t>
      </w:r>
      <w:r w:rsidRPr="00E87D30">
        <w:rPr>
          <w:rFonts w:asciiTheme="majorBidi" w:hAnsiTheme="majorBidi" w:cstheme="majorBidi"/>
          <w:i/>
          <w:iCs/>
          <w:color w:val="000000" w:themeColor="text1"/>
          <w:sz w:val="20"/>
          <w:szCs w:val="20"/>
        </w:rPr>
        <w:t>americana</w:t>
      </w:r>
      <w:r w:rsidRPr="00E87D30">
        <w:rPr>
          <w:rFonts w:asciiTheme="majorBidi" w:hAnsiTheme="majorBidi" w:cstheme="majorBidi"/>
          <w:color w:val="000000" w:themeColor="text1"/>
          <w:sz w:val="20"/>
          <w:szCs w:val="20"/>
        </w:rPr>
        <w:t>: Effect of carbon starvation and some growth conditions. Process Biochemistry. Vol.41, pp.2010–2016.2006.</w:t>
      </w:r>
    </w:p>
    <w:p w:rsidR="00044BE6" w:rsidRPr="00E87D30" w:rsidRDefault="006E751C" w:rsidP="00E87D30">
      <w:pPr>
        <w:autoSpaceDE w:val="0"/>
        <w:autoSpaceDN w:val="0"/>
        <w:adjustRightInd w:val="0"/>
        <w:spacing w:after="0" w:line="240" w:lineRule="auto"/>
        <w:jc w:val="both"/>
        <w:rPr>
          <w:rFonts w:asciiTheme="majorBidi" w:hAnsiTheme="majorBidi" w:cstheme="majorBidi"/>
          <w:i/>
          <w:iCs/>
          <w:color w:val="000000" w:themeColor="text1"/>
          <w:sz w:val="20"/>
          <w:szCs w:val="20"/>
        </w:rPr>
      </w:pPr>
      <w:r w:rsidRPr="00E87D30">
        <w:rPr>
          <w:rFonts w:asciiTheme="majorBidi" w:hAnsiTheme="majorBidi" w:cstheme="majorBidi"/>
          <w:b/>
          <w:bCs/>
          <w:color w:val="000000" w:themeColor="text1"/>
          <w:sz w:val="20"/>
          <w:szCs w:val="20"/>
        </w:rPr>
        <w:lastRenderedPageBreak/>
        <w:t>[</w:t>
      </w:r>
      <w:r w:rsidR="00044BE6" w:rsidRPr="00E87D30">
        <w:rPr>
          <w:rFonts w:asciiTheme="majorBidi" w:hAnsiTheme="majorBidi" w:cstheme="majorBidi"/>
          <w:b/>
          <w:bCs/>
          <w:color w:val="000000" w:themeColor="text1"/>
          <w:sz w:val="20"/>
          <w:szCs w:val="20"/>
        </w:rPr>
        <w:t>15</w:t>
      </w:r>
      <w:r w:rsidRPr="00E87D30">
        <w:rPr>
          <w:rFonts w:asciiTheme="majorBidi" w:hAnsiTheme="majorBidi" w:cstheme="majorBidi"/>
          <w:b/>
          <w:bCs/>
          <w:color w:val="000000" w:themeColor="text1"/>
          <w:sz w:val="20"/>
          <w:szCs w:val="20"/>
        </w:rPr>
        <w:t>]</w:t>
      </w:r>
      <w:r w:rsidR="0042076B" w:rsidRPr="00E87D30">
        <w:rPr>
          <w:rFonts w:asciiTheme="majorBidi" w:hAnsiTheme="majorBidi" w:cstheme="majorBidi"/>
          <w:b/>
          <w:bCs/>
          <w:color w:val="000000" w:themeColor="text1"/>
          <w:sz w:val="20"/>
          <w:szCs w:val="20"/>
        </w:rPr>
        <w:t xml:space="preserve"> </w:t>
      </w:r>
      <w:r w:rsidR="00044BE6" w:rsidRPr="00E87D30">
        <w:rPr>
          <w:rFonts w:asciiTheme="majorBidi" w:hAnsiTheme="majorBidi" w:cstheme="majorBidi"/>
          <w:b/>
          <w:bCs/>
          <w:color w:val="000000" w:themeColor="text1"/>
          <w:sz w:val="20"/>
          <w:szCs w:val="20"/>
        </w:rPr>
        <w:t>Andreoni, V. and Gianfreda, L.</w:t>
      </w:r>
      <w:r w:rsidR="00044BE6" w:rsidRPr="00E87D30">
        <w:rPr>
          <w:rFonts w:asciiTheme="majorBidi" w:hAnsiTheme="majorBidi" w:cstheme="majorBidi"/>
          <w:color w:val="000000" w:themeColor="text1"/>
          <w:sz w:val="20"/>
          <w:szCs w:val="20"/>
        </w:rPr>
        <w:t xml:space="preserve"> Bioremediation and monitoring of aromatic-polluted habitats. Applied Microbial Biotechnology. Vol.76, pp.287</w:t>
      </w:r>
      <w:r w:rsidR="00044BE6" w:rsidRPr="00E87D30">
        <w:rPr>
          <w:rFonts w:asciiTheme="majorBidi" w:eastAsia="AdvTT3713a231+20" w:hAnsiTheme="majorBidi" w:cstheme="majorBidi"/>
          <w:color w:val="000000" w:themeColor="text1"/>
          <w:sz w:val="20"/>
          <w:szCs w:val="20"/>
        </w:rPr>
        <w:t>–</w:t>
      </w:r>
      <w:r w:rsidR="00044BE6" w:rsidRPr="00E87D30">
        <w:rPr>
          <w:rFonts w:asciiTheme="majorBidi" w:hAnsiTheme="majorBidi" w:cstheme="majorBidi"/>
          <w:color w:val="000000" w:themeColor="text1"/>
          <w:sz w:val="20"/>
          <w:szCs w:val="20"/>
        </w:rPr>
        <w:t>308. 2007.</w:t>
      </w:r>
    </w:p>
    <w:p w:rsidR="00E87D30" w:rsidRDefault="00044BE6" w:rsidP="00E87D30">
      <w:pPr>
        <w:spacing w:after="0" w:line="240" w:lineRule="auto"/>
        <w:jc w:val="both"/>
        <w:rPr>
          <w:rFonts w:asciiTheme="majorBidi" w:hAnsiTheme="majorBidi" w:cstheme="majorBidi"/>
          <w:b/>
          <w:bCs/>
          <w:color w:val="000000" w:themeColor="text1"/>
          <w:sz w:val="20"/>
          <w:szCs w:val="20"/>
        </w:rPr>
      </w:pPr>
      <w:r w:rsidRPr="00E87D30">
        <w:rPr>
          <w:rFonts w:asciiTheme="majorBidi" w:hAnsiTheme="majorBidi" w:cstheme="majorBidi"/>
          <w:b/>
          <w:bCs/>
          <w:color w:val="000000" w:themeColor="text1"/>
          <w:sz w:val="20"/>
          <w:szCs w:val="20"/>
        </w:rPr>
        <w:t>[16]</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Fetzner, S., Kolkenbrock, S. and Parschat, K.</w:t>
      </w:r>
      <w:r w:rsidRPr="00E87D30">
        <w:rPr>
          <w:rFonts w:asciiTheme="majorBidi" w:hAnsiTheme="majorBidi" w:cstheme="majorBidi"/>
          <w:color w:val="000000" w:themeColor="text1"/>
          <w:sz w:val="20"/>
          <w:szCs w:val="20"/>
        </w:rPr>
        <w:t xml:space="preserve"> Catabolic Linear Plasmids. In F. Meinhardt and R. Klassen (eds.), Microbial Linear Plasmid. Springer-Verlag Berlin Heidelberg. pp.63–99. 2007.</w:t>
      </w:r>
    </w:p>
    <w:p w:rsidR="00044BE6" w:rsidRPr="00E87D30" w:rsidRDefault="00044BE6" w:rsidP="00E87D30">
      <w:pPr>
        <w:spacing w:after="0" w:line="240" w:lineRule="auto"/>
        <w:jc w:val="both"/>
        <w:rPr>
          <w:rFonts w:asciiTheme="majorBidi" w:hAnsiTheme="majorBidi" w:cstheme="majorBidi"/>
          <w:color w:val="000000" w:themeColor="text1"/>
          <w:sz w:val="20"/>
          <w:szCs w:val="20"/>
        </w:rPr>
      </w:pPr>
      <w:r w:rsidRPr="00E87D30">
        <w:rPr>
          <w:rFonts w:asciiTheme="majorBidi" w:hAnsiTheme="majorBidi" w:cstheme="majorBidi"/>
          <w:b/>
          <w:bCs/>
          <w:color w:val="000000" w:themeColor="text1"/>
          <w:sz w:val="20"/>
          <w:szCs w:val="20"/>
        </w:rPr>
        <w:t>[17]</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Larkin, M. J., Kulakov, L. A. and Allen, C. C.</w:t>
      </w:r>
      <w:r w:rsidR="0042076B" w:rsidRPr="00E87D30">
        <w:rPr>
          <w:rFonts w:asciiTheme="majorBidi" w:hAnsiTheme="majorBidi" w:cstheme="majorBidi"/>
          <w:color w:val="000000" w:themeColor="text1"/>
          <w:sz w:val="20"/>
          <w:szCs w:val="20"/>
        </w:rPr>
        <w:t xml:space="preserve"> </w:t>
      </w:r>
      <w:r w:rsidRPr="00E87D30">
        <w:rPr>
          <w:rFonts w:asciiTheme="majorBidi" w:hAnsiTheme="majorBidi" w:cstheme="majorBidi"/>
          <w:color w:val="000000" w:themeColor="text1"/>
          <w:sz w:val="20"/>
          <w:szCs w:val="20"/>
        </w:rPr>
        <w:t xml:space="preserve">Biodegradation and </w:t>
      </w:r>
      <w:r w:rsidRPr="00E87D30">
        <w:rPr>
          <w:rFonts w:asciiTheme="majorBidi" w:hAnsiTheme="majorBidi" w:cstheme="majorBidi"/>
          <w:i/>
          <w:iCs/>
          <w:color w:val="000000" w:themeColor="text1"/>
          <w:sz w:val="20"/>
          <w:szCs w:val="20"/>
        </w:rPr>
        <w:t>Rhodococcus</w:t>
      </w:r>
      <w:r w:rsidRPr="00E87D30">
        <w:rPr>
          <w:rFonts w:asciiTheme="majorBidi" w:hAnsiTheme="majorBidi" w:cstheme="majorBidi"/>
          <w:color w:val="000000" w:themeColor="text1"/>
          <w:sz w:val="20"/>
          <w:szCs w:val="20"/>
        </w:rPr>
        <w:t>–masters of catabolic versatility. Current Opinion in Biotechnology. Vol.16, pp.282–290. 2005.</w:t>
      </w:r>
    </w:p>
    <w:p w:rsidR="00E87D30" w:rsidRDefault="00044BE6" w:rsidP="00E87D30">
      <w:pPr>
        <w:tabs>
          <w:tab w:val="left" w:pos="720"/>
          <w:tab w:val="left" w:pos="1440"/>
          <w:tab w:val="left" w:pos="2160"/>
          <w:tab w:val="left" w:pos="2880"/>
        </w:tabs>
        <w:autoSpaceDE w:val="0"/>
        <w:autoSpaceDN w:val="0"/>
        <w:adjustRightInd w:val="0"/>
        <w:spacing w:after="0" w:line="240" w:lineRule="auto"/>
        <w:jc w:val="both"/>
        <w:rPr>
          <w:rFonts w:asciiTheme="majorBidi" w:hAnsiTheme="majorBidi" w:cstheme="majorBidi"/>
          <w:b/>
          <w:bCs/>
          <w:color w:val="000000" w:themeColor="text1"/>
          <w:sz w:val="20"/>
          <w:szCs w:val="20"/>
        </w:rPr>
      </w:pPr>
      <w:r w:rsidRPr="00E87D30">
        <w:rPr>
          <w:rFonts w:asciiTheme="majorBidi" w:hAnsiTheme="majorBidi" w:cstheme="majorBidi"/>
          <w:b/>
          <w:bCs/>
          <w:color w:val="000000" w:themeColor="text1"/>
          <w:sz w:val="20"/>
          <w:szCs w:val="20"/>
        </w:rPr>
        <w:t>[18]</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Basha, K. M., Rajendran, A. and Thangavelu, V.</w:t>
      </w:r>
      <w:r w:rsidRPr="00E87D30">
        <w:rPr>
          <w:rFonts w:asciiTheme="majorBidi" w:hAnsiTheme="majorBidi" w:cstheme="majorBidi"/>
          <w:color w:val="000000" w:themeColor="text1"/>
          <w:sz w:val="20"/>
          <w:szCs w:val="20"/>
        </w:rPr>
        <w:t xml:space="preserve"> Recent advances in the biodegradation of phenol: A review</w:t>
      </w:r>
      <w:r w:rsidRPr="00E87D30">
        <w:rPr>
          <w:rFonts w:asciiTheme="majorBidi" w:hAnsiTheme="majorBidi" w:cstheme="majorBidi"/>
          <w:iCs/>
          <w:color w:val="000000" w:themeColor="text1"/>
          <w:sz w:val="20"/>
          <w:szCs w:val="20"/>
        </w:rPr>
        <w:t xml:space="preserve">. </w:t>
      </w:r>
      <w:r w:rsidRPr="00E87D30">
        <w:rPr>
          <w:rFonts w:asciiTheme="majorBidi" w:hAnsiTheme="majorBidi" w:cstheme="majorBidi"/>
          <w:color w:val="000000" w:themeColor="text1"/>
          <w:sz w:val="20"/>
          <w:szCs w:val="20"/>
        </w:rPr>
        <w:t>Asian Journal of Experimental Biological Sciences. Vol.1, pp.219–234. 2010.</w:t>
      </w:r>
      <w:r w:rsidR="00E87D30">
        <w:rPr>
          <w:rFonts w:asciiTheme="majorBidi" w:hAnsiTheme="majorBidi" w:cstheme="majorBidi"/>
          <w:b/>
          <w:bCs/>
          <w:color w:val="000000" w:themeColor="text1"/>
          <w:sz w:val="20"/>
          <w:szCs w:val="20"/>
        </w:rPr>
        <w:t xml:space="preserve"> </w:t>
      </w:r>
    </w:p>
    <w:p w:rsidR="00E87D30" w:rsidRDefault="00044BE6" w:rsidP="00E87D30">
      <w:pPr>
        <w:tabs>
          <w:tab w:val="left" w:pos="720"/>
          <w:tab w:val="left" w:pos="1440"/>
          <w:tab w:val="left" w:pos="2160"/>
          <w:tab w:val="left" w:pos="2880"/>
        </w:tabs>
        <w:autoSpaceDE w:val="0"/>
        <w:autoSpaceDN w:val="0"/>
        <w:adjustRightInd w:val="0"/>
        <w:spacing w:after="0" w:line="240" w:lineRule="auto"/>
        <w:jc w:val="both"/>
        <w:rPr>
          <w:rFonts w:asciiTheme="majorBidi" w:hAnsiTheme="majorBidi" w:cstheme="majorBidi"/>
          <w:b/>
          <w:bCs/>
          <w:color w:val="000000" w:themeColor="text1"/>
          <w:sz w:val="20"/>
          <w:szCs w:val="20"/>
        </w:rPr>
      </w:pPr>
      <w:r w:rsidRPr="00E87D30">
        <w:rPr>
          <w:rFonts w:asciiTheme="majorBidi" w:hAnsiTheme="majorBidi" w:cstheme="majorBidi"/>
          <w:b/>
          <w:bCs/>
          <w:color w:val="000000" w:themeColor="text1"/>
          <w:sz w:val="20"/>
          <w:szCs w:val="20"/>
        </w:rPr>
        <w:t>[19]</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 xml:space="preserve">Agarry, S. E. and Solomon, B. O. </w:t>
      </w:r>
      <w:r w:rsidRPr="00E87D30">
        <w:rPr>
          <w:rFonts w:asciiTheme="majorBidi" w:hAnsiTheme="majorBidi" w:cstheme="majorBidi"/>
          <w:color w:val="000000" w:themeColor="text1"/>
          <w:sz w:val="20"/>
          <w:szCs w:val="20"/>
        </w:rPr>
        <w:t xml:space="preserve">Kinetics of batch microbial degradation of phenols by indigenous </w:t>
      </w:r>
      <w:r w:rsidRPr="00E87D30">
        <w:rPr>
          <w:rFonts w:asciiTheme="majorBidi" w:hAnsiTheme="majorBidi" w:cstheme="majorBidi"/>
          <w:i/>
          <w:iCs/>
          <w:color w:val="000000" w:themeColor="text1"/>
          <w:sz w:val="20"/>
          <w:szCs w:val="20"/>
        </w:rPr>
        <w:t>Pseudomonas fluorescence</w:t>
      </w:r>
      <w:r w:rsidRPr="00E87D30">
        <w:rPr>
          <w:rFonts w:asciiTheme="majorBidi" w:hAnsiTheme="majorBidi" w:cstheme="majorBidi"/>
          <w:color w:val="000000" w:themeColor="text1"/>
          <w:sz w:val="20"/>
          <w:szCs w:val="20"/>
        </w:rPr>
        <w:t xml:space="preserve">. </w:t>
      </w:r>
      <w:r w:rsidRPr="00E87D30">
        <w:rPr>
          <w:rStyle w:val="st1"/>
          <w:rFonts w:asciiTheme="majorBidi" w:hAnsiTheme="majorBidi" w:cstheme="majorBidi"/>
          <w:color w:val="000000" w:themeColor="text1"/>
          <w:sz w:val="20"/>
          <w:szCs w:val="20"/>
        </w:rPr>
        <w:t>International Journal of Environmental Science and Technology</w:t>
      </w:r>
      <w:r w:rsidRPr="00E87D30">
        <w:rPr>
          <w:rFonts w:asciiTheme="majorBidi" w:hAnsiTheme="majorBidi" w:cstheme="majorBidi"/>
          <w:color w:val="000000" w:themeColor="text1"/>
          <w:sz w:val="20"/>
          <w:szCs w:val="20"/>
        </w:rPr>
        <w:t>. Vol.5, pp.223–232. 2008.</w:t>
      </w:r>
    </w:p>
    <w:p w:rsidR="00E87D30" w:rsidRDefault="00044BE6" w:rsidP="00E87D30">
      <w:pPr>
        <w:tabs>
          <w:tab w:val="left" w:pos="720"/>
          <w:tab w:val="left" w:pos="1440"/>
          <w:tab w:val="left" w:pos="2160"/>
          <w:tab w:val="left" w:pos="2880"/>
        </w:tabs>
        <w:autoSpaceDE w:val="0"/>
        <w:autoSpaceDN w:val="0"/>
        <w:adjustRightInd w:val="0"/>
        <w:spacing w:after="0" w:line="240" w:lineRule="auto"/>
        <w:jc w:val="both"/>
        <w:rPr>
          <w:rFonts w:asciiTheme="majorBidi" w:hAnsiTheme="majorBidi" w:cstheme="majorBidi"/>
          <w:b/>
          <w:bCs/>
          <w:color w:val="000000" w:themeColor="text1"/>
          <w:sz w:val="20"/>
          <w:szCs w:val="20"/>
        </w:rPr>
      </w:pPr>
      <w:r w:rsidRPr="00E87D30">
        <w:rPr>
          <w:rFonts w:asciiTheme="majorBidi" w:hAnsiTheme="majorBidi" w:cstheme="majorBidi"/>
          <w:b/>
          <w:bCs/>
          <w:color w:val="000000" w:themeColor="text1"/>
          <w:sz w:val="20"/>
          <w:szCs w:val="20"/>
        </w:rPr>
        <w:t>[20]</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Alexievaa, Z., Gerginova, M.,</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Zlateva, P. and</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Peneva, N.</w:t>
      </w:r>
      <w:r w:rsidR="0042076B" w:rsidRPr="00E87D30">
        <w:rPr>
          <w:rFonts w:asciiTheme="majorBidi" w:hAnsiTheme="majorBidi" w:cstheme="majorBidi"/>
          <w:color w:val="000000" w:themeColor="text1"/>
          <w:sz w:val="20"/>
          <w:szCs w:val="20"/>
        </w:rPr>
        <w:t xml:space="preserve"> </w:t>
      </w:r>
      <w:r w:rsidRPr="00E87D30">
        <w:rPr>
          <w:rFonts w:asciiTheme="majorBidi" w:hAnsiTheme="majorBidi" w:cstheme="majorBidi"/>
          <w:color w:val="000000" w:themeColor="text1"/>
          <w:sz w:val="20"/>
          <w:szCs w:val="20"/>
        </w:rPr>
        <w:t xml:space="preserve">Comparison of growth kinetics and phenol metabolizing enzymes of </w:t>
      </w:r>
      <w:r w:rsidRPr="00E87D30">
        <w:rPr>
          <w:rFonts w:asciiTheme="majorBidi" w:hAnsiTheme="majorBidi" w:cstheme="majorBidi"/>
          <w:i/>
          <w:iCs/>
          <w:color w:val="000000" w:themeColor="text1"/>
          <w:sz w:val="20"/>
          <w:szCs w:val="20"/>
        </w:rPr>
        <w:t>Trichosporoncutaneum</w:t>
      </w:r>
      <w:r w:rsidRPr="00E87D30">
        <w:rPr>
          <w:rFonts w:asciiTheme="majorBidi" w:hAnsiTheme="majorBidi" w:cstheme="majorBidi"/>
          <w:color w:val="000000" w:themeColor="text1"/>
          <w:sz w:val="20"/>
          <w:szCs w:val="20"/>
        </w:rPr>
        <w:t>R57 and mutants with modified degradation abilities. Enzyme and Microbial Technology. Vol.34, pp.242–247. 2004.</w:t>
      </w:r>
    </w:p>
    <w:p w:rsidR="00B94757" w:rsidRDefault="00044BE6" w:rsidP="00B94757">
      <w:pPr>
        <w:tabs>
          <w:tab w:val="left" w:pos="720"/>
          <w:tab w:val="left" w:pos="1440"/>
          <w:tab w:val="left" w:pos="2160"/>
          <w:tab w:val="left" w:pos="2880"/>
        </w:tabs>
        <w:autoSpaceDE w:val="0"/>
        <w:autoSpaceDN w:val="0"/>
        <w:adjustRightInd w:val="0"/>
        <w:spacing w:after="0" w:line="240" w:lineRule="auto"/>
        <w:jc w:val="both"/>
        <w:rPr>
          <w:rFonts w:asciiTheme="majorBidi" w:hAnsiTheme="majorBidi" w:cstheme="majorBidi"/>
          <w:b/>
          <w:bCs/>
          <w:color w:val="000000" w:themeColor="text1"/>
          <w:sz w:val="20"/>
          <w:szCs w:val="20"/>
        </w:rPr>
      </w:pPr>
      <w:r w:rsidRPr="00E87D30">
        <w:rPr>
          <w:rFonts w:asciiTheme="majorBidi" w:hAnsiTheme="majorBidi" w:cstheme="majorBidi"/>
          <w:b/>
          <w:bCs/>
          <w:color w:val="000000" w:themeColor="text1"/>
          <w:sz w:val="20"/>
          <w:szCs w:val="20"/>
        </w:rPr>
        <w:t>[21]</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Goudar, C. T., Ganji, S. H.,</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Pujar, B. G. and Strevett, K. A.</w:t>
      </w:r>
      <w:r w:rsidRPr="00E87D30">
        <w:rPr>
          <w:rFonts w:asciiTheme="majorBidi" w:hAnsiTheme="majorBidi" w:cstheme="majorBidi"/>
          <w:color w:val="000000" w:themeColor="text1"/>
          <w:sz w:val="20"/>
          <w:szCs w:val="20"/>
        </w:rPr>
        <w:t xml:space="preserve"> Substrate inhibition kinetics of phenol biodegradation. Water Environment Research. Vol.72, pp.50–55. 2000.</w:t>
      </w:r>
      <w:r w:rsidR="00B94757">
        <w:rPr>
          <w:rFonts w:asciiTheme="majorBidi" w:hAnsiTheme="majorBidi" w:cstheme="majorBidi"/>
          <w:b/>
          <w:bCs/>
          <w:color w:val="000000" w:themeColor="text1"/>
          <w:sz w:val="20"/>
          <w:szCs w:val="20"/>
        </w:rPr>
        <w:t xml:space="preserve"> </w:t>
      </w:r>
    </w:p>
    <w:p w:rsidR="00044BE6" w:rsidRPr="00E87D30" w:rsidRDefault="00044BE6" w:rsidP="00B94757">
      <w:pPr>
        <w:tabs>
          <w:tab w:val="left" w:pos="720"/>
          <w:tab w:val="left" w:pos="1440"/>
          <w:tab w:val="left" w:pos="2160"/>
          <w:tab w:val="left" w:pos="2880"/>
        </w:tabs>
        <w:autoSpaceDE w:val="0"/>
        <w:autoSpaceDN w:val="0"/>
        <w:adjustRightInd w:val="0"/>
        <w:spacing w:after="0" w:line="240" w:lineRule="auto"/>
        <w:jc w:val="both"/>
        <w:rPr>
          <w:rFonts w:asciiTheme="majorBidi" w:hAnsiTheme="majorBidi" w:cstheme="majorBidi"/>
          <w:color w:val="000000" w:themeColor="text1"/>
          <w:sz w:val="20"/>
          <w:szCs w:val="20"/>
          <w:rtl/>
          <w:lang w:bidi="ar-IQ"/>
        </w:rPr>
      </w:pPr>
      <w:r w:rsidRPr="00E87D30">
        <w:rPr>
          <w:rFonts w:asciiTheme="majorBidi" w:hAnsiTheme="majorBidi" w:cstheme="majorBidi"/>
          <w:b/>
          <w:bCs/>
          <w:color w:val="000000" w:themeColor="text1"/>
          <w:sz w:val="20"/>
          <w:szCs w:val="20"/>
        </w:rPr>
        <w:t>[22]</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Dey, S. and Mukherjee, S.</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color w:val="000000" w:themeColor="text1"/>
          <w:sz w:val="20"/>
          <w:szCs w:val="20"/>
        </w:rPr>
        <w:t>Performance and kinetic evaluation of phenol biodegradation by mixed microbial culture in a batch reactor. International Journal of Water Resources and Environmental Engineering. Vol.2, pp.40–49.</w:t>
      </w:r>
      <w:r w:rsidRPr="00E87D30">
        <w:rPr>
          <w:rFonts w:asciiTheme="majorBidi" w:hAnsiTheme="majorBidi" w:cstheme="majorBidi"/>
          <w:color w:val="000000" w:themeColor="text1"/>
          <w:sz w:val="20"/>
          <w:szCs w:val="20"/>
          <w:lang w:bidi="ar-IQ"/>
        </w:rPr>
        <w:t xml:space="preserve"> 2010.</w:t>
      </w:r>
    </w:p>
    <w:p w:rsidR="00B94757" w:rsidRDefault="00044BE6" w:rsidP="00B94757">
      <w:pPr>
        <w:autoSpaceDE w:val="0"/>
        <w:autoSpaceDN w:val="0"/>
        <w:adjustRightInd w:val="0"/>
        <w:spacing w:after="0" w:line="240" w:lineRule="auto"/>
        <w:jc w:val="both"/>
        <w:rPr>
          <w:rFonts w:asciiTheme="majorBidi" w:hAnsiTheme="majorBidi" w:cstheme="majorBidi"/>
          <w:b/>
          <w:bCs/>
          <w:color w:val="000000" w:themeColor="text1"/>
          <w:sz w:val="20"/>
          <w:szCs w:val="20"/>
        </w:rPr>
      </w:pPr>
      <w:r w:rsidRPr="00E87D30">
        <w:rPr>
          <w:rFonts w:asciiTheme="majorBidi" w:hAnsiTheme="majorBidi" w:cstheme="majorBidi"/>
          <w:b/>
          <w:bCs/>
          <w:color w:val="000000" w:themeColor="text1"/>
          <w:sz w:val="20"/>
          <w:szCs w:val="20"/>
          <w:lang w:bidi="ar-IQ"/>
        </w:rPr>
        <w:t>[</w:t>
      </w:r>
      <w:r w:rsidRPr="00E87D30">
        <w:rPr>
          <w:rFonts w:asciiTheme="majorBidi" w:hAnsiTheme="majorBidi" w:cstheme="majorBidi"/>
          <w:b/>
          <w:bCs/>
          <w:color w:val="000000" w:themeColor="text1"/>
          <w:sz w:val="20"/>
          <w:szCs w:val="20"/>
        </w:rPr>
        <w:t>23]</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Dean-Ross, D. and Rahimi, M.</w:t>
      </w:r>
      <w:r w:rsidR="0042076B" w:rsidRPr="00E87D30">
        <w:rPr>
          <w:rFonts w:asciiTheme="majorBidi" w:hAnsiTheme="majorBidi" w:cstheme="majorBidi"/>
          <w:color w:val="000000" w:themeColor="text1"/>
          <w:sz w:val="20"/>
          <w:szCs w:val="20"/>
        </w:rPr>
        <w:t xml:space="preserve"> </w:t>
      </w:r>
      <w:r w:rsidRPr="00E87D30">
        <w:rPr>
          <w:rFonts w:asciiTheme="majorBidi" w:hAnsiTheme="majorBidi" w:cstheme="majorBidi"/>
          <w:color w:val="000000" w:themeColor="text1"/>
          <w:sz w:val="20"/>
          <w:szCs w:val="20"/>
        </w:rPr>
        <w:t>Toxicity of phenolic compounds to sediment bacteria. Buletin of Environmental Contamination and Toxicology. Vol.55, pp.245–250. 1995.</w:t>
      </w:r>
      <w:r w:rsidR="00B94757">
        <w:rPr>
          <w:rFonts w:asciiTheme="majorBidi" w:hAnsiTheme="majorBidi" w:cstheme="majorBidi"/>
          <w:b/>
          <w:bCs/>
          <w:color w:val="000000" w:themeColor="text1"/>
          <w:sz w:val="20"/>
          <w:szCs w:val="20"/>
        </w:rPr>
        <w:t xml:space="preserve"> </w:t>
      </w:r>
    </w:p>
    <w:p w:rsidR="00B94757" w:rsidRDefault="00044BE6" w:rsidP="00B94757">
      <w:pPr>
        <w:autoSpaceDE w:val="0"/>
        <w:autoSpaceDN w:val="0"/>
        <w:adjustRightInd w:val="0"/>
        <w:spacing w:after="0" w:line="240" w:lineRule="auto"/>
        <w:jc w:val="both"/>
        <w:rPr>
          <w:rFonts w:asciiTheme="majorBidi" w:hAnsiTheme="majorBidi" w:cstheme="majorBidi"/>
          <w:b/>
          <w:bCs/>
          <w:color w:val="000000" w:themeColor="text1"/>
          <w:sz w:val="20"/>
          <w:szCs w:val="20"/>
        </w:rPr>
      </w:pPr>
      <w:r w:rsidRPr="00E87D30">
        <w:rPr>
          <w:rFonts w:asciiTheme="majorBidi" w:hAnsiTheme="majorBidi" w:cstheme="majorBidi"/>
          <w:b/>
          <w:bCs/>
          <w:color w:val="000000" w:themeColor="text1"/>
          <w:sz w:val="20"/>
          <w:szCs w:val="20"/>
        </w:rPr>
        <w:t>[24] Talley, J. W. and Sleeper, P. M.</w:t>
      </w:r>
      <w:r w:rsidRPr="00E87D30">
        <w:rPr>
          <w:rFonts w:asciiTheme="majorBidi" w:hAnsiTheme="majorBidi" w:cstheme="majorBidi"/>
          <w:color w:val="000000" w:themeColor="text1"/>
          <w:sz w:val="20"/>
          <w:szCs w:val="20"/>
        </w:rPr>
        <w:t xml:space="preserve"> Roadblocks to the implementation of biotreatment strategies. Annuals of New York Academic of Sciences. Vol.829, pp.16–29. 1997.</w:t>
      </w:r>
    </w:p>
    <w:p w:rsidR="00B94757" w:rsidRDefault="00044BE6" w:rsidP="00B94757">
      <w:pPr>
        <w:autoSpaceDE w:val="0"/>
        <w:autoSpaceDN w:val="0"/>
        <w:adjustRightInd w:val="0"/>
        <w:spacing w:after="0" w:line="240" w:lineRule="auto"/>
        <w:jc w:val="both"/>
        <w:rPr>
          <w:rFonts w:asciiTheme="majorBidi" w:hAnsiTheme="majorBidi" w:cstheme="majorBidi"/>
          <w:b/>
          <w:bCs/>
          <w:color w:val="000000" w:themeColor="text1"/>
          <w:sz w:val="20"/>
          <w:szCs w:val="20"/>
        </w:rPr>
      </w:pPr>
      <w:r w:rsidRPr="00E87D30">
        <w:rPr>
          <w:rFonts w:asciiTheme="majorBidi" w:hAnsiTheme="majorBidi" w:cstheme="majorBidi"/>
          <w:b/>
          <w:bCs/>
          <w:color w:val="000000" w:themeColor="text1"/>
          <w:sz w:val="20"/>
          <w:szCs w:val="20"/>
        </w:rPr>
        <w:t>[25]</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Heipieper, H. J., Keweloh, H. and Rehm, H. J.</w:t>
      </w:r>
      <w:r w:rsidRPr="00E87D30">
        <w:rPr>
          <w:rFonts w:asciiTheme="majorBidi" w:hAnsiTheme="majorBidi" w:cstheme="majorBidi"/>
          <w:color w:val="000000" w:themeColor="text1"/>
          <w:sz w:val="20"/>
          <w:szCs w:val="20"/>
        </w:rPr>
        <w:t xml:space="preserve"> Influence of phenols on growth and membrane permeability of free and immobilized Escherichia coli. Applied and Environmental Microbiology. Vol.57, pp.1213–1217. 1991.</w:t>
      </w:r>
    </w:p>
    <w:p w:rsidR="00B94757" w:rsidRDefault="00044BE6" w:rsidP="00B94757">
      <w:pPr>
        <w:autoSpaceDE w:val="0"/>
        <w:autoSpaceDN w:val="0"/>
        <w:adjustRightInd w:val="0"/>
        <w:spacing w:after="0" w:line="240" w:lineRule="auto"/>
        <w:jc w:val="both"/>
        <w:rPr>
          <w:rFonts w:asciiTheme="majorBidi" w:hAnsiTheme="majorBidi" w:cstheme="majorBidi"/>
          <w:b/>
          <w:bCs/>
          <w:color w:val="000000" w:themeColor="text1"/>
          <w:sz w:val="20"/>
          <w:szCs w:val="20"/>
        </w:rPr>
      </w:pPr>
      <w:r w:rsidRPr="00E87D30">
        <w:rPr>
          <w:rFonts w:asciiTheme="majorBidi" w:hAnsiTheme="majorBidi" w:cstheme="majorBidi"/>
          <w:b/>
          <w:bCs/>
          <w:color w:val="000000" w:themeColor="text1"/>
          <w:sz w:val="20"/>
          <w:szCs w:val="20"/>
        </w:rPr>
        <w:t>[26]</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Bicca, F. C., Fleck, L. C. and Ayub, M. A. Z.</w:t>
      </w:r>
      <w:r w:rsidRPr="00E87D30">
        <w:rPr>
          <w:rFonts w:asciiTheme="majorBidi" w:hAnsiTheme="majorBidi" w:cstheme="majorBidi"/>
          <w:color w:val="000000" w:themeColor="text1"/>
          <w:sz w:val="20"/>
          <w:szCs w:val="20"/>
        </w:rPr>
        <w:t xml:space="preserve"> Production of biosurfactant by hydrocarbon degrading </w:t>
      </w:r>
      <w:r w:rsidRPr="00E87D30">
        <w:rPr>
          <w:rFonts w:asciiTheme="majorBidi" w:hAnsiTheme="majorBidi" w:cstheme="majorBidi"/>
          <w:i/>
          <w:iCs/>
          <w:color w:val="000000" w:themeColor="text1"/>
          <w:sz w:val="20"/>
          <w:szCs w:val="20"/>
        </w:rPr>
        <w:t>Rhodococcus</w:t>
      </w:r>
      <w:r w:rsidR="0042076B" w:rsidRPr="00E87D30">
        <w:rPr>
          <w:rFonts w:asciiTheme="majorBidi" w:hAnsiTheme="majorBidi" w:cstheme="majorBidi"/>
          <w:i/>
          <w:iCs/>
          <w:color w:val="000000" w:themeColor="text1"/>
          <w:sz w:val="20"/>
          <w:szCs w:val="20"/>
        </w:rPr>
        <w:t xml:space="preserve"> </w:t>
      </w:r>
      <w:r w:rsidRPr="00E87D30">
        <w:rPr>
          <w:rFonts w:asciiTheme="majorBidi" w:hAnsiTheme="majorBidi" w:cstheme="majorBidi"/>
          <w:i/>
          <w:iCs/>
          <w:color w:val="000000" w:themeColor="text1"/>
          <w:sz w:val="20"/>
          <w:szCs w:val="20"/>
        </w:rPr>
        <w:t>ruber</w:t>
      </w:r>
      <w:r w:rsidRPr="00E87D30">
        <w:rPr>
          <w:rFonts w:asciiTheme="majorBidi" w:hAnsiTheme="majorBidi" w:cstheme="majorBidi"/>
          <w:color w:val="000000" w:themeColor="text1"/>
          <w:sz w:val="20"/>
          <w:szCs w:val="20"/>
        </w:rPr>
        <w:t xml:space="preserve"> and </w:t>
      </w:r>
      <w:r w:rsidRPr="00E87D30">
        <w:rPr>
          <w:rFonts w:asciiTheme="majorBidi" w:hAnsiTheme="majorBidi" w:cstheme="majorBidi"/>
          <w:i/>
          <w:iCs/>
          <w:color w:val="000000" w:themeColor="text1"/>
          <w:sz w:val="20"/>
          <w:szCs w:val="20"/>
        </w:rPr>
        <w:t>Rhodococcus</w:t>
      </w:r>
      <w:r w:rsidR="0042076B" w:rsidRPr="00E87D30">
        <w:rPr>
          <w:rFonts w:asciiTheme="majorBidi" w:hAnsiTheme="majorBidi" w:cstheme="majorBidi"/>
          <w:i/>
          <w:iCs/>
          <w:color w:val="000000" w:themeColor="text1"/>
          <w:sz w:val="20"/>
          <w:szCs w:val="20"/>
        </w:rPr>
        <w:t xml:space="preserve"> </w:t>
      </w:r>
      <w:r w:rsidRPr="00E87D30">
        <w:rPr>
          <w:rFonts w:asciiTheme="majorBidi" w:hAnsiTheme="majorBidi" w:cstheme="majorBidi"/>
          <w:i/>
          <w:iCs/>
          <w:color w:val="000000" w:themeColor="text1"/>
          <w:sz w:val="20"/>
          <w:szCs w:val="20"/>
        </w:rPr>
        <w:t>erythropolis</w:t>
      </w:r>
      <w:r w:rsidRPr="00E87D30">
        <w:rPr>
          <w:rFonts w:asciiTheme="majorBidi" w:hAnsiTheme="majorBidi" w:cstheme="majorBidi"/>
          <w:color w:val="000000" w:themeColor="text1"/>
          <w:sz w:val="20"/>
          <w:szCs w:val="20"/>
        </w:rPr>
        <w:t>. Revista de Microbiologia. Vol.30, pp</w:t>
      </w:r>
      <w:r w:rsidR="003105A7" w:rsidRPr="00E87D30">
        <w:rPr>
          <w:rFonts w:asciiTheme="majorBidi" w:hAnsiTheme="majorBidi" w:cstheme="majorBidi"/>
          <w:color w:val="000000" w:themeColor="text1"/>
          <w:sz w:val="20"/>
          <w:szCs w:val="20"/>
        </w:rPr>
        <w:t>.</w:t>
      </w:r>
      <w:r w:rsidRPr="00E87D30">
        <w:rPr>
          <w:rFonts w:asciiTheme="majorBidi" w:hAnsiTheme="majorBidi" w:cstheme="majorBidi"/>
          <w:color w:val="000000" w:themeColor="text1"/>
          <w:sz w:val="20"/>
          <w:szCs w:val="20"/>
        </w:rPr>
        <w:t>231–236. 1999.</w:t>
      </w:r>
    </w:p>
    <w:p w:rsidR="00B94757" w:rsidRDefault="00044BE6" w:rsidP="00B94757">
      <w:pPr>
        <w:autoSpaceDE w:val="0"/>
        <w:autoSpaceDN w:val="0"/>
        <w:adjustRightInd w:val="0"/>
        <w:spacing w:after="0" w:line="240" w:lineRule="auto"/>
        <w:jc w:val="both"/>
        <w:rPr>
          <w:rFonts w:asciiTheme="majorBidi" w:hAnsiTheme="majorBidi" w:cstheme="majorBidi"/>
          <w:b/>
          <w:bCs/>
          <w:color w:val="000000" w:themeColor="text1"/>
          <w:sz w:val="20"/>
          <w:szCs w:val="20"/>
        </w:rPr>
      </w:pPr>
      <w:r w:rsidRPr="00E87D30">
        <w:rPr>
          <w:rFonts w:asciiTheme="majorBidi" w:hAnsiTheme="majorBidi" w:cstheme="majorBidi"/>
          <w:b/>
          <w:bCs/>
          <w:color w:val="000000" w:themeColor="text1"/>
          <w:sz w:val="20"/>
          <w:szCs w:val="20"/>
        </w:rPr>
        <w:t>[27]</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Basile, L. A. and Erijman, L.</w:t>
      </w:r>
      <w:r w:rsidRPr="00E87D30">
        <w:rPr>
          <w:rFonts w:asciiTheme="majorBidi" w:hAnsiTheme="majorBidi" w:cstheme="majorBidi"/>
          <w:color w:val="000000" w:themeColor="text1"/>
          <w:sz w:val="20"/>
          <w:szCs w:val="20"/>
        </w:rPr>
        <w:t xml:space="preserve"> Maintenance of phenol hydroxylase genotypes at high diversity in bioreactors exposed to step increases in phenol loading. FEMS Microbiology Ecology</w:t>
      </w:r>
      <w:r w:rsidRPr="00E87D30">
        <w:rPr>
          <w:rFonts w:asciiTheme="majorBidi" w:hAnsiTheme="majorBidi" w:cstheme="majorBidi"/>
          <w:i/>
          <w:iCs/>
          <w:color w:val="000000" w:themeColor="text1"/>
          <w:sz w:val="20"/>
          <w:szCs w:val="20"/>
        </w:rPr>
        <w:t>.</w:t>
      </w:r>
      <w:r w:rsidRPr="00E87D30">
        <w:rPr>
          <w:rFonts w:asciiTheme="majorBidi" w:hAnsiTheme="majorBidi" w:cstheme="majorBidi"/>
          <w:color w:val="000000" w:themeColor="text1"/>
          <w:sz w:val="20"/>
          <w:szCs w:val="20"/>
        </w:rPr>
        <w:t>Vol.73, pp.336–348. 2010.</w:t>
      </w:r>
    </w:p>
    <w:p w:rsidR="00B94757" w:rsidRDefault="00044BE6" w:rsidP="00B94757">
      <w:pPr>
        <w:autoSpaceDE w:val="0"/>
        <w:autoSpaceDN w:val="0"/>
        <w:adjustRightInd w:val="0"/>
        <w:spacing w:after="0" w:line="240" w:lineRule="auto"/>
        <w:jc w:val="both"/>
        <w:rPr>
          <w:rFonts w:asciiTheme="majorBidi" w:hAnsiTheme="majorBidi" w:cstheme="majorBidi"/>
          <w:b/>
          <w:bCs/>
          <w:sz w:val="20"/>
          <w:szCs w:val="20"/>
        </w:rPr>
      </w:pPr>
      <w:r w:rsidRPr="00E87D30">
        <w:rPr>
          <w:rFonts w:asciiTheme="majorBidi" w:hAnsiTheme="majorBidi" w:cstheme="majorBidi"/>
          <w:b/>
          <w:bCs/>
          <w:color w:val="000000" w:themeColor="text1"/>
          <w:sz w:val="20"/>
          <w:szCs w:val="20"/>
        </w:rPr>
        <w:t>[28] Kapoor, A., Kumar, R., Kumar, A., Sharma, A. and Prasad, S.</w:t>
      </w:r>
      <w:r w:rsidRPr="00E87D30">
        <w:rPr>
          <w:rFonts w:asciiTheme="majorBidi" w:hAnsiTheme="majorBidi" w:cstheme="majorBidi"/>
          <w:color w:val="000000" w:themeColor="text1"/>
          <w:sz w:val="20"/>
          <w:szCs w:val="20"/>
        </w:rPr>
        <w:t xml:space="preserve"> Application of immobilized mixed bacterial culture for the degradation of phenol present in oil refinery effluent. Journal of Environmental Science and Health, Part A. Vol.33, pp.1009–1021. 1998.</w:t>
      </w:r>
    </w:p>
    <w:p w:rsidR="00B94757" w:rsidRDefault="00044BE6" w:rsidP="00B94757">
      <w:pPr>
        <w:autoSpaceDE w:val="0"/>
        <w:autoSpaceDN w:val="0"/>
        <w:adjustRightInd w:val="0"/>
        <w:spacing w:after="0" w:line="240" w:lineRule="auto"/>
        <w:jc w:val="both"/>
        <w:rPr>
          <w:rFonts w:asciiTheme="majorBidi" w:hAnsiTheme="majorBidi" w:cstheme="majorBidi"/>
          <w:b/>
          <w:bCs/>
          <w:sz w:val="20"/>
          <w:szCs w:val="20"/>
        </w:rPr>
      </w:pPr>
      <w:r w:rsidRPr="00E87D30">
        <w:rPr>
          <w:rFonts w:asciiTheme="majorBidi" w:hAnsiTheme="majorBidi" w:cstheme="majorBidi"/>
          <w:b/>
          <w:bCs/>
          <w:sz w:val="20"/>
          <w:szCs w:val="20"/>
        </w:rPr>
        <w:t>[29]</w:t>
      </w:r>
      <w:r w:rsidR="0042076B" w:rsidRPr="00E87D30">
        <w:rPr>
          <w:sz w:val="20"/>
          <w:szCs w:val="20"/>
        </w:rPr>
        <w:t xml:space="preserve"> </w:t>
      </w:r>
      <w:hyperlink r:id="rId20" w:tooltip="View content where Author is S. A. Visser" w:history="1">
        <w:r w:rsidRPr="00E87D30">
          <w:rPr>
            <w:rFonts w:asciiTheme="majorBidi" w:hAnsiTheme="majorBidi" w:cstheme="majorBidi"/>
            <w:b/>
            <w:bCs/>
            <w:color w:val="000000" w:themeColor="text1"/>
            <w:sz w:val="20"/>
            <w:szCs w:val="20"/>
          </w:rPr>
          <w:t>Visser</w:t>
        </w:r>
      </w:hyperlink>
      <w:r w:rsidRPr="00E87D30">
        <w:rPr>
          <w:rFonts w:asciiTheme="majorBidi" w:hAnsiTheme="majorBidi" w:cstheme="majorBidi"/>
          <w:b/>
          <w:bCs/>
          <w:color w:val="000000" w:themeColor="text1"/>
          <w:sz w:val="20"/>
          <w:szCs w:val="20"/>
        </w:rPr>
        <w:t>, S. A.,</w:t>
      </w:r>
      <w:r w:rsidR="0042076B" w:rsidRPr="00E87D30">
        <w:rPr>
          <w:sz w:val="20"/>
          <w:szCs w:val="20"/>
        </w:rPr>
        <w:t xml:space="preserve"> </w:t>
      </w:r>
      <w:hyperlink r:id="rId21" w:tooltip="View content where Author is G. Lamontagne" w:history="1">
        <w:r w:rsidRPr="00E87D30">
          <w:rPr>
            <w:rFonts w:asciiTheme="majorBidi" w:hAnsiTheme="majorBidi" w:cstheme="majorBidi"/>
            <w:b/>
            <w:bCs/>
            <w:color w:val="000000" w:themeColor="text1"/>
            <w:sz w:val="20"/>
            <w:szCs w:val="20"/>
          </w:rPr>
          <w:t>Lamontagne</w:t>
        </w:r>
      </w:hyperlink>
      <w:r w:rsidRPr="00E87D30">
        <w:rPr>
          <w:rFonts w:asciiTheme="majorBidi" w:hAnsiTheme="majorBidi" w:cstheme="majorBidi"/>
          <w:b/>
          <w:bCs/>
          <w:color w:val="000000" w:themeColor="text1"/>
          <w:sz w:val="20"/>
          <w:szCs w:val="20"/>
        </w:rPr>
        <w:t>,G.,</w:t>
      </w:r>
      <w:r w:rsidR="0042076B" w:rsidRPr="00E87D30">
        <w:rPr>
          <w:sz w:val="20"/>
          <w:szCs w:val="20"/>
        </w:rPr>
        <w:t xml:space="preserve"> </w:t>
      </w:r>
      <w:hyperlink r:id="rId22" w:tooltip="View content where Author is V. Zoulalian" w:history="1">
        <w:r w:rsidRPr="00E87D30">
          <w:rPr>
            <w:rFonts w:asciiTheme="majorBidi" w:hAnsiTheme="majorBidi" w:cstheme="majorBidi"/>
            <w:b/>
            <w:bCs/>
            <w:color w:val="000000" w:themeColor="text1"/>
            <w:sz w:val="20"/>
            <w:szCs w:val="20"/>
          </w:rPr>
          <w:t>Zoulalian</w:t>
        </w:r>
      </w:hyperlink>
      <w:r w:rsidRPr="00E87D30">
        <w:rPr>
          <w:rFonts w:asciiTheme="majorBidi" w:hAnsiTheme="majorBidi" w:cstheme="majorBidi"/>
          <w:b/>
          <w:bCs/>
          <w:color w:val="000000" w:themeColor="text1"/>
          <w:sz w:val="20"/>
          <w:szCs w:val="20"/>
        </w:rPr>
        <w:t xml:space="preserve">, V. and </w:t>
      </w:r>
      <w:hyperlink r:id="rId23" w:tooltip="View content where Author is A. Tessier" w:history="1">
        <w:r w:rsidRPr="00E87D30">
          <w:rPr>
            <w:rFonts w:asciiTheme="majorBidi" w:hAnsiTheme="majorBidi" w:cstheme="majorBidi"/>
            <w:b/>
            <w:bCs/>
            <w:color w:val="000000" w:themeColor="text1"/>
            <w:sz w:val="20"/>
            <w:szCs w:val="20"/>
          </w:rPr>
          <w:t>Tessier</w:t>
        </w:r>
      </w:hyperlink>
      <w:r w:rsidRPr="00E87D30">
        <w:rPr>
          <w:rFonts w:asciiTheme="majorBidi" w:hAnsiTheme="majorBidi" w:cstheme="majorBidi"/>
          <w:b/>
          <w:bCs/>
          <w:color w:val="000000" w:themeColor="text1"/>
          <w:sz w:val="20"/>
          <w:szCs w:val="20"/>
        </w:rPr>
        <w:t xml:space="preserve">, A. </w:t>
      </w:r>
      <w:r w:rsidRPr="00E87D30">
        <w:rPr>
          <w:rFonts w:asciiTheme="majorBidi" w:hAnsiTheme="majorBidi" w:cstheme="majorBidi"/>
          <w:color w:val="000000" w:themeColor="text1"/>
          <w:sz w:val="20"/>
          <w:szCs w:val="20"/>
        </w:rPr>
        <w:t xml:space="preserve">Bacteria active in the degradation of phenols in polluted waters of the St. Lawrence River.  </w:t>
      </w:r>
      <w:hyperlink r:id="rId24" w:tooltip="Link to the Journal of this Article" w:history="1">
        <w:r w:rsidRPr="00E87D30">
          <w:rPr>
            <w:rFonts w:asciiTheme="majorBidi" w:hAnsiTheme="majorBidi" w:cstheme="majorBidi"/>
            <w:color w:val="000000" w:themeColor="text1"/>
            <w:sz w:val="20"/>
            <w:szCs w:val="20"/>
          </w:rPr>
          <w:t>Archives of Environmental Contamination and Toxicology</w:t>
        </w:r>
      </w:hyperlink>
      <w:r w:rsidRPr="00E87D30">
        <w:rPr>
          <w:rFonts w:asciiTheme="majorBidi" w:hAnsiTheme="majorBidi" w:cstheme="majorBidi"/>
          <w:color w:val="000000" w:themeColor="text1"/>
          <w:sz w:val="20"/>
          <w:szCs w:val="20"/>
        </w:rPr>
        <w:t>. Vol.</w:t>
      </w:r>
      <w:hyperlink r:id="rId25" w:tooltip="Link to the Issue of this Article" w:history="1">
        <w:r w:rsidRPr="00E87D30">
          <w:rPr>
            <w:rFonts w:asciiTheme="majorBidi" w:hAnsiTheme="majorBidi" w:cstheme="majorBidi"/>
            <w:color w:val="000000" w:themeColor="text1"/>
            <w:sz w:val="20"/>
            <w:szCs w:val="20"/>
          </w:rPr>
          <w:t>6</w:t>
        </w:r>
      </w:hyperlink>
      <w:r w:rsidRPr="00E87D30">
        <w:rPr>
          <w:rFonts w:asciiTheme="majorBidi" w:hAnsiTheme="majorBidi" w:cstheme="majorBidi"/>
          <w:color w:val="000000" w:themeColor="text1"/>
          <w:sz w:val="20"/>
          <w:szCs w:val="20"/>
        </w:rPr>
        <w:t>, pp.455–469. 1977.</w:t>
      </w:r>
    </w:p>
    <w:p w:rsidR="00B94757" w:rsidRDefault="00044BE6" w:rsidP="00B94757">
      <w:pPr>
        <w:autoSpaceDE w:val="0"/>
        <w:autoSpaceDN w:val="0"/>
        <w:adjustRightInd w:val="0"/>
        <w:spacing w:after="0" w:line="240" w:lineRule="auto"/>
        <w:jc w:val="both"/>
        <w:rPr>
          <w:rFonts w:asciiTheme="majorBidi" w:hAnsiTheme="majorBidi" w:cstheme="majorBidi"/>
          <w:b/>
          <w:bCs/>
          <w:color w:val="000000" w:themeColor="text1"/>
          <w:sz w:val="20"/>
          <w:szCs w:val="20"/>
        </w:rPr>
      </w:pPr>
      <w:r w:rsidRPr="00E87D30">
        <w:rPr>
          <w:rFonts w:asciiTheme="majorBidi" w:hAnsiTheme="majorBidi" w:cstheme="majorBidi"/>
          <w:b/>
          <w:bCs/>
          <w:sz w:val="20"/>
          <w:szCs w:val="20"/>
        </w:rPr>
        <w:t>[30]</w:t>
      </w:r>
      <w:r w:rsidR="0042076B" w:rsidRPr="00E87D30">
        <w:rPr>
          <w:sz w:val="20"/>
          <w:szCs w:val="20"/>
        </w:rPr>
        <w:t xml:space="preserve"> </w:t>
      </w:r>
      <w:hyperlink r:id="rId26" w:history="1">
        <w:r w:rsidRPr="00E87D30">
          <w:rPr>
            <w:rFonts w:asciiTheme="majorBidi" w:hAnsiTheme="majorBidi" w:cstheme="majorBidi"/>
            <w:b/>
            <w:bCs/>
            <w:color w:val="000000" w:themeColor="text1"/>
            <w:sz w:val="20"/>
            <w:szCs w:val="20"/>
          </w:rPr>
          <w:t>Rigo, M</w:t>
        </w:r>
      </w:hyperlink>
      <w:r w:rsidRPr="00E87D30">
        <w:rPr>
          <w:rFonts w:asciiTheme="majorBidi" w:hAnsiTheme="majorBidi" w:cstheme="majorBidi"/>
          <w:b/>
          <w:bCs/>
          <w:color w:val="000000" w:themeColor="text1"/>
          <w:sz w:val="20"/>
          <w:szCs w:val="20"/>
        </w:rPr>
        <w:t>.</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and</w:t>
      </w:r>
      <w:r w:rsidR="0042076B" w:rsidRPr="00E87D30">
        <w:rPr>
          <w:sz w:val="20"/>
          <w:szCs w:val="20"/>
        </w:rPr>
        <w:t xml:space="preserve"> </w:t>
      </w:r>
      <w:hyperlink r:id="rId27" w:history="1">
        <w:r w:rsidRPr="00E87D30">
          <w:rPr>
            <w:rFonts w:asciiTheme="majorBidi" w:hAnsiTheme="majorBidi" w:cstheme="majorBidi"/>
            <w:b/>
            <w:bCs/>
            <w:color w:val="000000" w:themeColor="text1"/>
            <w:sz w:val="20"/>
            <w:szCs w:val="20"/>
          </w:rPr>
          <w:t>Alegre</w:t>
        </w:r>
      </w:hyperlink>
      <w:r w:rsidRPr="00E87D30">
        <w:rPr>
          <w:rFonts w:asciiTheme="majorBidi" w:hAnsiTheme="majorBidi" w:cstheme="majorBidi"/>
          <w:b/>
          <w:bCs/>
          <w:color w:val="000000" w:themeColor="text1"/>
          <w:sz w:val="20"/>
          <w:szCs w:val="20"/>
        </w:rPr>
        <w:t>. R. M</w:t>
      </w:r>
      <w:r w:rsidR="00CA4478" w:rsidRPr="00E87D30">
        <w:rPr>
          <w:rFonts w:asciiTheme="majorBidi" w:hAnsiTheme="majorBidi" w:cstheme="majorBidi"/>
          <w:b/>
          <w:bCs/>
          <w:color w:val="000000" w:themeColor="text1"/>
          <w:sz w:val="20"/>
          <w:szCs w:val="20"/>
        </w:rPr>
        <w:t>.</w:t>
      </w:r>
      <w:r w:rsidRPr="00E87D30">
        <w:rPr>
          <w:rFonts w:asciiTheme="majorBidi" w:hAnsiTheme="majorBidi" w:cstheme="majorBidi"/>
          <w:color w:val="000000" w:themeColor="text1"/>
          <w:sz w:val="20"/>
          <w:szCs w:val="20"/>
        </w:rPr>
        <w:t xml:space="preserve"> Isolation and selection of phenol-degrading microorganisms from industrial wastewaters and kinetics of the biodegradation. </w:t>
      </w:r>
      <w:hyperlink r:id="rId28" w:tooltip="Folia microbiologica." w:history="1">
        <w:r w:rsidRPr="00E87D30">
          <w:rPr>
            <w:rFonts w:asciiTheme="majorBidi" w:hAnsiTheme="majorBidi" w:cstheme="majorBidi"/>
            <w:color w:val="000000" w:themeColor="text1"/>
            <w:sz w:val="20"/>
            <w:szCs w:val="20"/>
          </w:rPr>
          <w:t>Folia Microbiologica.</w:t>
        </w:r>
      </w:hyperlink>
      <w:r w:rsidRPr="00E87D30">
        <w:rPr>
          <w:rFonts w:asciiTheme="majorBidi" w:hAnsiTheme="majorBidi" w:cstheme="majorBidi"/>
          <w:color w:val="000000" w:themeColor="text1"/>
          <w:sz w:val="20"/>
          <w:szCs w:val="20"/>
        </w:rPr>
        <w:t>Vol.49, pp.41–45. 2004.</w:t>
      </w:r>
    </w:p>
    <w:p w:rsidR="00044BE6" w:rsidRPr="00E87D30" w:rsidRDefault="00044BE6" w:rsidP="00B94757">
      <w:pPr>
        <w:autoSpaceDE w:val="0"/>
        <w:autoSpaceDN w:val="0"/>
        <w:adjustRightInd w:val="0"/>
        <w:spacing w:after="0" w:line="240" w:lineRule="auto"/>
        <w:jc w:val="both"/>
        <w:rPr>
          <w:rFonts w:asciiTheme="majorBidi" w:hAnsiTheme="majorBidi" w:cstheme="majorBidi"/>
          <w:color w:val="000000" w:themeColor="text1"/>
          <w:sz w:val="20"/>
          <w:szCs w:val="20"/>
        </w:rPr>
      </w:pPr>
      <w:r w:rsidRPr="00E87D30">
        <w:rPr>
          <w:rFonts w:asciiTheme="majorBidi" w:hAnsiTheme="majorBidi" w:cstheme="majorBidi"/>
          <w:b/>
          <w:bCs/>
          <w:color w:val="000000" w:themeColor="text1"/>
          <w:sz w:val="20"/>
          <w:szCs w:val="20"/>
        </w:rPr>
        <w:t>[31]</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Ajaz, M., Noor, N.,Rasool, S. A. and Khan, S. A.</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color w:val="000000" w:themeColor="text1"/>
          <w:sz w:val="20"/>
          <w:szCs w:val="20"/>
        </w:rPr>
        <w:t>Phenol resistant bacteria from soil: identification-characterization and genetical studies.</w:t>
      </w:r>
      <w:r w:rsidR="0042076B" w:rsidRPr="00E87D30">
        <w:rPr>
          <w:rStyle w:val="st1"/>
          <w:rFonts w:asciiTheme="majorBidi" w:hAnsiTheme="majorBidi" w:cstheme="majorBidi"/>
          <w:color w:val="000000" w:themeColor="text1"/>
          <w:sz w:val="20"/>
          <w:szCs w:val="20"/>
        </w:rPr>
        <w:t xml:space="preserve"> </w:t>
      </w:r>
      <w:r w:rsidRPr="00E87D30">
        <w:rPr>
          <w:rStyle w:val="st1"/>
          <w:rFonts w:asciiTheme="majorBidi" w:hAnsiTheme="majorBidi" w:cstheme="majorBidi"/>
          <w:color w:val="000000" w:themeColor="text1"/>
          <w:sz w:val="20"/>
          <w:szCs w:val="20"/>
        </w:rPr>
        <w:t xml:space="preserve">Pakistan Journal of Botany. </w:t>
      </w:r>
      <w:r w:rsidRPr="00E87D30">
        <w:rPr>
          <w:rFonts w:asciiTheme="majorBidi" w:hAnsiTheme="majorBidi" w:cstheme="majorBidi"/>
          <w:color w:val="000000" w:themeColor="text1"/>
          <w:sz w:val="20"/>
          <w:szCs w:val="20"/>
        </w:rPr>
        <w:t>Vol.36, pp.415–424. 2004.</w:t>
      </w:r>
    </w:p>
    <w:p w:rsidR="00B94757" w:rsidRDefault="00044BE6" w:rsidP="00B94757">
      <w:pPr>
        <w:autoSpaceDE w:val="0"/>
        <w:autoSpaceDN w:val="0"/>
        <w:adjustRightInd w:val="0"/>
        <w:spacing w:after="0" w:line="240" w:lineRule="auto"/>
        <w:jc w:val="both"/>
        <w:rPr>
          <w:rFonts w:asciiTheme="majorBidi" w:hAnsiTheme="majorBidi" w:cstheme="majorBidi"/>
          <w:b/>
          <w:bCs/>
          <w:color w:val="000000" w:themeColor="text1"/>
          <w:sz w:val="20"/>
          <w:szCs w:val="20"/>
        </w:rPr>
      </w:pPr>
      <w:r w:rsidRPr="00E87D30">
        <w:rPr>
          <w:rFonts w:asciiTheme="majorBidi" w:hAnsiTheme="majorBidi" w:cstheme="majorBidi"/>
          <w:b/>
          <w:bCs/>
          <w:color w:val="000000" w:themeColor="text1"/>
          <w:sz w:val="20"/>
          <w:szCs w:val="20"/>
        </w:rPr>
        <w:t>[32] Lob, K. C. and Tar, C.P. P.</w:t>
      </w:r>
      <w:r w:rsidRPr="00E87D30">
        <w:rPr>
          <w:rFonts w:asciiTheme="majorBidi" w:hAnsiTheme="majorBidi" w:cstheme="majorBidi"/>
          <w:color w:val="000000" w:themeColor="text1"/>
          <w:sz w:val="20"/>
          <w:szCs w:val="20"/>
        </w:rPr>
        <w:t xml:space="preserve"> Effect of additional carbon sources on biodegradation of phenol. Buletin of Environmental Contamination and Toxicology. Vol.64, pp.756–763. 2000.</w:t>
      </w:r>
    </w:p>
    <w:p w:rsidR="00B94757" w:rsidRDefault="00044BE6" w:rsidP="00B94757">
      <w:pPr>
        <w:autoSpaceDE w:val="0"/>
        <w:autoSpaceDN w:val="0"/>
        <w:adjustRightInd w:val="0"/>
        <w:spacing w:after="0" w:line="240" w:lineRule="auto"/>
        <w:jc w:val="both"/>
        <w:rPr>
          <w:rFonts w:asciiTheme="majorBidi" w:hAnsiTheme="majorBidi" w:cstheme="majorBidi"/>
          <w:b/>
          <w:bCs/>
          <w:color w:val="000000" w:themeColor="text1"/>
          <w:sz w:val="20"/>
          <w:szCs w:val="20"/>
        </w:rPr>
      </w:pPr>
      <w:r w:rsidRPr="00E87D30">
        <w:rPr>
          <w:rFonts w:asciiTheme="majorBidi" w:hAnsiTheme="majorBidi" w:cstheme="majorBidi"/>
          <w:b/>
          <w:bCs/>
          <w:color w:val="000000" w:themeColor="text1"/>
          <w:sz w:val="20"/>
          <w:szCs w:val="20"/>
        </w:rPr>
        <w:t>[33]</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Annachhatre, A. P. and Gheewala, S. H.</w:t>
      </w:r>
      <w:r w:rsidRPr="00E87D30">
        <w:rPr>
          <w:rFonts w:asciiTheme="majorBidi" w:hAnsiTheme="majorBidi" w:cstheme="majorBidi"/>
          <w:color w:val="000000" w:themeColor="text1"/>
          <w:sz w:val="20"/>
          <w:szCs w:val="20"/>
        </w:rPr>
        <w:t xml:space="preserve"> Biodegradation of chlorinated phenolic compounds. Biotechnology Advances. Vol.14, pp.35–56. 1996.</w:t>
      </w:r>
    </w:p>
    <w:p w:rsidR="00044BE6" w:rsidRPr="00E87D30" w:rsidRDefault="00044BE6" w:rsidP="00B94757">
      <w:pPr>
        <w:autoSpaceDE w:val="0"/>
        <w:autoSpaceDN w:val="0"/>
        <w:adjustRightInd w:val="0"/>
        <w:spacing w:after="0" w:line="240" w:lineRule="auto"/>
        <w:jc w:val="both"/>
        <w:rPr>
          <w:rFonts w:asciiTheme="majorBidi" w:hAnsiTheme="majorBidi" w:cstheme="majorBidi"/>
          <w:color w:val="000000" w:themeColor="text1"/>
          <w:sz w:val="20"/>
          <w:szCs w:val="20"/>
        </w:rPr>
      </w:pPr>
      <w:r w:rsidRPr="00E87D30">
        <w:rPr>
          <w:rFonts w:asciiTheme="majorBidi" w:hAnsiTheme="majorBidi" w:cstheme="majorBidi"/>
          <w:b/>
          <w:bCs/>
          <w:color w:val="000000" w:themeColor="text1"/>
          <w:sz w:val="20"/>
          <w:szCs w:val="20"/>
        </w:rPr>
        <w:t>[34]</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Sardessai, Y. and Bhosle, S.</w:t>
      </w:r>
      <w:r w:rsidRPr="00E87D30">
        <w:rPr>
          <w:rFonts w:asciiTheme="majorBidi" w:hAnsiTheme="majorBidi" w:cstheme="majorBidi"/>
          <w:color w:val="000000" w:themeColor="text1"/>
          <w:sz w:val="20"/>
          <w:szCs w:val="20"/>
        </w:rPr>
        <w:t xml:space="preserve"> Tolerance of bacteria to organic solvents. </w:t>
      </w:r>
      <w:hyperlink r:id="rId29" w:history="1">
        <w:r w:rsidRPr="00E87D30">
          <w:rPr>
            <w:rFonts w:asciiTheme="majorBidi" w:hAnsiTheme="majorBidi" w:cstheme="majorBidi"/>
            <w:color w:val="000000" w:themeColor="text1"/>
            <w:sz w:val="20"/>
            <w:szCs w:val="20"/>
          </w:rPr>
          <w:t>Research in Microbiology</w:t>
        </w:r>
      </w:hyperlink>
      <w:r w:rsidRPr="00E87D30">
        <w:rPr>
          <w:rFonts w:asciiTheme="majorBidi" w:hAnsiTheme="majorBidi" w:cstheme="majorBidi"/>
          <w:color w:val="000000" w:themeColor="text1"/>
          <w:sz w:val="20"/>
          <w:szCs w:val="20"/>
        </w:rPr>
        <w:t>.</w:t>
      </w:r>
      <w:hyperlink r:id="rId30" w:history="1">
        <w:r w:rsidRPr="00E87D30">
          <w:rPr>
            <w:rFonts w:asciiTheme="majorBidi" w:hAnsiTheme="majorBidi" w:cstheme="majorBidi"/>
            <w:color w:val="000000" w:themeColor="text1"/>
            <w:sz w:val="20"/>
            <w:szCs w:val="20"/>
          </w:rPr>
          <w:t>Vol.153</w:t>
        </w:r>
      </w:hyperlink>
      <w:r w:rsidRPr="00E87D30">
        <w:rPr>
          <w:rFonts w:asciiTheme="majorBidi" w:hAnsiTheme="majorBidi" w:cstheme="majorBidi"/>
          <w:color w:val="000000" w:themeColor="text1"/>
          <w:sz w:val="20"/>
          <w:szCs w:val="20"/>
        </w:rPr>
        <w:t>, pp.263–268. 2002.</w:t>
      </w:r>
    </w:p>
    <w:p w:rsidR="00B94757" w:rsidRDefault="00044BE6" w:rsidP="00B94757">
      <w:pPr>
        <w:autoSpaceDE w:val="0"/>
        <w:autoSpaceDN w:val="0"/>
        <w:adjustRightInd w:val="0"/>
        <w:spacing w:after="0" w:line="240" w:lineRule="auto"/>
        <w:jc w:val="both"/>
        <w:rPr>
          <w:rFonts w:asciiTheme="majorBidi" w:hAnsiTheme="majorBidi" w:cstheme="majorBidi"/>
          <w:b/>
          <w:bCs/>
          <w:color w:val="000000" w:themeColor="text1"/>
          <w:sz w:val="20"/>
          <w:szCs w:val="20"/>
        </w:rPr>
      </w:pPr>
      <w:r w:rsidRPr="00E87D30">
        <w:rPr>
          <w:rFonts w:asciiTheme="majorBidi" w:hAnsiTheme="majorBidi" w:cstheme="majorBidi"/>
          <w:b/>
          <w:bCs/>
          <w:color w:val="000000" w:themeColor="text1"/>
          <w:sz w:val="20"/>
          <w:szCs w:val="20"/>
        </w:rPr>
        <w:t>[35]</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Heipieper, H. J., Diefenbach, R. and Keweloh, H.</w:t>
      </w:r>
      <w:r w:rsidRPr="00E87D30">
        <w:rPr>
          <w:rFonts w:asciiTheme="majorBidi" w:hAnsiTheme="majorBidi" w:cstheme="majorBidi"/>
          <w:color w:val="000000" w:themeColor="text1"/>
          <w:sz w:val="20"/>
          <w:szCs w:val="20"/>
        </w:rPr>
        <w:t xml:space="preserve"> Conversion of cis unsaturated fatty acids to trans, a possible mechanism for the protection of phenol-degrading </w:t>
      </w:r>
      <w:r w:rsidRPr="00E87D30">
        <w:rPr>
          <w:rFonts w:asciiTheme="majorBidi" w:hAnsiTheme="majorBidi" w:cstheme="majorBidi"/>
          <w:i/>
          <w:iCs/>
          <w:color w:val="000000" w:themeColor="text1"/>
          <w:sz w:val="20"/>
          <w:szCs w:val="20"/>
        </w:rPr>
        <w:t>Pseudomonas putida</w:t>
      </w:r>
      <w:r w:rsidRPr="00E87D30">
        <w:rPr>
          <w:rFonts w:asciiTheme="majorBidi" w:hAnsiTheme="majorBidi" w:cstheme="majorBidi"/>
          <w:color w:val="000000" w:themeColor="text1"/>
          <w:sz w:val="20"/>
          <w:szCs w:val="20"/>
        </w:rPr>
        <w:t xml:space="preserve"> P8 from substrate toxicity. Applied and Environmental Microbiology. Vol.58, pp.1847–1852. 1992.</w:t>
      </w:r>
    </w:p>
    <w:p w:rsidR="00B94757" w:rsidRDefault="00044BE6" w:rsidP="00B94757">
      <w:pPr>
        <w:autoSpaceDE w:val="0"/>
        <w:autoSpaceDN w:val="0"/>
        <w:adjustRightInd w:val="0"/>
        <w:spacing w:after="0" w:line="240" w:lineRule="auto"/>
        <w:jc w:val="both"/>
        <w:rPr>
          <w:rFonts w:asciiTheme="majorBidi" w:hAnsiTheme="majorBidi" w:cstheme="majorBidi"/>
          <w:b/>
          <w:bCs/>
          <w:color w:val="000000" w:themeColor="text1"/>
          <w:sz w:val="20"/>
          <w:szCs w:val="20"/>
        </w:rPr>
      </w:pPr>
      <w:r w:rsidRPr="00E87D30">
        <w:rPr>
          <w:rFonts w:asciiTheme="majorBidi" w:hAnsiTheme="majorBidi" w:cstheme="majorBidi"/>
          <w:b/>
          <w:bCs/>
          <w:color w:val="000000" w:themeColor="text1"/>
          <w:sz w:val="20"/>
          <w:szCs w:val="20"/>
        </w:rPr>
        <w:t>[36] Larkin, M. J., Mot, R. M.,</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Kulakov, L. A. and Nagy, I.</w:t>
      </w:r>
      <w:r w:rsidRPr="00E87D30">
        <w:rPr>
          <w:rFonts w:asciiTheme="majorBidi" w:hAnsiTheme="majorBidi" w:cstheme="majorBidi"/>
          <w:color w:val="000000" w:themeColor="text1"/>
          <w:sz w:val="20"/>
          <w:szCs w:val="20"/>
        </w:rPr>
        <w:t xml:space="preserve"> Applied aspects of </w:t>
      </w:r>
      <w:r w:rsidRPr="00E87D30">
        <w:rPr>
          <w:rFonts w:asciiTheme="majorBidi" w:hAnsiTheme="majorBidi" w:cstheme="majorBidi"/>
          <w:i/>
          <w:iCs/>
          <w:color w:val="000000" w:themeColor="text1"/>
          <w:sz w:val="20"/>
          <w:szCs w:val="20"/>
        </w:rPr>
        <w:t>Rhodococcus</w:t>
      </w:r>
      <w:r w:rsidRPr="00E87D30">
        <w:rPr>
          <w:rFonts w:asciiTheme="majorBidi" w:hAnsiTheme="majorBidi" w:cstheme="majorBidi"/>
          <w:color w:val="000000" w:themeColor="text1"/>
          <w:sz w:val="20"/>
          <w:szCs w:val="20"/>
        </w:rPr>
        <w:t xml:space="preserve"> genetics. Antonie van Leeuwenhoek. Vol.74, pp.133–153. 1998.</w:t>
      </w:r>
    </w:p>
    <w:p w:rsidR="00044BE6" w:rsidRPr="00E87D30" w:rsidRDefault="00044BE6" w:rsidP="00B94757">
      <w:pPr>
        <w:autoSpaceDE w:val="0"/>
        <w:autoSpaceDN w:val="0"/>
        <w:adjustRightInd w:val="0"/>
        <w:spacing w:after="0" w:line="240" w:lineRule="auto"/>
        <w:jc w:val="both"/>
        <w:rPr>
          <w:rFonts w:asciiTheme="majorBidi" w:hAnsiTheme="majorBidi" w:cstheme="majorBidi"/>
          <w:color w:val="000000" w:themeColor="text1"/>
          <w:sz w:val="20"/>
          <w:szCs w:val="20"/>
        </w:rPr>
      </w:pPr>
      <w:r w:rsidRPr="00E87D30">
        <w:rPr>
          <w:rFonts w:asciiTheme="majorBidi" w:hAnsiTheme="majorBidi" w:cstheme="majorBidi"/>
          <w:b/>
          <w:bCs/>
          <w:color w:val="000000" w:themeColor="text1"/>
          <w:sz w:val="20"/>
          <w:szCs w:val="20"/>
        </w:rPr>
        <w:t>[37]</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Zaitsev, G. M., Uotila, J. S.,</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Tsitko, I. V.,</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Lobanok, A. G. and Salkinoja-Salonen, M. S.</w:t>
      </w:r>
      <w:r w:rsidRPr="00E87D30">
        <w:rPr>
          <w:rFonts w:asciiTheme="majorBidi" w:hAnsiTheme="majorBidi" w:cstheme="majorBidi"/>
          <w:color w:val="000000" w:themeColor="text1"/>
          <w:sz w:val="20"/>
          <w:szCs w:val="20"/>
        </w:rPr>
        <w:t xml:space="preserve">Utilization of halogenated benzenes, phenols, and benzoates by </w:t>
      </w:r>
      <w:r w:rsidRPr="00E87D30">
        <w:rPr>
          <w:rFonts w:asciiTheme="majorBidi" w:hAnsiTheme="majorBidi" w:cstheme="majorBidi"/>
          <w:i/>
          <w:iCs/>
          <w:color w:val="000000" w:themeColor="text1"/>
          <w:sz w:val="20"/>
          <w:szCs w:val="20"/>
        </w:rPr>
        <w:t>Rhodococcus</w:t>
      </w:r>
      <w:r w:rsidR="0042076B" w:rsidRPr="00E87D30">
        <w:rPr>
          <w:rFonts w:asciiTheme="majorBidi" w:hAnsiTheme="majorBidi" w:cstheme="majorBidi"/>
          <w:i/>
          <w:iCs/>
          <w:color w:val="000000" w:themeColor="text1"/>
          <w:sz w:val="20"/>
          <w:szCs w:val="20"/>
        </w:rPr>
        <w:t xml:space="preserve"> </w:t>
      </w:r>
      <w:r w:rsidRPr="00E87D30">
        <w:rPr>
          <w:rFonts w:asciiTheme="majorBidi" w:hAnsiTheme="majorBidi" w:cstheme="majorBidi"/>
          <w:i/>
          <w:iCs/>
          <w:color w:val="000000" w:themeColor="text1"/>
          <w:sz w:val="20"/>
          <w:szCs w:val="20"/>
        </w:rPr>
        <w:t>opacus</w:t>
      </w:r>
      <w:r w:rsidRPr="00E87D30">
        <w:rPr>
          <w:rFonts w:asciiTheme="majorBidi" w:hAnsiTheme="majorBidi" w:cstheme="majorBidi"/>
          <w:color w:val="000000" w:themeColor="text1"/>
          <w:sz w:val="20"/>
          <w:szCs w:val="20"/>
        </w:rPr>
        <w:t xml:space="preserve"> GM-14. Applied and Environmental Microbiology. Vol.61, pp.4191–4201. 1995.</w:t>
      </w:r>
    </w:p>
    <w:p w:rsidR="00044BE6" w:rsidRPr="00E87D30" w:rsidRDefault="00044BE6" w:rsidP="00E87D30">
      <w:pPr>
        <w:autoSpaceDE w:val="0"/>
        <w:autoSpaceDN w:val="0"/>
        <w:adjustRightInd w:val="0"/>
        <w:spacing w:after="0" w:line="240" w:lineRule="auto"/>
        <w:jc w:val="both"/>
        <w:rPr>
          <w:rFonts w:asciiTheme="majorBidi" w:hAnsiTheme="majorBidi" w:cstheme="majorBidi"/>
          <w:color w:val="000000" w:themeColor="text1"/>
          <w:sz w:val="20"/>
          <w:szCs w:val="20"/>
        </w:rPr>
      </w:pPr>
      <w:r w:rsidRPr="00E87D30">
        <w:rPr>
          <w:rFonts w:asciiTheme="majorBidi" w:hAnsiTheme="majorBidi" w:cstheme="majorBidi"/>
          <w:b/>
          <w:bCs/>
          <w:color w:val="000000" w:themeColor="text1"/>
          <w:sz w:val="20"/>
          <w:szCs w:val="20"/>
        </w:rPr>
        <w:lastRenderedPageBreak/>
        <w:t>[38]</w:t>
      </w:r>
      <w:r w:rsidR="0042076B" w:rsidRPr="00E87D30">
        <w:rPr>
          <w:rFonts w:asciiTheme="majorBidi" w:hAnsiTheme="majorBidi" w:cstheme="majorBidi"/>
          <w:b/>
          <w:bCs/>
          <w:color w:val="000000" w:themeColor="text1"/>
          <w:sz w:val="20"/>
          <w:szCs w:val="20"/>
        </w:rPr>
        <w:t xml:space="preserve"> </w:t>
      </w:r>
      <w:r w:rsidRPr="00E87D30">
        <w:rPr>
          <w:rFonts w:asciiTheme="majorBidi" w:hAnsiTheme="majorBidi" w:cstheme="majorBidi"/>
          <w:b/>
          <w:bCs/>
          <w:color w:val="000000" w:themeColor="text1"/>
          <w:sz w:val="20"/>
          <w:szCs w:val="20"/>
        </w:rPr>
        <w:t>Bell, K. S., Philp, J. C., Aw, D. W. J. and Christofi, N.</w:t>
      </w:r>
      <w:r w:rsidR="008D2987" w:rsidRPr="00E87D30">
        <w:rPr>
          <w:rFonts w:asciiTheme="majorBidi" w:hAnsiTheme="majorBidi" w:cstheme="majorBidi"/>
          <w:color w:val="000000" w:themeColor="text1"/>
          <w:sz w:val="20"/>
          <w:szCs w:val="20"/>
        </w:rPr>
        <w:t xml:space="preserve"> </w:t>
      </w:r>
      <w:r w:rsidRPr="00E87D30">
        <w:rPr>
          <w:rFonts w:asciiTheme="majorBidi" w:hAnsiTheme="majorBidi" w:cstheme="majorBidi"/>
          <w:color w:val="000000" w:themeColor="text1"/>
          <w:sz w:val="20"/>
          <w:szCs w:val="20"/>
        </w:rPr>
        <w:t xml:space="preserve">The genus </w:t>
      </w:r>
      <w:r w:rsidRPr="00E87D30">
        <w:rPr>
          <w:rFonts w:asciiTheme="majorBidi" w:hAnsiTheme="majorBidi" w:cstheme="majorBidi"/>
          <w:i/>
          <w:iCs/>
          <w:color w:val="000000" w:themeColor="text1"/>
          <w:sz w:val="20"/>
          <w:szCs w:val="20"/>
        </w:rPr>
        <w:t>Rhodococcus</w:t>
      </w:r>
      <w:r w:rsidRPr="00E87D30">
        <w:rPr>
          <w:rFonts w:asciiTheme="majorBidi" w:hAnsiTheme="majorBidi" w:cstheme="majorBidi"/>
          <w:color w:val="000000" w:themeColor="text1"/>
          <w:sz w:val="20"/>
          <w:szCs w:val="20"/>
        </w:rPr>
        <w:t>. Journal of Applied Microbiology. Vol.85, pp.195–210. 1998.</w:t>
      </w:r>
    </w:p>
    <w:p w:rsidR="000D0983" w:rsidRPr="00E87D30" w:rsidRDefault="000D0983" w:rsidP="00E87D30">
      <w:pPr>
        <w:spacing w:after="0"/>
        <w:jc w:val="both"/>
        <w:rPr>
          <w:rFonts w:asciiTheme="majorBidi" w:hAnsiTheme="majorBidi" w:cstheme="majorBidi"/>
          <w:sz w:val="20"/>
          <w:szCs w:val="20"/>
        </w:rPr>
      </w:pPr>
    </w:p>
    <w:sectPr w:rsidR="000D0983" w:rsidRPr="00E87D30" w:rsidSect="00C701B8">
      <w:headerReference w:type="default" r:id="rId31"/>
      <w:footerReference w:type="default" r:id="rId32"/>
      <w:pgSz w:w="12240" w:h="15840"/>
      <w:pgMar w:top="1440" w:right="1800" w:bottom="1440" w:left="1800" w:header="708" w:footer="708" w:gutter="0"/>
      <w:pgNumType w:start="5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0E8" w:rsidRDefault="002C00E8" w:rsidP="00A97C03">
      <w:pPr>
        <w:spacing w:after="0" w:line="240" w:lineRule="auto"/>
      </w:pPr>
      <w:r>
        <w:separator/>
      </w:r>
    </w:p>
  </w:endnote>
  <w:endnote w:type="continuationSeparator" w:id="1">
    <w:p w:rsidR="002C00E8" w:rsidRDefault="002C00E8" w:rsidP="00A97C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dvEPSTIM">
    <w:altName w:val="MS Mincho"/>
    <w:panose1 w:val="00000000000000000000"/>
    <w:charset w:val="80"/>
    <w:family w:val="auto"/>
    <w:notTrueType/>
    <w:pitch w:val="default"/>
    <w:sig w:usb0="00000001" w:usb1="08070000" w:usb2="00000010" w:usb3="00000000" w:csb0="00020000" w:csb1="00000000"/>
  </w:font>
  <w:font w:name="AdvTT3713a231+2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41" w:rsidRDefault="004C06EC" w:rsidP="00C32572">
    <w:pPr>
      <w:pStyle w:val="Footer"/>
      <w:pBdr>
        <w:top w:val="thinThickSmallGap" w:sz="24" w:space="1" w:color="622423" w:themeColor="accent2" w:themeShade="7F"/>
      </w:pBdr>
      <w:rPr>
        <w:rFonts w:asciiTheme="majorHAnsi" w:hAnsiTheme="majorHAnsi"/>
      </w:rPr>
    </w:pPr>
    <w:r>
      <w:rPr>
        <w:rFonts w:asciiTheme="majorHAnsi" w:hAnsiTheme="majorHAnsi"/>
      </w:rPr>
      <w:t>w</w:t>
    </w:r>
    <w:r w:rsidR="00384841">
      <w:rPr>
        <w:rFonts w:asciiTheme="majorHAnsi" w:hAnsiTheme="majorHAnsi"/>
      </w:rPr>
      <w:t>ww.bumej.com</w:t>
    </w:r>
    <w:r w:rsidR="00384841">
      <w:rPr>
        <w:rFonts w:asciiTheme="majorHAnsi" w:hAnsiTheme="majorHAnsi"/>
      </w:rPr>
      <w:ptab w:relativeTo="margin" w:alignment="right" w:leader="none"/>
    </w:r>
    <w:r w:rsidR="00CD4711" w:rsidRPr="00CD4711">
      <w:fldChar w:fldCharType="begin"/>
    </w:r>
    <w:r w:rsidR="003C6049">
      <w:instrText xml:space="preserve"> PAGE   \* MERGEFORMAT </w:instrText>
    </w:r>
    <w:r w:rsidR="00CD4711" w:rsidRPr="00CD4711">
      <w:fldChar w:fldCharType="separate"/>
    </w:r>
    <w:r w:rsidR="006D3053" w:rsidRPr="006D3053">
      <w:rPr>
        <w:rFonts w:asciiTheme="majorHAnsi" w:hAnsiTheme="majorHAnsi" w:cs="Cambria"/>
        <w:noProof/>
        <w:lang w:val="ar-SA"/>
      </w:rPr>
      <w:t>57</w:t>
    </w:r>
    <w:r w:rsidR="00CD4711">
      <w:rPr>
        <w:rFonts w:asciiTheme="majorHAnsi" w:hAnsiTheme="majorHAnsi" w:cs="Cambria"/>
        <w:noProof/>
        <w:lang w:val="ar-SA"/>
      </w:rPr>
      <w:fldChar w:fldCharType="end"/>
    </w:r>
  </w:p>
  <w:p w:rsidR="00384841" w:rsidRDefault="003848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0E8" w:rsidRDefault="002C00E8" w:rsidP="00A97C03">
      <w:pPr>
        <w:spacing w:after="0" w:line="240" w:lineRule="auto"/>
      </w:pPr>
      <w:r>
        <w:separator/>
      </w:r>
    </w:p>
  </w:footnote>
  <w:footnote w:type="continuationSeparator" w:id="1">
    <w:p w:rsidR="002C00E8" w:rsidRDefault="002C00E8" w:rsidP="00A97C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E6C" w:rsidRPr="0023192D" w:rsidRDefault="00CD4711" w:rsidP="003940F3">
    <w:pPr>
      <w:pStyle w:val="Header"/>
      <w:rPr>
        <w:rFonts w:ascii="Times New Roman" w:hAnsi="Times New Roman" w:cs="Times New Roman"/>
        <w:b/>
        <w:bCs/>
        <w:sz w:val="28"/>
        <w:szCs w:val="28"/>
      </w:rPr>
    </w:pPr>
    <w:r>
      <w:rPr>
        <w:rFonts w:ascii="Times New Roman" w:hAnsi="Times New Roman" w:cs="Times New Roman"/>
        <w:b/>
        <w:bCs/>
        <w:noProof/>
        <w:sz w:val="28"/>
        <w:szCs w:val="28"/>
      </w:rPr>
      <w:pict>
        <v:shapetype id="_x0000_t32" coordsize="21600,21600" o:spt="32" o:oned="t" path="m,l21600,21600e" filled="f">
          <v:path arrowok="t" fillok="f" o:connecttype="none"/>
          <o:lock v:ext="edit" shapetype="t"/>
        </v:shapetype>
        <v:shape id="_x0000_s2112" type="#_x0000_t32" style="position:absolute;margin-left:355.7pt;margin-top:1.35pt;width:88.5pt;height:.05pt;z-index:251660288" o:connectortype="straight" strokeweight="2pt">
          <v:stroke startarrowwidth="wide" startarrowlength="long"/>
          <w10:wrap anchorx="page"/>
        </v:shape>
      </w:pict>
    </w:r>
    <w:r w:rsidR="009F5E6C" w:rsidRPr="0023192D">
      <w:rPr>
        <w:rFonts w:ascii="Times New Roman" w:hAnsi="Times New Roman" w:cs="Times New Roman"/>
        <w:b/>
        <w:bCs/>
        <w:sz w:val="28"/>
        <w:szCs w:val="28"/>
      </w:rPr>
      <w:t>Mesopotamia Environ</w:t>
    </w:r>
    <w:r w:rsidR="009F5E6C">
      <w:rPr>
        <w:rFonts w:ascii="Times New Roman" w:hAnsi="Times New Roman" w:cs="Times New Roman"/>
        <w:b/>
        <w:bCs/>
        <w:sz w:val="28"/>
        <w:szCs w:val="28"/>
      </w:rPr>
      <w:t xml:space="preserve">mental Journal </w:t>
    </w:r>
    <w:r w:rsidR="00920B56">
      <w:rPr>
        <w:rFonts w:ascii="Times New Roman" w:hAnsi="Times New Roman" w:cs="Times New Roman"/>
        <w:b/>
        <w:bCs/>
        <w:sz w:val="28"/>
        <w:szCs w:val="28"/>
      </w:rPr>
      <w:t xml:space="preserve">                                    </w:t>
    </w:r>
    <w:r w:rsidR="009F5E6C">
      <w:rPr>
        <w:b/>
        <w:bCs/>
        <w:color w:val="222222"/>
        <w:sz w:val="23"/>
        <w:szCs w:val="23"/>
        <w:shd w:val="clear" w:color="auto" w:fill="FFFFFF"/>
        <w:lang w:val="en-GB"/>
      </w:rPr>
      <w:t>ISSN 2410-2598</w:t>
    </w:r>
  </w:p>
  <w:p w:rsidR="009F5E6C" w:rsidRPr="0023192D" w:rsidRDefault="00CD4711" w:rsidP="009F5E6C">
    <w:pPr>
      <w:pStyle w:val="Header"/>
      <w:jc w:val="both"/>
      <w:rPr>
        <w:rFonts w:ascii="Times New Roman" w:hAnsi="Times New Roman" w:cs="Times New Roman"/>
        <w:b/>
        <w:bCs/>
      </w:rPr>
    </w:pPr>
    <w:r w:rsidRPr="00CD4711">
      <w:rPr>
        <w:rFonts w:ascii="Times New Roman" w:hAnsi="Times New Roman" w:cs="Times New Roman"/>
        <w:b/>
        <w:bCs/>
        <w:noProof/>
        <w:sz w:val="28"/>
        <w:szCs w:val="28"/>
      </w:rPr>
      <w:pict>
        <v:shape id="_x0000_s2113" type="#_x0000_t32" style="position:absolute;left:0;text-align:left;margin-left:338.95pt;margin-top:1.85pt;width:90pt;height:0;z-index:251661312" o:connectortype="curved" adj="-107640,-1,-107640" strokeweight="2pt">
          <w10:wrap anchorx="page"/>
        </v:shape>
      </w:pict>
    </w:r>
    <w:r w:rsidR="009F5E6C">
      <w:rPr>
        <w:b/>
        <w:bCs/>
        <w:color w:val="222222"/>
        <w:sz w:val="23"/>
        <w:szCs w:val="23"/>
        <w:shd w:val="clear" w:color="auto" w:fill="FFFFFF"/>
        <w:lang w:val="en-GB"/>
      </w:rPr>
      <w:t xml:space="preserve">Mesop. environ. j. </w:t>
    </w:r>
    <w:r w:rsidR="009F5E6C" w:rsidRPr="0023192D">
      <w:rPr>
        <w:rFonts w:ascii="Times New Roman" w:hAnsi="Times New Roman" w:cs="Times New Roman"/>
        <w:b/>
        <w:bCs/>
      </w:rPr>
      <w:t>201</w:t>
    </w:r>
    <w:r w:rsidR="009F5E6C">
      <w:rPr>
        <w:rFonts w:ascii="Times New Roman" w:hAnsi="Times New Roman" w:cs="Times New Roman"/>
        <w:b/>
        <w:bCs/>
      </w:rPr>
      <w:t>5, Vol.1, No.2</w:t>
    </w:r>
    <w:r w:rsidR="009F5E6C" w:rsidRPr="0023192D">
      <w:rPr>
        <w:rFonts w:ascii="Times New Roman" w:hAnsi="Times New Roman" w:cs="Times New Roman"/>
        <w:b/>
        <w:bCs/>
      </w:rPr>
      <w:t>:</w:t>
    </w:r>
    <w:r w:rsidR="00C701B8">
      <w:rPr>
        <w:rFonts w:ascii="Times New Roman" w:hAnsi="Times New Roman" w:cs="Times New Roman"/>
        <w:b/>
        <w:bCs/>
      </w:rPr>
      <w:t>57-65</w:t>
    </w:r>
    <w:r w:rsidR="009F5E6C" w:rsidRPr="0023192D">
      <w:rPr>
        <w:rFonts w:ascii="Times New Roman" w:hAnsi="Times New Roman" w:cs="Times New Roman"/>
        <w:b/>
        <w:bCs/>
      </w:rPr>
      <w:t>.</w:t>
    </w:r>
  </w:p>
  <w:p w:rsidR="00384841" w:rsidRPr="009F5E6C" w:rsidRDefault="00384841" w:rsidP="009F5E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05EDF"/>
    <w:multiLevelType w:val="hybridMultilevel"/>
    <w:tmpl w:val="8CECCCFE"/>
    <w:lvl w:ilvl="0" w:tplc="2348D622">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48942B8E"/>
    <w:multiLevelType w:val="hybridMultilevel"/>
    <w:tmpl w:val="FB268A3A"/>
    <w:lvl w:ilvl="0" w:tplc="9E56BE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0242"/>
    <o:shapelayout v:ext="edit">
      <o:idmap v:ext="edit" data="2"/>
      <o:rules v:ext="edit">
        <o:r id="V:Rule3" type="connector" idref="#_x0000_s2112"/>
        <o:r id="V:Rule4" type="connector" idref="#_x0000_s2113"/>
      </o:rules>
    </o:shapelayout>
  </w:hdrShapeDefaults>
  <w:footnotePr>
    <w:footnote w:id="0"/>
    <w:footnote w:id="1"/>
  </w:footnotePr>
  <w:endnotePr>
    <w:endnote w:id="0"/>
    <w:endnote w:id="1"/>
  </w:endnotePr>
  <w:compat/>
  <w:rsids>
    <w:rsidRoot w:val="00A97C03"/>
    <w:rsid w:val="00044BE6"/>
    <w:rsid w:val="000D0983"/>
    <w:rsid w:val="00105CDB"/>
    <w:rsid w:val="0013572B"/>
    <w:rsid w:val="0013687D"/>
    <w:rsid w:val="00141458"/>
    <w:rsid w:val="00155745"/>
    <w:rsid w:val="00161C50"/>
    <w:rsid w:val="001B1122"/>
    <w:rsid w:val="00225872"/>
    <w:rsid w:val="00226571"/>
    <w:rsid w:val="0023192D"/>
    <w:rsid w:val="00247092"/>
    <w:rsid w:val="00255246"/>
    <w:rsid w:val="0027746D"/>
    <w:rsid w:val="002A0F0E"/>
    <w:rsid w:val="002A4ECF"/>
    <w:rsid w:val="002C00E8"/>
    <w:rsid w:val="002D7061"/>
    <w:rsid w:val="003105A7"/>
    <w:rsid w:val="0032680A"/>
    <w:rsid w:val="0038077C"/>
    <w:rsid w:val="00384841"/>
    <w:rsid w:val="003940F3"/>
    <w:rsid w:val="00394B8D"/>
    <w:rsid w:val="003A0CFD"/>
    <w:rsid w:val="003C6049"/>
    <w:rsid w:val="003D79CB"/>
    <w:rsid w:val="003F2005"/>
    <w:rsid w:val="00405ACE"/>
    <w:rsid w:val="00414AEF"/>
    <w:rsid w:val="0042076B"/>
    <w:rsid w:val="0044397B"/>
    <w:rsid w:val="00444EC4"/>
    <w:rsid w:val="004649DF"/>
    <w:rsid w:val="00466ED2"/>
    <w:rsid w:val="004801FF"/>
    <w:rsid w:val="004A495F"/>
    <w:rsid w:val="004C06EC"/>
    <w:rsid w:val="004D37BB"/>
    <w:rsid w:val="004E6B64"/>
    <w:rsid w:val="005417B4"/>
    <w:rsid w:val="005B0816"/>
    <w:rsid w:val="005D60B2"/>
    <w:rsid w:val="00615C5C"/>
    <w:rsid w:val="00622535"/>
    <w:rsid w:val="00624C4E"/>
    <w:rsid w:val="00636C43"/>
    <w:rsid w:val="00665356"/>
    <w:rsid w:val="00695C6F"/>
    <w:rsid w:val="006B7D08"/>
    <w:rsid w:val="006D3053"/>
    <w:rsid w:val="006E751C"/>
    <w:rsid w:val="00705404"/>
    <w:rsid w:val="00707139"/>
    <w:rsid w:val="00711162"/>
    <w:rsid w:val="007363F1"/>
    <w:rsid w:val="0075315E"/>
    <w:rsid w:val="0075345E"/>
    <w:rsid w:val="00761AA0"/>
    <w:rsid w:val="007C3721"/>
    <w:rsid w:val="007C76BA"/>
    <w:rsid w:val="00814BCA"/>
    <w:rsid w:val="00834DA8"/>
    <w:rsid w:val="00840303"/>
    <w:rsid w:val="0088744D"/>
    <w:rsid w:val="00887DC0"/>
    <w:rsid w:val="00892E9B"/>
    <w:rsid w:val="008D2987"/>
    <w:rsid w:val="00920B56"/>
    <w:rsid w:val="0093103B"/>
    <w:rsid w:val="0095127D"/>
    <w:rsid w:val="00952D38"/>
    <w:rsid w:val="00952E1C"/>
    <w:rsid w:val="009649BD"/>
    <w:rsid w:val="009F5E6C"/>
    <w:rsid w:val="00A1076D"/>
    <w:rsid w:val="00A97C03"/>
    <w:rsid w:val="00AF2722"/>
    <w:rsid w:val="00B02233"/>
    <w:rsid w:val="00B679C5"/>
    <w:rsid w:val="00B7498B"/>
    <w:rsid w:val="00B8478B"/>
    <w:rsid w:val="00B924DB"/>
    <w:rsid w:val="00B94757"/>
    <w:rsid w:val="00BA4142"/>
    <w:rsid w:val="00C1555F"/>
    <w:rsid w:val="00C23CB7"/>
    <w:rsid w:val="00C32572"/>
    <w:rsid w:val="00C53C29"/>
    <w:rsid w:val="00C701B8"/>
    <w:rsid w:val="00CA4478"/>
    <w:rsid w:val="00CD0006"/>
    <w:rsid w:val="00CD4711"/>
    <w:rsid w:val="00CD7805"/>
    <w:rsid w:val="00CE5AAE"/>
    <w:rsid w:val="00D11F05"/>
    <w:rsid w:val="00D13686"/>
    <w:rsid w:val="00D42F97"/>
    <w:rsid w:val="00E209BC"/>
    <w:rsid w:val="00E51F47"/>
    <w:rsid w:val="00E52DB8"/>
    <w:rsid w:val="00E53936"/>
    <w:rsid w:val="00E87D30"/>
    <w:rsid w:val="00EC4857"/>
    <w:rsid w:val="00FB0F00"/>
    <w:rsid w:val="00FC0CC0"/>
    <w:rsid w:val="00FD5FA1"/>
    <w:rsid w:val="00FF0A98"/>
    <w:rsid w:val="00FF7C6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B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C03"/>
    <w:pPr>
      <w:tabs>
        <w:tab w:val="center" w:pos="4320"/>
        <w:tab w:val="right" w:pos="8640"/>
      </w:tabs>
      <w:spacing w:after="0" w:line="240" w:lineRule="auto"/>
    </w:pPr>
  </w:style>
  <w:style w:type="character" w:customStyle="1" w:styleId="HeaderChar">
    <w:name w:val="Header Char"/>
    <w:basedOn w:val="DefaultParagraphFont"/>
    <w:link w:val="Header"/>
    <w:uiPriority w:val="99"/>
    <w:rsid w:val="00A97C03"/>
  </w:style>
  <w:style w:type="paragraph" w:styleId="Footer">
    <w:name w:val="footer"/>
    <w:basedOn w:val="Normal"/>
    <w:link w:val="FooterChar"/>
    <w:uiPriority w:val="99"/>
    <w:unhideWhenUsed/>
    <w:rsid w:val="00A97C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A97C03"/>
  </w:style>
  <w:style w:type="paragraph" w:customStyle="1" w:styleId="20-SciencePG-Text">
    <w:name w:val="20-SciencePG-Text"/>
    <w:basedOn w:val="Normal"/>
    <w:qFormat/>
    <w:rsid w:val="00A97C03"/>
    <w:pPr>
      <w:widowControl w:val="0"/>
      <w:adjustRightInd w:val="0"/>
      <w:snapToGrid w:val="0"/>
      <w:spacing w:after="0" w:line="240" w:lineRule="exact"/>
      <w:ind w:firstLineChars="100" w:firstLine="100"/>
      <w:jc w:val="both"/>
    </w:pPr>
    <w:rPr>
      <w:rFonts w:ascii="Times New Roman" w:eastAsia="Times New Roman" w:hAnsi="Times New Roman" w:cs="Times New Roman"/>
      <w:kern w:val="2"/>
      <w:sz w:val="20"/>
      <w:szCs w:val="20"/>
      <w:lang w:eastAsia="zh-CN"/>
    </w:rPr>
  </w:style>
  <w:style w:type="paragraph" w:styleId="BalloonText">
    <w:name w:val="Balloon Text"/>
    <w:basedOn w:val="Normal"/>
    <w:link w:val="BalloonTextChar"/>
    <w:uiPriority w:val="99"/>
    <w:semiHidden/>
    <w:unhideWhenUsed/>
    <w:rsid w:val="00C32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572"/>
    <w:rPr>
      <w:rFonts w:ascii="Tahoma" w:hAnsi="Tahoma" w:cs="Tahoma"/>
      <w:sz w:val="16"/>
      <w:szCs w:val="16"/>
    </w:rPr>
  </w:style>
  <w:style w:type="character" w:styleId="Hyperlink">
    <w:name w:val="Hyperlink"/>
    <w:basedOn w:val="DefaultParagraphFont"/>
    <w:uiPriority w:val="99"/>
    <w:unhideWhenUsed/>
    <w:rsid w:val="0075345E"/>
    <w:rPr>
      <w:color w:val="0000FF" w:themeColor="hyperlink"/>
      <w:u w:val="single"/>
    </w:rPr>
  </w:style>
  <w:style w:type="paragraph" w:customStyle="1" w:styleId="1">
    <w:name w:val="سرد الفقرات1"/>
    <w:basedOn w:val="Normal"/>
    <w:uiPriority w:val="34"/>
    <w:qFormat/>
    <w:rsid w:val="004E6B64"/>
    <w:pPr>
      <w:bidi/>
      <w:ind w:left="720"/>
      <w:contextualSpacing/>
    </w:pPr>
    <w:rPr>
      <w:rFonts w:ascii="Calibri" w:eastAsia="Calibri" w:hAnsi="Calibri" w:cs="Arial"/>
    </w:rPr>
  </w:style>
  <w:style w:type="paragraph" w:styleId="ListParagraph">
    <w:name w:val="List Paragraph"/>
    <w:basedOn w:val="Normal"/>
    <w:uiPriority w:val="34"/>
    <w:qFormat/>
    <w:rsid w:val="004E6B64"/>
    <w:pPr>
      <w:ind w:left="720"/>
      <w:contextualSpacing/>
    </w:pPr>
  </w:style>
  <w:style w:type="table" w:styleId="TableGrid">
    <w:name w:val="Table Grid"/>
    <w:basedOn w:val="TableNormal"/>
    <w:uiPriority w:val="59"/>
    <w:rsid w:val="004801FF"/>
    <w:pPr>
      <w:spacing w:after="0" w:line="240" w:lineRule="auto"/>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FF0A98"/>
  </w:style>
  <w:style w:type="paragraph" w:styleId="NormalWeb">
    <w:name w:val="Normal (Web)"/>
    <w:basedOn w:val="Normal"/>
    <w:uiPriority w:val="99"/>
    <w:rsid w:val="00FF0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8077C"/>
  </w:style>
  <w:style w:type="character" w:customStyle="1" w:styleId="nbapihighlight">
    <w:name w:val="nbapihighlight"/>
    <w:basedOn w:val="DefaultParagraphFont"/>
    <w:rsid w:val="00414AEF"/>
  </w:style>
  <w:style w:type="paragraph" w:customStyle="1" w:styleId="Default">
    <w:name w:val="Default"/>
    <w:rsid w:val="00044BE6"/>
    <w:pPr>
      <w:autoSpaceDE w:val="0"/>
      <w:autoSpaceDN w:val="0"/>
      <w:adjustRightInd w:val="0"/>
      <w:spacing w:after="0" w:line="240" w:lineRule="auto"/>
    </w:pPr>
    <w:rPr>
      <w:rFonts w:ascii="Arial" w:eastAsia="Calibri" w:hAnsi="Arial" w:cs="Arial"/>
      <w:color w:val="000000"/>
      <w:sz w:val="24"/>
      <w:szCs w:val="24"/>
    </w:rPr>
  </w:style>
  <w:style w:type="character" w:customStyle="1" w:styleId="st1">
    <w:name w:val="st1"/>
    <w:basedOn w:val="DefaultParagraphFont"/>
    <w:rsid w:val="00044BE6"/>
  </w:style>
  <w:style w:type="paragraph" w:customStyle="1" w:styleId="authors">
    <w:name w:val="authors"/>
    <w:basedOn w:val="Normal"/>
    <w:uiPriority w:val="99"/>
    <w:rsid w:val="00044B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4.0/" TargetMode="External"/><Relationship Id="rId13" Type="http://schemas.openxmlformats.org/officeDocument/2006/relationships/image" Target="media/image3.emf"/><Relationship Id="rId18" Type="http://schemas.openxmlformats.org/officeDocument/2006/relationships/hyperlink" Target="http://www.sciencedirect.com/science/bookseries/01661116" TargetMode="External"/><Relationship Id="rId26" Type="http://schemas.openxmlformats.org/officeDocument/2006/relationships/hyperlink" Target="http://www.ncbi.nlm.nih.gov/pubmed?term=%22Rigo%20M%22%5BAuthor%5D" TargetMode="External"/><Relationship Id="rId3" Type="http://schemas.openxmlformats.org/officeDocument/2006/relationships/settings" Target="settings.xml"/><Relationship Id="rId21" Type="http://schemas.openxmlformats.org/officeDocument/2006/relationships/hyperlink" Target="http://www.springerlink.com/content/?Author=G.+Lamontagne" TargetMode="External"/><Relationship Id="rId34" Type="http://schemas.openxmlformats.org/officeDocument/2006/relationships/theme" Target="theme/theme1.xml"/><Relationship Id="rId7" Type="http://schemas.openxmlformats.org/officeDocument/2006/relationships/hyperlink" Target="mailto:al_defiery2004@yahoo.com" TargetMode="External"/><Relationship Id="rId12" Type="http://schemas.openxmlformats.org/officeDocument/2006/relationships/image" Target="media/image2.emf"/><Relationship Id="rId17" Type="http://schemas.openxmlformats.org/officeDocument/2006/relationships/hyperlink" Target="http://www.ncbi.nlm.nih.gov/pubmed?term=%22Alegre%20RM%22%5BAuthor%5D" TargetMode="External"/><Relationship Id="rId25" Type="http://schemas.openxmlformats.org/officeDocument/2006/relationships/hyperlink" Target="http://www.springerlink.com/content/0090-4341/6/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cbi.nlm.nih.gov/pubmed?term=%22Rigo%20M%22%5BAuthor%5D" TargetMode="External"/><Relationship Id="rId20" Type="http://schemas.openxmlformats.org/officeDocument/2006/relationships/hyperlink" Target="http://www.springerlink.com/content/?Author=S.+A.+Visser" TargetMode="External"/><Relationship Id="rId29" Type="http://schemas.openxmlformats.org/officeDocument/2006/relationships/hyperlink" Target="http://www.sciencedirect.com/science/journal/092325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Phenyl" TargetMode="External"/><Relationship Id="rId24" Type="http://schemas.openxmlformats.org/officeDocument/2006/relationships/hyperlink" Target="http://www.springerlink.com/content/0090-4341/"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pringerlink.com/content/?Author=S.+A.+Visser" TargetMode="External"/><Relationship Id="rId23" Type="http://schemas.openxmlformats.org/officeDocument/2006/relationships/hyperlink" Target="http://www.springerlink.com/content/?Author=A.+Tessier" TargetMode="External"/><Relationship Id="rId28" Type="http://schemas.openxmlformats.org/officeDocument/2006/relationships/hyperlink" Target="javascript:AL_get(this,%20'jour',%20'Folia%20Microbiol%20(Praha).');" TargetMode="External"/><Relationship Id="rId10" Type="http://schemas.openxmlformats.org/officeDocument/2006/relationships/hyperlink" Target="http://en.wikipedia.org/wiki/Chemical_formula" TargetMode="External"/><Relationship Id="rId19" Type="http://schemas.openxmlformats.org/officeDocument/2006/relationships/hyperlink" Target="http://www.sciencedirect.com/science?_ob=PublicationURL&amp;_tockey=%23TOC%2342451%231997%23999339999%23655494%23FLP%23&amp;_cdi=42451&amp;_pubType=BS&amp;view=c&amp;_auth=y&amp;_acct=C000050221&amp;_version=1&amp;_urlVersion=0&amp;_userid=10&amp;md5=a8ca0f6082d97a0dbc29bf530822d21a"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hyperlink" Target="http://www.springerlink.com/content/?Author=V.+Zoulalian" TargetMode="External"/><Relationship Id="rId27" Type="http://schemas.openxmlformats.org/officeDocument/2006/relationships/hyperlink" Target="http://www.ncbi.nlm.nih.gov/pubmed?term=%22Alegre%20RM%22%5BAuthor%5D" TargetMode="External"/><Relationship Id="rId30" Type="http://schemas.openxmlformats.org/officeDocument/2006/relationships/hyperlink" Target="http://www.sciencedirect.com/science?_ob=PublicationURL&amp;_tockey=%23TOC%236167%232002%23998469994%23320661%23FLP%23&amp;_cdi=6167&amp;_pubType=J&amp;view=c&amp;_auth=y&amp;_acct=C000050221&amp;_version=1&amp;_urlVersion=0&amp;_userid=10&amp;md5=2ff2f486607ae0fce51f66c4c1ddd1ac"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9</Pages>
  <Words>4864</Words>
  <Characters>27730</Characters>
  <Application>Microsoft Office Word</Application>
  <DocSecurity>0</DocSecurity>
  <Lines>231</Lines>
  <Paragraphs>65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 - ANAS</Company>
  <LinksUpToDate>false</LinksUpToDate>
  <CharactersWithSpaces>32529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DELL</cp:lastModifiedBy>
  <cp:revision>43</cp:revision>
  <dcterms:created xsi:type="dcterms:W3CDTF">2014-11-15T08:02:00Z</dcterms:created>
  <dcterms:modified xsi:type="dcterms:W3CDTF">2015-05-12T11:13:00Z</dcterms:modified>
</cp:coreProperties>
</file>