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emf" ContentType="image/x-e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4BA" w:rsidRPr="00B14473" w:rsidRDefault="004E24BA" w:rsidP="00B14473">
      <w:pPr>
        <w:bidi w:val="0"/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B14473">
        <w:rPr>
          <w:rFonts w:asciiTheme="majorBidi" w:hAnsiTheme="majorBidi" w:cstheme="majorBidi"/>
          <w:b/>
          <w:bCs/>
          <w:sz w:val="28"/>
          <w:szCs w:val="28"/>
        </w:rPr>
        <w:t>Synthesis and Spectrophotometric Study of 4-(6- Bromobenzothiazolylazo)Orcinol as an Analytical Reagent for Determination of Copper</w:t>
      </w:r>
    </w:p>
    <w:p w:rsidR="00B14473" w:rsidRDefault="00B14473" w:rsidP="00B14473">
      <w:pPr>
        <w:bidi w:val="0"/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4E24BA" w:rsidRPr="00B14473" w:rsidRDefault="004E24BA" w:rsidP="00B14473">
      <w:pPr>
        <w:bidi w:val="0"/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B14473">
        <w:rPr>
          <w:rFonts w:asciiTheme="majorBidi" w:hAnsiTheme="majorBidi" w:cstheme="majorBidi"/>
          <w:sz w:val="24"/>
          <w:szCs w:val="24"/>
        </w:rPr>
        <w:t>Shaima Mouhsen</w:t>
      </w:r>
    </w:p>
    <w:p w:rsidR="004E24BA" w:rsidRPr="00A5136F" w:rsidRDefault="004E24BA" w:rsidP="00B14473">
      <w:pPr>
        <w:bidi w:val="0"/>
        <w:spacing w:after="0" w:line="240" w:lineRule="auto"/>
        <w:jc w:val="center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 w:rsidRPr="00A5136F">
        <w:rPr>
          <w:rFonts w:asciiTheme="majorBidi" w:hAnsiTheme="majorBidi" w:cstheme="majorBidi"/>
          <w:b/>
          <w:bCs/>
          <w:i/>
          <w:iCs/>
          <w:sz w:val="24"/>
          <w:szCs w:val="24"/>
        </w:rPr>
        <w:t>College of Education,</w:t>
      </w:r>
      <w:r w:rsidR="00B14473" w:rsidRPr="00A5136F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</w:t>
      </w:r>
      <w:r w:rsidRPr="00A5136F">
        <w:rPr>
          <w:rFonts w:asciiTheme="majorBidi" w:hAnsiTheme="majorBidi" w:cstheme="majorBidi"/>
          <w:b/>
          <w:bCs/>
          <w:i/>
          <w:iCs/>
          <w:sz w:val="24"/>
          <w:szCs w:val="24"/>
        </w:rPr>
        <w:t>University of Al-Qadisiya</w:t>
      </w:r>
    </w:p>
    <w:p w:rsidR="00B14473" w:rsidRPr="00B14473" w:rsidRDefault="00B14473" w:rsidP="00B14473">
      <w:pPr>
        <w:bidi w:val="0"/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B14473">
        <w:rPr>
          <w:rFonts w:asciiTheme="majorBidi" w:hAnsiTheme="majorBidi" w:cstheme="majorBidi"/>
          <w:sz w:val="24"/>
          <w:szCs w:val="24"/>
        </w:rPr>
        <w:t>Kasim Hassan</w:t>
      </w:r>
    </w:p>
    <w:p w:rsidR="00366CA1" w:rsidRPr="00A5136F" w:rsidRDefault="004E24BA" w:rsidP="00B14473">
      <w:pPr>
        <w:bidi w:val="0"/>
        <w:spacing w:after="0" w:line="240" w:lineRule="auto"/>
        <w:jc w:val="center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 w:rsidRPr="00A5136F">
        <w:rPr>
          <w:rFonts w:asciiTheme="majorBidi" w:hAnsiTheme="majorBidi" w:cstheme="majorBidi"/>
          <w:b/>
          <w:bCs/>
          <w:i/>
          <w:iCs/>
          <w:sz w:val="24"/>
          <w:szCs w:val="24"/>
        </w:rPr>
        <w:t>College of Science,</w:t>
      </w:r>
      <w:r w:rsidR="00B14473" w:rsidRPr="00A5136F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</w:t>
      </w:r>
      <w:r w:rsidRPr="00A5136F">
        <w:rPr>
          <w:rFonts w:asciiTheme="majorBidi" w:hAnsiTheme="majorBidi" w:cstheme="majorBidi"/>
          <w:b/>
          <w:bCs/>
          <w:i/>
          <w:iCs/>
          <w:sz w:val="24"/>
          <w:szCs w:val="24"/>
        </w:rPr>
        <w:t>University</w:t>
      </w:r>
      <w:r w:rsidR="0064050B" w:rsidRPr="00A5136F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of Baby</w:t>
      </w:r>
      <w:r w:rsidR="00B14473" w:rsidRPr="00A5136F">
        <w:rPr>
          <w:rFonts w:asciiTheme="majorBidi" w:hAnsiTheme="majorBidi" w:cstheme="majorBidi"/>
          <w:b/>
          <w:bCs/>
          <w:i/>
          <w:iCs/>
          <w:sz w:val="24"/>
          <w:szCs w:val="24"/>
        </w:rPr>
        <w:t>lon</w:t>
      </w:r>
    </w:p>
    <w:p w:rsidR="00B14473" w:rsidRDefault="00B14473" w:rsidP="00B14473">
      <w:pPr>
        <w:bidi w:val="0"/>
        <w:spacing w:after="0" w:line="240" w:lineRule="auto"/>
        <w:jc w:val="lowKashida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</w:p>
    <w:p w:rsidR="00012743" w:rsidRPr="00B14473" w:rsidRDefault="00012743" w:rsidP="00012743">
      <w:pPr>
        <w:bidi w:val="0"/>
        <w:spacing w:after="0" w:line="240" w:lineRule="auto"/>
        <w:jc w:val="lowKashida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</w:p>
    <w:p w:rsidR="00012743" w:rsidRPr="00E1362B" w:rsidRDefault="00012743" w:rsidP="00012743">
      <w:pPr>
        <w:bidi w:val="0"/>
        <w:jc w:val="center"/>
        <w:rPr>
          <w:rFonts w:ascii="Times New Roman" w:hAnsi="Times New Roman" w:cs="Times New Roman"/>
          <w:b/>
          <w:bCs/>
          <w:sz w:val="32"/>
          <w:szCs w:val="32"/>
          <w:lang w:bidi="ar-IQ"/>
        </w:rPr>
      </w:pPr>
      <w:r w:rsidRPr="00E1362B">
        <w:rPr>
          <w:rFonts w:ascii="Times New Roman" w:hAnsi="Times New Roman" w:cs="Times New Roman"/>
          <w:b/>
          <w:bCs/>
          <w:sz w:val="32"/>
          <w:szCs w:val="32"/>
        </w:rPr>
        <w:t>(NJC)</w:t>
      </w:r>
    </w:p>
    <w:p w:rsidR="00012743" w:rsidRDefault="00012743" w:rsidP="00012743">
      <w:pPr>
        <w:jc w:val="both"/>
        <w:rPr>
          <w:rFonts w:hint="cs"/>
          <w:b/>
          <w:bCs/>
          <w:rtl/>
          <w:lang w:bidi="ar-IQ"/>
        </w:rPr>
      </w:pPr>
    </w:p>
    <w:p w:rsidR="00012743" w:rsidRPr="00D41E35" w:rsidRDefault="00012743" w:rsidP="00012743">
      <w:pPr>
        <w:pStyle w:val="2"/>
        <w:bidi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41E35">
        <w:rPr>
          <w:rFonts w:ascii="Times New Roman" w:hAnsi="Times New Roman" w:cs="Times New Roman"/>
          <w:b/>
          <w:bCs/>
          <w:sz w:val="24"/>
          <w:szCs w:val="24"/>
        </w:rPr>
        <w:t xml:space="preserve">(Recevied on   </w:t>
      </w:r>
      <w:r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Pr="00D41E35">
        <w:rPr>
          <w:rFonts w:ascii="Times New Roman" w:hAnsi="Times New Roman" w:cs="Times New Roman"/>
          <w:b/>
          <w:bCs/>
          <w:sz w:val="24"/>
          <w:szCs w:val="24"/>
        </w:rPr>
        <w:t>/</w:t>
      </w: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D41E35">
        <w:rPr>
          <w:rFonts w:ascii="Times New Roman" w:hAnsi="Times New Roman" w:cs="Times New Roman"/>
          <w:b/>
          <w:bCs/>
          <w:sz w:val="24"/>
          <w:szCs w:val="24"/>
        </w:rPr>
        <w:t xml:space="preserve"> /201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D41E35">
        <w:rPr>
          <w:rFonts w:ascii="Times New Roman" w:hAnsi="Times New Roman" w:cs="Times New Roman"/>
          <w:b/>
          <w:bCs/>
          <w:sz w:val="24"/>
          <w:szCs w:val="24"/>
        </w:rPr>
        <w:t xml:space="preserve"> ) </w:t>
      </w:r>
      <w:r w:rsidRPr="00D41E3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41E35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(Accepted for publication     </w:t>
      </w:r>
      <w:r>
        <w:rPr>
          <w:rFonts w:ascii="Times New Roman" w:hAnsi="Times New Roman" w:cs="Times New Roman"/>
          <w:b/>
          <w:bCs/>
          <w:sz w:val="24"/>
          <w:szCs w:val="24"/>
        </w:rPr>
        <w:t>12</w:t>
      </w:r>
      <w:r w:rsidRPr="00D41E35">
        <w:rPr>
          <w:rFonts w:ascii="Times New Roman" w:hAnsi="Times New Roman" w:cs="Times New Roman"/>
          <w:b/>
          <w:bCs/>
          <w:sz w:val="24"/>
          <w:szCs w:val="24"/>
        </w:rPr>
        <w:t>/</w:t>
      </w: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D41E35">
        <w:rPr>
          <w:rFonts w:ascii="Times New Roman" w:hAnsi="Times New Roman" w:cs="Times New Roman"/>
          <w:b/>
          <w:bCs/>
          <w:sz w:val="24"/>
          <w:szCs w:val="24"/>
        </w:rPr>
        <w:t>/2012)</w:t>
      </w:r>
    </w:p>
    <w:p w:rsidR="00B14473" w:rsidRDefault="00B14473" w:rsidP="00B14473">
      <w:pPr>
        <w:bidi w:val="0"/>
        <w:spacing w:after="0" w:line="240" w:lineRule="auto"/>
        <w:jc w:val="lowKashida"/>
        <w:rPr>
          <w:rFonts w:asciiTheme="majorBidi" w:hAnsiTheme="majorBidi" w:cstheme="majorBidi"/>
          <w:b/>
          <w:bCs/>
          <w:sz w:val="24"/>
          <w:szCs w:val="24"/>
        </w:rPr>
      </w:pPr>
    </w:p>
    <w:p w:rsidR="00B14473" w:rsidRDefault="00B14473" w:rsidP="00B14473">
      <w:pPr>
        <w:bidi w:val="0"/>
        <w:spacing w:after="0" w:line="240" w:lineRule="auto"/>
        <w:jc w:val="lowKashida"/>
        <w:rPr>
          <w:rFonts w:asciiTheme="majorBidi" w:hAnsiTheme="majorBidi" w:cstheme="majorBidi"/>
          <w:b/>
          <w:bCs/>
          <w:sz w:val="24"/>
          <w:szCs w:val="24"/>
        </w:rPr>
      </w:pPr>
    </w:p>
    <w:p w:rsidR="004E24BA" w:rsidRPr="00B14473" w:rsidRDefault="004E24BA" w:rsidP="00B14473">
      <w:pPr>
        <w:bidi w:val="0"/>
        <w:spacing w:after="0" w:line="240" w:lineRule="auto"/>
        <w:jc w:val="lowKashida"/>
        <w:rPr>
          <w:rFonts w:asciiTheme="majorBidi" w:hAnsiTheme="majorBidi" w:cstheme="majorBidi"/>
          <w:b/>
          <w:bCs/>
          <w:sz w:val="28"/>
          <w:szCs w:val="28"/>
        </w:rPr>
      </w:pPr>
      <w:r w:rsidRPr="00B14473">
        <w:rPr>
          <w:rFonts w:asciiTheme="majorBidi" w:hAnsiTheme="majorBidi" w:cstheme="majorBidi"/>
          <w:b/>
          <w:bCs/>
          <w:sz w:val="28"/>
          <w:szCs w:val="28"/>
        </w:rPr>
        <w:t>Abstract</w:t>
      </w:r>
    </w:p>
    <w:p w:rsidR="004E24BA" w:rsidRDefault="004E24BA" w:rsidP="00B14473">
      <w:pPr>
        <w:bidi w:val="0"/>
        <w:spacing w:after="0" w:line="240" w:lineRule="auto"/>
        <w:jc w:val="lowKashida"/>
        <w:rPr>
          <w:rFonts w:asciiTheme="majorBidi" w:hAnsiTheme="majorBidi" w:cstheme="majorBidi"/>
          <w:sz w:val="24"/>
          <w:szCs w:val="24"/>
        </w:rPr>
      </w:pPr>
      <w:r w:rsidRPr="00B14473">
        <w:rPr>
          <w:rFonts w:asciiTheme="majorBidi" w:hAnsiTheme="majorBidi" w:cstheme="majorBidi"/>
          <w:sz w:val="24"/>
          <w:szCs w:val="24"/>
        </w:rPr>
        <w:t xml:space="preserve">      The new azo reagent   4-[ (6-Bromo-2-benzothiazolyl ) azo] orcinol (6-BrBTAO) was prepared by coupling reaction between (6-bromo-2-benzothiazolyl  diazonium  ) chloride  with orcinol in alkaline  solution. The reagent  was examined  by using  element</w:t>
      </w:r>
      <w:r w:rsidR="00DC0381" w:rsidRPr="00B14473">
        <w:rPr>
          <w:rFonts w:asciiTheme="majorBidi" w:hAnsiTheme="majorBidi" w:cstheme="majorBidi"/>
          <w:sz w:val="24"/>
          <w:szCs w:val="24"/>
        </w:rPr>
        <w:t>al</w:t>
      </w:r>
      <w:r w:rsidR="008956B3" w:rsidRPr="00B14473">
        <w:rPr>
          <w:rFonts w:asciiTheme="majorBidi" w:hAnsiTheme="majorBidi" w:cstheme="majorBidi"/>
          <w:sz w:val="24"/>
          <w:szCs w:val="24"/>
        </w:rPr>
        <w:t xml:space="preserve">  analysis, UV-Vis,</w:t>
      </w:r>
      <w:r w:rsidRPr="00B14473">
        <w:rPr>
          <w:rFonts w:asciiTheme="majorBidi" w:hAnsiTheme="majorBidi" w:cstheme="majorBidi"/>
          <w:sz w:val="24"/>
          <w:szCs w:val="24"/>
        </w:rPr>
        <w:t xml:space="preserve"> and infrared spectra. A sensitive and selective  spectrophotometric method is  proposed for the rapid determination of copper (II) using (6-BrBTAO), as anew spectrophotometer</w:t>
      </w:r>
      <w:r w:rsidR="00DC0381" w:rsidRPr="00B14473">
        <w:rPr>
          <w:rFonts w:asciiTheme="majorBidi" w:hAnsiTheme="majorBidi" w:cstheme="majorBidi"/>
          <w:sz w:val="24"/>
          <w:szCs w:val="24"/>
        </w:rPr>
        <w:t>ic</w:t>
      </w:r>
      <w:r w:rsidRPr="00B14473">
        <w:rPr>
          <w:rFonts w:asciiTheme="majorBidi" w:hAnsiTheme="majorBidi" w:cstheme="majorBidi"/>
          <w:sz w:val="24"/>
          <w:szCs w:val="24"/>
        </w:rPr>
        <w:t xml:space="preserve"> reagent. The reaction between this reagent and copper (II) is instantaneous at</w:t>
      </w:r>
      <w:r w:rsidR="00D2124F" w:rsidRPr="00B14473">
        <w:rPr>
          <w:rFonts w:asciiTheme="majorBidi" w:hAnsiTheme="majorBidi" w:cstheme="majorBidi"/>
          <w:sz w:val="24"/>
          <w:szCs w:val="24"/>
        </w:rPr>
        <w:t xml:space="preserve"> </w:t>
      </w:r>
      <w:r w:rsidRPr="00B14473">
        <w:rPr>
          <w:rFonts w:asciiTheme="majorBidi" w:hAnsiTheme="majorBidi" w:cstheme="majorBidi"/>
          <w:sz w:val="24"/>
          <w:szCs w:val="24"/>
        </w:rPr>
        <w:t xml:space="preserve">497 </w:t>
      </w:r>
      <w:r w:rsidRPr="00B14473">
        <w:rPr>
          <w:rFonts w:asciiTheme="majorBidi" w:hAnsiTheme="majorBidi" w:cstheme="majorBidi"/>
          <w:i/>
          <w:iCs/>
          <w:sz w:val="24"/>
          <w:szCs w:val="24"/>
        </w:rPr>
        <w:t>nm</w:t>
      </w:r>
      <w:r w:rsidRPr="00B14473">
        <w:rPr>
          <w:rFonts w:asciiTheme="majorBidi" w:hAnsiTheme="majorBidi" w:cstheme="majorBidi"/>
          <w:sz w:val="24"/>
          <w:szCs w:val="24"/>
        </w:rPr>
        <w:t xml:space="preserve"> (λ</w:t>
      </w:r>
      <w:r w:rsidRPr="00B14473">
        <w:rPr>
          <w:rFonts w:asciiTheme="majorBidi" w:hAnsiTheme="majorBidi" w:cstheme="majorBidi"/>
          <w:sz w:val="24"/>
          <w:szCs w:val="24"/>
          <w:vertAlign w:val="subscript"/>
        </w:rPr>
        <w:t>max</w:t>
      </w:r>
      <w:r w:rsidRPr="00B14473">
        <w:rPr>
          <w:rFonts w:asciiTheme="majorBidi" w:hAnsiTheme="majorBidi" w:cstheme="majorBidi"/>
          <w:sz w:val="24"/>
          <w:szCs w:val="24"/>
        </w:rPr>
        <w:t>) and pH=4 to form red complex having  a mole ratio 1 : 2 (metal : ligand) and the absorbance  remains stable  for over 24 hr. Beer's law is obeyed in the rang</w:t>
      </w:r>
      <w:r w:rsidR="00D2124F" w:rsidRPr="00B14473">
        <w:rPr>
          <w:rFonts w:asciiTheme="majorBidi" w:hAnsiTheme="majorBidi" w:cstheme="majorBidi"/>
          <w:sz w:val="24"/>
          <w:szCs w:val="24"/>
        </w:rPr>
        <w:t>e</w:t>
      </w:r>
      <w:r w:rsidRPr="00B14473">
        <w:rPr>
          <w:rFonts w:asciiTheme="majorBidi" w:hAnsiTheme="majorBidi" w:cstheme="majorBidi"/>
          <w:sz w:val="24"/>
          <w:szCs w:val="24"/>
        </w:rPr>
        <w:t xml:space="preserve"> of (5-30) μg.ml</w:t>
      </w:r>
      <w:r w:rsidRPr="00B14473">
        <w:rPr>
          <w:rFonts w:asciiTheme="majorBidi" w:hAnsiTheme="majorBidi" w:cstheme="majorBidi"/>
          <w:sz w:val="24"/>
          <w:szCs w:val="24"/>
          <w:vertAlign w:val="superscript"/>
        </w:rPr>
        <w:t>-1</w:t>
      </w:r>
      <w:r w:rsidRPr="00B14473">
        <w:rPr>
          <w:rFonts w:asciiTheme="majorBidi" w:hAnsiTheme="majorBidi" w:cstheme="majorBidi"/>
          <w:sz w:val="24"/>
          <w:szCs w:val="24"/>
        </w:rPr>
        <w:t xml:space="preserve"> with molar absorptivity (Є) = 149×10</w:t>
      </w:r>
      <w:r w:rsidR="00D2124F" w:rsidRPr="00B14473">
        <w:rPr>
          <w:rFonts w:asciiTheme="majorBidi" w:hAnsiTheme="majorBidi" w:cstheme="majorBidi"/>
          <w:sz w:val="24"/>
          <w:szCs w:val="24"/>
          <w:vertAlign w:val="superscript"/>
        </w:rPr>
        <w:t>3</w:t>
      </w:r>
      <w:r w:rsidRPr="00B14473">
        <w:rPr>
          <w:rFonts w:asciiTheme="majorBidi" w:hAnsiTheme="majorBidi" w:cstheme="majorBidi"/>
          <w:sz w:val="24"/>
          <w:szCs w:val="24"/>
        </w:rPr>
        <w:t xml:space="preserve"> L.mol</w:t>
      </w:r>
      <w:r w:rsidRPr="00B14473">
        <w:rPr>
          <w:rFonts w:asciiTheme="majorBidi" w:hAnsiTheme="majorBidi" w:cstheme="majorBidi"/>
          <w:sz w:val="24"/>
          <w:szCs w:val="24"/>
          <w:vertAlign w:val="superscript"/>
        </w:rPr>
        <w:t>-1</w:t>
      </w:r>
      <w:r w:rsidRPr="00B14473">
        <w:rPr>
          <w:rFonts w:asciiTheme="majorBidi" w:hAnsiTheme="majorBidi" w:cstheme="majorBidi"/>
          <w:sz w:val="24"/>
          <w:szCs w:val="24"/>
        </w:rPr>
        <w:t>.cm</w:t>
      </w:r>
      <w:r w:rsidRPr="00B14473">
        <w:rPr>
          <w:rFonts w:asciiTheme="majorBidi" w:hAnsiTheme="majorBidi" w:cstheme="majorBidi"/>
          <w:sz w:val="24"/>
          <w:szCs w:val="24"/>
          <w:vertAlign w:val="superscript"/>
        </w:rPr>
        <w:t>-1</w:t>
      </w:r>
      <w:r w:rsidRPr="00B14473">
        <w:rPr>
          <w:rFonts w:asciiTheme="majorBidi" w:hAnsiTheme="majorBidi" w:cstheme="majorBidi"/>
          <w:sz w:val="24"/>
          <w:szCs w:val="24"/>
        </w:rPr>
        <w:t>and a detection limit of 0.355μg.ml</w:t>
      </w:r>
      <w:r w:rsidR="00FF0E71" w:rsidRPr="00B14473">
        <w:rPr>
          <w:rFonts w:asciiTheme="majorBidi" w:hAnsiTheme="majorBidi" w:cstheme="majorBidi"/>
          <w:sz w:val="24"/>
          <w:szCs w:val="24"/>
          <w:vertAlign w:val="superscript"/>
        </w:rPr>
        <w:t>-</w:t>
      </w:r>
      <w:r w:rsidRPr="00B14473">
        <w:rPr>
          <w:rFonts w:asciiTheme="majorBidi" w:hAnsiTheme="majorBidi" w:cstheme="majorBidi"/>
          <w:sz w:val="24"/>
          <w:szCs w:val="24"/>
          <w:vertAlign w:val="superscript"/>
        </w:rPr>
        <w:t>1</w:t>
      </w:r>
      <w:r w:rsidRPr="00B14473">
        <w:rPr>
          <w:rFonts w:asciiTheme="majorBidi" w:hAnsiTheme="majorBidi" w:cstheme="majorBidi"/>
          <w:sz w:val="24"/>
          <w:szCs w:val="24"/>
        </w:rPr>
        <w:t xml:space="preserve"> The precision and accuracy were obtained to be R.S.D%=0.59%,Re%=99.94% and E</w:t>
      </w:r>
      <w:r w:rsidRPr="00B14473">
        <w:rPr>
          <w:rFonts w:asciiTheme="majorBidi" w:hAnsiTheme="majorBidi" w:cstheme="majorBidi"/>
          <w:sz w:val="24"/>
          <w:szCs w:val="24"/>
          <w:vertAlign w:val="subscript"/>
        </w:rPr>
        <w:t>rel</w:t>
      </w:r>
      <w:r w:rsidRPr="00B14473">
        <w:rPr>
          <w:rFonts w:asciiTheme="majorBidi" w:hAnsiTheme="majorBidi" w:cstheme="majorBidi"/>
          <w:sz w:val="24"/>
          <w:szCs w:val="24"/>
        </w:rPr>
        <w:t>%= -0.006%.The method is  successfully  employed  for the  determination of  copper(II) in  Am</w:t>
      </w:r>
      <w:r w:rsidR="00D2124F" w:rsidRPr="00B14473">
        <w:rPr>
          <w:rFonts w:asciiTheme="majorBidi" w:hAnsiTheme="majorBidi" w:cstheme="majorBidi"/>
          <w:sz w:val="24"/>
          <w:szCs w:val="24"/>
        </w:rPr>
        <w:t>a</w:t>
      </w:r>
      <w:r w:rsidRPr="00B14473">
        <w:rPr>
          <w:rFonts w:asciiTheme="majorBidi" w:hAnsiTheme="majorBidi" w:cstheme="majorBidi"/>
          <w:sz w:val="24"/>
          <w:szCs w:val="24"/>
        </w:rPr>
        <w:t xml:space="preserve">lgum  </w:t>
      </w:r>
      <w:r w:rsidR="00D2124F" w:rsidRPr="00B14473">
        <w:rPr>
          <w:rFonts w:asciiTheme="majorBidi" w:hAnsiTheme="majorBidi" w:cstheme="majorBidi"/>
          <w:sz w:val="24"/>
          <w:szCs w:val="24"/>
        </w:rPr>
        <w:t xml:space="preserve">dental filling </w:t>
      </w:r>
      <w:r w:rsidRPr="00B14473">
        <w:rPr>
          <w:rFonts w:asciiTheme="majorBidi" w:hAnsiTheme="majorBidi" w:cstheme="majorBidi"/>
          <w:sz w:val="24"/>
          <w:szCs w:val="24"/>
        </w:rPr>
        <w:t>Sampels .The most important interference were due to Ni</w:t>
      </w:r>
      <w:r w:rsidR="00D2124F" w:rsidRPr="00B14473">
        <w:rPr>
          <w:rFonts w:asciiTheme="majorBidi" w:hAnsiTheme="majorBidi" w:cstheme="majorBidi"/>
          <w:sz w:val="24"/>
          <w:szCs w:val="24"/>
          <w:vertAlign w:val="superscript"/>
        </w:rPr>
        <w:t>2+</w:t>
      </w:r>
      <w:r w:rsidRPr="00B14473">
        <w:rPr>
          <w:rFonts w:asciiTheme="majorBidi" w:hAnsiTheme="majorBidi" w:cstheme="majorBidi"/>
          <w:sz w:val="24"/>
          <w:szCs w:val="24"/>
        </w:rPr>
        <w:t>, Zn</w:t>
      </w:r>
      <w:r w:rsidR="00D2124F" w:rsidRPr="00B14473">
        <w:rPr>
          <w:rFonts w:asciiTheme="majorBidi" w:hAnsiTheme="majorBidi" w:cstheme="majorBidi"/>
          <w:sz w:val="24"/>
          <w:szCs w:val="24"/>
          <w:vertAlign w:val="superscript"/>
        </w:rPr>
        <w:t>2+</w:t>
      </w:r>
      <w:r w:rsidRPr="00B14473">
        <w:rPr>
          <w:rFonts w:asciiTheme="majorBidi" w:hAnsiTheme="majorBidi" w:cstheme="majorBidi"/>
          <w:sz w:val="24"/>
          <w:szCs w:val="24"/>
        </w:rPr>
        <w:t>, Co</w:t>
      </w:r>
      <w:r w:rsidRPr="00B14473">
        <w:rPr>
          <w:rFonts w:asciiTheme="majorBidi" w:hAnsiTheme="majorBidi" w:cstheme="majorBidi"/>
          <w:sz w:val="24"/>
          <w:szCs w:val="24"/>
          <w:vertAlign w:val="superscript"/>
        </w:rPr>
        <w:t>2</w:t>
      </w:r>
      <w:r w:rsidR="00D2124F" w:rsidRPr="00B14473">
        <w:rPr>
          <w:rFonts w:asciiTheme="majorBidi" w:hAnsiTheme="majorBidi" w:cstheme="majorBidi"/>
          <w:sz w:val="24"/>
          <w:szCs w:val="24"/>
          <w:vertAlign w:val="superscript"/>
        </w:rPr>
        <w:t>+</w:t>
      </w:r>
      <w:r w:rsidRPr="00B14473">
        <w:rPr>
          <w:rFonts w:asciiTheme="majorBidi" w:hAnsiTheme="majorBidi" w:cstheme="majorBidi"/>
          <w:sz w:val="24"/>
          <w:szCs w:val="24"/>
        </w:rPr>
        <w:t>, Cd</w:t>
      </w:r>
      <w:r w:rsidRPr="00B14473">
        <w:rPr>
          <w:rFonts w:asciiTheme="majorBidi" w:hAnsiTheme="majorBidi" w:cstheme="majorBidi"/>
          <w:sz w:val="24"/>
          <w:szCs w:val="24"/>
          <w:vertAlign w:val="superscript"/>
        </w:rPr>
        <w:t>2</w:t>
      </w:r>
      <w:r w:rsidR="00D2124F" w:rsidRPr="00B14473">
        <w:rPr>
          <w:rFonts w:asciiTheme="majorBidi" w:hAnsiTheme="majorBidi" w:cstheme="majorBidi"/>
          <w:sz w:val="24"/>
          <w:szCs w:val="24"/>
          <w:vertAlign w:val="superscript"/>
        </w:rPr>
        <w:t>+</w:t>
      </w:r>
      <w:r w:rsidRPr="00B14473">
        <w:rPr>
          <w:rFonts w:asciiTheme="majorBidi" w:hAnsiTheme="majorBidi" w:cstheme="majorBidi"/>
          <w:sz w:val="24"/>
          <w:szCs w:val="24"/>
        </w:rPr>
        <w:t>, Pb</w:t>
      </w:r>
      <w:r w:rsidRPr="00B14473">
        <w:rPr>
          <w:rFonts w:asciiTheme="majorBidi" w:hAnsiTheme="majorBidi" w:cstheme="majorBidi"/>
          <w:sz w:val="24"/>
          <w:szCs w:val="24"/>
          <w:vertAlign w:val="superscript"/>
        </w:rPr>
        <w:t>2</w:t>
      </w:r>
      <w:r w:rsidR="00D2124F" w:rsidRPr="00B14473">
        <w:rPr>
          <w:rFonts w:asciiTheme="majorBidi" w:hAnsiTheme="majorBidi" w:cstheme="majorBidi"/>
          <w:sz w:val="24"/>
          <w:szCs w:val="24"/>
          <w:vertAlign w:val="superscript"/>
        </w:rPr>
        <w:t>+</w:t>
      </w:r>
      <w:r w:rsidRPr="00B14473">
        <w:rPr>
          <w:rFonts w:asciiTheme="majorBidi" w:hAnsiTheme="majorBidi" w:cstheme="majorBidi"/>
          <w:sz w:val="24"/>
          <w:szCs w:val="24"/>
        </w:rPr>
        <w:t>, Ag</w:t>
      </w:r>
      <w:r w:rsidRPr="00B14473">
        <w:rPr>
          <w:rFonts w:asciiTheme="majorBidi" w:hAnsiTheme="majorBidi" w:cstheme="majorBidi"/>
          <w:sz w:val="24"/>
          <w:szCs w:val="24"/>
          <w:vertAlign w:val="superscript"/>
        </w:rPr>
        <w:t>1</w:t>
      </w:r>
      <w:r w:rsidR="00D2124F" w:rsidRPr="00B14473">
        <w:rPr>
          <w:rFonts w:asciiTheme="majorBidi" w:hAnsiTheme="majorBidi" w:cstheme="majorBidi"/>
          <w:sz w:val="24"/>
          <w:szCs w:val="24"/>
          <w:vertAlign w:val="superscript"/>
        </w:rPr>
        <w:t>+</w:t>
      </w:r>
      <w:r w:rsidRPr="00B14473">
        <w:rPr>
          <w:rFonts w:asciiTheme="majorBidi" w:hAnsiTheme="majorBidi" w:cstheme="majorBidi"/>
          <w:sz w:val="24"/>
          <w:szCs w:val="24"/>
        </w:rPr>
        <w:t>, and Cr</w:t>
      </w:r>
      <w:r w:rsidRPr="00B14473">
        <w:rPr>
          <w:rFonts w:asciiTheme="majorBidi" w:hAnsiTheme="majorBidi" w:cstheme="majorBidi"/>
          <w:sz w:val="24"/>
          <w:szCs w:val="24"/>
          <w:vertAlign w:val="superscript"/>
        </w:rPr>
        <w:t>3</w:t>
      </w:r>
      <w:r w:rsidR="00D2124F" w:rsidRPr="00B14473">
        <w:rPr>
          <w:rFonts w:asciiTheme="majorBidi" w:hAnsiTheme="majorBidi" w:cstheme="majorBidi"/>
          <w:sz w:val="24"/>
          <w:szCs w:val="24"/>
          <w:vertAlign w:val="superscript"/>
        </w:rPr>
        <w:t>+</w:t>
      </w:r>
      <w:r w:rsidRPr="00B14473">
        <w:rPr>
          <w:rFonts w:asciiTheme="majorBidi" w:hAnsiTheme="majorBidi" w:cstheme="majorBidi"/>
          <w:sz w:val="24"/>
          <w:szCs w:val="24"/>
        </w:rPr>
        <w:t xml:space="preserve"> and suitable masking  agents were used. </w:t>
      </w:r>
    </w:p>
    <w:p w:rsidR="00B14473" w:rsidRPr="00B14473" w:rsidRDefault="00B14473" w:rsidP="00B14473">
      <w:pPr>
        <w:bidi w:val="0"/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B14473">
        <w:rPr>
          <w:rFonts w:asciiTheme="majorBidi" w:hAnsiTheme="majorBidi" w:cstheme="majorBidi"/>
          <w:b/>
          <w:bCs/>
          <w:sz w:val="24"/>
          <w:szCs w:val="24"/>
        </w:rPr>
        <w:t>Key words:-Thiazolylazo , Spectrophotomitric determination of Cupper.</w:t>
      </w:r>
    </w:p>
    <w:p w:rsidR="004E24BA" w:rsidRPr="00B14473" w:rsidRDefault="00B14473" w:rsidP="00B14473">
      <w:pPr>
        <w:tabs>
          <w:tab w:val="left" w:pos="6975"/>
          <w:tab w:val="left" w:pos="7106"/>
          <w:tab w:val="right" w:pos="8306"/>
        </w:tabs>
        <w:spacing w:after="0" w:line="240" w:lineRule="auto"/>
        <w:jc w:val="lowKashida"/>
        <w:rPr>
          <w:rFonts w:asciiTheme="majorBidi" w:hAnsiTheme="majorBidi" w:cs="Simplified Arabic"/>
          <w:b/>
          <w:bCs/>
          <w:sz w:val="28"/>
          <w:szCs w:val="28"/>
          <w:rtl/>
        </w:rPr>
      </w:pPr>
      <w:r>
        <w:rPr>
          <w:rFonts w:asciiTheme="majorBidi" w:hAnsiTheme="majorBidi" w:cs="Simplified Arabic"/>
          <w:b/>
          <w:bCs/>
          <w:sz w:val="28"/>
          <w:szCs w:val="28"/>
          <w:rtl/>
        </w:rPr>
        <w:t>الخلاصة</w:t>
      </w:r>
    </w:p>
    <w:p w:rsidR="004E24BA" w:rsidRPr="00B14473" w:rsidRDefault="004E24BA" w:rsidP="00B14473">
      <w:pPr>
        <w:tabs>
          <w:tab w:val="left" w:pos="6975"/>
          <w:tab w:val="left" w:pos="7106"/>
          <w:tab w:val="right" w:pos="8306"/>
        </w:tabs>
        <w:spacing w:after="0" w:line="240" w:lineRule="auto"/>
        <w:jc w:val="lowKashida"/>
        <w:rPr>
          <w:rFonts w:asciiTheme="majorBidi" w:hAnsiTheme="majorBidi" w:cs="Simplified Arabic"/>
          <w:sz w:val="24"/>
          <w:szCs w:val="24"/>
        </w:rPr>
      </w:pPr>
      <w:r w:rsidRPr="00B14473">
        <w:rPr>
          <w:rFonts w:asciiTheme="majorBidi" w:hAnsiTheme="majorBidi" w:cs="Simplified Arabic"/>
          <w:sz w:val="24"/>
          <w:szCs w:val="24"/>
          <w:rtl/>
        </w:rPr>
        <w:t xml:space="preserve">   تم تحضير الكاشف العضوي الجديد4-(6-برومو -2-بنزو ثيازوليل ازو) اورسينول من ازدواج (2-امينو 6-برومو بنزوثيازول) مع الاورسينول. وقد تم تشخيص الكاشف بوساطة التحليل الدقيق للعناصر وطيف الاسشعة فوق البنفسجية -المرئية وطيف الاشعة تحت الحمراءواشعة الرنين النووي المغناطيسي .كما تضمن البحث تقدير النحاس </w:t>
      </w:r>
      <w:r w:rsidRPr="00B14473">
        <w:rPr>
          <w:rFonts w:asciiTheme="majorBidi" w:hAnsiTheme="majorBidi" w:cs="Simplified Arabic"/>
          <w:b/>
          <w:bCs/>
          <w:sz w:val="24"/>
          <w:szCs w:val="24"/>
          <w:rtl/>
        </w:rPr>
        <w:t>(</w:t>
      </w:r>
      <w:r w:rsidRPr="00B14473">
        <w:rPr>
          <w:rFonts w:asciiTheme="majorBidi" w:hAnsiTheme="majorBidi" w:cstheme="majorBidi"/>
          <w:b/>
          <w:bCs/>
          <w:sz w:val="24"/>
          <w:szCs w:val="24"/>
          <w:rtl/>
        </w:rPr>
        <w:t>∏</w:t>
      </w:r>
      <w:r w:rsidRPr="00B14473">
        <w:rPr>
          <w:rFonts w:asciiTheme="majorBidi" w:hAnsiTheme="majorBidi" w:cs="Simplified Arabic"/>
          <w:b/>
          <w:bCs/>
          <w:sz w:val="24"/>
          <w:szCs w:val="24"/>
          <w:rtl/>
        </w:rPr>
        <w:t>)</w:t>
      </w:r>
      <w:r w:rsidRPr="00B14473">
        <w:rPr>
          <w:rFonts w:asciiTheme="majorBidi" w:hAnsiTheme="majorBidi" w:cs="Simplified Arabic"/>
          <w:sz w:val="24"/>
          <w:szCs w:val="24"/>
          <w:rtl/>
        </w:rPr>
        <w:t xml:space="preserve"> بطريقة طيفيه حساسة وإنتقائية وسريعة بإستخدام كاشف (</w:t>
      </w:r>
      <w:r w:rsidRPr="00B14473">
        <w:rPr>
          <w:rFonts w:asciiTheme="majorBidi" w:hAnsiTheme="majorBidi" w:cs="Simplified Arabic"/>
          <w:sz w:val="24"/>
          <w:szCs w:val="24"/>
        </w:rPr>
        <w:t>6-BrBTAO</w:t>
      </w:r>
      <w:r w:rsidRPr="00B14473">
        <w:rPr>
          <w:rFonts w:asciiTheme="majorBidi" w:hAnsiTheme="majorBidi" w:cs="Simplified Arabic"/>
          <w:sz w:val="24"/>
          <w:szCs w:val="24"/>
          <w:rtl/>
        </w:rPr>
        <w:t>) . أن التفاعل بين الكاشف المذكور وأيون النحاس</w:t>
      </w:r>
      <w:r w:rsidRPr="00B14473">
        <w:rPr>
          <w:rFonts w:asciiTheme="majorBidi" w:hAnsiTheme="majorBidi" w:cs="Simplified Arabic"/>
          <w:b/>
          <w:bCs/>
          <w:sz w:val="24"/>
          <w:szCs w:val="24"/>
          <w:rtl/>
        </w:rPr>
        <w:t>(</w:t>
      </w:r>
      <w:r w:rsidRPr="00B14473">
        <w:rPr>
          <w:rFonts w:asciiTheme="majorBidi" w:hAnsiTheme="majorBidi" w:cstheme="majorBidi"/>
          <w:b/>
          <w:bCs/>
          <w:sz w:val="24"/>
          <w:szCs w:val="24"/>
          <w:rtl/>
        </w:rPr>
        <w:t>∏</w:t>
      </w:r>
      <w:r w:rsidRPr="00B14473">
        <w:rPr>
          <w:rFonts w:asciiTheme="majorBidi" w:hAnsiTheme="majorBidi" w:cs="Simplified Arabic"/>
          <w:b/>
          <w:bCs/>
          <w:sz w:val="24"/>
          <w:szCs w:val="24"/>
          <w:rtl/>
        </w:rPr>
        <w:t>)</w:t>
      </w:r>
      <w:r w:rsidRPr="00B14473">
        <w:rPr>
          <w:rFonts w:asciiTheme="majorBidi" w:hAnsiTheme="majorBidi" w:cs="Simplified Arabic"/>
          <w:sz w:val="24"/>
          <w:szCs w:val="24"/>
          <w:rtl/>
        </w:rPr>
        <w:t xml:space="preserve"> يكون سريع وحساس عند الطول الموجي للأمتصاص الاعظم (</w:t>
      </w:r>
      <w:r w:rsidRPr="00B14473">
        <w:rPr>
          <w:rFonts w:asciiTheme="majorBidi" w:hAnsiTheme="majorBidi" w:cs="Simplified Arabic"/>
          <w:sz w:val="24"/>
          <w:szCs w:val="24"/>
        </w:rPr>
        <w:t>λ</w:t>
      </w:r>
      <w:r w:rsidRPr="00B14473">
        <w:rPr>
          <w:rFonts w:asciiTheme="majorBidi" w:hAnsiTheme="majorBidi" w:cs="Simplified Arabic"/>
          <w:sz w:val="24"/>
          <w:szCs w:val="24"/>
          <w:vertAlign w:val="subscript"/>
        </w:rPr>
        <w:t>max</w:t>
      </w:r>
      <w:r w:rsidRPr="00B14473">
        <w:rPr>
          <w:rFonts w:asciiTheme="majorBidi" w:hAnsiTheme="majorBidi" w:cs="Simplified Arabic"/>
          <w:sz w:val="24"/>
          <w:szCs w:val="24"/>
        </w:rPr>
        <w:t>=497nm</w:t>
      </w:r>
      <w:r w:rsidRPr="00B14473">
        <w:rPr>
          <w:rFonts w:asciiTheme="majorBidi" w:hAnsiTheme="majorBidi" w:cs="Simplified Arabic"/>
          <w:sz w:val="24"/>
          <w:szCs w:val="24"/>
          <w:rtl/>
        </w:rPr>
        <w:t xml:space="preserve">) و </w:t>
      </w:r>
      <w:r w:rsidRPr="00B14473">
        <w:rPr>
          <w:rFonts w:asciiTheme="majorBidi" w:hAnsiTheme="majorBidi" w:cs="Simplified Arabic"/>
          <w:sz w:val="24"/>
          <w:szCs w:val="24"/>
        </w:rPr>
        <w:t xml:space="preserve">pH=4 </w:t>
      </w:r>
      <w:r w:rsidRPr="00B14473">
        <w:rPr>
          <w:rFonts w:asciiTheme="majorBidi" w:hAnsiTheme="majorBidi" w:cs="Simplified Arabic"/>
          <w:sz w:val="24"/>
          <w:szCs w:val="24"/>
          <w:rtl/>
        </w:rPr>
        <w:t xml:space="preserve"> ليعطي معقد احمر اللون وبنسبة مولية 2:1 (فلز : ليكاند) وإن الامتصاص يكون مستقر من (1-24) ساعة حيث كانت</w:t>
      </w:r>
      <w:r w:rsidR="00B14473">
        <w:rPr>
          <w:rFonts w:asciiTheme="majorBidi" w:hAnsiTheme="majorBidi" w:cs="Simplified Arabic" w:hint="cs"/>
          <w:sz w:val="24"/>
          <w:szCs w:val="24"/>
          <w:rtl/>
        </w:rPr>
        <w:t xml:space="preserve"> </w:t>
      </w:r>
      <w:r w:rsidRPr="00B14473">
        <w:rPr>
          <w:rFonts w:asciiTheme="majorBidi" w:hAnsiTheme="majorBidi" w:cs="Simplified Arabic"/>
          <w:sz w:val="24"/>
          <w:szCs w:val="24"/>
          <w:rtl/>
        </w:rPr>
        <w:t>التراكيز التي تطاوع قانون بير مساوية الى  (5-30) مايكروغرام /مل وقيمة معامل الامتصاص المولاري (</w:t>
      </w:r>
      <w:r w:rsidRPr="00B14473">
        <w:rPr>
          <w:rFonts w:asciiTheme="majorBidi" w:hAnsiTheme="majorBidi" w:cs="Simplified Arabic"/>
          <w:sz w:val="24"/>
          <w:szCs w:val="24"/>
        </w:rPr>
        <w:t>Є</w:t>
      </w:r>
      <w:r w:rsidRPr="00B14473">
        <w:rPr>
          <w:rFonts w:asciiTheme="majorBidi" w:hAnsiTheme="majorBidi" w:cs="Simplified Arabic"/>
          <w:sz w:val="24"/>
          <w:szCs w:val="24"/>
          <w:rtl/>
        </w:rPr>
        <w:t>)هي 49</w:t>
      </w:r>
      <w:r w:rsidRPr="00B14473">
        <w:rPr>
          <w:rFonts w:asciiTheme="majorBidi" w:hAnsiTheme="majorBidi" w:cs="Simplified Arabic"/>
          <w:sz w:val="24"/>
          <w:szCs w:val="24"/>
        </w:rPr>
        <w:t>10</w:t>
      </w:r>
      <w:r w:rsidR="00D2124F" w:rsidRPr="00B14473">
        <w:rPr>
          <w:rFonts w:asciiTheme="majorBidi" w:hAnsiTheme="majorBidi" w:cs="Simplified Arabic"/>
          <w:sz w:val="24"/>
          <w:szCs w:val="24"/>
          <w:vertAlign w:val="superscript"/>
        </w:rPr>
        <w:t>3</w:t>
      </w:r>
      <w:r w:rsidRPr="00B14473">
        <w:rPr>
          <w:rFonts w:asciiTheme="majorBidi" w:hAnsiTheme="majorBidi" w:cs="Simplified Arabic"/>
          <w:sz w:val="24"/>
          <w:szCs w:val="24"/>
        </w:rPr>
        <w:t xml:space="preserve"> × 1</w:t>
      </w:r>
      <w:r w:rsidRPr="00B14473">
        <w:rPr>
          <w:rFonts w:asciiTheme="majorBidi" w:hAnsiTheme="majorBidi" w:cs="Simplified Arabic"/>
          <w:sz w:val="24"/>
          <w:szCs w:val="24"/>
          <w:rtl/>
        </w:rPr>
        <w:t xml:space="preserve"> لتر.مول</w:t>
      </w:r>
      <w:r w:rsidRPr="00B14473">
        <w:rPr>
          <w:rFonts w:asciiTheme="majorBidi" w:hAnsiTheme="majorBidi" w:cs="Simplified Arabic"/>
          <w:sz w:val="24"/>
          <w:szCs w:val="24"/>
          <w:vertAlign w:val="superscript"/>
          <w:rtl/>
        </w:rPr>
        <w:t>-1</w:t>
      </w:r>
      <w:r w:rsidRPr="00B14473">
        <w:rPr>
          <w:rFonts w:asciiTheme="majorBidi" w:hAnsiTheme="majorBidi" w:cs="Simplified Arabic"/>
          <w:sz w:val="24"/>
          <w:szCs w:val="24"/>
          <w:rtl/>
        </w:rPr>
        <w:t xml:space="preserve"> . سم</w:t>
      </w:r>
      <w:r w:rsidRPr="00B14473">
        <w:rPr>
          <w:rFonts w:asciiTheme="majorBidi" w:hAnsiTheme="majorBidi" w:cs="Simplified Arabic"/>
          <w:sz w:val="24"/>
          <w:szCs w:val="24"/>
          <w:vertAlign w:val="superscript"/>
          <w:rtl/>
        </w:rPr>
        <w:t>-1</w:t>
      </w:r>
      <w:r w:rsidRPr="00B14473">
        <w:rPr>
          <w:rFonts w:asciiTheme="majorBidi" w:hAnsiTheme="majorBidi" w:cs="Simplified Arabic"/>
          <w:sz w:val="24"/>
          <w:szCs w:val="24"/>
          <w:rtl/>
        </w:rPr>
        <w:t xml:space="preserve"> .وحد الكشف 0.355 مايكروغرام/ مل كما تم تحديد دقة وضبط الطريقة التحليلية حيث وجد إن قيمة الانحراف </w:t>
      </w:r>
      <w:r w:rsidRPr="00B14473">
        <w:rPr>
          <w:rFonts w:asciiTheme="majorBidi" w:hAnsiTheme="majorBidi" w:cs="Simplified Arabic"/>
          <w:sz w:val="24"/>
          <w:szCs w:val="24"/>
          <w:rtl/>
        </w:rPr>
        <w:lastRenderedPageBreak/>
        <w:t>القياسي (</w:t>
      </w:r>
      <w:r w:rsidRPr="00B14473">
        <w:rPr>
          <w:rFonts w:asciiTheme="majorBidi" w:hAnsiTheme="majorBidi" w:cs="Simplified Arabic"/>
          <w:sz w:val="24"/>
          <w:szCs w:val="24"/>
        </w:rPr>
        <w:t>R.S.D%</w:t>
      </w:r>
      <w:r w:rsidRPr="00B14473">
        <w:rPr>
          <w:rFonts w:asciiTheme="majorBidi" w:hAnsiTheme="majorBidi" w:cs="Simplified Arabic"/>
          <w:sz w:val="24"/>
          <w:szCs w:val="24"/>
          <w:rtl/>
        </w:rPr>
        <w:t xml:space="preserve"> )  والاستعادية(</w:t>
      </w:r>
      <w:r w:rsidRPr="00B14473">
        <w:rPr>
          <w:rFonts w:asciiTheme="majorBidi" w:hAnsiTheme="majorBidi" w:cs="Simplified Arabic"/>
          <w:sz w:val="24"/>
          <w:szCs w:val="24"/>
        </w:rPr>
        <w:t>Re%</w:t>
      </w:r>
      <w:r w:rsidRPr="00B14473">
        <w:rPr>
          <w:rFonts w:asciiTheme="majorBidi" w:hAnsiTheme="majorBidi" w:cs="Simplified Arabic"/>
          <w:sz w:val="24"/>
          <w:szCs w:val="24"/>
          <w:rtl/>
        </w:rPr>
        <w:t>) والخطأ النسبي (</w:t>
      </w:r>
      <w:r w:rsidRPr="00B14473">
        <w:rPr>
          <w:rFonts w:asciiTheme="majorBidi" w:hAnsiTheme="majorBidi" w:cs="Simplified Arabic"/>
          <w:sz w:val="24"/>
          <w:szCs w:val="24"/>
        </w:rPr>
        <w:t>E</w:t>
      </w:r>
      <w:r w:rsidRPr="00B14473">
        <w:rPr>
          <w:rFonts w:asciiTheme="majorBidi" w:hAnsiTheme="majorBidi" w:cs="Simplified Arabic"/>
          <w:sz w:val="24"/>
          <w:szCs w:val="24"/>
          <w:vertAlign w:val="subscript"/>
        </w:rPr>
        <w:t>rel</w:t>
      </w:r>
      <w:r w:rsidRPr="00B14473">
        <w:rPr>
          <w:rFonts w:asciiTheme="majorBidi" w:hAnsiTheme="majorBidi" w:cs="Simplified Arabic"/>
          <w:sz w:val="24"/>
          <w:szCs w:val="24"/>
          <w:rtl/>
        </w:rPr>
        <w:t>)  هي</w:t>
      </w:r>
      <w:r w:rsidRPr="00B14473">
        <w:rPr>
          <w:rFonts w:asciiTheme="majorBidi" w:hAnsiTheme="majorBidi" w:cs="Simplified Arabic"/>
          <w:sz w:val="24"/>
          <w:szCs w:val="24"/>
        </w:rPr>
        <w:t>0.59</w:t>
      </w:r>
      <w:r w:rsidRPr="00B14473">
        <w:rPr>
          <w:rFonts w:asciiTheme="majorBidi" w:hAnsiTheme="majorBidi" w:cs="Simplified Arabic"/>
          <w:sz w:val="24"/>
          <w:szCs w:val="24"/>
          <w:rtl/>
        </w:rPr>
        <w:t xml:space="preserve"> و </w:t>
      </w:r>
      <w:r w:rsidRPr="00B14473">
        <w:rPr>
          <w:rFonts w:asciiTheme="majorBidi" w:hAnsiTheme="majorBidi" w:cs="Simplified Arabic"/>
          <w:sz w:val="24"/>
          <w:szCs w:val="24"/>
        </w:rPr>
        <w:t>99.94</w:t>
      </w:r>
      <w:r w:rsidRPr="00B14473">
        <w:rPr>
          <w:rFonts w:asciiTheme="majorBidi" w:hAnsiTheme="majorBidi" w:cs="Simplified Arabic"/>
          <w:sz w:val="24"/>
          <w:szCs w:val="24"/>
          <w:rtl/>
        </w:rPr>
        <w:t xml:space="preserve"> و </w:t>
      </w:r>
      <w:r w:rsidRPr="00B14473">
        <w:rPr>
          <w:rFonts w:asciiTheme="majorBidi" w:hAnsiTheme="majorBidi" w:cs="Simplified Arabic"/>
          <w:sz w:val="24"/>
          <w:szCs w:val="24"/>
        </w:rPr>
        <w:t>-0.006</w:t>
      </w:r>
      <w:r w:rsidRPr="00B14473">
        <w:rPr>
          <w:rFonts w:asciiTheme="majorBidi" w:hAnsiTheme="majorBidi" w:cs="Simplified Arabic"/>
          <w:sz w:val="24"/>
          <w:szCs w:val="24"/>
          <w:rtl/>
        </w:rPr>
        <w:t xml:space="preserve"> على التوالي . تم دراسة تأثير أيونات </w:t>
      </w:r>
      <w:r w:rsidRPr="00B14473">
        <w:rPr>
          <w:rFonts w:asciiTheme="majorBidi" w:hAnsiTheme="majorBidi" w:cs="Simplified Arabic"/>
          <w:sz w:val="24"/>
          <w:szCs w:val="24"/>
        </w:rPr>
        <w:t>Cd</w:t>
      </w:r>
      <w:r w:rsidR="00D2124F" w:rsidRPr="00B14473">
        <w:rPr>
          <w:rFonts w:asciiTheme="majorBidi" w:hAnsiTheme="majorBidi" w:cs="Simplified Arabic"/>
          <w:sz w:val="24"/>
          <w:szCs w:val="24"/>
          <w:vertAlign w:val="superscript"/>
        </w:rPr>
        <w:t>2+</w:t>
      </w:r>
      <w:r w:rsidRPr="00B14473">
        <w:rPr>
          <w:rFonts w:asciiTheme="majorBidi" w:hAnsiTheme="majorBidi" w:cs="Simplified Arabic"/>
          <w:sz w:val="24"/>
          <w:szCs w:val="24"/>
        </w:rPr>
        <w:t>,Co</w:t>
      </w:r>
      <w:r w:rsidR="00D2124F" w:rsidRPr="00B14473">
        <w:rPr>
          <w:rFonts w:asciiTheme="majorBidi" w:hAnsiTheme="majorBidi" w:cs="Simplified Arabic"/>
          <w:sz w:val="24"/>
          <w:szCs w:val="24"/>
          <w:vertAlign w:val="superscript"/>
        </w:rPr>
        <w:t>2+</w:t>
      </w:r>
      <w:r w:rsidRPr="00B14473">
        <w:rPr>
          <w:rFonts w:asciiTheme="majorBidi" w:hAnsiTheme="majorBidi" w:cs="Simplified Arabic"/>
          <w:sz w:val="24"/>
          <w:szCs w:val="24"/>
        </w:rPr>
        <w:t>,Zn</w:t>
      </w:r>
      <w:r w:rsidR="00D2124F" w:rsidRPr="00B14473">
        <w:rPr>
          <w:rFonts w:asciiTheme="majorBidi" w:hAnsiTheme="majorBidi" w:cs="Simplified Arabic"/>
          <w:sz w:val="24"/>
          <w:szCs w:val="24"/>
          <w:vertAlign w:val="superscript"/>
        </w:rPr>
        <w:t>2+</w:t>
      </w:r>
      <w:r w:rsidRPr="00B14473">
        <w:rPr>
          <w:rFonts w:asciiTheme="majorBidi" w:hAnsiTheme="majorBidi" w:cs="Simplified Arabic"/>
          <w:sz w:val="24"/>
          <w:szCs w:val="24"/>
        </w:rPr>
        <w:t xml:space="preserve"> Ni</w:t>
      </w:r>
      <w:r w:rsidR="00D2124F" w:rsidRPr="00B14473">
        <w:rPr>
          <w:rFonts w:asciiTheme="majorBidi" w:hAnsiTheme="majorBidi" w:cs="Simplified Arabic"/>
          <w:sz w:val="24"/>
          <w:szCs w:val="24"/>
          <w:vertAlign w:val="superscript"/>
        </w:rPr>
        <w:t>2+</w:t>
      </w:r>
      <w:r w:rsidRPr="00B14473">
        <w:rPr>
          <w:rFonts w:asciiTheme="majorBidi" w:hAnsiTheme="majorBidi" w:cs="Simplified Arabic"/>
          <w:sz w:val="24"/>
          <w:szCs w:val="24"/>
        </w:rPr>
        <w:t>,Cr</w:t>
      </w:r>
      <w:r w:rsidR="00D2124F" w:rsidRPr="00B14473">
        <w:rPr>
          <w:rFonts w:asciiTheme="majorBidi" w:hAnsiTheme="majorBidi" w:cs="Simplified Arabic"/>
          <w:sz w:val="24"/>
          <w:szCs w:val="24"/>
          <w:vertAlign w:val="superscript"/>
        </w:rPr>
        <w:t>3+</w:t>
      </w:r>
      <w:r w:rsidRPr="00B14473">
        <w:rPr>
          <w:rFonts w:asciiTheme="majorBidi" w:hAnsiTheme="majorBidi" w:cs="Simplified Arabic"/>
          <w:sz w:val="24"/>
          <w:szCs w:val="24"/>
        </w:rPr>
        <w:t>,Pb</w:t>
      </w:r>
      <w:r w:rsidR="00D2124F" w:rsidRPr="00B14473">
        <w:rPr>
          <w:rFonts w:asciiTheme="majorBidi" w:hAnsiTheme="majorBidi" w:cs="Simplified Arabic"/>
          <w:sz w:val="24"/>
          <w:szCs w:val="24"/>
          <w:vertAlign w:val="superscript"/>
        </w:rPr>
        <w:t>2+</w:t>
      </w:r>
      <w:r w:rsidRPr="00B14473">
        <w:rPr>
          <w:rFonts w:asciiTheme="majorBidi" w:hAnsiTheme="majorBidi" w:cs="Simplified Arabic"/>
          <w:sz w:val="24"/>
          <w:szCs w:val="24"/>
        </w:rPr>
        <w:t>,Ag</w:t>
      </w:r>
      <w:r w:rsidR="00D2124F" w:rsidRPr="00B14473">
        <w:rPr>
          <w:rFonts w:asciiTheme="majorBidi" w:hAnsiTheme="majorBidi" w:cs="Simplified Arabic"/>
          <w:sz w:val="24"/>
          <w:szCs w:val="24"/>
          <w:vertAlign w:val="superscript"/>
        </w:rPr>
        <w:t>1+</w:t>
      </w:r>
      <w:r w:rsidRPr="00B14473">
        <w:rPr>
          <w:rFonts w:asciiTheme="majorBidi" w:hAnsiTheme="majorBidi" w:cs="Simplified Arabic"/>
          <w:sz w:val="24"/>
          <w:szCs w:val="24"/>
          <w:rtl/>
        </w:rPr>
        <w:t xml:space="preserve"> وأستخدام عوامل حجب قياسية.</w:t>
      </w:r>
      <w:r w:rsidR="00B14473">
        <w:rPr>
          <w:rFonts w:asciiTheme="majorBidi" w:hAnsiTheme="majorBidi" w:cs="Simplified Arabic" w:hint="cs"/>
          <w:sz w:val="24"/>
          <w:szCs w:val="24"/>
          <w:rtl/>
        </w:rPr>
        <w:t xml:space="preserve"> </w:t>
      </w:r>
      <w:r w:rsidRPr="00B14473">
        <w:rPr>
          <w:rFonts w:asciiTheme="majorBidi" w:hAnsiTheme="majorBidi" w:cs="Simplified Arabic"/>
          <w:sz w:val="24"/>
          <w:szCs w:val="24"/>
          <w:rtl/>
        </w:rPr>
        <w:t xml:space="preserve"> طبقت هذه الطريقة لتقدير النحاس </w:t>
      </w:r>
      <w:r w:rsidRPr="00B14473">
        <w:rPr>
          <w:rFonts w:asciiTheme="majorBidi" w:hAnsiTheme="majorBidi" w:cs="Simplified Arabic"/>
          <w:b/>
          <w:bCs/>
          <w:sz w:val="24"/>
          <w:szCs w:val="24"/>
          <w:rtl/>
        </w:rPr>
        <w:t>(</w:t>
      </w:r>
      <w:r w:rsidRPr="00B14473">
        <w:rPr>
          <w:rFonts w:asciiTheme="majorBidi" w:hAnsiTheme="majorBidi" w:cstheme="majorBidi"/>
          <w:b/>
          <w:bCs/>
          <w:sz w:val="24"/>
          <w:szCs w:val="24"/>
          <w:rtl/>
        </w:rPr>
        <w:t>∏</w:t>
      </w:r>
      <w:r w:rsidRPr="00B14473">
        <w:rPr>
          <w:rFonts w:asciiTheme="majorBidi" w:hAnsiTheme="majorBidi" w:cs="Simplified Arabic"/>
          <w:b/>
          <w:bCs/>
          <w:sz w:val="24"/>
          <w:szCs w:val="24"/>
          <w:rtl/>
        </w:rPr>
        <w:t>)</w:t>
      </w:r>
      <w:r w:rsidRPr="00B14473">
        <w:rPr>
          <w:rFonts w:asciiTheme="majorBidi" w:hAnsiTheme="majorBidi" w:cs="Simplified Arabic"/>
          <w:sz w:val="24"/>
          <w:szCs w:val="24"/>
          <w:rtl/>
        </w:rPr>
        <w:t xml:space="preserve"> في نموذج من حشوة الاسنان </w:t>
      </w:r>
    </w:p>
    <w:p w:rsidR="00B14473" w:rsidRPr="00B14473" w:rsidRDefault="00B14473" w:rsidP="00B14473">
      <w:pPr>
        <w:bidi w:val="0"/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8A1E87" w:rsidRDefault="008A1E87" w:rsidP="00B14473">
      <w:pPr>
        <w:bidi w:val="0"/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  <w:sectPr w:rsidR="008A1E87" w:rsidSect="000E404C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7" w:h="16839" w:code="9"/>
          <w:pgMar w:top="1440" w:right="1797" w:bottom="1440" w:left="1797" w:header="720" w:footer="720" w:gutter="0"/>
          <w:pgNumType w:start="281"/>
          <w:cols w:space="720"/>
          <w:docGrid w:linePitch="360"/>
        </w:sectPr>
      </w:pPr>
    </w:p>
    <w:p w:rsidR="004E24BA" w:rsidRPr="00B14473" w:rsidRDefault="004E24BA" w:rsidP="00B14473">
      <w:pPr>
        <w:bidi w:val="0"/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B14473">
        <w:rPr>
          <w:rFonts w:asciiTheme="majorBidi" w:hAnsiTheme="majorBidi" w:cstheme="majorBidi"/>
          <w:b/>
          <w:bCs/>
          <w:sz w:val="28"/>
          <w:szCs w:val="28"/>
        </w:rPr>
        <w:lastRenderedPageBreak/>
        <w:t>Introduction</w:t>
      </w:r>
    </w:p>
    <w:p w:rsidR="004E24BA" w:rsidRPr="00B14473" w:rsidRDefault="004E24BA" w:rsidP="00B14473">
      <w:pPr>
        <w:bidi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B14473">
        <w:rPr>
          <w:rFonts w:asciiTheme="majorBidi" w:hAnsiTheme="majorBidi" w:cstheme="majorBidi"/>
          <w:sz w:val="24"/>
          <w:szCs w:val="24"/>
        </w:rPr>
        <w:t xml:space="preserve">                 Copper is an essential element for human body </w:t>
      </w:r>
      <w:r w:rsidR="00D2124F" w:rsidRPr="00B14473">
        <w:rPr>
          <w:rFonts w:asciiTheme="majorBidi" w:hAnsiTheme="majorBidi" w:cstheme="majorBidi"/>
          <w:sz w:val="24"/>
          <w:szCs w:val="24"/>
        </w:rPr>
        <w:t xml:space="preserve">it </w:t>
      </w:r>
      <w:r w:rsidRPr="00B14473">
        <w:rPr>
          <w:rFonts w:asciiTheme="majorBidi" w:hAnsiTheme="majorBidi" w:cstheme="majorBidi"/>
          <w:sz w:val="24"/>
          <w:szCs w:val="24"/>
        </w:rPr>
        <w:t>was important to establish its fuction in the body ,Oxygen and electrons transport constituent of enzymes to redox reactions involvement in the mobilization to hemoglobin  synthesis</w:t>
      </w:r>
      <w:r w:rsidRPr="00B14473">
        <w:rPr>
          <w:rFonts w:asciiTheme="majorBidi" w:hAnsiTheme="majorBidi" w:cstheme="majorBidi"/>
          <w:sz w:val="24"/>
          <w:szCs w:val="24"/>
          <w:vertAlign w:val="superscript"/>
        </w:rPr>
        <w:t>(1)</w:t>
      </w:r>
      <w:r w:rsidRPr="00B14473">
        <w:rPr>
          <w:rFonts w:asciiTheme="majorBidi" w:hAnsiTheme="majorBidi" w:cstheme="majorBidi"/>
          <w:sz w:val="24"/>
          <w:szCs w:val="24"/>
        </w:rPr>
        <w:t>. Copper levels in serum is used as marker for many diseas</w:t>
      </w:r>
      <w:r w:rsidR="00D2124F" w:rsidRPr="00B14473">
        <w:rPr>
          <w:rFonts w:asciiTheme="majorBidi" w:hAnsiTheme="majorBidi" w:cstheme="majorBidi"/>
          <w:sz w:val="24"/>
          <w:szCs w:val="24"/>
        </w:rPr>
        <w:t>es</w:t>
      </w:r>
      <w:r w:rsidRPr="00B14473">
        <w:rPr>
          <w:rFonts w:asciiTheme="majorBidi" w:hAnsiTheme="majorBidi" w:cstheme="majorBidi"/>
          <w:sz w:val="24"/>
          <w:szCs w:val="24"/>
        </w:rPr>
        <w:t xml:space="preserve"> </w:t>
      </w:r>
      <w:r w:rsidRPr="00B14473">
        <w:rPr>
          <w:rFonts w:asciiTheme="majorBidi" w:hAnsiTheme="majorBidi" w:cstheme="majorBidi"/>
          <w:sz w:val="24"/>
          <w:szCs w:val="24"/>
          <w:vertAlign w:val="superscript"/>
        </w:rPr>
        <w:t>(2)</w:t>
      </w:r>
      <w:r w:rsidRPr="00B14473">
        <w:rPr>
          <w:rFonts w:asciiTheme="majorBidi" w:hAnsiTheme="majorBidi" w:cstheme="majorBidi"/>
          <w:sz w:val="24"/>
          <w:szCs w:val="24"/>
        </w:rPr>
        <w:t>. Several methods for the determination of copper are used,such as differential pulse adsorption stripping voltammetry</w:t>
      </w:r>
      <w:r w:rsidRPr="00B14473">
        <w:rPr>
          <w:rFonts w:asciiTheme="majorBidi" w:hAnsiTheme="majorBidi" w:cstheme="majorBidi"/>
          <w:sz w:val="24"/>
          <w:szCs w:val="24"/>
          <w:vertAlign w:val="superscript"/>
        </w:rPr>
        <w:t>(3)</w:t>
      </w:r>
      <w:r w:rsidRPr="00B14473">
        <w:rPr>
          <w:rFonts w:asciiTheme="majorBidi" w:hAnsiTheme="majorBidi" w:cstheme="majorBidi"/>
          <w:sz w:val="24"/>
          <w:szCs w:val="24"/>
        </w:rPr>
        <w:t>.  ,electrothermal atomic absorption spectroscopy(ETAAS)</w:t>
      </w:r>
      <w:r w:rsidRPr="00B14473">
        <w:rPr>
          <w:rFonts w:asciiTheme="majorBidi" w:hAnsiTheme="majorBidi" w:cstheme="majorBidi"/>
          <w:sz w:val="24"/>
          <w:szCs w:val="24"/>
          <w:vertAlign w:val="superscript"/>
        </w:rPr>
        <w:t xml:space="preserve"> (4)</w:t>
      </w:r>
      <w:r w:rsidRPr="00B14473">
        <w:rPr>
          <w:rFonts w:asciiTheme="majorBidi" w:hAnsiTheme="majorBidi" w:cstheme="majorBidi"/>
          <w:sz w:val="24"/>
          <w:szCs w:val="24"/>
        </w:rPr>
        <w:t>,  Flam</w:t>
      </w:r>
      <w:r w:rsidR="00D2124F" w:rsidRPr="00B14473">
        <w:rPr>
          <w:rFonts w:asciiTheme="majorBidi" w:hAnsiTheme="majorBidi" w:cstheme="majorBidi"/>
          <w:sz w:val="24"/>
          <w:szCs w:val="24"/>
        </w:rPr>
        <w:t>e</w:t>
      </w:r>
      <w:r w:rsidRPr="00B14473">
        <w:rPr>
          <w:rFonts w:asciiTheme="majorBidi" w:hAnsiTheme="majorBidi" w:cstheme="majorBidi"/>
          <w:sz w:val="24"/>
          <w:szCs w:val="24"/>
        </w:rPr>
        <w:t xml:space="preserve"> atomic absorption spectrometry(FAAS)</w:t>
      </w:r>
      <w:r w:rsidRPr="00B14473">
        <w:rPr>
          <w:rFonts w:asciiTheme="majorBidi" w:hAnsiTheme="majorBidi" w:cstheme="majorBidi"/>
          <w:sz w:val="24"/>
          <w:szCs w:val="24"/>
          <w:vertAlign w:val="superscript"/>
        </w:rPr>
        <w:t xml:space="preserve"> (5)</w:t>
      </w:r>
      <w:r w:rsidRPr="00B14473">
        <w:rPr>
          <w:rFonts w:asciiTheme="majorBidi" w:hAnsiTheme="majorBidi" w:cstheme="majorBidi"/>
          <w:sz w:val="24"/>
          <w:szCs w:val="24"/>
        </w:rPr>
        <w:t xml:space="preserve">, ion selective electrodes </w:t>
      </w:r>
      <w:r w:rsidRPr="00B14473">
        <w:rPr>
          <w:rFonts w:asciiTheme="majorBidi" w:hAnsiTheme="majorBidi" w:cstheme="majorBidi"/>
          <w:sz w:val="24"/>
          <w:szCs w:val="24"/>
          <w:vertAlign w:val="superscript"/>
        </w:rPr>
        <w:t>(6)</w:t>
      </w:r>
      <w:r w:rsidRPr="00B14473">
        <w:rPr>
          <w:rFonts w:asciiTheme="majorBidi" w:hAnsiTheme="majorBidi" w:cstheme="majorBidi"/>
          <w:sz w:val="24"/>
          <w:szCs w:val="24"/>
        </w:rPr>
        <w:t xml:space="preserve">. and reverse phase in HPLC </w:t>
      </w:r>
      <w:r w:rsidRPr="00B14473">
        <w:rPr>
          <w:rFonts w:asciiTheme="majorBidi" w:hAnsiTheme="majorBidi" w:cstheme="majorBidi"/>
          <w:sz w:val="24"/>
          <w:szCs w:val="24"/>
          <w:vertAlign w:val="superscript"/>
        </w:rPr>
        <w:t>(7)</w:t>
      </w:r>
      <w:r w:rsidRPr="00B14473">
        <w:rPr>
          <w:rFonts w:asciiTheme="majorBidi" w:hAnsiTheme="majorBidi" w:cstheme="majorBidi"/>
          <w:sz w:val="24"/>
          <w:szCs w:val="24"/>
        </w:rPr>
        <w:t>. The thiazolyl azo comp</w:t>
      </w:r>
      <w:r w:rsidR="007E15DE" w:rsidRPr="00B14473">
        <w:rPr>
          <w:rFonts w:asciiTheme="majorBidi" w:hAnsiTheme="majorBidi" w:cstheme="majorBidi"/>
          <w:sz w:val="24"/>
          <w:szCs w:val="24"/>
        </w:rPr>
        <w:t>o</w:t>
      </w:r>
      <w:r w:rsidRPr="00B14473">
        <w:rPr>
          <w:rFonts w:asciiTheme="majorBidi" w:hAnsiTheme="majorBidi" w:cstheme="majorBidi"/>
          <w:sz w:val="24"/>
          <w:szCs w:val="24"/>
        </w:rPr>
        <w:t>unds and derivatives as organic molecules highly con</w:t>
      </w:r>
      <w:r w:rsidR="007E15DE" w:rsidRPr="00B14473">
        <w:rPr>
          <w:rFonts w:asciiTheme="majorBidi" w:hAnsiTheme="majorBidi" w:cstheme="majorBidi"/>
          <w:sz w:val="24"/>
          <w:szCs w:val="24"/>
        </w:rPr>
        <w:t>ju</w:t>
      </w:r>
      <w:r w:rsidRPr="00B14473">
        <w:rPr>
          <w:rFonts w:asciiTheme="majorBidi" w:hAnsiTheme="majorBidi" w:cstheme="majorBidi"/>
          <w:sz w:val="24"/>
          <w:szCs w:val="24"/>
        </w:rPr>
        <w:t>gated with ahigh chromophore</w:t>
      </w:r>
      <w:r w:rsidRPr="00B14473">
        <w:rPr>
          <w:rFonts w:asciiTheme="majorBidi" w:hAnsiTheme="majorBidi" w:cstheme="majorBidi"/>
          <w:sz w:val="24"/>
          <w:szCs w:val="24"/>
          <w:vertAlign w:val="superscript"/>
        </w:rPr>
        <w:t>(8-10)</w:t>
      </w:r>
      <w:r w:rsidRPr="00B14473">
        <w:rPr>
          <w:rFonts w:asciiTheme="majorBidi" w:hAnsiTheme="majorBidi" w:cstheme="majorBidi"/>
          <w:sz w:val="24"/>
          <w:szCs w:val="24"/>
        </w:rPr>
        <w:t>.Benzothiazole is aprivileged bicyclic ring system.</w:t>
      </w:r>
      <w:r w:rsidRPr="00B14473">
        <w:rPr>
          <w:rFonts w:asciiTheme="majorBidi" w:hAnsiTheme="majorBidi" w:cstheme="majorBidi"/>
          <w:sz w:val="24"/>
          <w:szCs w:val="24"/>
          <w:vertAlign w:val="superscript"/>
        </w:rPr>
        <w:t xml:space="preserve"> (11)</w:t>
      </w:r>
      <w:r w:rsidRPr="00B14473">
        <w:rPr>
          <w:rFonts w:asciiTheme="majorBidi" w:hAnsiTheme="majorBidi" w:cstheme="majorBidi"/>
          <w:sz w:val="24"/>
          <w:szCs w:val="24"/>
        </w:rPr>
        <w:t>. Though thiazolylazo and benzothiazolylazo compound and derivatives f</w:t>
      </w:r>
      <w:r w:rsidR="007E15DE" w:rsidRPr="00B14473">
        <w:rPr>
          <w:rFonts w:asciiTheme="majorBidi" w:hAnsiTheme="majorBidi" w:cstheme="majorBidi"/>
          <w:sz w:val="24"/>
          <w:szCs w:val="24"/>
        </w:rPr>
        <w:t>or</w:t>
      </w:r>
      <w:r w:rsidRPr="00B14473">
        <w:rPr>
          <w:rFonts w:asciiTheme="majorBidi" w:hAnsiTheme="majorBidi" w:cstheme="majorBidi"/>
          <w:sz w:val="24"/>
          <w:szCs w:val="24"/>
        </w:rPr>
        <w:t>m avery interesting  class of reagents for spectrometric determination of several metal</w:t>
      </w:r>
      <w:r w:rsidR="007E15DE" w:rsidRPr="00B14473">
        <w:rPr>
          <w:rFonts w:asciiTheme="majorBidi" w:hAnsiTheme="majorBidi" w:cstheme="majorBidi"/>
          <w:sz w:val="24"/>
          <w:szCs w:val="24"/>
        </w:rPr>
        <w:t xml:space="preserve"> </w:t>
      </w:r>
      <w:r w:rsidRPr="00B14473">
        <w:rPr>
          <w:rFonts w:asciiTheme="majorBidi" w:hAnsiTheme="majorBidi" w:cstheme="majorBidi"/>
          <w:sz w:val="24"/>
          <w:szCs w:val="24"/>
        </w:rPr>
        <w:t>ion</w:t>
      </w:r>
      <w:r w:rsidRPr="00B14473">
        <w:rPr>
          <w:rFonts w:asciiTheme="majorBidi" w:hAnsiTheme="majorBidi" w:cstheme="majorBidi"/>
          <w:sz w:val="24"/>
          <w:szCs w:val="24"/>
          <w:vertAlign w:val="superscript"/>
        </w:rPr>
        <w:t>(12)</w:t>
      </w:r>
      <w:r w:rsidRPr="00B14473">
        <w:rPr>
          <w:rFonts w:asciiTheme="majorBidi" w:hAnsiTheme="majorBidi" w:cstheme="majorBidi"/>
          <w:sz w:val="24"/>
          <w:szCs w:val="24"/>
        </w:rPr>
        <w:t xml:space="preserve">. Some of these dyes are very sensitive chromogenic reagents for the determination of copper </w:t>
      </w:r>
      <w:r w:rsidRPr="00B14473">
        <w:rPr>
          <w:rFonts w:asciiTheme="majorBidi" w:hAnsiTheme="majorBidi" w:cstheme="majorBidi"/>
          <w:sz w:val="24"/>
          <w:szCs w:val="24"/>
          <w:vertAlign w:val="superscript"/>
        </w:rPr>
        <w:t>(13)</w:t>
      </w:r>
      <w:r w:rsidRPr="00B14473">
        <w:rPr>
          <w:rFonts w:asciiTheme="majorBidi" w:hAnsiTheme="majorBidi" w:cstheme="majorBidi"/>
          <w:sz w:val="24"/>
          <w:szCs w:val="24"/>
        </w:rPr>
        <w:t>. Hetro cyclic thiazolylazo compounds and its derivatives have been prepared and investigated for many purpose</w:t>
      </w:r>
      <w:r w:rsidR="007E15DE" w:rsidRPr="00B14473">
        <w:rPr>
          <w:rFonts w:asciiTheme="majorBidi" w:hAnsiTheme="majorBidi" w:cstheme="majorBidi"/>
          <w:sz w:val="24"/>
          <w:szCs w:val="24"/>
        </w:rPr>
        <w:t>s</w:t>
      </w:r>
      <w:r w:rsidRPr="00B14473">
        <w:rPr>
          <w:rFonts w:asciiTheme="majorBidi" w:hAnsiTheme="majorBidi" w:cstheme="majorBidi"/>
          <w:sz w:val="24"/>
          <w:szCs w:val="24"/>
          <w:vertAlign w:val="superscript"/>
        </w:rPr>
        <w:t>(14-15)</w:t>
      </w:r>
      <w:r w:rsidRPr="00B14473">
        <w:rPr>
          <w:rFonts w:asciiTheme="majorBidi" w:hAnsiTheme="majorBidi" w:cstheme="majorBidi"/>
          <w:sz w:val="24"/>
          <w:szCs w:val="24"/>
        </w:rPr>
        <w:t>.</w:t>
      </w:r>
    </w:p>
    <w:p w:rsidR="004E24BA" w:rsidRPr="00B14473" w:rsidRDefault="004E24BA" w:rsidP="00B14473">
      <w:pPr>
        <w:bidi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B14473">
        <w:rPr>
          <w:rFonts w:asciiTheme="majorBidi" w:hAnsiTheme="majorBidi" w:cstheme="majorBidi"/>
          <w:sz w:val="24"/>
          <w:szCs w:val="24"/>
        </w:rPr>
        <w:t>It have been widely used as reagents for the spectrophotometric and extraction-determenations for many elements and use as metallo chromic indicators for the compelxometric determination of many metal ions</w:t>
      </w:r>
      <w:r w:rsidRPr="00B14473">
        <w:rPr>
          <w:rFonts w:asciiTheme="majorBidi" w:hAnsiTheme="majorBidi" w:cstheme="majorBidi"/>
          <w:sz w:val="24"/>
          <w:szCs w:val="24"/>
          <w:vertAlign w:val="superscript"/>
        </w:rPr>
        <w:t>(16-19)</w:t>
      </w:r>
      <w:r w:rsidRPr="00B14473">
        <w:rPr>
          <w:rFonts w:asciiTheme="majorBidi" w:hAnsiTheme="majorBidi" w:cstheme="majorBidi"/>
          <w:sz w:val="24"/>
          <w:szCs w:val="24"/>
        </w:rPr>
        <w:t>. and as an organic reagent in analytical chemistry</w:t>
      </w:r>
      <w:r w:rsidRPr="00B14473">
        <w:rPr>
          <w:rFonts w:asciiTheme="majorBidi" w:hAnsiTheme="majorBidi" w:cstheme="majorBidi"/>
          <w:sz w:val="24"/>
          <w:szCs w:val="24"/>
          <w:vertAlign w:val="superscript"/>
        </w:rPr>
        <w:t>(20)</w:t>
      </w:r>
      <w:r w:rsidRPr="00B14473">
        <w:rPr>
          <w:rFonts w:asciiTheme="majorBidi" w:hAnsiTheme="majorBidi" w:cstheme="majorBidi"/>
          <w:sz w:val="24"/>
          <w:szCs w:val="24"/>
        </w:rPr>
        <w:t xml:space="preserve">.  </w:t>
      </w:r>
    </w:p>
    <w:p w:rsidR="00B14473" w:rsidRDefault="00B14473" w:rsidP="00B14473">
      <w:pPr>
        <w:bidi w:val="0"/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A5136F" w:rsidRDefault="00A5136F" w:rsidP="00A5136F">
      <w:pPr>
        <w:bidi w:val="0"/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4E24BA" w:rsidRPr="00B14473" w:rsidRDefault="004E24BA" w:rsidP="00B14473">
      <w:pPr>
        <w:bidi w:val="0"/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B14473">
        <w:rPr>
          <w:rFonts w:asciiTheme="majorBidi" w:hAnsiTheme="majorBidi" w:cstheme="majorBidi"/>
          <w:b/>
          <w:bCs/>
          <w:sz w:val="28"/>
          <w:szCs w:val="28"/>
        </w:rPr>
        <w:lastRenderedPageBreak/>
        <w:t>Experimental Apparatus</w:t>
      </w:r>
    </w:p>
    <w:p w:rsidR="004E24BA" w:rsidRPr="00B14473" w:rsidRDefault="004E24BA" w:rsidP="00B14473">
      <w:pPr>
        <w:bidi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B14473">
        <w:rPr>
          <w:rFonts w:asciiTheme="majorBidi" w:hAnsiTheme="majorBidi" w:cstheme="majorBidi"/>
          <w:sz w:val="24"/>
          <w:szCs w:val="24"/>
        </w:rPr>
        <w:t xml:space="preserve">         (FTIR)Spectra(4000-400cm</w:t>
      </w:r>
      <w:r w:rsidR="007E15DE" w:rsidRPr="00B14473">
        <w:rPr>
          <w:rFonts w:asciiTheme="majorBidi" w:hAnsiTheme="majorBidi" w:cstheme="majorBidi"/>
          <w:sz w:val="24"/>
          <w:szCs w:val="24"/>
          <w:vertAlign w:val="superscript"/>
        </w:rPr>
        <w:t>-1</w:t>
      </w:r>
      <w:r w:rsidRPr="00B14473">
        <w:rPr>
          <w:rFonts w:asciiTheme="majorBidi" w:hAnsiTheme="majorBidi" w:cstheme="majorBidi"/>
          <w:sz w:val="24"/>
          <w:szCs w:val="24"/>
        </w:rPr>
        <w:t>)in KBr disk were recorded on aSHIMADZU FTIR-8400S fourier.transform. infrared. Spectrophotometer.</w:t>
      </w:r>
      <w:r w:rsidR="007E15DE" w:rsidRPr="00B14473">
        <w:rPr>
          <w:rFonts w:asciiTheme="majorBidi" w:hAnsiTheme="majorBidi" w:cstheme="majorBidi"/>
          <w:sz w:val="24"/>
          <w:szCs w:val="24"/>
        </w:rPr>
        <w:t>\</w:t>
      </w:r>
      <w:r w:rsidRPr="00B14473">
        <w:rPr>
          <w:rFonts w:asciiTheme="majorBidi" w:hAnsiTheme="majorBidi" w:cstheme="majorBidi"/>
          <w:sz w:val="24"/>
          <w:szCs w:val="24"/>
        </w:rPr>
        <w:t>(Japan) , elemental analyses  were carried out on aEURO EA3000 single elemental analyzer(Europe),absorption spectra were measured on aT80 UV-Vis spectrophotometer and absorbance were measured on Apel PD -303UV-visible spectrophotometer using 1 cm quartz cells,atomic content  were measured on aSHIMADZU AA-6300 Atomic absorption spectrophotometer , A model WTW multi 720 pH – meter w</w:t>
      </w:r>
      <w:r w:rsidR="00800D91" w:rsidRPr="00B14473">
        <w:rPr>
          <w:rFonts w:asciiTheme="majorBidi" w:hAnsiTheme="majorBidi" w:cstheme="majorBidi"/>
          <w:sz w:val="24"/>
          <w:szCs w:val="24"/>
        </w:rPr>
        <w:t xml:space="preserve">as used </w:t>
      </w:r>
      <w:r w:rsidRPr="00B14473">
        <w:rPr>
          <w:rFonts w:asciiTheme="majorBidi" w:hAnsiTheme="majorBidi" w:cstheme="majorBidi"/>
          <w:sz w:val="24"/>
          <w:szCs w:val="24"/>
        </w:rPr>
        <w:t xml:space="preserve"> to adjusted and measure the pH of the solution , melting point were measured using     SMP30 Stuart, UK.</w:t>
      </w:r>
    </w:p>
    <w:p w:rsidR="00B14473" w:rsidRDefault="00B14473" w:rsidP="00B14473">
      <w:pPr>
        <w:bidi w:val="0"/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4E24BA" w:rsidRPr="00B14473" w:rsidRDefault="004E24BA" w:rsidP="00B14473">
      <w:pPr>
        <w:bidi w:val="0"/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B14473">
        <w:rPr>
          <w:rFonts w:asciiTheme="majorBidi" w:hAnsiTheme="majorBidi" w:cstheme="majorBidi"/>
          <w:b/>
          <w:bCs/>
          <w:sz w:val="28"/>
          <w:szCs w:val="28"/>
        </w:rPr>
        <w:t>Reagents</w:t>
      </w:r>
    </w:p>
    <w:p w:rsidR="004E24BA" w:rsidRPr="00B14473" w:rsidRDefault="004E24BA" w:rsidP="00B14473">
      <w:pPr>
        <w:bidi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B14473">
        <w:rPr>
          <w:rFonts w:asciiTheme="majorBidi" w:hAnsiTheme="majorBidi" w:cstheme="majorBidi"/>
          <w:sz w:val="24"/>
          <w:szCs w:val="24"/>
        </w:rPr>
        <w:t xml:space="preserve">         All chemicals used</w:t>
      </w:r>
      <w:r w:rsidR="00800D91" w:rsidRPr="00B14473">
        <w:rPr>
          <w:rFonts w:asciiTheme="majorBidi" w:hAnsiTheme="majorBidi" w:cstheme="majorBidi"/>
          <w:sz w:val="24"/>
          <w:szCs w:val="24"/>
        </w:rPr>
        <w:t xml:space="preserve"> were</w:t>
      </w:r>
      <w:r w:rsidRPr="00B14473">
        <w:rPr>
          <w:rFonts w:asciiTheme="majorBidi" w:hAnsiTheme="majorBidi" w:cstheme="majorBidi"/>
          <w:sz w:val="24"/>
          <w:szCs w:val="24"/>
        </w:rPr>
        <w:t xml:space="preserve"> of analytical grade – reagent unless other wise stated  .All solution were prepared using   de-ionized.water.</w:t>
      </w:r>
    </w:p>
    <w:p w:rsidR="00B14473" w:rsidRDefault="00B14473" w:rsidP="00B14473">
      <w:pPr>
        <w:bidi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4E24BA" w:rsidRPr="00B14473" w:rsidRDefault="004E24BA" w:rsidP="00B14473">
      <w:pPr>
        <w:bidi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B14473">
        <w:rPr>
          <w:rFonts w:asciiTheme="majorBidi" w:hAnsiTheme="majorBidi" w:cstheme="majorBidi"/>
          <w:b/>
          <w:bCs/>
          <w:sz w:val="24"/>
          <w:szCs w:val="24"/>
        </w:rPr>
        <w:t>Synthesis of 2-Amino6-Bromo Benzothiazol (2-ABrBT)</w:t>
      </w:r>
    </w:p>
    <w:p w:rsidR="00800D91" w:rsidRPr="00B14473" w:rsidRDefault="004E24BA" w:rsidP="00B14473">
      <w:pPr>
        <w:bidi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B14473">
        <w:rPr>
          <w:rFonts w:asciiTheme="majorBidi" w:hAnsiTheme="majorBidi" w:cstheme="majorBidi"/>
          <w:sz w:val="24"/>
          <w:szCs w:val="24"/>
        </w:rPr>
        <w:t xml:space="preserve">       2-ABrBT is prerared by a typical procedure</w:t>
      </w:r>
      <w:r w:rsidRPr="00B14473">
        <w:rPr>
          <w:rFonts w:asciiTheme="majorBidi" w:hAnsiTheme="majorBidi" w:cstheme="majorBidi"/>
          <w:sz w:val="24"/>
          <w:szCs w:val="24"/>
          <w:vertAlign w:val="superscript"/>
        </w:rPr>
        <w:t>(21)</w:t>
      </w:r>
      <w:r w:rsidRPr="00B14473">
        <w:rPr>
          <w:rFonts w:asciiTheme="majorBidi" w:hAnsiTheme="majorBidi" w:cstheme="majorBidi"/>
          <w:sz w:val="24"/>
          <w:szCs w:val="24"/>
        </w:rPr>
        <w:t>. (direct Thiocyanogenation), it is described as follows:-p-Bromo aniline   (4,3gm,0.025 mol) and ammonium thiocyanate (3.8 gm,0.05 mol)were dissolved in(70ml) glacial acetic acid, cooled in ice and stirred mechanically while a solution of bromine (4 gm) in (10ml) glacial acetic acid was slowly added drop by drop , external cooling was applied throughout the reaction to keep</w:t>
      </w:r>
    </w:p>
    <w:p w:rsidR="004E24BA" w:rsidRPr="00B14473" w:rsidRDefault="004E24BA" w:rsidP="00B14473">
      <w:pPr>
        <w:bidi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B14473">
        <w:rPr>
          <w:rFonts w:asciiTheme="majorBidi" w:hAnsiTheme="majorBidi" w:cstheme="majorBidi"/>
          <w:sz w:val="24"/>
          <w:szCs w:val="24"/>
        </w:rPr>
        <w:t>The temperature below  10◦C and the stirring was continued for thir</w:t>
      </w:r>
      <w:r w:rsidR="00800D91" w:rsidRPr="00B14473">
        <w:rPr>
          <w:rFonts w:asciiTheme="majorBidi" w:hAnsiTheme="majorBidi" w:cstheme="majorBidi"/>
          <w:sz w:val="24"/>
          <w:szCs w:val="24"/>
        </w:rPr>
        <w:t>t</w:t>
      </w:r>
      <w:r w:rsidRPr="00B14473">
        <w:rPr>
          <w:rFonts w:asciiTheme="majorBidi" w:hAnsiTheme="majorBidi" w:cstheme="majorBidi"/>
          <w:sz w:val="24"/>
          <w:szCs w:val="24"/>
        </w:rPr>
        <w:t xml:space="preserve">y </w:t>
      </w:r>
      <w:r w:rsidRPr="00B14473">
        <w:rPr>
          <w:rFonts w:asciiTheme="majorBidi" w:hAnsiTheme="majorBidi" w:cstheme="majorBidi"/>
          <w:sz w:val="24"/>
          <w:szCs w:val="24"/>
        </w:rPr>
        <w:lastRenderedPageBreak/>
        <w:t>minutes</w:t>
      </w:r>
      <w:r w:rsidR="00800D91" w:rsidRPr="00B14473">
        <w:rPr>
          <w:rFonts w:asciiTheme="majorBidi" w:hAnsiTheme="majorBidi" w:cstheme="majorBidi"/>
          <w:sz w:val="24"/>
          <w:szCs w:val="24"/>
        </w:rPr>
        <w:t>.</w:t>
      </w:r>
      <w:r w:rsidRPr="00B14473">
        <w:rPr>
          <w:rFonts w:asciiTheme="majorBidi" w:hAnsiTheme="majorBidi" w:cstheme="majorBidi"/>
          <w:sz w:val="24"/>
          <w:szCs w:val="24"/>
        </w:rPr>
        <w:t xml:space="preserve"> </w:t>
      </w:r>
      <w:r w:rsidR="00800D91" w:rsidRPr="00B14473">
        <w:rPr>
          <w:rFonts w:asciiTheme="majorBidi" w:hAnsiTheme="majorBidi" w:cstheme="majorBidi"/>
          <w:sz w:val="24"/>
          <w:szCs w:val="24"/>
        </w:rPr>
        <w:t>A</w:t>
      </w:r>
      <w:r w:rsidRPr="00B14473">
        <w:rPr>
          <w:rFonts w:asciiTheme="majorBidi" w:hAnsiTheme="majorBidi" w:cstheme="majorBidi"/>
          <w:sz w:val="24"/>
          <w:szCs w:val="24"/>
        </w:rPr>
        <w:t xml:space="preserve">fter all the bromine had been added ,the crude product was obtained by pouring in distilled water (D.W) , an amount of cold NaOH solution was added to separate the </w:t>
      </w:r>
      <w:r w:rsidRPr="00B14473">
        <w:rPr>
          <w:rFonts w:asciiTheme="majorBidi" w:hAnsiTheme="majorBidi" w:cstheme="majorBidi"/>
          <w:sz w:val="24"/>
          <w:szCs w:val="24"/>
        </w:rPr>
        <w:lastRenderedPageBreak/>
        <w:t xml:space="preserve">precipitate and filtering . Apurified gilt yellow solid was obtained by filtering, washing with D.W , and recrystallization with ethanol. </w:t>
      </w:r>
    </w:p>
    <w:p w:rsidR="008A1E87" w:rsidRDefault="008A1E87" w:rsidP="00B14473">
      <w:pPr>
        <w:bidi w:val="0"/>
        <w:spacing w:after="0" w:line="240" w:lineRule="auto"/>
        <w:rPr>
          <w:rFonts w:asciiTheme="majorBidi" w:hAnsiTheme="majorBidi" w:cstheme="majorBidi"/>
          <w:sz w:val="24"/>
          <w:szCs w:val="24"/>
        </w:rPr>
        <w:sectPr w:rsidR="008A1E87" w:rsidSect="00BE57CE">
          <w:type w:val="continuous"/>
          <w:pgSz w:w="11907" w:h="16839" w:code="9"/>
          <w:pgMar w:top="1440" w:right="1797" w:bottom="1440" w:left="1797" w:header="720" w:footer="720" w:gutter="0"/>
          <w:pgNumType w:start="282"/>
          <w:cols w:num="2" w:space="709"/>
          <w:titlePg/>
          <w:docGrid w:linePitch="360"/>
        </w:sectPr>
      </w:pPr>
    </w:p>
    <w:p w:rsidR="004E24BA" w:rsidRPr="00B14473" w:rsidRDefault="004E24BA" w:rsidP="00B14473">
      <w:pPr>
        <w:bidi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4E24BA" w:rsidRPr="00B14473" w:rsidRDefault="00001D88" w:rsidP="00B14473">
      <w:pPr>
        <w:bidi w:val="0"/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 w:rsidRPr="00001D88">
        <w:rPr>
          <w:rFonts w:asciiTheme="majorBidi" w:hAnsiTheme="majorBidi" w:cstheme="majorBidi"/>
          <w:noProof/>
          <w:sz w:val="24"/>
          <w:szCs w:val="24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80.8pt;margin-top:100.1pt;width:15.55pt;height:12.95pt;z-index:251661312" filled="f" stroked="f">
            <v:textbox>
              <w:txbxContent>
                <w:p w:rsidR="004E24BA" w:rsidRDefault="004E24BA" w:rsidP="004E24BA">
                  <w:r>
                    <w:rPr>
                      <w:rFonts w:ascii="Arial" w:hAnsi="Arial" w:cs="Arial"/>
                      <w:rtl/>
                    </w:rPr>
                    <w:t>˚</w:t>
                  </w:r>
                </w:p>
              </w:txbxContent>
            </v:textbox>
            <w10:wrap anchorx="page"/>
          </v:shape>
        </w:pict>
      </w:r>
      <w:r w:rsidRPr="00001D88">
        <w:rPr>
          <w:rFonts w:asciiTheme="majorBidi" w:hAnsiTheme="majorBidi" w:cstheme="majorBidi"/>
          <w:noProof/>
          <w:sz w:val="24"/>
          <w:szCs w:val="24"/>
          <w:rtl/>
        </w:rPr>
        <w:pict>
          <v:shape id="_x0000_s1026" type="#_x0000_t202" style="position:absolute;left:0;text-align:left;margin-left:260.9pt;margin-top:25.05pt;width:15.55pt;height:12.95pt;z-index:251660288" filled="f" stroked="f">
            <v:textbox>
              <w:txbxContent>
                <w:p w:rsidR="004E24BA" w:rsidRDefault="004E24BA" w:rsidP="004E24BA">
                  <w:r>
                    <w:rPr>
                      <w:rFonts w:ascii="Arial" w:hAnsi="Arial" w:cs="Arial"/>
                      <w:rtl/>
                    </w:rPr>
                    <w:t>˚</w:t>
                  </w:r>
                </w:p>
              </w:txbxContent>
            </v:textbox>
            <w10:wrap anchorx="page"/>
          </v:shape>
        </w:pict>
      </w:r>
      <w:r w:rsidR="004E24BA" w:rsidRPr="00B14473">
        <w:rPr>
          <w:rFonts w:asciiTheme="majorBidi" w:hAnsiTheme="majorBidi" w:cstheme="majorBidi"/>
          <w:sz w:val="24"/>
          <w:szCs w:val="24"/>
        </w:rPr>
        <w:t xml:space="preserve"> </w:t>
      </w:r>
      <w:r w:rsidR="00800D91" w:rsidRPr="00B14473">
        <w:rPr>
          <w:rFonts w:asciiTheme="majorBidi" w:hAnsiTheme="majorBidi" w:cstheme="majorBidi"/>
          <w:sz w:val="24"/>
          <w:szCs w:val="24"/>
        </w:rPr>
        <w:object w:dxaOrig="10116" w:dyaOrig="344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4pt;height:141pt" o:ole="">
            <v:imagedata r:id="rId13" o:title=""/>
          </v:shape>
          <o:OLEObject Type="Embed" ProgID="ChemDraw.Document.6.0" ShapeID="_x0000_i1025" DrawAspect="Content" ObjectID="_1409558246" r:id="rId14"/>
        </w:object>
      </w:r>
    </w:p>
    <w:p w:rsidR="00B14473" w:rsidRDefault="004E24BA" w:rsidP="00B14473">
      <w:pPr>
        <w:bidi w:val="0"/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B14473">
        <w:rPr>
          <w:rFonts w:asciiTheme="majorBidi" w:hAnsiTheme="majorBidi" w:cstheme="majorBidi"/>
          <w:b/>
          <w:bCs/>
          <w:sz w:val="24"/>
          <w:szCs w:val="24"/>
        </w:rPr>
        <w:t xml:space="preserve">Synthesis of the reagent4-(6-Bromo 2-benzothiazolylazo)Orcinol </w:t>
      </w:r>
    </w:p>
    <w:p w:rsidR="004E24BA" w:rsidRPr="00B14473" w:rsidRDefault="004E24BA" w:rsidP="00B14473">
      <w:pPr>
        <w:bidi w:val="0"/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B14473">
        <w:rPr>
          <w:rFonts w:asciiTheme="majorBidi" w:hAnsiTheme="majorBidi" w:cstheme="majorBidi"/>
          <w:b/>
          <w:bCs/>
          <w:sz w:val="24"/>
          <w:szCs w:val="24"/>
        </w:rPr>
        <w:t>[6-BrBTAO]</w:t>
      </w:r>
    </w:p>
    <w:p w:rsidR="004E24BA" w:rsidRPr="00B14473" w:rsidRDefault="004E24BA" w:rsidP="00B14473">
      <w:pPr>
        <w:bidi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8A1E87" w:rsidRDefault="008A1E87" w:rsidP="00B14473">
      <w:pPr>
        <w:bidi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  <w:sectPr w:rsidR="008A1E87" w:rsidSect="008A1E87">
          <w:type w:val="continuous"/>
          <w:pgSz w:w="11907" w:h="16839" w:code="9"/>
          <w:pgMar w:top="1440" w:right="1797" w:bottom="1440" w:left="1797" w:header="720" w:footer="720" w:gutter="0"/>
          <w:pgNumType w:start="1"/>
          <w:cols w:space="720"/>
          <w:titlePg/>
          <w:docGrid w:linePitch="360"/>
        </w:sectPr>
      </w:pPr>
    </w:p>
    <w:p w:rsidR="004E24BA" w:rsidRPr="00B14473" w:rsidRDefault="004E24BA" w:rsidP="00B14473">
      <w:pPr>
        <w:bidi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B14473">
        <w:rPr>
          <w:rFonts w:asciiTheme="majorBidi" w:hAnsiTheme="majorBidi" w:cstheme="majorBidi"/>
          <w:sz w:val="24"/>
          <w:szCs w:val="24"/>
        </w:rPr>
        <w:lastRenderedPageBreak/>
        <w:t>A (1.145gm ,0,005mol) of (2-ABrBT) was dissolved in 5 ml of HCl(37%)and  (20ml)</w:t>
      </w:r>
    </w:p>
    <w:p w:rsidR="004E24BA" w:rsidRPr="00B14473" w:rsidRDefault="004E24BA" w:rsidP="00B14473">
      <w:pPr>
        <w:bidi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  <w:rtl/>
        </w:rPr>
      </w:pPr>
      <w:r w:rsidRPr="00B14473">
        <w:rPr>
          <w:rFonts w:asciiTheme="majorBidi" w:hAnsiTheme="majorBidi" w:cstheme="majorBidi"/>
          <w:sz w:val="24"/>
          <w:szCs w:val="24"/>
        </w:rPr>
        <w:t>glacial acetic acid and cooled to 0C◦ in ice-bath . A  5  ml of NaNO</w:t>
      </w:r>
      <w:r w:rsidR="00800D91" w:rsidRPr="00B14473">
        <w:rPr>
          <w:rFonts w:asciiTheme="majorBidi" w:hAnsiTheme="majorBidi" w:cstheme="majorBidi"/>
          <w:sz w:val="24"/>
          <w:szCs w:val="24"/>
          <w:vertAlign w:val="subscript"/>
        </w:rPr>
        <w:t>2</w:t>
      </w:r>
      <w:r w:rsidRPr="00B14473">
        <w:rPr>
          <w:rFonts w:asciiTheme="majorBidi" w:hAnsiTheme="majorBidi" w:cstheme="majorBidi"/>
          <w:sz w:val="24"/>
          <w:szCs w:val="24"/>
        </w:rPr>
        <w:t xml:space="preserve"> </w:t>
      </w:r>
      <w:r w:rsidRPr="00B14473">
        <w:rPr>
          <w:rFonts w:asciiTheme="majorBidi" w:hAnsiTheme="majorBidi" w:cstheme="majorBidi"/>
          <w:sz w:val="24"/>
          <w:szCs w:val="24"/>
          <w:rtl/>
        </w:rPr>
        <w:t xml:space="preserve">                         </w:t>
      </w:r>
    </w:p>
    <w:p w:rsidR="004E24BA" w:rsidRPr="00B14473" w:rsidRDefault="004E24BA" w:rsidP="00B14473">
      <w:pPr>
        <w:bidi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B14473">
        <w:rPr>
          <w:rFonts w:asciiTheme="majorBidi" w:hAnsiTheme="majorBidi" w:cstheme="majorBidi"/>
          <w:sz w:val="24"/>
          <w:szCs w:val="24"/>
        </w:rPr>
        <w:t>solution</w:t>
      </w:r>
      <w:r w:rsidR="00800D91" w:rsidRPr="00B14473">
        <w:rPr>
          <w:rFonts w:asciiTheme="majorBidi" w:hAnsiTheme="majorBidi" w:cstheme="majorBidi"/>
          <w:sz w:val="24"/>
          <w:szCs w:val="24"/>
        </w:rPr>
        <w:t xml:space="preserve"> containing</w:t>
      </w:r>
      <w:r w:rsidRPr="00B14473">
        <w:rPr>
          <w:rFonts w:asciiTheme="majorBidi" w:hAnsiTheme="majorBidi" w:cstheme="majorBidi"/>
          <w:sz w:val="24"/>
          <w:szCs w:val="24"/>
        </w:rPr>
        <w:t xml:space="preserve"> (0.3450gm,0,005 mol)was added dropwise and stirred Asprig orange diazo-salt solution was pr</w:t>
      </w:r>
      <w:r w:rsidR="0068495E" w:rsidRPr="00B14473">
        <w:rPr>
          <w:rFonts w:asciiTheme="majorBidi" w:hAnsiTheme="majorBidi" w:cstheme="majorBidi"/>
          <w:sz w:val="24"/>
          <w:szCs w:val="24"/>
        </w:rPr>
        <w:t>epared after further stirring a (0-5◦</w:t>
      </w:r>
      <w:r w:rsidRPr="00B14473">
        <w:rPr>
          <w:rFonts w:asciiTheme="majorBidi" w:hAnsiTheme="majorBidi" w:cstheme="majorBidi"/>
          <w:sz w:val="24"/>
          <w:szCs w:val="24"/>
        </w:rPr>
        <w:t>C</w:t>
      </w:r>
      <w:r w:rsidR="0068495E" w:rsidRPr="00B14473">
        <w:rPr>
          <w:rFonts w:asciiTheme="majorBidi" w:hAnsiTheme="majorBidi" w:cstheme="majorBidi"/>
          <w:sz w:val="24"/>
          <w:szCs w:val="24"/>
        </w:rPr>
        <w:t>),separately(0.6207gm,0.005mol) of 3,5</w:t>
      </w:r>
      <w:r w:rsidRPr="00B14473">
        <w:rPr>
          <w:rFonts w:asciiTheme="majorBidi" w:hAnsiTheme="majorBidi" w:cstheme="majorBidi"/>
          <w:sz w:val="24"/>
          <w:szCs w:val="24"/>
        </w:rPr>
        <w:t>di</w:t>
      </w:r>
      <w:r w:rsidR="0068495E" w:rsidRPr="00B14473">
        <w:rPr>
          <w:rFonts w:asciiTheme="majorBidi" w:hAnsiTheme="majorBidi" w:cstheme="majorBidi"/>
          <w:sz w:val="24"/>
          <w:szCs w:val="24"/>
        </w:rPr>
        <w:t>hydroxy</w:t>
      </w:r>
      <w:r w:rsidRPr="00B14473">
        <w:rPr>
          <w:rFonts w:asciiTheme="majorBidi" w:hAnsiTheme="majorBidi" w:cstheme="majorBidi"/>
          <w:sz w:val="24"/>
          <w:szCs w:val="24"/>
        </w:rPr>
        <w:t xml:space="preserve">toulouine(Orcinol)and </w:t>
      </w:r>
      <w:r w:rsidRPr="00B14473">
        <w:rPr>
          <w:rFonts w:asciiTheme="majorBidi" w:hAnsiTheme="majorBidi" w:cstheme="majorBidi"/>
          <w:sz w:val="24"/>
          <w:szCs w:val="24"/>
        </w:rPr>
        <w:lastRenderedPageBreak/>
        <w:t>( 1 gm )of NaOH w</w:t>
      </w:r>
      <w:r w:rsidR="0068495E" w:rsidRPr="00B14473">
        <w:rPr>
          <w:rFonts w:asciiTheme="majorBidi" w:hAnsiTheme="majorBidi" w:cstheme="majorBidi"/>
          <w:sz w:val="24"/>
          <w:szCs w:val="24"/>
        </w:rPr>
        <w:t>ere</w:t>
      </w:r>
      <w:r w:rsidRPr="00B14473">
        <w:rPr>
          <w:rFonts w:asciiTheme="majorBidi" w:hAnsiTheme="majorBidi" w:cstheme="majorBidi"/>
          <w:sz w:val="24"/>
          <w:szCs w:val="24"/>
        </w:rPr>
        <w:t xml:space="preserve"> dissolved in (10ml) D.W and cooled to (0-5 </w:t>
      </w:r>
      <w:r w:rsidR="00800D91" w:rsidRPr="00B14473">
        <w:rPr>
          <w:rFonts w:asciiTheme="majorBidi" w:hAnsiTheme="majorBidi" w:cstheme="majorBidi"/>
          <w:sz w:val="24"/>
          <w:szCs w:val="24"/>
        </w:rPr>
        <w:t>◦</w:t>
      </w:r>
      <w:r w:rsidRPr="00B14473">
        <w:rPr>
          <w:rFonts w:asciiTheme="majorBidi" w:hAnsiTheme="majorBidi" w:cstheme="majorBidi"/>
          <w:sz w:val="24"/>
          <w:szCs w:val="24"/>
        </w:rPr>
        <w:t>C), the diazo-salt  solution was</w:t>
      </w:r>
      <w:r w:rsidR="0068495E" w:rsidRPr="00B14473">
        <w:rPr>
          <w:rFonts w:asciiTheme="majorBidi" w:hAnsiTheme="majorBidi" w:cstheme="majorBidi"/>
          <w:sz w:val="24"/>
          <w:szCs w:val="24"/>
        </w:rPr>
        <w:t xml:space="preserve"> added</w:t>
      </w:r>
      <w:r w:rsidRPr="00B14473">
        <w:rPr>
          <w:rFonts w:asciiTheme="majorBidi" w:hAnsiTheme="majorBidi" w:cstheme="majorBidi"/>
          <w:sz w:val="24"/>
          <w:szCs w:val="24"/>
        </w:rPr>
        <w:t xml:space="preserve"> dropwise to this solution with stirring  , after mechanically</w:t>
      </w:r>
      <w:r w:rsidR="0068495E" w:rsidRPr="00B14473">
        <w:rPr>
          <w:rFonts w:asciiTheme="majorBidi" w:hAnsiTheme="majorBidi" w:cstheme="majorBidi"/>
          <w:sz w:val="24"/>
          <w:szCs w:val="24"/>
        </w:rPr>
        <w:t xml:space="preserve"> stirring</w:t>
      </w:r>
      <w:r w:rsidRPr="00B14473">
        <w:rPr>
          <w:rFonts w:asciiTheme="majorBidi" w:hAnsiTheme="majorBidi" w:cstheme="majorBidi"/>
          <w:sz w:val="24"/>
          <w:szCs w:val="24"/>
        </w:rPr>
        <w:t xml:space="preserve"> for a further 2 hours , the </w:t>
      </w:r>
      <w:r w:rsidR="0068495E" w:rsidRPr="00B14473">
        <w:rPr>
          <w:rFonts w:asciiTheme="majorBidi" w:hAnsiTheme="majorBidi" w:cstheme="majorBidi"/>
          <w:sz w:val="24"/>
          <w:szCs w:val="24"/>
        </w:rPr>
        <w:t>m</w:t>
      </w:r>
      <w:r w:rsidRPr="00B14473">
        <w:rPr>
          <w:rFonts w:asciiTheme="majorBidi" w:hAnsiTheme="majorBidi" w:cstheme="majorBidi"/>
          <w:sz w:val="24"/>
          <w:szCs w:val="24"/>
        </w:rPr>
        <w:t>ixtur</w:t>
      </w:r>
      <w:r w:rsidR="0068495E" w:rsidRPr="00B14473">
        <w:rPr>
          <w:rFonts w:asciiTheme="majorBidi" w:hAnsiTheme="majorBidi" w:cstheme="majorBidi"/>
          <w:sz w:val="24"/>
          <w:szCs w:val="24"/>
        </w:rPr>
        <w:t>e was</w:t>
      </w:r>
      <w:r w:rsidRPr="00B14473">
        <w:rPr>
          <w:rFonts w:asciiTheme="majorBidi" w:hAnsiTheme="majorBidi" w:cstheme="majorBidi"/>
          <w:sz w:val="24"/>
          <w:szCs w:val="24"/>
        </w:rPr>
        <w:t xml:space="preserve"> allowed to stand overnight, purple solution was</w:t>
      </w:r>
      <w:r w:rsidR="00953429" w:rsidRPr="00B14473">
        <w:rPr>
          <w:rFonts w:asciiTheme="majorBidi" w:hAnsiTheme="majorBidi" w:cstheme="majorBidi"/>
          <w:sz w:val="24"/>
          <w:szCs w:val="24"/>
        </w:rPr>
        <w:t xml:space="preserve"> get</w:t>
      </w:r>
      <w:r w:rsidRPr="00B14473">
        <w:rPr>
          <w:rFonts w:asciiTheme="majorBidi" w:hAnsiTheme="majorBidi" w:cstheme="majorBidi"/>
          <w:sz w:val="24"/>
          <w:szCs w:val="24"/>
        </w:rPr>
        <w:t xml:space="preserve"> </w:t>
      </w:r>
      <w:r w:rsidR="00953429" w:rsidRPr="00B14473">
        <w:rPr>
          <w:rFonts w:asciiTheme="majorBidi" w:hAnsiTheme="majorBidi" w:cstheme="majorBidi"/>
          <w:sz w:val="24"/>
          <w:szCs w:val="24"/>
        </w:rPr>
        <w:t>from which the</w:t>
      </w:r>
      <w:r w:rsidRPr="00B14473">
        <w:rPr>
          <w:rFonts w:asciiTheme="majorBidi" w:hAnsiTheme="majorBidi" w:cstheme="majorBidi"/>
          <w:sz w:val="24"/>
          <w:szCs w:val="24"/>
        </w:rPr>
        <w:t xml:space="preserve"> crude product was obtain</w:t>
      </w:r>
      <w:r w:rsidR="00953429" w:rsidRPr="00B14473">
        <w:rPr>
          <w:rFonts w:asciiTheme="majorBidi" w:hAnsiTheme="majorBidi" w:cstheme="majorBidi"/>
          <w:sz w:val="24"/>
          <w:szCs w:val="24"/>
        </w:rPr>
        <w:t>ed by</w:t>
      </w:r>
      <w:r w:rsidRPr="00B14473">
        <w:rPr>
          <w:rFonts w:asciiTheme="majorBidi" w:hAnsiTheme="majorBidi" w:cstheme="majorBidi"/>
          <w:sz w:val="24"/>
          <w:szCs w:val="24"/>
        </w:rPr>
        <w:t xml:space="preserve"> pouring in   D</w:t>
      </w:r>
      <w:r w:rsidR="00953429" w:rsidRPr="00B14473">
        <w:rPr>
          <w:rFonts w:asciiTheme="majorBidi" w:hAnsiTheme="majorBidi" w:cstheme="majorBidi"/>
          <w:sz w:val="24"/>
          <w:szCs w:val="24"/>
        </w:rPr>
        <w:t>.</w:t>
      </w:r>
      <w:r w:rsidRPr="00B14473">
        <w:rPr>
          <w:rFonts w:asciiTheme="majorBidi" w:hAnsiTheme="majorBidi" w:cstheme="majorBidi"/>
          <w:sz w:val="24"/>
          <w:szCs w:val="24"/>
        </w:rPr>
        <w:t>W  and filteration</w:t>
      </w:r>
      <w:r w:rsidR="00953429" w:rsidRPr="00B14473">
        <w:rPr>
          <w:rFonts w:asciiTheme="majorBidi" w:hAnsiTheme="majorBidi" w:cstheme="majorBidi"/>
          <w:sz w:val="24"/>
          <w:szCs w:val="24"/>
        </w:rPr>
        <w:t xml:space="preserve"> </w:t>
      </w:r>
      <w:r w:rsidRPr="00B14473">
        <w:rPr>
          <w:rFonts w:asciiTheme="majorBidi" w:hAnsiTheme="majorBidi" w:cstheme="majorBidi"/>
          <w:sz w:val="24"/>
          <w:szCs w:val="24"/>
        </w:rPr>
        <w:t>.</w:t>
      </w:r>
      <w:r w:rsidR="00953429" w:rsidRPr="00B14473">
        <w:rPr>
          <w:rFonts w:asciiTheme="majorBidi" w:hAnsiTheme="majorBidi" w:cstheme="majorBidi"/>
          <w:sz w:val="24"/>
          <w:szCs w:val="24"/>
        </w:rPr>
        <w:t xml:space="preserve"> </w:t>
      </w:r>
      <w:r w:rsidRPr="00B14473">
        <w:rPr>
          <w:rFonts w:asciiTheme="majorBidi" w:hAnsiTheme="majorBidi" w:cstheme="majorBidi"/>
          <w:sz w:val="24"/>
          <w:szCs w:val="24"/>
        </w:rPr>
        <w:t xml:space="preserve">Apurified </w:t>
      </w:r>
      <w:r w:rsidR="00953429" w:rsidRPr="00B14473">
        <w:rPr>
          <w:rFonts w:asciiTheme="majorBidi" w:hAnsiTheme="majorBidi" w:cstheme="majorBidi"/>
          <w:sz w:val="24"/>
          <w:szCs w:val="24"/>
        </w:rPr>
        <w:t>dark</w:t>
      </w:r>
      <w:r w:rsidRPr="00B14473">
        <w:rPr>
          <w:rFonts w:asciiTheme="majorBidi" w:hAnsiTheme="majorBidi" w:cstheme="majorBidi"/>
          <w:sz w:val="24"/>
          <w:szCs w:val="24"/>
        </w:rPr>
        <w:t xml:space="preserve"> red solid</w:t>
      </w:r>
      <w:r w:rsidR="00953429" w:rsidRPr="00B14473">
        <w:rPr>
          <w:rFonts w:asciiTheme="majorBidi" w:hAnsiTheme="majorBidi" w:cstheme="majorBidi"/>
          <w:sz w:val="24"/>
          <w:szCs w:val="24"/>
        </w:rPr>
        <w:t xml:space="preserve"> was</w:t>
      </w:r>
      <w:r w:rsidRPr="00B14473">
        <w:rPr>
          <w:rFonts w:asciiTheme="majorBidi" w:hAnsiTheme="majorBidi" w:cstheme="majorBidi"/>
          <w:sz w:val="24"/>
          <w:szCs w:val="24"/>
        </w:rPr>
        <w:t xml:space="preserve"> obtained  by filteration</w:t>
      </w:r>
      <w:r w:rsidR="00953429" w:rsidRPr="00B14473">
        <w:rPr>
          <w:rFonts w:asciiTheme="majorBidi" w:hAnsiTheme="majorBidi" w:cstheme="majorBidi"/>
          <w:sz w:val="24"/>
          <w:szCs w:val="24"/>
        </w:rPr>
        <w:t>&amp;</w:t>
      </w:r>
      <w:r w:rsidRPr="00B14473">
        <w:rPr>
          <w:rFonts w:asciiTheme="majorBidi" w:hAnsiTheme="majorBidi" w:cstheme="majorBidi"/>
          <w:sz w:val="24"/>
          <w:szCs w:val="24"/>
        </w:rPr>
        <w:t xml:space="preserve"> recrystallization</w:t>
      </w:r>
      <w:r w:rsidR="00953429" w:rsidRPr="00B14473">
        <w:rPr>
          <w:rFonts w:asciiTheme="majorBidi" w:hAnsiTheme="majorBidi" w:cstheme="majorBidi"/>
          <w:sz w:val="24"/>
          <w:szCs w:val="24"/>
        </w:rPr>
        <w:t xml:space="preserve"> with</w:t>
      </w:r>
      <w:r w:rsidRPr="00B14473">
        <w:rPr>
          <w:rFonts w:asciiTheme="majorBidi" w:hAnsiTheme="majorBidi" w:cstheme="majorBidi"/>
          <w:sz w:val="24"/>
          <w:szCs w:val="24"/>
        </w:rPr>
        <w:t xml:space="preserve"> ethanol</w:t>
      </w:r>
      <w:r w:rsidRPr="00B14473">
        <w:rPr>
          <w:rFonts w:asciiTheme="majorBidi" w:hAnsiTheme="majorBidi" w:cstheme="majorBidi"/>
          <w:sz w:val="24"/>
          <w:szCs w:val="24"/>
          <w:vertAlign w:val="superscript"/>
        </w:rPr>
        <w:t>(22)</w:t>
      </w:r>
      <w:r w:rsidRPr="00B14473">
        <w:rPr>
          <w:rFonts w:asciiTheme="majorBidi" w:hAnsiTheme="majorBidi" w:cstheme="majorBidi"/>
          <w:sz w:val="24"/>
          <w:szCs w:val="24"/>
        </w:rPr>
        <w:t>.</w:t>
      </w:r>
    </w:p>
    <w:p w:rsidR="008A1E87" w:rsidRDefault="008A1E87" w:rsidP="00B14473">
      <w:pPr>
        <w:bidi w:val="0"/>
        <w:spacing w:after="0" w:line="240" w:lineRule="auto"/>
        <w:rPr>
          <w:sz w:val="24"/>
          <w:szCs w:val="24"/>
        </w:rPr>
        <w:sectPr w:rsidR="008A1E87" w:rsidSect="008A1E87">
          <w:type w:val="continuous"/>
          <w:pgSz w:w="11907" w:h="16839" w:code="9"/>
          <w:pgMar w:top="1440" w:right="1797" w:bottom="1440" w:left="1797" w:header="720" w:footer="720" w:gutter="0"/>
          <w:pgNumType w:start="1"/>
          <w:cols w:num="2" w:space="709"/>
          <w:titlePg/>
          <w:docGrid w:linePitch="360"/>
        </w:sectPr>
      </w:pPr>
    </w:p>
    <w:p w:rsidR="004E24BA" w:rsidRPr="00B14473" w:rsidRDefault="008A1E87" w:rsidP="00B14473">
      <w:pPr>
        <w:bidi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B14473">
        <w:rPr>
          <w:sz w:val="24"/>
          <w:szCs w:val="24"/>
        </w:rPr>
        <w:object w:dxaOrig="10232" w:dyaOrig="6120">
          <v:shape id="_x0000_i1026" type="#_x0000_t75" style="width:6in;height:234.75pt" o:ole="">
            <v:imagedata r:id="rId15" o:title=""/>
          </v:shape>
          <o:OLEObject Type="Embed" ProgID="ChemDraw.Document.6.0" ShapeID="_x0000_i1026" DrawAspect="Content" ObjectID="_1409558247" r:id="rId16"/>
        </w:object>
      </w:r>
    </w:p>
    <w:p w:rsidR="008A1E87" w:rsidRDefault="008A1E87" w:rsidP="00B14473">
      <w:pPr>
        <w:bidi w:val="0"/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  <w:sectPr w:rsidR="008A1E87" w:rsidSect="008A1E87">
          <w:type w:val="continuous"/>
          <w:pgSz w:w="11907" w:h="16839" w:code="9"/>
          <w:pgMar w:top="1440" w:right="1797" w:bottom="1440" w:left="1797" w:header="720" w:footer="720" w:gutter="0"/>
          <w:pgNumType w:start="1"/>
          <w:cols w:space="720"/>
          <w:titlePg/>
          <w:docGrid w:linePitch="360"/>
        </w:sectPr>
      </w:pPr>
    </w:p>
    <w:p w:rsidR="004E24BA" w:rsidRPr="00B14473" w:rsidRDefault="004E24BA" w:rsidP="00B14473">
      <w:pPr>
        <w:bidi w:val="0"/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B14473">
        <w:rPr>
          <w:rFonts w:asciiTheme="majorBidi" w:hAnsiTheme="majorBidi" w:cstheme="majorBidi"/>
          <w:b/>
          <w:bCs/>
          <w:sz w:val="24"/>
          <w:szCs w:val="24"/>
        </w:rPr>
        <w:lastRenderedPageBreak/>
        <w:t xml:space="preserve">Standard solution of copper </w:t>
      </w:r>
    </w:p>
    <w:p w:rsidR="004E24BA" w:rsidRPr="00B14473" w:rsidRDefault="004E24BA" w:rsidP="00B14473">
      <w:pPr>
        <w:bidi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B14473">
        <w:rPr>
          <w:rFonts w:asciiTheme="majorBidi" w:hAnsiTheme="majorBidi" w:cstheme="majorBidi"/>
          <w:sz w:val="24"/>
          <w:szCs w:val="24"/>
        </w:rPr>
        <w:t xml:space="preserve">       A solution of  100 ppm</w:t>
      </w:r>
      <w:r w:rsidR="00FF0E71" w:rsidRPr="00B14473">
        <w:rPr>
          <w:rFonts w:asciiTheme="majorBidi" w:hAnsiTheme="majorBidi" w:cstheme="majorBidi"/>
          <w:sz w:val="24"/>
          <w:szCs w:val="24"/>
        </w:rPr>
        <w:t xml:space="preserve"> copper</w:t>
      </w:r>
      <w:r w:rsidRPr="00B14473">
        <w:rPr>
          <w:rFonts w:asciiTheme="majorBidi" w:hAnsiTheme="majorBidi" w:cstheme="majorBidi"/>
          <w:sz w:val="24"/>
          <w:szCs w:val="24"/>
        </w:rPr>
        <w:t xml:space="preserve">, was  prepared by dissolving </w:t>
      </w:r>
      <w:smartTag w:uri="urn:schemas-microsoft-com:office:smarttags" w:element="metricconverter">
        <w:smartTagPr>
          <w:attr w:name="ProductID" w:val="0.0251 gm"/>
        </w:smartTagPr>
        <w:r w:rsidRPr="00B14473">
          <w:rPr>
            <w:rFonts w:asciiTheme="majorBidi" w:hAnsiTheme="majorBidi" w:cstheme="majorBidi"/>
            <w:sz w:val="24"/>
            <w:szCs w:val="24"/>
          </w:rPr>
          <w:t>0.0251 gm</w:t>
        </w:r>
      </w:smartTag>
      <w:r w:rsidRPr="00B14473">
        <w:rPr>
          <w:rFonts w:asciiTheme="majorBidi" w:hAnsiTheme="majorBidi" w:cstheme="majorBidi"/>
          <w:sz w:val="24"/>
          <w:szCs w:val="24"/>
        </w:rPr>
        <w:t xml:space="preserve"> of CuCl</w:t>
      </w:r>
      <w:r w:rsidRPr="00B14473">
        <w:rPr>
          <w:rFonts w:asciiTheme="majorBidi" w:hAnsiTheme="majorBidi" w:cstheme="majorBidi"/>
          <w:sz w:val="24"/>
          <w:szCs w:val="24"/>
          <w:vertAlign w:val="subscript"/>
        </w:rPr>
        <w:t>2</w:t>
      </w:r>
      <w:r w:rsidRPr="00B14473">
        <w:rPr>
          <w:rFonts w:asciiTheme="majorBidi" w:hAnsiTheme="majorBidi" w:cstheme="majorBidi"/>
          <w:sz w:val="24"/>
          <w:szCs w:val="24"/>
        </w:rPr>
        <w:t>.2H</w:t>
      </w:r>
      <w:r w:rsidRPr="00B14473">
        <w:rPr>
          <w:rFonts w:asciiTheme="majorBidi" w:hAnsiTheme="majorBidi" w:cstheme="majorBidi"/>
          <w:sz w:val="24"/>
          <w:szCs w:val="24"/>
          <w:vertAlign w:val="subscript"/>
        </w:rPr>
        <w:t>2</w:t>
      </w:r>
      <w:r w:rsidRPr="00B14473">
        <w:rPr>
          <w:rFonts w:asciiTheme="majorBidi" w:hAnsiTheme="majorBidi" w:cstheme="majorBidi"/>
          <w:sz w:val="24"/>
          <w:szCs w:val="24"/>
        </w:rPr>
        <w:t xml:space="preserve">O in 100 ml of distilled water, working solutions were prepared freshly by appropriate dilution of the stock solution. </w:t>
      </w:r>
    </w:p>
    <w:p w:rsidR="00BD22FD" w:rsidRPr="00B14473" w:rsidRDefault="00BD22FD" w:rsidP="00B14473">
      <w:pPr>
        <w:bidi w:val="0"/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4E24BA" w:rsidRPr="00B14473" w:rsidRDefault="004E24BA" w:rsidP="00B14473">
      <w:pPr>
        <w:bidi w:val="0"/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B14473">
        <w:rPr>
          <w:rFonts w:asciiTheme="majorBidi" w:hAnsiTheme="majorBidi" w:cstheme="majorBidi"/>
          <w:b/>
          <w:bCs/>
          <w:sz w:val="24"/>
          <w:szCs w:val="24"/>
        </w:rPr>
        <w:t>(6-BrBTAO) solution</w:t>
      </w:r>
    </w:p>
    <w:p w:rsidR="004E24BA" w:rsidRPr="00B14473" w:rsidRDefault="004E24BA" w:rsidP="00B14473">
      <w:pPr>
        <w:bidi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B14473">
        <w:rPr>
          <w:rFonts w:asciiTheme="majorBidi" w:hAnsiTheme="majorBidi" w:cstheme="majorBidi"/>
          <w:sz w:val="24"/>
          <w:szCs w:val="24"/>
        </w:rPr>
        <w:t xml:space="preserve">    A solution of 3.3×10</w:t>
      </w:r>
      <w:r w:rsidRPr="00B14473">
        <w:rPr>
          <w:rFonts w:asciiTheme="majorBidi" w:hAnsiTheme="majorBidi" w:cstheme="majorBidi"/>
          <w:sz w:val="24"/>
          <w:szCs w:val="24"/>
          <w:vertAlign w:val="superscript"/>
        </w:rPr>
        <w:t>-4</w:t>
      </w:r>
      <w:r w:rsidRPr="00B14473">
        <w:rPr>
          <w:rFonts w:asciiTheme="majorBidi" w:hAnsiTheme="majorBidi" w:cstheme="majorBidi"/>
          <w:sz w:val="24"/>
          <w:szCs w:val="24"/>
        </w:rPr>
        <w:t xml:space="preserve"> M was prepared by dissolving </w:t>
      </w:r>
      <w:smartTag w:uri="urn:schemas-microsoft-com:office:smarttags" w:element="metricconverter">
        <w:smartTagPr>
          <w:attr w:name="ProductID" w:val="0.0131 gm"/>
        </w:smartTagPr>
        <w:r w:rsidRPr="00B14473">
          <w:rPr>
            <w:rFonts w:asciiTheme="majorBidi" w:hAnsiTheme="majorBidi" w:cstheme="majorBidi"/>
            <w:sz w:val="24"/>
            <w:szCs w:val="24"/>
          </w:rPr>
          <w:t>0.0131 gm</w:t>
        </w:r>
      </w:smartTag>
      <w:r w:rsidRPr="00B14473">
        <w:rPr>
          <w:rFonts w:asciiTheme="majorBidi" w:hAnsiTheme="majorBidi" w:cstheme="majorBidi"/>
          <w:sz w:val="24"/>
          <w:szCs w:val="24"/>
        </w:rPr>
        <w:t xml:space="preserve"> of pure reagent (6-Br-BTAO) in 250 ml of absolute ethanol.</w:t>
      </w:r>
    </w:p>
    <w:p w:rsidR="004E24BA" w:rsidRPr="00B14473" w:rsidRDefault="004E24BA" w:rsidP="00B14473">
      <w:pPr>
        <w:bidi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  <w:rtl/>
        </w:rPr>
      </w:pPr>
      <w:r w:rsidRPr="00B14473">
        <w:rPr>
          <w:rFonts w:asciiTheme="majorBidi" w:hAnsiTheme="majorBidi" w:cstheme="majorBidi"/>
          <w:b/>
          <w:bCs/>
          <w:sz w:val="24"/>
          <w:szCs w:val="24"/>
        </w:rPr>
        <w:t>General procedure</w:t>
      </w:r>
      <w:r w:rsidRPr="00B14473">
        <w:rPr>
          <w:rFonts w:asciiTheme="majorBidi" w:hAnsiTheme="majorBidi" w:cstheme="majorBidi"/>
          <w:sz w:val="24"/>
          <w:szCs w:val="24"/>
        </w:rPr>
        <w:t xml:space="preserve">            </w:t>
      </w:r>
      <w:r w:rsidRPr="00B14473">
        <w:rPr>
          <w:rFonts w:asciiTheme="majorBidi" w:hAnsiTheme="majorBidi" w:cstheme="majorBidi"/>
          <w:sz w:val="24"/>
          <w:szCs w:val="24"/>
          <w:vertAlign w:val="superscript"/>
        </w:rPr>
        <w:t xml:space="preserve">                   </w:t>
      </w:r>
      <w:r w:rsidRPr="00B14473">
        <w:rPr>
          <w:rFonts w:asciiTheme="majorBidi" w:hAnsiTheme="majorBidi" w:cstheme="majorBidi"/>
          <w:sz w:val="24"/>
          <w:szCs w:val="24"/>
        </w:rPr>
        <w:t xml:space="preserve">  </w:t>
      </w:r>
    </w:p>
    <w:p w:rsidR="004E24BA" w:rsidRPr="00B14473" w:rsidRDefault="004E24BA" w:rsidP="00B14473">
      <w:pPr>
        <w:bidi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B14473">
        <w:rPr>
          <w:rFonts w:asciiTheme="majorBidi" w:hAnsiTheme="majorBidi" w:cstheme="majorBidi"/>
          <w:sz w:val="24"/>
          <w:szCs w:val="24"/>
        </w:rPr>
        <w:t xml:space="preserve">    Three ml of solution containing less than 100 μg.ml</w:t>
      </w:r>
      <w:r w:rsidRPr="00B14473">
        <w:rPr>
          <w:rFonts w:asciiTheme="majorBidi" w:hAnsiTheme="majorBidi" w:cstheme="majorBidi"/>
          <w:sz w:val="24"/>
          <w:szCs w:val="24"/>
          <w:vertAlign w:val="superscript"/>
        </w:rPr>
        <w:t>-1</w:t>
      </w:r>
      <w:r w:rsidRPr="00B14473">
        <w:rPr>
          <w:rFonts w:asciiTheme="majorBidi" w:hAnsiTheme="majorBidi" w:cstheme="majorBidi"/>
          <w:sz w:val="24"/>
          <w:szCs w:val="24"/>
        </w:rPr>
        <w:t xml:space="preserve"> of copper (II) was transferred to a 10 ml calibrated flask and adjust the pH </w:t>
      </w:r>
      <w:r w:rsidR="00D31B93" w:rsidRPr="00B14473">
        <w:rPr>
          <w:rFonts w:asciiTheme="majorBidi" w:hAnsiTheme="majorBidi" w:cstheme="majorBidi"/>
          <w:sz w:val="24"/>
          <w:szCs w:val="24"/>
        </w:rPr>
        <w:t xml:space="preserve">= </w:t>
      </w:r>
      <w:r w:rsidRPr="00B14473">
        <w:rPr>
          <w:rFonts w:asciiTheme="majorBidi" w:hAnsiTheme="majorBidi" w:cstheme="majorBidi"/>
          <w:sz w:val="24"/>
          <w:szCs w:val="24"/>
        </w:rPr>
        <w:t>4 with ammonium acetate buffer s</w:t>
      </w:r>
      <w:r w:rsidR="00FF0E71" w:rsidRPr="00B14473">
        <w:rPr>
          <w:rFonts w:asciiTheme="majorBidi" w:hAnsiTheme="majorBidi" w:cstheme="majorBidi"/>
          <w:sz w:val="24"/>
          <w:szCs w:val="24"/>
        </w:rPr>
        <w:t>o</w:t>
      </w:r>
      <w:r w:rsidRPr="00B14473">
        <w:rPr>
          <w:rFonts w:asciiTheme="majorBidi" w:hAnsiTheme="majorBidi" w:cstheme="majorBidi"/>
          <w:sz w:val="24"/>
          <w:szCs w:val="24"/>
        </w:rPr>
        <w:t>lution, added 2 ml 3.3×10</w:t>
      </w:r>
      <w:r w:rsidRPr="00B14473">
        <w:rPr>
          <w:rFonts w:asciiTheme="majorBidi" w:hAnsiTheme="majorBidi" w:cstheme="majorBidi"/>
          <w:sz w:val="24"/>
          <w:szCs w:val="24"/>
          <w:vertAlign w:val="superscript"/>
        </w:rPr>
        <w:t>-4</w:t>
      </w:r>
      <w:r w:rsidRPr="00B14473">
        <w:rPr>
          <w:rFonts w:asciiTheme="majorBidi" w:hAnsiTheme="majorBidi" w:cstheme="majorBidi"/>
          <w:sz w:val="24"/>
          <w:szCs w:val="24"/>
        </w:rPr>
        <w:t xml:space="preserve"> M ethanolic (6-Br-BTAO) solution and diluted to the mark with distilled  water. The absorbance of the  resultant  solution was measured after 5 min at 497 </w:t>
      </w:r>
      <w:r w:rsidRPr="00B14473">
        <w:rPr>
          <w:rFonts w:asciiTheme="majorBidi" w:hAnsiTheme="majorBidi" w:cstheme="majorBidi"/>
          <w:i/>
          <w:iCs/>
          <w:sz w:val="24"/>
          <w:szCs w:val="24"/>
        </w:rPr>
        <w:t>nm</w:t>
      </w:r>
      <w:r w:rsidRPr="00B14473">
        <w:rPr>
          <w:rFonts w:asciiTheme="majorBidi" w:hAnsiTheme="majorBidi" w:cstheme="majorBidi"/>
          <w:sz w:val="24"/>
          <w:szCs w:val="24"/>
        </w:rPr>
        <w:t xml:space="preserve"> at 25ºC against  a reagent  blank prepared in a similar way but without copper(II)   </w:t>
      </w:r>
    </w:p>
    <w:p w:rsidR="00441349" w:rsidRPr="00B14473" w:rsidRDefault="00441349" w:rsidP="00B14473">
      <w:pPr>
        <w:bidi w:val="0"/>
        <w:spacing w:after="0" w:line="240" w:lineRule="auto"/>
        <w:jc w:val="lowKashida"/>
        <w:rPr>
          <w:rFonts w:asciiTheme="majorBidi" w:hAnsiTheme="majorBidi" w:cstheme="majorBidi"/>
          <w:b/>
          <w:bCs/>
          <w:sz w:val="24"/>
          <w:szCs w:val="24"/>
        </w:rPr>
      </w:pPr>
    </w:p>
    <w:p w:rsidR="004E24BA" w:rsidRPr="00B14473" w:rsidRDefault="004E24BA" w:rsidP="00B14473">
      <w:pPr>
        <w:bidi w:val="0"/>
        <w:spacing w:after="0" w:line="240" w:lineRule="auto"/>
        <w:jc w:val="lowKashida"/>
        <w:rPr>
          <w:rFonts w:asciiTheme="majorBidi" w:hAnsiTheme="majorBidi" w:cstheme="majorBidi"/>
          <w:b/>
          <w:bCs/>
          <w:sz w:val="28"/>
          <w:szCs w:val="28"/>
        </w:rPr>
      </w:pPr>
      <w:r w:rsidRPr="00B14473">
        <w:rPr>
          <w:rFonts w:asciiTheme="majorBidi" w:hAnsiTheme="majorBidi" w:cstheme="majorBidi"/>
          <w:b/>
          <w:bCs/>
          <w:sz w:val="28"/>
          <w:szCs w:val="28"/>
        </w:rPr>
        <w:t xml:space="preserve">Results and Discussion </w:t>
      </w:r>
    </w:p>
    <w:p w:rsidR="004E24BA" w:rsidRPr="00B14473" w:rsidRDefault="004E24BA" w:rsidP="00B14473">
      <w:pPr>
        <w:bidi w:val="0"/>
        <w:spacing w:after="0" w:line="240" w:lineRule="auto"/>
        <w:jc w:val="lowKashida"/>
        <w:rPr>
          <w:rFonts w:asciiTheme="majorBidi" w:hAnsiTheme="majorBidi" w:cstheme="majorBidi"/>
          <w:b/>
          <w:bCs/>
          <w:sz w:val="24"/>
          <w:szCs w:val="24"/>
        </w:rPr>
      </w:pPr>
      <w:r w:rsidRPr="00B14473">
        <w:rPr>
          <w:rFonts w:asciiTheme="majorBidi" w:hAnsiTheme="majorBidi" w:cstheme="majorBidi"/>
          <w:b/>
          <w:bCs/>
          <w:sz w:val="24"/>
          <w:szCs w:val="24"/>
        </w:rPr>
        <w:t>FTIR Spectrum of the Reagent(6-BrBTAO)</w:t>
      </w:r>
    </w:p>
    <w:p w:rsidR="004E24BA" w:rsidRPr="00B14473" w:rsidRDefault="004E24BA" w:rsidP="00B14473">
      <w:pPr>
        <w:tabs>
          <w:tab w:val="left" w:pos="567"/>
        </w:tabs>
        <w:bidi w:val="0"/>
        <w:spacing w:after="0" w:line="240" w:lineRule="auto"/>
        <w:jc w:val="lowKashida"/>
        <w:rPr>
          <w:rFonts w:asciiTheme="majorBidi" w:hAnsiTheme="majorBidi" w:cstheme="majorBidi"/>
          <w:sz w:val="24"/>
          <w:szCs w:val="24"/>
        </w:rPr>
      </w:pPr>
      <w:r w:rsidRPr="00B14473">
        <w:rPr>
          <w:rFonts w:asciiTheme="majorBidi" w:hAnsiTheme="majorBidi" w:cstheme="majorBidi"/>
          <w:sz w:val="24"/>
          <w:szCs w:val="24"/>
        </w:rPr>
        <w:t xml:space="preserve">       The infrared spectroscopic data of reagent (6-Br-BTAO) fig(1) and 6-Br-BTAO-Cu(II) c</w:t>
      </w:r>
      <w:r w:rsidR="00FF0E71" w:rsidRPr="00B14473">
        <w:rPr>
          <w:rFonts w:asciiTheme="majorBidi" w:hAnsiTheme="majorBidi" w:cstheme="majorBidi"/>
          <w:sz w:val="24"/>
          <w:szCs w:val="24"/>
        </w:rPr>
        <w:t>omplex</w:t>
      </w:r>
      <w:r w:rsidRPr="00B14473">
        <w:rPr>
          <w:rFonts w:asciiTheme="majorBidi" w:hAnsiTheme="majorBidi" w:cstheme="majorBidi"/>
          <w:sz w:val="24"/>
          <w:szCs w:val="24"/>
        </w:rPr>
        <w:t xml:space="preserve"> fig(2) have been studied. The comparison between spectra of reagent with the coordination Cu(II) – complex have revealed certain characteristic differences some of these main shifts along with conclusions are given below:-</w:t>
      </w:r>
    </w:p>
    <w:p w:rsidR="004E24BA" w:rsidRPr="00B14473" w:rsidRDefault="004E24BA" w:rsidP="00B14473">
      <w:pPr>
        <w:numPr>
          <w:ilvl w:val="0"/>
          <w:numId w:val="1"/>
        </w:numPr>
        <w:tabs>
          <w:tab w:val="left" w:pos="567"/>
        </w:tabs>
        <w:bidi w:val="0"/>
        <w:spacing w:after="0" w:line="240" w:lineRule="auto"/>
        <w:jc w:val="lowKashida"/>
        <w:rPr>
          <w:rFonts w:asciiTheme="majorBidi" w:hAnsiTheme="majorBidi" w:cstheme="majorBidi"/>
          <w:sz w:val="24"/>
          <w:szCs w:val="24"/>
        </w:rPr>
      </w:pPr>
      <w:r w:rsidRPr="00B14473">
        <w:rPr>
          <w:rFonts w:asciiTheme="majorBidi" w:hAnsiTheme="majorBidi" w:cstheme="majorBidi"/>
          <w:sz w:val="24"/>
          <w:szCs w:val="24"/>
        </w:rPr>
        <w:t>The spectrum of free reagent shows a broad and weak absorption band around3346.61cm</w:t>
      </w:r>
      <w:r w:rsidRPr="00B14473">
        <w:rPr>
          <w:rFonts w:asciiTheme="majorBidi" w:hAnsiTheme="majorBidi" w:cstheme="majorBidi"/>
          <w:sz w:val="24"/>
          <w:szCs w:val="24"/>
          <w:vertAlign w:val="superscript"/>
        </w:rPr>
        <w:t>-1</w:t>
      </w:r>
      <w:r w:rsidRPr="00B14473">
        <w:rPr>
          <w:rFonts w:asciiTheme="majorBidi" w:hAnsiTheme="majorBidi" w:cstheme="majorBidi"/>
          <w:sz w:val="24"/>
          <w:szCs w:val="24"/>
        </w:rPr>
        <w:t xml:space="preserve"> due to </w:t>
      </w:r>
      <w:r w:rsidRPr="00B14473">
        <w:rPr>
          <w:rFonts w:asciiTheme="majorBidi" w:hAnsiTheme="majorBidi" w:cstheme="majorBidi"/>
          <w:position w:val="-6"/>
          <w:sz w:val="24"/>
          <w:szCs w:val="24"/>
        </w:rPr>
        <w:object w:dxaOrig="200" w:dyaOrig="220">
          <v:shape id="_x0000_i1027" type="#_x0000_t75" style="width:9.75pt;height:11.25pt" o:ole="">
            <v:imagedata r:id="rId17" o:title=""/>
          </v:shape>
          <o:OLEObject Type="Embed" ProgID="Equation.3" ShapeID="_x0000_i1027" DrawAspect="Content" ObjectID="_1409558248" r:id="rId18"/>
        </w:object>
      </w:r>
      <w:r w:rsidRPr="00B14473">
        <w:rPr>
          <w:rFonts w:asciiTheme="majorBidi" w:hAnsiTheme="majorBidi" w:cstheme="majorBidi"/>
          <w:sz w:val="24"/>
          <w:szCs w:val="24"/>
        </w:rPr>
        <w:t>(O-H) . This suggests astrong inter-molecular hydrogen bonding</w:t>
      </w:r>
      <w:r w:rsidRPr="00B14473">
        <w:rPr>
          <w:rFonts w:asciiTheme="majorBidi" w:hAnsiTheme="majorBidi" w:cstheme="majorBidi"/>
          <w:sz w:val="24"/>
          <w:szCs w:val="24"/>
          <w:vertAlign w:val="superscript"/>
        </w:rPr>
        <w:t>(23,24)</w:t>
      </w:r>
      <w:r w:rsidRPr="00B14473">
        <w:rPr>
          <w:rFonts w:asciiTheme="majorBidi" w:hAnsiTheme="majorBidi" w:cstheme="majorBidi"/>
          <w:sz w:val="24"/>
          <w:szCs w:val="24"/>
        </w:rPr>
        <w:t xml:space="preserve">. In the spectrum of </w:t>
      </w:r>
      <w:r w:rsidRPr="00B14473">
        <w:rPr>
          <w:rFonts w:asciiTheme="majorBidi" w:hAnsiTheme="majorBidi" w:cstheme="majorBidi"/>
          <w:sz w:val="24"/>
          <w:szCs w:val="24"/>
        </w:rPr>
        <w:lastRenderedPageBreak/>
        <w:t>Cu(II)-Complex the very broad and we</w:t>
      </w:r>
      <w:r w:rsidR="00FF0E71" w:rsidRPr="00B14473">
        <w:rPr>
          <w:rFonts w:asciiTheme="majorBidi" w:hAnsiTheme="majorBidi" w:cstheme="majorBidi"/>
          <w:sz w:val="24"/>
          <w:szCs w:val="24"/>
        </w:rPr>
        <w:t>a</w:t>
      </w:r>
      <w:r w:rsidRPr="00B14473">
        <w:rPr>
          <w:rFonts w:asciiTheme="majorBidi" w:hAnsiTheme="majorBidi" w:cstheme="majorBidi"/>
          <w:sz w:val="24"/>
          <w:szCs w:val="24"/>
        </w:rPr>
        <w:t>k absorption band around 3306.10 cm</w:t>
      </w:r>
      <w:r w:rsidRPr="00B14473">
        <w:rPr>
          <w:rFonts w:asciiTheme="majorBidi" w:hAnsiTheme="majorBidi" w:cstheme="majorBidi"/>
          <w:sz w:val="24"/>
          <w:szCs w:val="24"/>
          <w:vertAlign w:val="superscript"/>
        </w:rPr>
        <w:t>-1</w:t>
      </w:r>
      <w:r w:rsidRPr="00B14473">
        <w:rPr>
          <w:rFonts w:asciiTheme="majorBidi" w:hAnsiTheme="majorBidi" w:cstheme="majorBidi"/>
          <w:sz w:val="24"/>
          <w:szCs w:val="24"/>
        </w:rPr>
        <w:t xml:space="preserve"> </w:t>
      </w:r>
      <w:r w:rsidR="00FF0E71" w:rsidRPr="00B14473">
        <w:rPr>
          <w:rFonts w:asciiTheme="majorBidi" w:hAnsiTheme="majorBidi" w:cstheme="majorBidi"/>
          <w:sz w:val="24"/>
          <w:szCs w:val="24"/>
        </w:rPr>
        <w:t xml:space="preserve">is </w:t>
      </w:r>
      <w:r w:rsidRPr="00B14473">
        <w:rPr>
          <w:rFonts w:asciiTheme="majorBidi" w:hAnsiTheme="majorBidi" w:cstheme="majorBidi"/>
          <w:sz w:val="24"/>
          <w:szCs w:val="24"/>
        </w:rPr>
        <w:t>du</w:t>
      </w:r>
      <w:r w:rsidR="00FF0E71" w:rsidRPr="00B14473">
        <w:rPr>
          <w:rFonts w:asciiTheme="majorBidi" w:hAnsiTheme="majorBidi" w:cstheme="majorBidi"/>
          <w:sz w:val="24"/>
          <w:szCs w:val="24"/>
        </w:rPr>
        <w:t xml:space="preserve">e </w:t>
      </w:r>
      <w:r w:rsidRPr="00B14473">
        <w:rPr>
          <w:rFonts w:asciiTheme="majorBidi" w:hAnsiTheme="majorBidi" w:cstheme="majorBidi"/>
          <w:sz w:val="24"/>
          <w:szCs w:val="24"/>
        </w:rPr>
        <w:t xml:space="preserve">to meta hydroxyl group </w:t>
      </w:r>
      <w:r w:rsidRPr="00B14473">
        <w:rPr>
          <w:rFonts w:asciiTheme="majorBidi" w:hAnsiTheme="majorBidi" w:cstheme="majorBidi"/>
          <w:position w:val="-6"/>
          <w:sz w:val="24"/>
          <w:szCs w:val="24"/>
        </w:rPr>
        <w:object w:dxaOrig="200" w:dyaOrig="220">
          <v:shape id="_x0000_i1028" type="#_x0000_t75" style="width:9.75pt;height:11.25pt" o:ole="">
            <v:imagedata r:id="rId19" o:title=""/>
          </v:shape>
          <o:OLEObject Type="Embed" ProgID="Equation.3" ShapeID="_x0000_i1028" DrawAspect="Content" ObjectID="_1409558249" r:id="rId20"/>
        </w:object>
      </w:r>
      <w:r w:rsidRPr="00B14473">
        <w:rPr>
          <w:rFonts w:asciiTheme="majorBidi" w:hAnsiTheme="majorBidi" w:cstheme="majorBidi"/>
          <w:sz w:val="24"/>
          <w:szCs w:val="24"/>
        </w:rPr>
        <w:t>(O-H).</w:t>
      </w:r>
    </w:p>
    <w:p w:rsidR="004E24BA" w:rsidRPr="00B14473" w:rsidRDefault="004E24BA" w:rsidP="00B14473">
      <w:pPr>
        <w:numPr>
          <w:ilvl w:val="0"/>
          <w:numId w:val="1"/>
        </w:numPr>
        <w:tabs>
          <w:tab w:val="left" w:pos="567"/>
        </w:tabs>
        <w:bidi w:val="0"/>
        <w:spacing w:after="0" w:line="240" w:lineRule="auto"/>
        <w:jc w:val="lowKashida"/>
        <w:rPr>
          <w:rFonts w:asciiTheme="majorBidi" w:hAnsiTheme="majorBidi" w:cstheme="majorBidi"/>
          <w:sz w:val="24"/>
          <w:szCs w:val="24"/>
        </w:rPr>
      </w:pPr>
      <w:r w:rsidRPr="00B14473">
        <w:rPr>
          <w:rFonts w:asciiTheme="majorBidi" w:hAnsiTheme="majorBidi" w:cstheme="majorBidi"/>
          <w:sz w:val="24"/>
          <w:szCs w:val="24"/>
        </w:rPr>
        <w:t>Two weak bands had been observed at 2924.18 cm</w:t>
      </w:r>
      <w:r w:rsidRPr="00B14473">
        <w:rPr>
          <w:rFonts w:asciiTheme="majorBidi" w:hAnsiTheme="majorBidi" w:cstheme="majorBidi"/>
          <w:sz w:val="24"/>
          <w:szCs w:val="24"/>
          <w:vertAlign w:val="superscript"/>
        </w:rPr>
        <w:t>-1</w:t>
      </w:r>
      <w:r w:rsidRPr="00B14473">
        <w:rPr>
          <w:rFonts w:asciiTheme="majorBidi" w:hAnsiTheme="majorBidi" w:cstheme="majorBidi"/>
          <w:sz w:val="24"/>
          <w:szCs w:val="24"/>
        </w:rPr>
        <w:t xml:space="preserve"> and 2852.81 cm</w:t>
      </w:r>
      <w:r w:rsidRPr="00B14473">
        <w:rPr>
          <w:rFonts w:asciiTheme="majorBidi" w:hAnsiTheme="majorBidi" w:cstheme="majorBidi"/>
          <w:sz w:val="24"/>
          <w:szCs w:val="24"/>
          <w:vertAlign w:val="superscript"/>
        </w:rPr>
        <w:t xml:space="preserve">-1 </w:t>
      </w:r>
      <w:r w:rsidRPr="00B14473">
        <w:rPr>
          <w:rFonts w:asciiTheme="majorBidi" w:hAnsiTheme="majorBidi" w:cstheme="majorBidi"/>
          <w:sz w:val="24"/>
          <w:szCs w:val="24"/>
        </w:rPr>
        <w:t xml:space="preserve">in the spectrum of the free reagent are due to </w:t>
      </w:r>
      <w:r w:rsidRPr="00B14473">
        <w:rPr>
          <w:rFonts w:asciiTheme="majorBidi" w:hAnsiTheme="majorBidi" w:cstheme="majorBidi"/>
          <w:position w:val="-6"/>
          <w:sz w:val="24"/>
          <w:szCs w:val="24"/>
        </w:rPr>
        <w:object w:dxaOrig="200" w:dyaOrig="220">
          <v:shape id="_x0000_i1029" type="#_x0000_t75" style="width:9.75pt;height:11.25pt" o:ole="">
            <v:imagedata r:id="rId19" o:title=""/>
          </v:shape>
          <o:OLEObject Type="Embed" ProgID="Equation.3" ShapeID="_x0000_i1029" DrawAspect="Content" ObjectID="_1409558250" r:id="rId21"/>
        </w:object>
      </w:r>
      <w:r w:rsidRPr="00B14473">
        <w:rPr>
          <w:rFonts w:asciiTheme="majorBidi" w:hAnsiTheme="majorBidi" w:cstheme="majorBidi"/>
          <w:sz w:val="24"/>
          <w:szCs w:val="24"/>
        </w:rPr>
        <w:t>(C-H) aromatic and aliphatic respectively. These bands are stable in position as well as in intensity for both reagent and Cu(II)-Complex .</w:t>
      </w:r>
    </w:p>
    <w:p w:rsidR="004E24BA" w:rsidRPr="00B14473" w:rsidRDefault="004E24BA" w:rsidP="00B14473">
      <w:pPr>
        <w:numPr>
          <w:ilvl w:val="0"/>
          <w:numId w:val="1"/>
        </w:numPr>
        <w:tabs>
          <w:tab w:val="left" w:pos="567"/>
        </w:tabs>
        <w:bidi w:val="0"/>
        <w:spacing w:after="0" w:line="240" w:lineRule="auto"/>
        <w:jc w:val="lowKashida"/>
        <w:rPr>
          <w:rFonts w:asciiTheme="majorBidi" w:hAnsiTheme="majorBidi" w:cstheme="majorBidi"/>
          <w:sz w:val="24"/>
          <w:szCs w:val="24"/>
        </w:rPr>
      </w:pPr>
      <w:r w:rsidRPr="00B14473">
        <w:rPr>
          <w:rFonts w:asciiTheme="majorBidi" w:hAnsiTheme="majorBidi" w:cstheme="majorBidi"/>
          <w:sz w:val="24"/>
          <w:szCs w:val="24"/>
        </w:rPr>
        <w:t xml:space="preserve">The </w:t>
      </w:r>
      <w:r w:rsidRPr="00B14473">
        <w:rPr>
          <w:rFonts w:asciiTheme="majorBidi" w:hAnsiTheme="majorBidi" w:cstheme="majorBidi"/>
          <w:position w:val="-6"/>
          <w:sz w:val="24"/>
          <w:szCs w:val="24"/>
        </w:rPr>
        <w:object w:dxaOrig="200" w:dyaOrig="220">
          <v:shape id="_x0000_i1030" type="#_x0000_t75" style="width:9.75pt;height:11.25pt" o:ole="">
            <v:imagedata r:id="rId22" o:title=""/>
          </v:shape>
          <o:OLEObject Type="Embed" ProgID="Equation.3" ShapeID="_x0000_i1030" DrawAspect="Content" ObjectID="_1409558251" r:id="rId23"/>
        </w:object>
      </w:r>
      <w:r w:rsidRPr="00B14473">
        <w:rPr>
          <w:rFonts w:asciiTheme="majorBidi" w:hAnsiTheme="majorBidi" w:cstheme="majorBidi"/>
          <w:sz w:val="24"/>
          <w:szCs w:val="24"/>
        </w:rPr>
        <w:t>(C=N) of thiazole ring</w:t>
      </w:r>
      <w:r w:rsidRPr="00B14473">
        <w:rPr>
          <w:rFonts w:asciiTheme="majorBidi" w:hAnsiTheme="majorBidi" w:cstheme="majorBidi"/>
          <w:sz w:val="24"/>
          <w:szCs w:val="24"/>
          <w:vertAlign w:val="superscript"/>
        </w:rPr>
        <w:t>(25)</w:t>
      </w:r>
      <w:r w:rsidRPr="00B14473">
        <w:rPr>
          <w:rFonts w:asciiTheme="majorBidi" w:hAnsiTheme="majorBidi" w:cstheme="majorBidi"/>
          <w:sz w:val="24"/>
          <w:szCs w:val="24"/>
        </w:rPr>
        <w:t>appear at 1624.12 cm</w:t>
      </w:r>
      <w:r w:rsidRPr="00B14473">
        <w:rPr>
          <w:rFonts w:asciiTheme="majorBidi" w:hAnsiTheme="majorBidi" w:cstheme="majorBidi"/>
          <w:sz w:val="24"/>
          <w:szCs w:val="24"/>
          <w:vertAlign w:val="superscript"/>
        </w:rPr>
        <w:t>-1</w:t>
      </w:r>
      <w:r w:rsidRPr="00B14473">
        <w:rPr>
          <w:rFonts w:asciiTheme="majorBidi" w:hAnsiTheme="majorBidi" w:cstheme="majorBidi"/>
          <w:sz w:val="24"/>
          <w:szCs w:val="24"/>
        </w:rPr>
        <w:t xml:space="preserve"> in the spectrum of</w:t>
      </w:r>
      <w:r w:rsidR="002F6494" w:rsidRPr="00B14473">
        <w:rPr>
          <w:rFonts w:asciiTheme="majorBidi" w:hAnsiTheme="majorBidi" w:cstheme="majorBidi"/>
          <w:sz w:val="24"/>
          <w:szCs w:val="24"/>
        </w:rPr>
        <w:t xml:space="preserve">  the </w:t>
      </w:r>
      <w:r w:rsidRPr="00B14473">
        <w:rPr>
          <w:rFonts w:asciiTheme="majorBidi" w:hAnsiTheme="majorBidi" w:cstheme="majorBidi"/>
          <w:sz w:val="24"/>
          <w:szCs w:val="24"/>
        </w:rPr>
        <w:t xml:space="preserve"> reagent .This band shifts to lower frequency at 1616.4 cm</w:t>
      </w:r>
      <w:r w:rsidRPr="00B14473">
        <w:rPr>
          <w:rFonts w:asciiTheme="majorBidi" w:hAnsiTheme="majorBidi" w:cstheme="majorBidi"/>
          <w:sz w:val="24"/>
          <w:szCs w:val="24"/>
          <w:vertAlign w:val="superscript"/>
        </w:rPr>
        <w:t>-1</w:t>
      </w:r>
      <w:r w:rsidRPr="00B14473">
        <w:rPr>
          <w:rFonts w:asciiTheme="majorBidi" w:hAnsiTheme="majorBidi" w:cstheme="majorBidi"/>
          <w:sz w:val="24"/>
          <w:szCs w:val="24"/>
        </w:rPr>
        <w:t xml:space="preserve"> with alittle change in shape . These differences suggest alinkage of copper ion with nitrogen of hetero cyclic thiazole ring</w:t>
      </w:r>
      <w:r w:rsidRPr="00B14473">
        <w:rPr>
          <w:rFonts w:asciiTheme="majorBidi" w:hAnsiTheme="majorBidi" w:cstheme="majorBidi"/>
          <w:sz w:val="24"/>
          <w:szCs w:val="24"/>
          <w:vertAlign w:val="superscript"/>
        </w:rPr>
        <w:t>(26)</w:t>
      </w:r>
      <w:r w:rsidRPr="00B14473">
        <w:rPr>
          <w:rFonts w:asciiTheme="majorBidi" w:hAnsiTheme="majorBidi" w:cstheme="majorBidi"/>
          <w:sz w:val="24"/>
          <w:szCs w:val="24"/>
        </w:rPr>
        <w:t>.</w:t>
      </w:r>
    </w:p>
    <w:p w:rsidR="004E24BA" w:rsidRPr="00B14473" w:rsidRDefault="004E24BA" w:rsidP="00B14473">
      <w:pPr>
        <w:numPr>
          <w:ilvl w:val="0"/>
          <w:numId w:val="1"/>
        </w:numPr>
        <w:tabs>
          <w:tab w:val="left" w:pos="567"/>
        </w:tabs>
        <w:bidi w:val="0"/>
        <w:spacing w:after="0" w:line="240" w:lineRule="auto"/>
        <w:jc w:val="lowKashida"/>
        <w:rPr>
          <w:rFonts w:asciiTheme="majorBidi" w:hAnsiTheme="majorBidi" w:cstheme="majorBidi"/>
          <w:sz w:val="24"/>
          <w:szCs w:val="24"/>
        </w:rPr>
      </w:pPr>
      <w:r w:rsidRPr="00B14473">
        <w:rPr>
          <w:rFonts w:asciiTheme="majorBidi" w:hAnsiTheme="majorBidi" w:cstheme="majorBidi"/>
          <w:sz w:val="24"/>
          <w:szCs w:val="24"/>
        </w:rPr>
        <w:t>The spectrum of reagent shows two absorption bands at 1487.17 cm</w:t>
      </w:r>
      <w:r w:rsidRPr="00B14473">
        <w:rPr>
          <w:rFonts w:asciiTheme="majorBidi" w:hAnsiTheme="majorBidi" w:cstheme="majorBidi"/>
          <w:sz w:val="24"/>
          <w:szCs w:val="24"/>
          <w:vertAlign w:val="superscript"/>
        </w:rPr>
        <w:t>-1</w:t>
      </w:r>
      <w:r w:rsidRPr="00B14473">
        <w:rPr>
          <w:rFonts w:asciiTheme="majorBidi" w:hAnsiTheme="majorBidi" w:cstheme="majorBidi"/>
          <w:sz w:val="24"/>
          <w:szCs w:val="24"/>
        </w:rPr>
        <w:t xml:space="preserve"> and 1471.74cm</w:t>
      </w:r>
      <w:r w:rsidRPr="00B14473">
        <w:rPr>
          <w:rFonts w:asciiTheme="majorBidi" w:hAnsiTheme="majorBidi" w:cstheme="majorBidi"/>
          <w:sz w:val="24"/>
          <w:szCs w:val="24"/>
          <w:vertAlign w:val="superscript"/>
        </w:rPr>
        <w:t>-1</w:t>
      </w:r>
      <w:r w:rsidRPr="00B14473">
        <w:rPr>
          <w:rFonts w:asciiTheme="majorBidi" w:hAnsiTheme="majorBidi" w:cstheme="majorBidi"/>
          <w:sz w:val="24"/>
          <w:szCs w:val="24"/>
        </w:rPr>
        <w:t xml:space="preserve"> due to azo group </w:t>
      </w:r>
      <w:r w:rsidRPr="00B14473">
        <w:rPr>
          <w:rFonts w:asciiTheme="majorBidi" w:hAnsiTheme="majorBidi" w:cstheme="majorBidi"/>
          <w:position w:val="-6"/>
          <w:sz w:val="24"/>
          <w:szCs w:val="24"/>
        </w:rPr>
        <w:object w:dxaOrig="200" w:dyaOrig="220">
          <v:shape id="_x0000_i1031" type="#_x0000_t75" style="width:9.75pt;height:11.25pt" o:ole="">
            <v:imagedata r:id="rId24" o:title=""/>
          </v:shape>
          <o:OLEObject Type="Embed" ProgID="Equation.3" ShapeID="_x0000_i1031" DrawAspect="Content" ObjectID="_1409558252" r:id="rId25"/>
        </w:object>
      </w:r>
      <w:r w:rsidRPr="00B14473">
        <w:rPr>
          <w:rFonts w:asciiTheme="majorBidi" w:hAnsiTheme="majorBidi" w:cstheme="majorBidi"/>
          <w:sz w:val="24"/>
          <w:szCs w:val="24"/>
        </w:rPr>
        <w:t>(N=N).The position of these bands in the spectrum of  Cu(II)-complex is shifted to alower frequencies at 1454.38 cm</w:t>
      </w:r>
      <w:r w:rsidRPr="00B14473">
        <w:rPr>
          <w:rFonts w:asciiTheme="majorBidi" w:hAnsiTheme="majorBidi" w:cstheme="majorBidi"/>
          <w:sz w:val="24"/>
          <w:szCs w:val="24"/>
          <w:vertAlign w:val="superscript"/>
        </w:rPr>
        <w:t>-1</w:t>
      </w:r>
      <w:r w:rsidRPr="00B14473">
        <w:rPr>
          <w:rFonts w:asciiTheme="majorBidi" w:hAnsiTheme="majorBidi" w:cstheme="majorBidi"/>
          <w:sz w:val="24"/>
          <w:szCs w:val="24"/>
        </w:rPr>
        <w:t xml:space="preserve"> and 1386.86 cm</w:t>
      </w:r>
      <w:r w:rsidRPr="00B14473">
        <w:rPr>
          <w:rFonts w:asciiTheme="majorBidi" w:hAnsiTheme="majorBidi" w:cstheme="majorBidi"/>
          <w:sz w:val="24"/>
          <w:szCs w:val="24"/>
          <w:vertAlign w:val="superscript"/>
        </w:rPr>
        <w:t>-1</w:t>
      </w:r>
      <w:r w:rsidRPr="00B14473">
        <w:rPr>
          <w:rFonts w:asciiTheme="majorBidi" w:hAnsiTheme="majorBidi" w:cstheme="majorBidi"/>
          <w:sz w:val="24"/>
          <w:szCs w:val="24"/>
        </w:rPr>
        <w:t xml:space="preserve"> with decreased in intensity. This may indicates that it has been effected on coordination with copper ion</w:t>
      </w:r>
      <w:r w:rsidRPr="00B14473">
        <w:rPr>
          <w:rFonts w:asciiTheme="majorBidi" w:hAnsiTheme="majorBidi" w:cstheme="majorBidi"/>
          <w:sz w:val="24"/>
          <w:szCs w:val="24"/>
          <w:vertAlign w:val="superscript"/>
        </w:rPr>
        <w:t>(26,27)</w:t>
      </w:r>
      <w:r w:rsidRPr="00B14473">
        <w:rPr>
          <w:rFonts w:asciiTheme="majorBidi" w:hAnsiTheme="majorBidi" w:cstheme="majorBidi"/>
          <w:sz w:val="24"/>
          <w:szCs w:val="24"/>
        </w:rPr>
        <w:t>.</w:t>
      </w:r>
    </w:p>
    <w:p w:rsidR="004E24BA" w:rsidRPr="00A5136F" w:rsidRDefault="004E24BA" w:rsidP="00A5136F">
      <w:pPr>
        <w:numPr>
          <w:ilvl w:val="0"/>
          <w:numId w:val="1"/>
        </w:numPr>
        <w:tabs>
          <w:tab w:val="clear" w:pos="644"/>
          <w:tab w:val="num" w:pos="0"/>
          <w:tab w:val="num" w:pos="142"/>
          <w:tab w:val="left" w:pos="709"/>
        </w:tabs>
        <w:bidi w:val="0"/>
        <w:spacing w:after="0" w:line="240" w:lineRule="auto"/>
        <w:ind w:left="709" w:hanging="491"/>
        <w:jc w:val="lowKashida"/>
        <w:rPr>
          <w:rFonts w:asciiTheme="majorBidi" w:hAnsiTheme="majorBidi" w:cstheme="majorBidi"/>
          <w:b/>
          <w:bCs/>
          <w:sz w:val="24"/>
          <w:szCs w:val="24"/>
        </w:rPr>
      </w:pPr>
      <w:r w:rsidRPr="00A5136F">
        <w:rPr>
          <w:rFonts w:asciiTheme="majorBidi" w:hAnsiTheme="majorBidi" w:cstheme="majorBidi"/>
          <w:sz w:val="24"/>
          <w:szCs w:val="24"/>
        </w:rPr>
        <w:t xml:space="preserve"> Two bands at 1273.06 cm</w:t>
      </w:r>
      <w:r w:rsidRPr="00A5136F">
        <w:rPr>
          <w:rFonts w:asciiTheme="majorBidi" w:hAnsiTheme="majorBidi" w:cstheme="majorBidi"/>
          <w:sz w:val="24"/>
          <w:szCs w:val="24"/>
          <w:vertAlign w:val="superscript"/>
        </w:rPr>
        <w:t>-1</w:t>
      </w:r>
      <w:r w:rsidRPr="00A5136F">
        <w:rPr>
          <w:rFonts w:asciiTheme="majorBidi" w:hAnsiTheme="majorBidi" w:cstheme="majorBidi"/>
          <w:sz w:val="24"/>
          <w:szCs w:val="24"/>
        </w:rPr>
        <w:t xml:space="preserve"> and 1215.19 cm</w:t>
      </w:r>
      <w:r w:rsidRPr="00A5136F">
        <w:rPr>
          <w:rFonts w:asciiTheme="majorBidi" w:hAnsiTheme="majorBidi" w:cstheme="majorBidi"/>
          <w:sz w:val="24"/>
          <w:szCs w:val="24"/>
          <w:vertAlign w:val="superscript"/>
        </w:rPr>
        <w:t>-1</w:t>
      </w:r>
      <w:r w:rsidRPr="00A5136F">
        <w:rPr>
          <w:rFonts w:asciiTheme="majorBidi" w:hAnsiTheme="majorBidi" w:cstheme="majorBidi"/>
          <w:sz w:val="24"/>
          <w:szCs w:val="24"/>
        </w:rPr>
        <w:t xml:space="preserve"> in the spectrum of reagent , these bands are due to </w:t>
      </w:r>
      <w:r w:rsidRPr="00B14473">
        <w:rPr>
          <w:rFonts w:asciiTheme="majorBidi" w:hAnsiTheme="majorBidi" w:cstheme="majorBidi"/>
          <w:position w:val="-6"/>
          <w:sz w:val="24"/>
          <w:szCs w:val="24"/>
        </w:rPr>
        <w:object w:dxaOrig="200" w:dyaOrig="220">
          <v:shape id="_x0000_i1032" type="#_x0000_t75" style="width:9.75pt;height:11.25pt" o:ole="">
            <v:imagedata r:id="rId26" o:title=""/>
          </v:shape>
          <o:OLEObject Type="Embed" ProgID="Equation.3" ShapeID="_x0000_i1032" DrawAspect="Content" ObjectID="_1409558253" r:id="rId27"/>
        </w:object>
      </w:r>
      <w:r w:rsidRPr="00A5136F">
        <w:rPr>
          <w:rFonts w:asciiTheme="majorBidi" w:hAnsiTheme="majorBidi" w:cstheme="majorBidi"/>
          <w:sz w:val="24"/>
          <w:szCs w:val="24"/>
        </w:rPr>
        <w:t>(C-S) of thiazole ring</w:t>
      </w:r>
      <w:r w:rsidRPr="00A5136F">
        <w:rPr>
          <w:rFonts w:asciiTheme="majorBidi" w:hAnsiTheme="majorBidi" w:cstheme="majorBidi"/>
          <w:sz w:val="24"/>
          <w:szCs w:val="24"/>
          <w:vertAlign w:val="superscript"/>
        </w:rPr>
        <w:t>(28)</w:t>
      </w:r>
      <w:r w:rsidRPr="00A5136F">
        <w:rPr>
          <w:rFonts w:asciiTheme="majorBidi" w:hAnsiTheme="majorBidi" w:cstheme="majorBidi"/>
          <w:sz w:val="24"/>
          <w:szCs w:val="24"/>
        </w:rPr>
        <w:t>.The unchanged of these band in copper complex means that the sulph</w:t>
      </w:r>
      <w:r w:rsidR="002F6494" w:rsidRPr="00A5136F">
        <w:rPr>
          <w:rFonts w:asciiTheme="majorBidi" w:hAnsiTheme="majorBidi" w:cstheme="majorBidi"/>
          <w:sz w:val="24"/>
          <w:szCs w:val="24"/>
        </w:rPr>
        <w:t>u</w:t>
      </w:r>
      <w:r w:rsidRPr="00A5136F">
        <w:rPr>
          <w:rFonts w:asciiTheme="majorBidi" w:hAnsiTheme="majorBidi" w:cstheme="majorBidi"/>
          <w:sz w:val="24"/>
          <w:szCs w:val="24"/>
        </w:rPr>
        <w:t>r atom of the heterocyclic ring does not participate in coordination</w:t>
      </w:r>
      <w:r w:rsidRPr="00A5136F">
        <w:rPr>
          <w:rFonts w:asciiTheme="majorBidi" w:hAnsiTheme="majorBidi" w:cstheme="majorBidi"/>
          <w:sz w:val="24"/>
          <w:szCs w:val="24"/>
          <w:vertAlign w:val="superscript"/>
        </w:rPr>
        <w:t>.</w:t>
      </w:r>
      <w:r w:rsidR="00A5136F" w:rsidRPr="00A5136F">
        <w:rPr>
          <w:rFonts w:asciiTheme="majorBidi" w:hAnsiTheme="majorBidi" w:cstheme="majorBidi"/>
          <w:sz w:val="24"/>
          <w:szCs w:val="24"/>
        </w:rPr>
        <w:t xml:space="preserve"> </w:t>
      </w:r>
      <w:r w:rsidRPr="00A5136F">
        <w:rPr>
          <w:rFonts w:asciiTheme="majorBidi" w:hAnsiTheme="majorBidi" w:cstheme="majorBidi"/>
          <w:sz w:val="24"/>
          <w:szCs w:val="24"/>
        </w:rPr>
        <w:t>6-The weak absorption band in spectrum of reagent at 572 cm</w:t>
      </w:r>
      <w:r w:rsidRPr="00A5136F">
        <w:rPr>
          <w:rFonts w:asciiTheme="majorBidi" w:hAnsiTheme="majorBidi" w:cstheme="majorBidi"/>
          <w:sz w:val="24"/>
          <w:szCs w:val="24"/>
          <w:vertAlign w:val="superscript"/>
        </w:rPr>
        <w:t>-1</w:t>
      </w:r>
      <w:r w:rsidR="002F6494" w:rsidRPr="00A5136F">
        <w:rPr>
          <w:rFonts w:asciiTheme="majorBidi" w:hAnsiTheme="majorBidi" w:cstheme="majorBidi"/>
          <w:sz w:val="24"/>
          <w:szCs w:val="24"/>
          <w:vertAlign w:val="superscript"/>
        </w:rPr>
        <w:t xml:space="preserve"> </w:t>
      </w:r>
      <w:r w:rsidR="002F6494" w:rsidRPr="00A5136F">
        <w:rPr>
          <w:rFonts w:asciiTheme="majorBidi" w:hAnsiTheme="majorBidi" w:cstheme="majorBidi"/>
          <w:sz w:val="24"/>
          <w:szCs w:val="24"/>
        </w:rPr>
        <w:t>is due to (C-Br)</w:t>
      </w:r>
    </w:p>
    <w:p w:rsidR="008A1E87" w:rsidRDefault="008A1E87" w:rsidP="00B14473">
      <w:pPr>
        <w:bidi w:val="0"/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  <w:sectPr w:rsidR="008A1E87" w:rsidSect="00BE57CE">
          <w:type w:val="continuous"/>
          <w:pgSz w:w="11907" w:h="16839" w:code="9"/>
          <w:pgMar w:top="1440" w:right="1797" w:bottom="1440" w:left="1797" w:header="720" w:footer="720" w:gutter="0"/>
          <w:pgNumType w:start="284"/>
          <w:cols w:num="2" w:space="709"/>
          <w:titlePg/>
          <w:docGrid w:linePitch="360"/>
        </w:sectPr>
      </w:pPr>
    </w:p>
    <w:p w:rsidR="004E24BA" w:rsidRPr="00B14473" w:rsidRDefault="004E24BA" w:rsidP="00B14473">
      <w:pPr>
        <w:bidi w:val="0"/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B14473">
        <w:rPr>
          <w:rFonts w:asciiTheme="majorBidi" w:hAnsiTheme="majorBidi" w:cstheme="majorBidi"/>
          <w:b/>
          <w:bCs/>
          <w:noProof/>
          <w:sz w:val="24"/>
          <w:szCs w:val="24"/>
        </w:rPr>
        <w:lastRenderedPageBreak/>
        <w:drawing>
          <wp:inline distT="0" distB="0" distL="0" distR="0">
            <wp:extent cx="5017135" cy="3039745"/>
            <wp:effectExtent l="19050" t="0" r="0" b="0"/>
            <wp:docPr id="9" name="صورة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7135" cy="3039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24BA" w:rsidRPr="00B14473" w:rsidRDefault="004E24BA" w:rsidP="00B14473">
      <w:pPr>
        <w:bidi w:val="0"/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B14473">
        <w:rPr>
          <w:rFonts w:asciiTheme="majorBidi" w:hAnsiTheme="majorBidi" w:cstheme="majorBidi"/>
          <w:b/>
          <w:bCs/>
          <w:sz w:val="24"/>
          <w:szCs w:val="24"/>
        </w:rPr>
        <w:t>Fig (1):-FTIR Spectrum of the reagent</w:t>
      </w:r>
    </w:p>
    <w:p w:rsidR="004E24BA" w:rsidRPr="00B14473" w:rsidRDefault="004E24BA" w:rsidP="00B14473">
      <w:pPr>
        <w:bidi w:val="0"/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B14473">
        <w:rPr>
          <w:rFonts w:asciiTheme="majorBidi" w:hAnsiTheme="majorBidi" w:cstheme="majorBidi"/>
          <w:b/>
          <w:bCs/>
          <w:noProof/>
          <w:sz w:val="24"/>
          <w:szCs w:val="24"/>
        </w:rPr>
        <w:drawing>
          <wp:inline distT="0" distB="0" distL="0" distR="0">
            <wp:extent cx="5486400" cy="2891790"/>
            <wp:effectExtent l="19050" t="0" r="0" b="0"/>
            <wp:docPr id="10" name="صورة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891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24BA" w:rsidRPr="00B14473" w:rsidRDefault="004E24BA" w:rsidP="00B14473">
      <w:pPr>
        <w:bidi w:val="0"/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B14473">
        <w:rPr>
          <w:rFonts w:asciiTheme="majorBidi" w:hAnsiTheme="majorBidi" w:cstheme="majorBidi"/>
          <w:b/>
          <w:bCs/>
          <w:sz w:val="24"/>
          <w:szCs w:val="24"/>
        </w:rPr>
        <w:t>Fig(2):-FTIR Spectrum of the complex</w:t>
      </w:r>
    </w:p>
    <w:p w:rsidR="004E24BA" w:rsidRPr="00B14473" w:rsidRDefault="004E24BA" w:rsidP="00B14473">
      <w:pPr>
        <w:bidi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8A1E87" w:rsidRDefault="008A1E87" w:rsidP="00B14473">
      <w:pPr>
        <w:bidi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  <w:sectPr w:rsidR="008A1E87" w:rsidSect="00BE57CE">
          <w:type w:val="continuous"/>
          <w:pgSz w:w="11907" w:h="16839" w:code="9"/>
          <w:pgMar w:top="1440" w:right="1797" w:bottom="1440" w:left="1797" w:header="720" w:footer="720" w:gutter="0"/>
          <w:pgNumType w:start="285"/>
          <w:cols w:space="720"/>
          <w:titlePg/>
          <w:docGrid w:linePitch="360"/>
        </w:sectPr>
      </w:pPr>
    </w:p>
    <w:p w:rsidR="004E24BA" w:rsidRPr="00B14473" w:rsidRDefault="004E24BA" w:rsidP="00B14473">
      <w:pPr>
        <w:bidi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B14473">
        <w:rPr>
          <w:rFonts w:asciiTheme="majorBidi" w:hAnsiTheme="majorBidi" w:cstheme="majorBidi"/>
          <w:b/>
          <w:bCs/>
          <w:sz w:val="24"/>
          <w:szCs w:val="24"/>
        </w:rPr>
        <w:lastRenderedPageBreak/>
        <w:t>Physical and  chemical properties of 6-BrBTAO</w:t>
      </w:r>
    </w:p>
    <w:p w:rsidR="004E24BA" w:rsidRPr="00B14473" w:rsidRDefault="004E24BA" w:rsidP="00B14473">
      <w:pPr>
        <w:bidi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B14473">
        <w:rPr>
          <w:rFonts w:asciiTheme="majorBidi" w:hAnsiTheme="majorBidi" w:cstheme="majorBidi"/>
          <w:sz w:val="24"/>
          <w:szCs w:val="24"/>
        </w:rPr>
        <w:t xml:space="preserve">6-BrBTAO is dark- red powder which is slightly soluble in water , it is </w:t>
      </w:r>
      <w:r w:rsidRPr="00B14473">
        <w:rPr>
          <w:rFonts w:asciiTheme="majorBidi" w:hAnsiTheme="majorBidi" w:cstheme="majorBidi"/>
          <w:sz w:val="24"/>
          <w:szCs w:val="24"/>
        </w:rPr>
        <w:lastRenderedPageBreak/>
        <w:t>soluble in organi</w:t>
      </w:r>
      <w:r w:rsidR="002F6494" w:rsidRPr="00B14473">
        <w:rPr>
          <w:rFonts w:asciiTheme="majorBidi" w:hAnsiTheme="majorBidi" w:cstheme="majorBidi"/>
          <w:sz w:val="24"/>
          <w:szCs w:val="24"/>
        </w:rPr>
        <w:t xml:space="preserve">c </w:t>
      </w:r>
      <w:r w:rsidRPr="00B14473">
        <w:rPr>
          <w:rFonts w:asciiTheme="majorBidi" w:hAnsiTheme="majorBidi" w:cstheme="majorBidi"/>
          <w:sz w:val="24"/>
          <w:szCs w:val="24"/>
        </w:rPr>
        <w:t xml:space="preserve"> solvents , such as:- ethanol , methanol , DMS , acetone , figure(3)show the UV-Vis spectrum of  reagent in  absolute ethanol solution </w:t>
      </w:r>
    </w:p>
    <w:p w:rsidR="008A1E87" w:rsidRDefault="008A1E87" w:rsidP="00B14473">
      <w:pPr>
        <w:bidi w:val="0"/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  <w:sectPr w:rsidR="008A1E87" w:rsidSect="008A1E87">
          <w:type w:val="continuous"/>
          <w:pgSz w:w="11907" w:h="16839" w:code="9"/>
          <w:pgMar w:top="1440" w:right="1797" w:bottom="1440" w:left="1797" w:header="720" w:footer="720" w:gutter="0"/>
          <w:pgNumType w:start="1"/>
          <w:cols w:num="2" w:space="709"/>
          <w:titlePg/>
          <w:docGrid w:linePitch="360"/>
        </w:sectPr>
      </w:pPr>
    </w:p>
    <w:p w:rsidR="00686B4D" w:rsidRPr="00B14473" w:rsidRDefault="00686B4D" w:rsidP="00B14473">
      <w:pPr>
        <w:bidi w:val="0"/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B14473">
        <w:rPr>
          <w:rFonts w:hint="cs"/>
          <w:noProof/>
          <w:sz w:val="24"/>
          <w:szCs w:val="24"/>
        </w:rPr>
        <w:lastRenderedPageBreak/>
        <w:drawing>
          <wp:inline distT="0" distB="0" distL="0" distR="0">
            <wp:extent cx="5272405" cy="2981960"/>
            <wp:effectExtent l="19050" t="0" r="4445" b="0"/>
            <wp:docPr id="5" name="صورة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2405" cy="2981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24BA" w:rsidRPr="00B14473" w:rsidRDefault="004E24BA" w:rsidP="00B14473">
      <w:pPr>
        <w:bidi w:val="0"/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B14473">
        <w:rPr>
          <w:rFonts w:asciiTheme="majorBidi" w:hAnsiTheme="majorBidi" w:cstheme="majorBidi"/>
          <w:b/>
          <w:bCs/>
          <w:sz w:val="24"/>
          <w:szCs w:val="24"/>
        </w:rPr>
        <w:t>Fig(3):-Absorption spectra of the r</w:t>
      </w:r>
      <w:r w:rsidR="00686B4D" w:rsidRPr="00B14473">
        <w:rPr>
          <w:rFonts w:asciiTheme="majorBidi" w:hAnsiTheme="majorBidi" w:cstheme="majorBidi"/>
          <w:b/>
          <w:bCs/>
          <w:sz w:val="24"/>
          <w:szCs w:val="24"/>
        </w:rPr>
        <w:t>e</w:t>
      </w:r>
      <w:r w:rsidRPr="00B14473">
        <w:rPr>
          <w:rFonts w:asciiTheme="majorBidi" w:hAnsiTheme="majorBidi" w:cstheme="majorBidi"/>
          <w:b/>
          <w:bCs/>
          <w:sz w:val="24"/>
          <w:szCs w:val="24"/>
        </w:rPr>
        <w:t>agent(6-BrBTAO) in absolute ethanol solution</w:t>
      </w:r>
    </w:p>
    <w:p w:rsidR="008A1E87" w:rsidRDefault="008A1E87" w:rsidP="00B14473">
      <w:pPr>
        <w:bidi w:val="0"/>
        <w:spacing w:after="0" w:line="240" w:lineRule="auto"/>
        <w:rPr>
          <w:rFonts w:asciiTheme="majorBidi" w:hAnsiTheme="majorBidi" w:cstheme="majorBidi"/>
          <w:sz w:val="24"/>
          <w:szCs w:val="24"/>
        </w:rPr>
        <w:sectPr w:rsidR="008A1E87" w:rsidSect="00BE57CE">
          <w:type w:val="continuous"/>
          <w:pgSz w:w="11907" w:h="16839" w:code="9"/>
          <w:pgMar w:top="1440" w:right="1797" w:bottom="1440" w:left="1797" w:header="720" w:footer="720" w:gutter="0"/>
          <w:pgNumType w:start="286"/>
          <w:cols w:space="720"/>
          <w:titlePg/>
          <w:docGrid w:linePitch="360"/>
        </w:sectPr>
      </w:pPr>
    </w:p>
    <w:p w:rsidR="004E24BA" w:rsidRPr="00B14473" w:rsidRDefault="004E24BA" w:rsidP="00B14473">
      <w:pPr>
        <w:bidi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B14473">
        <w:rPr>
          <w:rFonts w:asciiTheme="majorBidi" w:hAnsiTheme="majorBidi" w:cstheme="majorBidi"/>
          <w:sz w:val="24"/>
          <w:szCs w:val="24"/>
        </w:rPr>
        <w:lastRenderedPageBreak/>
        <w:t xml:space="preserve">The reagent appears as yellow color in acidic medium and orange in basic medium , absorption spectra of the </w:t>
      </w:r>
      <w:r w:rsidRPr="00B14473">
        <w:rPr>
          <w:rFonts w:asciiTheme="majorBidi" w:hAnsiTheme="majorBidi" w:cstheme="majorBidi"/>
          <w:sz w:val="24"/>
          <w:szCs w:val="24"/>
        </w:rPr>
        <w:lastRenderedPageBreak/>
        <w:t xml:space="preserve">reagent at different PH value </w:t>
      </w:r>
      <w:r w:rsidR="00686B4D" w:rsidRPr="00B14473">
        <w:rPr>
          <w:rFonts w:asciiTheme="majorBidi" w:hAnsiTheme="majorBidi" w:cstheme="majorBidi"/>
          <w:sz w:val="24"/>
          <w:szCs w:val="24"/>
        </w:rPr>
        <w:t xml:space="preserve">is shown </w:t>
      </w:r>
      <w:r w:rsidRPr="00B14473">
        <w:rPr>
          <w:rFonts w:asciiTheme="majorBidi" w:hAnsiTheme="majorBidi" w:cstheme="majorBidi"/>
          <w:sz w:val="24"/>
          <w:szCs w:val="24"/>
        </w:rPr>
        <w:t xml:space="preserve"> in fig(4):-</w:t>
      </w:r>
    </w:p>
    <w:p w:rsidR="008A1E87" w:rsidRDefault="008A1E87" w:rsidP="00B14473">
      <w:pPr>
        <w:bidi w:val="0"/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  <w:sectPr w:rsidR="008A1E87" w:rsidSect="008A1E87">
          <w:type w:val="continuous"/>
          <w:pgSz w:w="11907" w:h="16839" w:code="9"/>
          <w:pgMar w:top="1440" w:right="1797" w:bottom="1440" w:left="1797" w:header="720" w:footer="720" w:gutter="0"/>
          <w:pgNumType w:start="1"/>
          <w:cols w:num="2" w:space="709"/>
          <w:titlePg/>
          <w:docGrid w:linePitch="360"/>
        </w:sectPr>
      </w:pPr>
    </w:p>
    <w:p w:rsidR="004E24BA" w:rsidRPr="00B14473" w:rsidRDefault="004E24BA" w:rsidP="00B14473">
      <w:pPr>
        <w:bidi w:val="0"/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B14473">
        <w:rPr>
          <w:rFonts w:asciiTheme="majorBidi" w:hAnsiTheme="majorBidi" w:cstheme="majorBidi"/>
          <w:noProof/>
          <w:sz w:val="24"/>
          <w:szCs w:val="24"/>
        </w:rPr>
        <w:lastRenderedPageBreak/>
        <w:drawing>
          <wp:inline distT="0" distB="0" distL="0" distR="0">
            <wp:extent cx="5486400" cy="3081020"/>
            <wp:effectExtent l="19050" t="0" r="0" b="0"/>
            <wp:docPr id="12" name="صورة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081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24BA" w:rsidRPr="00B14473" w:rsidRDefault="004E24BA" w:rsidP="00B14473">
      <w:pPr>
        <w:bidi w:val="0"/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B14473">
        <w:rPr>
          <w:rFonts w:asciiTheme="majorBidi" w:hAnsiTheme="majorBidi" w:cstheme="majorBidi"/>
          <w:b/>
          <w:bCs/>
          <w:sz w:val="24"/>
          <w:szCs w:val="24"/>
        </w:rPr>
        <w:t>Fig(4):-Absorption spectra of the eragent(6-BrBTAO) in different pH values</w:t>
      </w:r>
    </w:p>
    <w:p w:rsidR="00B14473" w:rsidRDefault="00B14473" w:rsidP="00B14473">
      <w:pPr>
        <w:bidi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8A1E87" w:rsidRDefault="008A1E87" w:rsidP="00B14473">
      <w:pPr>
        <w:bidi w:val="0"/>
        <w:spacing w:after="0" w:line="240" w:lineRule="auto"/>
        <w:rPr>
          <w:rFonts w:asciiTheme="majorBidi" w:hAnsiTheme="majorBidi" w:cstheme="majorBidi"/>
          <w:sz w:val="24"/>
          <w:szCs w:val="24"/>
        </w:rPr>
        <w:sectPr w:rsidR="008A1E87" w:rsidSect="008A1E87">
          <w:type w:val="continuous"/>
          <w:pgSz w:w="11907" w:h="16839" w:code="9"/>
          <w:pgMar w:top="1440" w:right="1797" w:bottom="1440" w:left="1797" w:header="720" w:footer="720" w:gutter="0"/>
          <w:pgNumType w:start="1"/>
          <w:cols w:space="720"/>
          <w:titlePg/>
          <w:docGrid w:linePitch="360"/>
        </w:sectPr>
      </w:pPr>
    </w:p>
    <w:p w:rsidR="004E24BA" w:rsidRPr="00B14473" w:rsidRDefault="004E24BA" w:rsidP="00B14473">
      <w:pPr>
        <w:bidi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B14473">
        <w:rPr>
          <w:rFonts w:asciiTheme="majorBidi" w:hAnsiTheme="majorBidi" w:cstheme="majorBidi"/>
          <w:sz w:val="24"/>
          <w:szCs w:val="24"/>
        </w:rPr>
        <w:lastRenderedPageBreak/>
        <w:t>This figure shows two iso</w:t>
      </w:r>
      <w:r w:rsidR="00686B4D" w:rsidRPr="00B14473">
        <w:rPr>
          <w:rFonts w:asciiTheme="majorBidi" w:hAnsiTheme="majorBidi" w:cstheme="majorBidi"/>
          <w:sz w:val="24"/>
          <w:szCs w:val="24"/>
        </w:rPr>
        <w:t>sp</w:t>
      </w:r>
      <w:r w:rsidRPr="00B14473">
        <w:rPr>
          <w:rFonts w:asciiTheme="majorBidi" w:hAnsiTheme="majorBidi" w:cstheme="majorBidi"/>
          <w:sz w:val="24"/>
          <w:szCs w:val="24"/>
        </w:rPr>
        <w:t xml:space="preserve">estic point the first at (320)   nm and the second </w:t>
      </w:r>
      <w:r w:rsidRPr="00B14473">
        <w:rPr>
          <w:rFonts w:asciiTheme="majorBidi" w:hAnsiTheme="majorBidi" w:cstheme="majorBidi"/>
          <w:sz w:val="24"/>
          <w:szCs w:val="24"/>
        </w:rPr>
        <w:lastRenderedPageBreak/>
        <w:t>at(588)       nm The equilibria of the dissociation be written as follows:-</w:t>
      </w:r>
    </w:p>
    <w:p w:rsidR="008A1E87" w:rsidRDefault="008A1E87" w:rsidP="00B14473">
      <w:pPr>
        <w:bidi w:val="0"/>
        <w:spacing w:after="0" w:line="240" w:lineRule="auto"/>
        <w:rPr>
          <w:rFonts w:asciiTheme="majorBidi" w:hAnsiTheme="majorBidi" w:cstheme="majorBidi"/>
          <w:sz w:val="24"/>
          <w:szCs w:val="24"/>
        </w:rPr>
        <w:sectPr w:rsidR="008A1E87" w:rsidSect="008A1E87">
          <w:type w:val="continuous"/>
          <w:pgSz w:w="11907" w:h="16839" w:code="9"/>
          <w:pgMar w:top="1440" w:right="1797" w:bottom="1440" w:left="1797" w:header="720" w:footer="720" w:gutter="0"/>
          <w:pgNumType w:start="1"/>
          <w:cols w:num="2" w:space="709"/>
          <w:titlePg/>
          <w:docGrid w:linePitch="360"/>
        </w:sectPr>
      </w:pPr>
    </w:p>
    <w:p w:rsidR="004E24BA" w:rsidRPr="00B14473" w:rsidRDefault="00441349" w:rsidP="00B14473">
      <w:pPr>
        <w:bidi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B14473">
        <w:rPr>
          <w:rFonts w:asciiTheme="majorBidi" w:hAnsiTheme="majorBidi" w:cstheme="majorBidi"/>
          <w:sz w:val="24"/>
          <w:szCs w:val="24"/>
        </w:rPr>
        <w:object w:dxaOrig="8932" w:dyaOrig="7460">
          <v:shape id="_x0000_i1033" type="#_x0000_t75" style="width:387pt;height:219.75pt" o:ole="">
            <v:imagedata r:id="rId32" o:title=""/>
          </v:shape>
          <o:OLEObject Type="Embed" ProgID="ChemDraw.Document.6.0" ShapeID="_x0000_i1033" DrawAspect="Content" ObjectID="_1409558254" r:id="rId33"/>
        </w:object>
      </w:r>
    </w:p>
    <w:p w:rsidR="004E24BA" w:rsidRPr="00B14473" w:rsidRDefault="004E24BA" w:rsidP="00B14473">
      <w:pPr>
        <w:bidi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B14473">
        <w:rPr>
          <w:rFonts w:asciiTheme="majorBidi" w:hAnsiTheme="majorBidi" w:cstheme="majorBidi"/>
          <w:sz w:val="24"/>
          <w:szCs w:val="24"/>
        </w:rPr>
        <w:t>Pink solution pH</w:t>
      </w:r>
      <w:r w:rsidRPr="00B14473">
        <w:rPr>
          <w:rFonts w:asciiTheme="majorBidi" w:hAnsi="Calibri" w:cstheme="majorBidi"/>
          <w:sz w:val="24"/>
          <w:szCs w:val="24"/>
        </w:rPr>
        <w:t>˃</w:t>
      </w:r>
      <w:r w:rsidRPr="00B14473">
        <w:rPr>
          <w:rFonts w:asciiTheme="majorBidi" w:hAnsiTheme="majorBidi" w:cstheme="majorBidi"/>
          <w:sz w:val="24"/>
          <w:szCs w:val="24"/>
        </w:rPr>
        <w:t>10.7</w:t>
      </w:r>
    </w:p>
    <w:p w:rsidR="00B14473" w:rsidRDefault="00B14473" w:rsidP="00B14473">
      <w:pPr>
        <w:bidi w:val="0"/>
        <w:spacing w:after="0" w:line="240" w:lineRule="auto"/>
        <w:jc w:val="lowKashida"/>
        <w:rPr>
          <w:rFonts w:asciiTheme="majorBidi" w:hAnsiTheme="majorBidi" w:cstheme="majorBidi"/>
          <w:b/>
          <w:bCs/>
          <w:sz w:val="24"/>
          <w:szCs w:val="24"/>
        </w:rPr>
      </w:pPr>
    </w:p>
    <w:p w:rsidR="008A1E87" w:rsidRDefault="008A1E87" w:rsidP="00B14473">
      <w:pPr>
        <w:bidi w:val="0"/>
        <w:spacing w:after="0" w:line="240" w:lineRule="auto"/>
        <w:jc w:val="lowKashida"/>
        <w:rPr>
          <w:rFonts w:asciiTheme="majorBidi" w:hAnsiTheme="majorBidi" w:cstheme="majorBidi"/>
          <w:b/>
          <w:bCs/>
          <w:sz w:val="24"/>
          <w:szCs w:val="24"/>
        </w:rPr>
        <w:sectPr w:rsidR="008A1E87" w:rsidSect="00BE57CE">
          <w:type w:val="continuous"/>
          <w:pgSz w:w="11907" w:h="16839" w:code="9"/>
          <w:pgMar w:top="1440" w:right="1797" w:bottom="1440" w:left="1797" w:header="720" w:footer="720" w:gutter="0"/>
          <w:pgNumType w:start="287"/>
          <w:cols w:space="720"/>
          <w:titlePg/>
          <w:docGrid w:linePitch="360"/>
        </w:sectPr>
      </w:pPr>
    </w:p>
    <w:p w:rsidR="004E24BA" w:rsidRPr="00B14473" w:rsidRDefault="004E24BA" w:rsidP="00B14473">
      <w:pPr>
        <w:bidi w:val="0"/>
        <w:spacing w:after="0" w:line="240" w:lineRule="auto"/>
        <w:jc w:val="lowKashida"/>
        <w:rPr>
          <w:rFonts w:asciiTheme="majorBidi" w:hAnsiTheme="majorBidi" w:cstheme="majorBidi"/>
          <w:b/>
          <w:bCs/>
          <w:sz w:val="24"/>
          <w:szCs w:val="24"/>
        </w:rPr>
      </w:pPr>
      <w:r w:rsidRPr="00B14473">
        <w:rPr>
          <w:rFonts w:asciiTheme="majorBidi" w:hAnsiTheme="majorBidi" w:cstheme="majorBidi"/>
          <w:b/>
          <w:bCs/>
          <w:sz w:val="24"/>
          <w:szCs w:val="24"/>
        </w:rPr>
        <w:lastRenderedPageBreak/>
        <w:t>Absorption spectra and characteristics of the complex</w:t>
      </w:r>
    </w:p>
    <w:p w:rsidR="00686B4D" w:rsidRPr="00B14473" w:rsidRDefault="004E24BA" w:rsidP="00B14473">
      <w:pPr>
        <w:bidi w:val="0"/>
        <w:spacing w:after="0" w:line="240" w:lineRule="auto"/>
        <w:jc w:val="lowKashida"/>
        <w:rPr>
          <w:rFonts w:asciiTheme="majorBidi" w:hAnsiTheme="majorBidi" w:cstheme="majorBidi"/>
          <w:sz w:val="24"/>
          <w:szCs w:val="24"/>
        </w:rPr>
      </w:pPr>
      <w:r w:rsidRPr="00B14473">
        <w:rPr>
          <w:rFonts w:asciiTheme="majorBidi" w:hAnsiTheme="majorBidi" w:cstheme="majorBidi"/>
          <w:sz w:val="24"/>
          <w:szCs w:val="24"/>
        </w:rPr>
        <w:t xml:space="preserve">       The absorption spectra UV-Vis of the reagent (6-Br-BTAO) and( 6-Br-BTAO)-Cu(II) complex are shown in  fig.(5).The maximum absorbance (λ</w:t>
      </w:r>
      <w:r w:rsidRPr="00B14473">
        <w:rPr>
          <w:rFonts w:asciiTheme="majorBidi" w:hAnsiTheme="majorBidi" w:cstheme="majorBidi"/>
          <w:sz w:val="24"/>
          <w:szCs w:val="24"/>
          <w:vertAlign w:val="subscript"/>
        </w:rPr>
        <w:t>max</w:t>
      </w:r>
      <w:r w:rsidR="00183DBA" w:rsidRPr="00B14473">
        <w:rPr>
          <w:rFonts w:asciiTheme="majorBidi" w:hAnsiTheme="majorBidi" w:cstheme="majorBidi"/>
          <w:sz w:val="24"/>
          <w:szCs w:val="24"/>
        </w:rPr>
        <w:t>) of the reagent occurs  at 461</w:t>
      </w:r>
      <w:r w:rsidRPr="00B14473">
        <w:rPr>
          <w:rFonts w:asciiTheme="majorBidi" w:hAnsiTheme="majorBidi" w:cstheme="majorBidi"/>
          <w:sz w:val="24"/>
          <w:szCs w:val="24"/>
        </w:rPr>
        <w:t xml:space="preserve"> </w:t>
      </w:r>
      <w:r w:rsidRPr="00B14473">
        <w:rPr>
          <w:rFonts w:asciiTheme="majorBidi" w:hAnsiTheme="majorBidi" w:cstheme="majorBidi"/>
          <w:i/>
          <w:iCs/>
          <w:sz w:val="24"/>
          <w:szCs w:val="24"/>
        </w:rPr>
        <w:t>nm</w:t>
      </w:r>
      <w:r w:rsidRPr="00B14473">
        <w:rPr>
          <w:rFonts w:asciiTheme="majorBidi" w:hAnsiTheme="majorBidi" w:cstheme="majorBidi"/>
          <w:sz w:val="24"/>
          <w:szCs w:val="24"/>
        </w:rPr>
        <w:t xml:space="preserve"> and  copper complex maximum </w:t>
      </w:r>
      <w:r w:rsidRPr="00B14473">
        <w:rPr>
          <w:rFonts w:asciiTheme="majorBidi" w:hAnsiTheme="majorBidi" w:cstheme="majorBidi"/>
          <w:sz w:val="24"/>
          <w:szCs w:val="24"/>
        </w:rPr>
        <w:lastRenderedPageBreak/>
        <w:t>absorbance (λ</w:t>
      </w:r>
      <w:r w:rsidRPr="00B14473">
        <w:rPr>
          <w:rFonts w:asciiTheme="majorBidi" w:hAnsiTheme="majorBidi" w:cstheme="majorBidi"/>
          <w:sz w:val="24"/>
          <w:szCs w:val="24"/>
          <w:vertAlign w:val="subscript"/>
        </w:rPr>
        <w:t>max</w:t>
      </w:r>
      <w:r w:rsidRPr="00B14473">
        <w:rPr>
          <w:rFonts w:asciiTheme="majorBidi" w:hAnsiTheme="majorBidi" w:cstheme="majorBidi"/>
          <w:sz w:val="24"/>
          <w:szCs w:val="24"/>
        </w:rPr>
        <w:t>) at 497</w:t>
      </w:r>
      <w:r w:rsidRPr="00B14473">
        <w:rPr>
          <w:rFonts w:asciiTheme="majorBidi" w:hAnsiTheme="majorBidi" w:cstheme="majorBidi"/>
          <w:i/>
          <w:iCs/>
          <w:sz w:val="24"/>
          <w:szCs w:val="24"/>
        </w:rPr>
        <w:t>nm</w:t>
      </w:r>
      <w:r w:rsidRPr="00B14473">
        <w:rPr>
          <w:rFonts w:asciiTheme="majorBidi" w:hAnsiTheme="majorBidi" w:cstheme="majorBidi"/>
          <w:sz w:val="24"/>
          <w:szCs w:val="24"/>
        </w:rPr>
        <w:t>,. The reagent reacts immediately wi</w:t>
      </w:r>
      <w:r w:rsidR="00183DBA" w:rsidRPr="00B14473">
        <w:rPr>
          <w:rFonts w:asciiTheme="majorBidi" w:hAnsiTheme="majorBidi" w:cstheme="majorBidi"/>
          <w:sz w:val="24"/>
          <w:szCs w:val="24"/>
        </w:rPr>
        <w:t>th copper (II) forming an red</w:t>
      </w:r>
      <w:r w:rsidRPr="00B14473">
        <w:rPr>
          <w:rFonts w:asciiTheme="majorBidi" w:hAnsiTheme="majorBidi" w:cstheme="majorBidi"/>
          <w:sz w:val="24"/>
          <w:szCs w:val="24"/>
        </w:rPr>
        <w:t xml:space="preserve"> complex in aqueous medium at pH ═ 4 and the absorbance reached its  maximum with 5 min, and remained  stable, for at least, 24 hr, at room temperature.</w:t>
      </w:r>
    </w:p>
    <w:p w:rsidR="008A1E87" w:rsidRDefault="008A1E87" w:rsidP="00B14473">
      <w:pPr>
        <w:bidi w:val="0"/>
        <w:spacing w:after="0" w:line="240" w:lineRule="auto"/>
        <w:jc w:val="lowKashida"/>
        <w:rPr>
          <w:rFonts w:asciiTheme="majorBidi" w:hAnsiTheme="majorBidi" w:cstheme="majorBidi"/>
          <w:sz w:val="24"/>
          <w:szCs w:val="24"/>
        </w:rPr>
        <w:sectPr w:rsidR="008A1E87" w:rsidSect="008A1E87">
          <w:type w:val="continuous"/>
          <w:pgSz w:w="11907" w:h="16839" w:code="9"/>
          <w:pgMar w:top="1440" w:right="1797" w:bottom="1440" w:left="1797" w:header="720" w:footer="720" w:gutter="0"/>
          <w:pgNumType w:start="1"/>
          <w:cols w:num="2" w:space="709"/>
          <w:titlePg/>
          <w:docGrid w:linePitch="360"/>
        </w:sectPr>
      </w:pPr>
    </w:p>
    <w:p w:rsidR="00AD482D" w:rsidRPr="00B14473" w:rsidRDefault="00AD482D" w:rsidP="00B14473">
      <w:pPr>
        <w:bidi w:val="0"/>
        <w:spacing w:after="0" w:line="240" w:lineRule="auto"/>
        <w:jc w:val="lowKashida"/>
        <w:rPr>
          <w:rFonts w:asciiTheme="majorBidi" w:hAnsiTheme="majorBidi" w:cstheme="majorBidi"/>
          <w:sz w:val="24"/>
          <w:szCs w:val="24"/>
        </w:rPr>
      </w:pPr>
    </w:p>
    <w:p w:rsidR="004E24BA" w:rsidRPr="00B14473" w:rsidRDefault="00132201" w:rsidP="00B14473">
      <w:pPr>
        <w:bidi w:val="0"/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B14473">
        <w:rPr>
          <w:rFonts w:asciiTheme="majorBidi" w:hAnsiTheme="majorBidi" w:cstheme="majorBidi"/>
          <w:noProof/>
          <w:sz w:val="24"/>
          <w:szCs w:val="24"/>
        </w:rPr>
        <w:drawing>
          <wp:inline distT="0" distB="0" distL="0" distR="0">
            <wp:extent cx="5486400" cy="3081020"/>
            <wp:effectExtent l="19050" t="0" r="0" b="0"/>
            <wp:docPr id="13" name="صورة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081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24BA" w:rsidRPr="00B14473" w:rsidRDefault="004E24BA" w:rsidP="00B14473">
      <w:pPr>
        <w:bidi w:val="0"/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B14473">
        <w:rPr>
          <w:rFonts w:asciiTheme="majorBidi" w:hAnsiTheme="majorBidi" w:cstheme="majorBidi"/>
          <w:b/>
          <w:bCs/>
          <w:sz w:val="24"/>
          <w:szCs w:val="24"/>
        </w:rPr>
        <w:t>Fig(5):-Absoption spectra of   A:Copper ion 30ppm ,B:6-BrBTAO reagent3.3×10</w:t>
      </w:r>
      <w:r w:rsidRPr="00B14473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-3</w:t>
      </w:r>
      <w:r w:rsidR="00E83062" w:rsidRPr="00B14473">
        <w:rPr>
          <w:rFonts w:asciiTheme="majorBidi" w:hAnsiTheme="majorBidi" w:cstheme="majorBidi"/>
          <w:b/>
          <w:bCs/>
          <w:sz w:val="24"/>
          <w:szCs w:val="24"/>
        </w:rPr>
        <w:t xml:space="preserve"> M</w:t>
      </w:r>
      <w:r w:rsidR="00D31B93" w:rsidRPr="00B14473">
        <w:rPr>
          <w:rFonts w:asciiTheme="majorBidi" w:hAnsiTheme="majorBidi" w:cstheme="majorBidi"/>
          <w:b/>
          <w:bCs/>
          <w:sz w:val="24"/>
          <w:szCs w:val="24"/>
        </w:rPr>
        <w:t xml:space="preserve">  </w:t>
      </w:r>
      <w:r w:rsidR="00E83062" w:rsidRPr="00B14473">
        <w:rPr>
          <w:rFonts w:asciiTheme="majorBidi" w:hAnsiTheme="majorBidi" w:cstheme="majorBidi"/>
          <w:b/>
          <w:bCs/>
          <w:sz w:val="24"/>
          <w:szCs w:val="24"/>
        </w:rPr>
        <w:t>,C:-Cu-6-BrBTAO Complex at pH=4</w:t>
      </w:r>
    </w:p>
    <w:p w:rsidR="00B14473" w:rsidRDefault="00B14473" w:rsidP="00B14473">
      <w:pPr>
        <w:bidi w:val="0"/>
        <w:spacing w:after="0" w:line="240" w:lineRule="auto"/>
        <w:jc w:val="lowKashida"/>
        <w:rPr>
          <w:rFonts w:asciiTheme="majorBidi" w:hAnsiTheme="majorBidi" w:cstheme="majorBidi"/>
          <w:sz w:val="24"/>
          <w:szCs w:val="24"/>
        </w:rPr>
      </w:pPr>
    </w:p>
    <w:p w:rsidR="008A1E87" w:rsidRDefault="008A1E87" w:rsidP="00B14473">
      <w:pPr>
        <w:bidi w:val="0"/>
        <w:spacing w:after="0" w:line="240" w:lineRule="auto"/>
        <w:jc w:val="lowKashida"/>
        <w:rPr>
          <w:rFonts w:asciiTheme="majorBidi" w:hAnsiTheme="majorBidi" w:cstheme="majorBidi"/>
          <w:sz w:val="24"/>
          <w:szCs w:val="24"/>
        </w:rPr>
      </w:pPr>
    </w:p>
    <w:p w:rsidR="008A1E87" w:rsidRDefault="008A1E87" w:rsidP="008A1E87">
      <w:pPr>
        <w:bidi w:val="0"/>
        <w:spacing w:after="0" w:line="240" w:lineRule="auto"/>
        <w:jc w:val="lowKashida"/>
        <w:rPr>
          <w:rFonts w:asciiTheme="majorBidi" w:hAnsiTheme="majorBidi" w:cstheme="majorBidi"/>
          <w:sz w:val="24"/>
          <w:szCs w:val="24"/>
        </w:rPr>
      </w:pPr>
    </w:p>
    <w:p w:rsidR="008A1E87" w:rsidRDefault="008A1E87" w:rsidP="008A1E87">
      <w:pPr>
        <w:bidi w:val="0"/>
        <w:spacing w:after="0" w:line="240" w:lineRule="auto"/>
        <w:jc w:val="lowKashida"/>
        <w:rPr>
          <w:rFonts w:asciiTheme="majorBidi" w:hAnsiTheme="majorBidi" w:cstheme="majorBidi"/>
          <w:sz w:val="24"/>
          <w:szCs w:val="24"/>
        </w:rPr>
        <w:sectPr w:rsidR="008A1E87" w:rsidSect="008A1E87">
          <w:type w:val="continuous"/>
          <w:pgSz w:w="11907" w:h="16839" w:code="9"/>
          <w:pgMar w:top="1440" w:right="1797" w:bottom="1440" w:left="1797" w:header="720" w:footer="720" w:gutter="0"/>
          <w:pgNumType w:start="1"/>
          <w:cols w:space="720"/>
          <w:titlePg/>
          <w:docGrid w:linePitch="360"/>
        </w:sectPr>
      </w:pPr>
    </w:p>
    <w:p w:rsidR="004E24BA" w:rsidRPr="00B14473" w:rsidRDefault="004E24BA" w:rsidP="008A1E87">
      <w:pPr>
        <w:bidi w:val="0"/>
        <w:spacing w:after="0" w:line="240" w:lineRule="auto"/>
        <w:jc w:val="lowKashida"/>
        <w:rPr>
          <w:rFonts w:asciiTheme="majorBidi" w:hAnsiTheme="majorBidi" w:cstheme="majorBidi"/>
          <w:sz w:val="24"/>
          <w:szCs w:val="24"/>
        </w:rPr>
      </w:pPr>
      <w:r w:rsidRPr="00B14473">
        <w:rPr>
          <w:rFonts w:asciiTheme="majorBidi" w:hAnsiTheme="majorBidi" w:cstheme="majorBidi"/>
          <w:sz w:val="24"/>
          <w:szCs w:val="24"/>
        </w:rPr>
        <w:lastRenderedPageBreak/>
        <w:t>The electronic spectrum of the reagent shows three characteristics bands, the two bands ar</w:t>
      </w:r>
      <w:r w:rsidR="00E83062" w:rsidRPr="00B14473">
        <w:rPr>
          <w:rFonts w:asciiTheme="majorBidi" w:hAnsiTheme="majorBidi" w:cstheme="majorBidi"/>
          <w:sz w:val="24"/>
          <w:szCs w:val="24"/>
        </w:rPr>
        <w:t>e</w:t>
      </w:r>
      <w:r w:rsidR="00183DBA" w:rsidRPr="00B14473">
        <w:rPr>
          <w:rFonts w:asciiTheme="majorBidi" w:hAnsiTheme="majorBidi" w:cstheme="majorBidi"/>
          <w:sz w:val="24"/>
          <w:szCs w:val="24"/>
        </w:rPr>
        <w:t xml:space="preserve"> (225,270</w:t>
      </w:r>
      <w:r w:rsidRPr="00B14473">
        <w:rPr>
          <w:rFonts w:asciiTheme="majorBidi" w:hAnsiTheme="majorBidi" w:cstheme="majorBidi"/>
          <w:sz w:val="24"/>
          <w:szCs w:val="24"/>
        </w:rPr>
        <w:t xml:space="preserve"> ) nm is due to the (π→π*) transition of the phenolic ri</w:t>
      </w:r>
      <w:r w:rsidR="00183DBA" w:rsidRPr="00B14473">
        <w:rPr>
          <w:rFonts w:asciiTheme="majorBidi" w:hAnsiTheme="majorBidi" w:cstheme="majorBidi"/>
          <w:sz w:val="24"/>
          <w:szCs w:val="24"/>
        </w:rPr>
        <w:t>ng ,while the third band at (461</w:t>
      </w:r>
      <w:r w:rsidRPr="00B14473">
        <w:rPr>
          <w:rFonts w:asciiTheme="majorBidi" w:hAnsiTheme="majorBidi" w:cstheme="majorBidi"/>
          <w:sz w:val="24"/>
          <w:szCs w:val="24"/>
        </w:rPr>
        <w:t xml:space="preserve"> )nm is due to the (n→π*) transition of the non bonding electron pairs of the nitrogen atom .The complex of Cu(II) with this reagent </w:t>
      </w:r>
      <w:r w:rsidR="00E83062" w:rsidRPr="00B14473">
        <w:rPr>
          <w:rFonts w:asciiTheme="majorBidi" w:hAnsiTheme="majorBidi" w:cstheme="majorBidi"/>
          <w:sz w:val="24"/>
          <w:szCs w:val="24"/>
        </w:rPr>
        <w:t>shows a</w:t>
      </w:r>
      <w:r w:rsidRPr="00B14473">
        <w:rPr>
          <w:rFonts w:asciiTheme="majorBidi" w:hAnsiTheme="majorBidi" w:cstheme="majorBidi"/>
          <w:sz w:val="24"/>
          <w:szCs w:val="24"/>
        </w:rPr>
        <w:t xml:space="preserve"> peak at (497) nm , this indicate </w:t>
      </w:r>
      <w:r w:rsidR="00E83062" w:rsidRPr="00B14473">
        <w:rPr>
          <w:rFonts w:asciiTheme="majorBidi" w:hAnsiTheme="majorBidi" w:cstheme="majorBidi"/>
          <w:sz w:val="24"/>
          <w:szCs w:val="24"/>
        </w:rPr>
        <w:t xml:space="preserve">that </w:t>
      </w:r>
      <w:r w:rsidRPr="00B14473">
        <w:rPr>
          <w:rFonts w:asciiTheme="majorBidi" w:hAnsiTheme="majorBidi" w:cstheme="majorBidi"/>
          <w:sz w:val="24"/>
          <w:szCs w:val="24"/>
        </w:rPr>
        <w:t>the reaction happen between Cu(II) and the reagent (6-BrBTAO).</w:t>
      </w:r>
    </w:p>
    <w:p w:rsidR="00DB72B7" w:rsidRPr="00B14473" w:rsidRDefault="00DB72B7" w:rsidP="00B14473">
      <w:pPr>
        <w:bidi w:val="0"/>
        <w:spacing w:after="0" w:line="240" w:lineRule="auto"/>
        <w:jc w:val="lowKashida"/>
        <w:rPr>
          <w:rFonts w:asciiTheme="majorBidi" w:hAnsiTheme="majorBidi" w:cstheme="majorBidi"/>
          <w:b/>
          <w:bCs/>
          <w:sz w:val="24"/>
          <w:szCs w:val="24"/>
        </w:rPr>
      </w:pPr>
    </w:p>
    <w:p w:rsidR="004E24BA" w:rsidRPr="00B14473" w:rsidRDefault="004E24BA" w:rsidP="00B14473">
      <w:pPr>
        <w:bidi w:val="0"/>
        <w:spacing w:after="0" w:line="240" w:lineRule="auto"/>
        <w:jc w:val="lowKashida"/>
        <w:rPr>
          <w:rFonts w:asciiTheme="majorBidi" w:hAnsiTheme="majorBidi" w:cstheme="majorBidi"/>
          <w:b/>
          <w:bCs/>
          <w:sz w:val="24"/>
          <w:szCs w:val="24"/>
        </w:rPr>
      </w:pPr>
      <w:r w:rsidRPr="00B14473">
        <w:rPr>
          <w:rFonts w:asciiTheme="majorBidi" w:hAnsiTheme="majorBidi" w:cstheme="majorBidi"/>
          <w:b/>
          <w:bCs/>
          <w:sz w:val="24"/>
          <w:szCs w:val="24"/>
        </w:rPr>
        <w:t>Effect of reagent concentration</w:t>
      </w:r>
    </w:p>
    <w:p w:rsidR="004E24BA" w:rsidRPr="00B14473" w:rsidRDefault="004E24BA" w:rsidP="00B14473">
      <w:pPr>
        <w:bidi w:val="0"/>
        <w:spacing w:after="0" w:line="240" w:lineRule="auto"/>
        <w:jc w:val="lowKashida"/>
        <w:rPr>
          <w:rFonts w:asciiTheme="majorBidi" w:hAnsiTheme="majorBidi" w:cstheme="majorBidi"/>
          <w:sz w:val="24"/>
          <w:szCs w:val="24"/>
        </w:rPr>
      </w:pPr>
      <w:r w:rsidRPr="00B14473">
        <w:rPr>
          <w:rFonts w:asciiTheme="majorBidi" w:hAnsiTheme="majorBidi" w:cstheme="majorBidi"/>
          <w:sz w:val="24"/>
          <w:szCs w:val="24"/>
        </w:rPr>
        <w:t xml:space="preserve">       </w:t>
      </w:r>
      <w:r w:rsidR="00724FA3" w:rsidRPr="00B14473">
        <w:rPr>
          <w:rFonts w:asciiTheme="majorBidi" w:hAnsiTheme="majorBidi" w:cstheme="majorBidi"/>
          <w:sz w:val="24"/>
          <w:szCs w:val="24"/>
        </w:rPr>
        <w:t>In avolumetric flask of (</w:t>
      </w:r>
      <w:r w:rsidR="00E07BCB" w:rsidRPr="00B14473">
        <w:rPr>
          <w:rFonts w:asciiTheme="majorBidi" w:hAnsiTheme="majorBidi" w:cstheme="majorBidi"/>
          <w:sz w:val="24"/>
          <w:szCs w:val="24"/>
        </w:rPr>
        <w:t>10</w:t>
      </w:r>
      <w:r w:rsidR="00724FA3" w:rsidRPr="00B14473">
        <w:rPr>
          <w:rFonts w:asciiTheme="majorBidi" w:hAnsiTheme="majorBidi" w:cstheme="majorBidi"/>
          <w:sz w:val="24"/>
          <w:szCs w:val="24"/>
        </w:rPr>
        <w:t xml:space="preserve"> ml)</w:t>
      </w:r>
      <w:r w:rsidR="00E07BCB" w:rsidRPr="00B14473">
        <w:rPr>
          <w:rFonts w:asciiTheme="majorBidi" w:hAnsiTheme="majorBidi" w:cstheme="majorBidi"/>
          <w:sz w:val="24"/>
          <w:szCs w:val="24"/>
        </w:rPr>
        <w:t xml:space="preserve"> volume (3 ml) of Cu(II) solution of </w:t>
      </w:r>
      <w:r w:rsidRPr="00B14473">
        <w:rPr>
          <w:rFonts w:asciiTheme="majorBidi" w:hAnsiTheme="majorBidi" w:cstheme="majorBidi"/>
          <w:sz w:val="24"/>
          <w:szCs w:val="24"/>
        </w:rPr>
        <w:t xml:space="preserve"> constant concentration (30μg.ml</w:t>
      </w:r>
      <w:r w:rsidR="00E07BCB" w:rsidRPr="00B14473">
        <w:rPr>
          <w:rFonts w:asciiTheme="majorBidi" w:hAnsiTheme="majorBidi" w:cstheme="majorBidi"/>
          <w:sz w:val="24"/>
          <w:szCs w:val="24"/>
          <w:vertAlign w:val="superscript"/>
        </w:rPr>
        <w:t>-1</w:t>
      </w:r>
      <w:r w:rsidRPr="00B14473">
        <w:rPr>
          <w:rFonts w:asciiTheme="majorBidi" w:hAnsiTheme="majorBidi" w:cstheme="majorBidi"/>
          <w:sz w:val="24"/>
          <w:szCs w:val="24"/>
        </w:rPr>
        <w:t xml:space="preserve">) </w:t>
      </w:r>
      <w:r w:rsidR="00E07BCB" w:rsidRPr="00B14473">
        <w:rPr>
          <w:rFonts w:asciiTheme="majorBidi" w:hAnsiTheme="majorBidi" w:cstheme="majorBidi"/>
          <w:sz w:val="24"/>
          <w:szCs w:val="24"/>
        </w:rPr>
        <w:t>is put</w:t>
      </w:r>
      <w:r w:rsidRPr="00B14473">
        <w:rPr>
          <w:rFonts w:asciiTheme="majorBidi" w:hAnsiTheme="majorBidi" w:cstheme="majorBidi"/>
          <w:sz w:val="24"/>
          <w:szCs w:val="24"/>
        </w:rPr>
        <w:t xml:space="preserve"> , the effect of reagent concentration (3.3x 10</w:t>
      </w:r>
      <w:r w:rsidRPr="00B14473">
        <w:rPr>
          <w:rFonts w:asciiTheme="majorBidi" w:hAnsiTheme="majorBidi" w:cstheme="majorBidi"/>
          <w:sz w:val="24"/>
          <w:szCs w:val="24"/>
          <w:vertAlign w:val="superscript"/>
        </w:rPr>
        <w:t>-3</w:t>
      </w:r>
      <w:r w:rsidRPr="00B14473">
        <w:rPr>
          <w:rFonts w:asciiTheme="majorBidi" w:hAnsiTheme="majorBidi" w:cstheme="majorBidi"/>
          <w:sz w:val="24"/>
          <w:szCs w:val="24"/>
        </w:rPr>
        <w:t xml:space="preserve">M) on absorbance of the complex was studied by varying the amount of the volume of reagent (0,5-4.0)ml , it was obtained that the formation was complete </w:t>
      </w:r>
      <w:r w:rsidR="00E07BCB" w:rsidRPr="00B14473">
        <w:rPr>
          <w:rFonts w:asciiTheme="majorBidi" w:hAnsiTheme="majorBidi" w:cstheme="majorBidi"/>
          <w:sz w:val="24"/>
          <w:szCs w:val="24"/>
        </w:rPr>
        <w:t>giving</w:t>
      </w:r>
      <w:r w:rsidRPr="00B14473">
        <w:rPr>
          <w:rFonts w:asciiTheme="majorBidi" w:hAnsiTheme="majorBidi" w:cstheme="majorBidi"/>
          <w:sz w:val="24"/>
          <w:szCs w:val="24"/>
        </w:rPr>
        <w:t xml:space="preserve"> </w:t>
      </w:r>
      <w:r w:rsidRPr="00B14473">
        <w:rPr>
          <w:rFonts w:asciiTheme="majorBidi" w:hAnsiTheme="majorBidi" w:cstheme="majorBidi"/>
          <w:sz w:val="24"/>
          <w:szCs w:val="24"/>
        </w:rPr>
        <w:lastRenderedPageBreak/>
        <w:t>maximum</w:t>
      </w:r>
      <w:r w:rsidR="00E07BCB" w:rsidRPr="00B14473">
        <w:rPr>
          <w:rFonts w:asciiTheme="majorBidi" w:hAnsiTheme="majorBidi" w:cstheme="majorBidi"/>
          <w:sz w:val="24"/>
          <w:szCs w:val="24"/>
        </w:rPr>
        <w:t xml:space="preserve"> absorbance</w:t>
      </w:r>
      <w:r w:rsidRPr="00B14473">
        <w:rPr>
          <w:rFonts w:asciiTheme="majorBidi" w:hAnsiTheme="majorBidi" w:cstheme="majorBidi"/>
          <w:sz w:val="24"/>
          <w:szCs w:val="24"/>
        </w:rPr>
        <w:t xml:space="preserve"> </w:t>
      </w:r>
      <w:r w:rsidR="00E07BCB" w:rsidRPr="00B14473">
        <w:rPr>
          <w:rFonts w:asciiTheme="majorBidi" w:hAnsiTheme="majorBidi" w:cstheme="majorBidi"/>
          <w:sz w:val="24"/>
          <w:szCs w:val="24"/>
        </w:rPr>
        <w:t xml:space="preserve">with </w:t>
      </w:r>
      <w:r w:rsidRPr="00B14473">
        <w:rPr>
          <w:rFonts w:asciiTheme="majorBidi" w:hAnsiTheme="majorBidi" w:cstheme="majorBidi"/>
          <w:sz w:val="24"/>
          <w:szCs w:val="24"/>
        </w:rPr>
        <w:t>2 ml</w:t>
      </w:r>
      <w:r w:rsidR="00E07BCB" w:rsidRPr="00B14473">
        <w:rPr>
          <w:rFonts w:asciiTheme="majorBidi" w:hAnsiTheme="majorBidi" w:cstheme="majorBidi"/>
          <w:sz w:val="24"/>
          <w:szCs w:val="24"/>
        </w:rPr>
        <w:t xml:space="preserve"> of the reagent.</w:t>
      </w:r>
      <w:r w:rsidRPr="00B14473">
        <w:rPr>
          <w:rFonts w:asciiTheme="majorBidi" w:hAnsiTheme="majorBidi" w:cstheme="majorBidi"/>
          <w:sz w:val="24"/>
          <w:szCs w:val="24"/>
        </w:rPr>
        <w:t xml:space="preserve"> </w:t>
      </w:r>
    </w:p>
    <w:p w:rsidR="00441349" w:rsidRPr="00B14473" w:rsidRDefault="00441349" w:rsidP="00B14473">
      <w:pPr>
        <w:bidi w:val="0"/>
        <w:spacing w:after="0" w:line="240" w:lineRule="auto"/>
        <w:jc w:val="lowKashida"/>
        <w:rPr>
          <w:rFonts w:asciiTheme="majorBidi" w:hAnsiTheme="majorBidi" w:cstheme="majorBidi"/>
          <w:b/>
          <w:bCs/>
          <w:sz w:val="24"/>
          <w:szCs w:val="24"/>
        </w:rPr>
      </w:pPr>
    </w:p>
    <w:p w:rsidR="004E24BA" w:rsidRPr="00B14473" w:rsidRDefault="004E24BA" w:rsidP="00B14473">
      <w:pPr>
        <w:bidi w:val="0"/>
        <w:spacing w:after="0" w:line="240" w:lineRule="auto"/>
        <w:jc w:val="lowKashida"/>
        <w:rPr>
          <w:rFonts w:asciiTheme="majorBidi" w:hAnsiTheme="majorBidi" w:cstheme="majorBidi"/>
          <w:b/>
          <w:bCs/>
          <w:sz w:val="24"/>
          <w:szCs w:val="24"/>
        </w:rPr>
      </w:pPr>
      <w:r w:rsidRPr="00B14473">
        <w:rPr>
          <w:rFonts w:asciiTheme="majorBidi" w:hAnsiTheme="majorBidi" w:cstheme="majorBidi"/>
          <w:b/>
          <w:bCs/>
          <w:sz w:val="24"/>
          <w:szCs w:val="24"/>
        </w:rPr>
        <w:t>Effect of pH</w:t>
      </w:r>
    </w:p>
    <w:p w:rsidR="004E24BA" w:rsidRPr="00B14473" w:rsidRDefault="004E24BA" w:rsidP="00B14473">
      <w:pPr>
        <w:tabs>
          <w:tab w:val="left" w:pos="567"/>
        </w:tabs>
        <w:bidi w:val="0"/>
        <w:spacing w:after="0" w:line="240" w:lineRule="auto"/>
        <w:jc w:val="lowKashida"/>
        <w:rPr>
          <w:rFonts w:asciiTheme="majorBidi" w:hAnsiTheme="majorBidi" w:cstheme="majorBidi"/>
          <w:sz w:val="24"/>
          <w:szCs w:val="24"/>
        </w:rPr>
      </w:pPr>
      <w:r w:rsidRPr="00B14473">
        <w:rPr>
          <w:rFonts w:asciiTheme="majorBidi" w:hAnsiTheme="majorBidi" w:cstheme="majorBidi"/>
          <w:sz w:val="24"/>
          <w:szCs w:val="24"/>
        </w:rPr>
        <w:t xml:space="preserve">      The absorbance  of Cu-(6-MBTAR) complex  depends on the pH of the solution , the influence of pH was studied over the range (2-6)adjusted by means of dil by buffer solution (NH</w:t>
      </w:r>
      <w:r w:rsidR="00D31B93" w:rsidRPr="00B14473">
        <w:rPr>
          <w:rFonts w:asciiTheme="majorBidi" w:hAnsiTheme="majorBidi" w:cstheme="majorBidi"/>
          <w:sz w:val="24"/>
          <w:szCs w:val="24"/>
          <w:vertAlign w:val="subscript"/>
        </w:rPr>
        <w:t>3</w:t>
      </w:r>
      <w:r w:rsidRPr="00B14473">
        <w:rPr>
          <w:rFonts w:asciiTheme="majorBidi" w:hAnsiTheme="majorBidi" w:cstheme="majorBidi"/>
          <w:sz w:val="24"/>
          <w:szCs w:val="24"/>
        </w:rPr>
        <w:t>+ CH</w:t>
      </w:r>
      <w:r w:rsidR="00D31B93" w:rsidRPr="00B14473">
        <w:rPr>
          <w:rFonts w:asciiTheme="majorBidi" w:hAnsiTheme="majorBidi" w:cstheme="majorBidi"/>
          <w:sz w:val="24"/>
          <w:szCs w:val="24"/>
          <w:vertAlign w:val="subscript"/>
        </w:rPr>
        <w:t>3</w:t>
      </w:r>
      <w:r w:rsidRPr="00B14473">
        <w:rPr>
          <w:rFonts w:asciiTheme="majorBidi" w:hAnsiTheme="majorBidi" w:cstheme="majorBidi"/>
          <w:sz w:val="24"/>
          <w:szCs w:val="24"/>
        </w:rPr>
        <w:t xml:space="preserve">COOH)  the optimum pH rang was obtained between( 3.5-5) of complex .fig(6) shows the relationship between absorbance of complex  and pH. At pH </w:t>
      </w:r>
      <w:r w:rsidRPr="00B14473">
        <w:rPr>
          <w:rFonts w:asciiTheme="majorBidi" w:hAnsi="Calibri" w:cstheme="majorBidi"/>
          <w:sz w:val="24"/>
          <w:szCs w:val="24"/>
        </w:rPr>
        <w:t>˂</w:t>
      </w:r>
      <w:r w:rsidRPr="00B14473">
        <w:rPr>
          <w:rFonts w:asciiTheme="majorBidi" w:hAnsiTheme="majorBidi" w:cstheme="majorBidi"/>
          <w:sz w:val="24"/>
          <w:szCs w:val="24"/>
        </w:rPr>
        <w:t>3 adecrease in absorbance may be due to</w:t>
      </w:r>
      <w:r w:rsidR="00E07BCB" w:rsidRPr="00B14473">
        <w:rPr>
          <w:rFonts w:asciiTheme="majorBidi" w:hAnsiTheme="majorBidi" w:cstheme="majorBidi"/>
          <w:sz w:val="24"/>
          <w:szCs w:val="24"/>
        </w:rPr>
        <w:t xml:space="preserve"> the</w:t>
      </w:r>
      <w:r w:rsidRPr="00B14473">
        <w:rPr>
          <w:rFonts w:asciiTheme="majorBidi" w:hAnsiTheme="majorBidi" w:cstheme="majorBidi"/>
          <w:sz w:val="24"/>
          <w:szCs w:val="24"/>
        </w:rPr>
        <w:t xml:space="preserve"> form</w:t>
      </w:r>
      <w:r w:rsidR="00B71E81" w:rsidRPr="00B14473">
        <w:rPr>
          <w:rFonts w:asciiTheme="majorBidi" w:hAnsiTheme="majorBidi" w:cstheme="majorBidi"/>
          <w:sz w:val="24"/>
          <w:szCs w:val="24"/>
        </w:rPr>
        <w:t xml:space="preserve"> at ion of</w:t>
      </w:r>
      <w:r w:rsidRPr="00B14473">
        <w:rPr>
          <w:rFonts w:asciiTheme="majorBidi" w:hAnsiTheme="majorBidi" w:cstheme="majorBidi"/>
          <w:sz w:val="24"/>
          <w:szCs w:val="24"/>
        </w:rPr>
        <w:t xml:space="preserve"> azolium cation result from the reaction between hydrogen ion and the ion</w:t>
      </w:r>
      <w:r w:rsidR="00B71E81" w:rsidRPr="00B14473">
        <w:rPr>
          <w:rFonts w:asciiTheme="majorBidi" w:hAnsiTheme="majorBidi" w:cstheme="majorBidi"/>
          <w:sz w:val="24"/>
          <w:szCs w:val="24"/>
        </w:rPr>
        <w:t>e of</w:t>
      </w:r>
      <w:r w:rsidRPr="00B14473">
        <w:rPr>
          <w:rFonts w:asciiTheme="majorBidi" w:hAnsiTheme="majorBidi" w:cstheme="majorBidi"/>
          <w:sz w:val="24"/>
          <w:szCs w:val="24"/>
        </w:rPr>
        <w:t xml:space="preserve"> pair  electron</w:t>
      </w:r>
      <w:r w:rsidR="00B71E81" w:rsidRPr="00B14473">
        <w:rPr>
          <w:rFonts w:asciiTheme="majorBidi" w:hAnsiTheme="majorBidi" w:cstheme="majorBidi"/>
          <w:sz w:val="24"/>
          <w:szCs w:val="24"/>
        </w:rPr>
        <w:t>s</w:t>
      </w:r>
      <w:r w:rsidRPr="00B14473">
        <w:rPr>
          <w:rFonts w:asciiTheme="majorBidi" w:hAnsiTheme="majorBidi" w:cstheme="majorBidi"/>
          <w:sz w:val="24"/>
          <w:szCs w:val="24"/>
        </w:rPr>
        <w:t xml:space="preserve"> on the nitrogen atom</w:t>
      </w:r>
      <w:r w:rsidR="00B71E81" w:rsidRPr="00B14473">
        <w:rPr>
          <w:rFonts w:asciiTheme="majorBidi" w:hAnsiTheme="majorBidi" w:cstheme="majorBidi"/>
          <w:sz w:val="24"/>
          <w:szCs w:val="24"/>
        </w:rPr>
        <w:t xml:space="preserve"> of the</w:t>
      </w:r>
      <w:r w:rsidRPr="00B14473">
        <w:rPr>
          <w:rFonts w:asciiTheme="majorBidi" w:hAnsiTheme="majorBidi" w:cstheme="majorBidi"/>
          <w:sz w:val="24"/>
          <w:szCs w:val="24"/>
        </w:rPr>
        <w:t xml:space="preserve"> thiazol ring , and also when pH </w:t>
      </w:r>
      <w:r w:rsidR="00B71E81" w:rsidRPr="00B14473">
        <w:rPr>
          <w:rFonts w:asciiTheme="majorBidi" w:hAnsi="Calibri" w:cstheme="majorBidi"/>
          <w:sz w:val="24"/>
          <w:szCs w:val="24"/>
        </w:rPr>
        <w:t>is</w:t>
      </w:r>
      <w:r w:rsidRPr="00B14473">
        <w:rPr>
          <w:rFonts w:asciiTheme="majorBidi" w:hAnsiTheme="majorBidi" w:cstheme="majorBidi"/>
          <w:sz w:val="24"/>
          <w:szCs w:val="24"/>
        </w:rPr>
        <w:t xml:space="preserve"> 4.5</w:t>
      </w:r>
      <w:r w:rsidR="00B71E81" w:rsidRPr="00B14473">
        <w:rPr>
          <w:rFonts w:asciiTheme="majorBidi" w:hAnsiTheme="majorBidi" w:cstheme="majorBidi"/>
          <w:sz w:val="24"/>
          <w:szCs w:val="24"/>
        </w:rPr>
        <w:t xml:space="preserve"> the</w:t>
      </w:r>
      <w:r w:rsidRPr="00B14473">
        <w:rPr>
          <w:rFonts w:asciiTheme="majorBidi" w:hAnsiTheme="majorBidi" w:cstheme="majorBidi"/>
          <w:sz w:val="24"/>
          <w:szCs w:val="24"/>
        </w:rPr>
        <w:t xml:space="preserve"> decrease in absorbance may be due to the hydrolysis of copper .</w:t>
      </w:r>
    </w:p>
    <w:p w:rsidR="008A1E87" w:rsidRDefault="008A1E87" w:rsidP="00B14473">
      <w:pPr>
        <w:tabs>
          <w:tab w:val="left" w:pos="567"/>
        </w:tabs>
        <w:bidi w:val="0"/>
        <w:spacing w:after="0" w:line="240" w:lineRule="auto"/>
        <w:jc w:val="lowKashida"/>
        <w:rPr>
          <w:rFonts w:asciiTheme="majorBidi" w:hAnsiTheme="majorBidi" w:cstheme="majorBidi"/>
          <w:sz w:val="24"/>
          <w:szCs w:val="24"/>
        </w:rPr>
        <w:sectPr w:rsidR="008A1E87" w:rsidSect="00BE57CE">
          <w:type w:val="continuous"/>
          <w:pgSz w:w="11907" w:h="16839" w:code="9"/>
          <w:pgMar w:top="1440" w:right="1797" w:bottom="1440" w:left="1797" w:header="720" w:footer="720" w:gutter="0"/>
          <w:pgNumType w:start="288"/>
          <w:cols w:num="2" w:space="709"/>
          <w:titlePg/>
          <w:docGrid w:linePitch="360"/>
        </w:sectPr>
      </w:pPr>
    </w:p>
    <w:p w:rsidR="00DB72B7" w:rsidRPr="00B14473" w:rsidRDefault="00DB72B7" w:rsidP="00B14473">
      <w:pPr>
        <w:tabs>
          <w:tab w:val="left" w:pos="567"/>
        </w:tabs>
        <w:bidi w:val="0"/>
        <w:spacing w:after="0" w:line="240" w:lineRule="auto"/>
        <w:jc w:val="lowKashida"/>
        <w:rPr>
          <w:rFonts w:asciiTheme="majorBidi" w:hAnsiTheme="majorBidi" w:cstheme="majorBidi"/>
          <w:sz w:val="24"/>
          <w:szCs w:val="24"/>
        </w:rPr>
      </w:pPr>
    </w:p>
    <w:p w:rsidR="004E24BA" w:rsidRPr="00B14473" w:rsidRDefault="004E24BA" w:rsidP="00B14473">
      <w:pPr>
        <w:tabs>
          <w:tab w:val="left" w:pos="567"/>
        </w:tabs>
        <w:bidi w:val="0"/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B14473">
        <w:rPr>
          <w:rFonts w:asciiTheme="majorBidi" w:hAnsiTheme="majorBidi" w:cstheme="majorBidi"/>
          <w:noProof/>
          <w:sz w:val="24"/>
          <w:szCs w:val="24"/>
        </w:rPr>
        <w:drawing>
          <wp:inline distT="0" distB="0" distL="0" distR="0">
            <wp:extent cx="5469890" cy="2372360"/>
            <wp:effectExtent l="0" t="0" r="0" b="0"/>
            <wp:docPr id="15" name="صورة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9890" cy="2372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24BA" w:rsidRPr="00B14473" w:rsidRDefault="004E24BA" w:rsidP="00B14473">
      <w:pPr>
        <w:bidi w:val="0"/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B14473">
        <w:rPr>
          <w:rFonts w:asciiTheme="majorBidi" w:hAnsiTheme="majorBidi" w:cstheme="majorBidi"/>
          <w:b/>
          <w:bCs/>
          <w:sz w:val="24"/>
          <w:szCs w:val="24"/>
        </w:rPr>
        <w:t>Fig(6):-Effect of pH on the absorbance of Copper complex ,[Cu</w:t>
      </w:r>
      <w:r w:rsidR="00B71E81" w:rsidRPr="00B14473">
        <w:rPr>
          <w:rFonts w:asciiTheme="majorBidi" w:hAnsiTheme="majorBidi" w:cstheme="majorBidi"/>
          <w:sz w:val="24"/>
          <w:szCs w:val="24"/>
          <w:vertAlign w:val="superscript"/>
        </w:rPr>
        <w:t>2+</w:t>
      </w:r>
      <w:r w:rsidRPr="00B14473">
        <w:rPr>
          <w:rFonts w:asciiTheme="majorBidi" w:hAnsiTheme="majorBidi" w:cstheme="majorBidi"/>
          <w:b/>
          <w:bCs/>
          <w:sz w:val="24"/>
          <w:szCs w:val="24"/>
        </w:rPr>
        <w:t>=30ppm</w:t>
      </w:r>
      <w:r w:rsidR="00B71E81" w:rsidRPr="00B14473">
        <w:rPr>
          <w:rFonts w:asciiTheme="majorBidi" w:hAnsiTheme="majorBidi" w:cstheme="majorBidi"/>
          <w:b/>
          <w:bCs/>
          <w:sz w:val="24"/>
          <w:szCs w:val="24"/>
        </w:rPr>
        <w:t>]</w:t>
      </w:r>
    </w:p>
    <w:p w:rsidR="00DB72B7" w:rsidRPr="00B14473" w:rsidRDefault="00DB72B7" w:rsidP="00B14473">
      <w:pPr>
        <w:bidi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DB72B7" w:rsidRPr="00B14473" w:rsidRDefault="00DB72B7" w:rsidP="00B14473">
      <w:pPr>
        <w:bidi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8A1E87" w:rsidRDefault="008A1E87" w:rsidP="00B14473">
      <w:pPr>
        <w:tabs>
          <w:tab w:val="left" w:pos="567"/>
        </w:tabs>
        <w:bidi w:val="0"/>
        <w:spacing w:after="0" w:line="240" w:lineRule="auto"/>
        <w:jc w:val="lowKashida"/>
        <w:rPr>
          <w:rFonts w:asciiTheme="majorBidi" w:hAnsiTheme="majorBidi" w:cstheme="majorBidi"/>
          <w:b/>
          <w:bCs/>
          <w:sz w:val="24"/>
          <w:szCs w:val="24"/>
        </w:rPr>
        <w:sectPr w:rsidR="008A1E87" w:rsidSect="008A1E87">
          <w:type w:val="continuous"/>
          <w:pgSz w:w="11907" w:h="16839" w:code="9"/>
          <w:pgMar w:top="1440" w:right="1797" w:bottom="1440" w:left="1797" w:header="720" w:footer="720" w:gutter="0"/>
          <w:pgNumType w:start="1"/>
          <w:cols w:space="720"/>
          <w:titlePg/>
          <w:docGrid w:linePitch="360"/>
        </w:sectPr>
      </w:pPr>
    </w:p>
    <w:p w:rsidR="00DB72B7" w:rsidRPr="00B14473" w:rsidRDefault="004E24BA" w:rsidP="00B14473">
      <w:pPr>
        <w:tabs>
          <w:tab w:val="left" w:pos="567"/>
        </w:tabs>
        <w:bidi w:val="0"/>
        <w:spacing w:after="0" w:line="240" w:lineRule="auto"/>
        <w:jc w:val="lowKashida"/>
        <w:rPr>
          <w:rFonts w:asciiTheme="majorBidi" w:hAnsiTheme="majorBidi" w:cstheme="majorBidi"/>
          <w:b/>
          <w:bCs/>
          <w:sz w:val="24"/>
          <w:szCs w:val="24"/>
        </w:rPr>
      </w:pPr>
      <w:r w:rsidRPr="00B14473">
        <w:rPr>
          <w:rFonts w:asciiTheme="majorBidi" w:hAnsiTheme="majorBidi" w:cstheme="majorBidi"/>
          <w:b/>
          <w:bCs/>
          <w:sz w:val="24"/>
          <w:szCs w:val="24"/>
        </w:rPr>
        <w:lastRenderedPageBreak/>
        <w:t xml:space="preserve">Stability of the chromogenic system for complex at different time and different temperature </w:t>
      </w:r>
    </w:p>
    <w:p w:rsidR="004E24BA" w:rsidRPr="00B14473" w:rsidRDefault="004E24BA" w:rsidP="00B14473">
      <w:pPr>
        <w:tabs>
          <w:tab w:val="left" w:pos="567"/>
        </w:tabs>
        <w:bidi w:val="0"/>
        <w:spacing w:after="0" w:line="240" w:lineRule="auto"/>
        <w:jc w:val="lowKashida"/>
        <w:rPr>
          <w:rFonts w:asciiTheme="majorBidi" w:hAnsiTheme="majorBidi" w:cstheme="majorBidi"/>
          <w:sz w:val="24"/>
          <w:szCs w:val="24"/>
        </w:rPr>
      </w:pPr>
      <w:r w:rsidRPr="00B14473">
        <w:rPr>
          <w:rFonts w:asciiTheme="majorBidi" w:hAnsiTheme="majorBidi" w:cstheme="majorBidi"/>
          <w:sz w:val="24"/>
          <w:szCs w:val="24"/>
        </w:rPr>
        <w:t xml:space="preserve">       It was found that the absorbance of the complex chromogenic system reaches a maximum value within  5  min and remain stable for  24  hrs .</w:t>
      </w:r>
    </w:p>
    <w:p w:rsidR="004E24BA" w:rsidRPr="00B14473" w:rsidRDefault="004E24BA" w:rsidP="00B14473">
      <w:pPr>
        <w:tabs>
          <w:tab w:val="left" w:pos="567"/>
        </w:tabs>
        <w:bidi w:val="0"/>
        <w:spacing w:after="0" w:line="240" w:lineRule="auto"/>
        <w:jc w:val="lowKashida"/>
        <w:rPr>
          <w:rFonts w:asciiTheme="majorBidi" w:hAnsiTheme="majorBidi" w:cstheme="majorBidi"/>
          <w:sz w:val="24"/>
          <w:szCs w:val="24"/>
        </w:rPr>
      </w:pPr>
      <w:r w:rsidRPr="00B14473">
        <w:rPr>
          <w:rFonts w:asciiTheme="majorBidi" w:hAnsiTheme="majorBidi" w:cstheme="majorBidi"/>
          <w:sz w:val="24"/>
          <w:szCs w:val="24"/>
        </w:rPr>
        <w:t xml:space="preserve">         The effect of temperature on the absorbance of the complex was studied </w:t>
      </w:r>
      <w:r w:rsidRPr="00B14473">
        <w:rPr>
          <w:rFonts w:asciiTheme="majorBidi" w:hAnsiTheme="majorBidi" w:cstheme="majorBidi"/>
          <w:sz w:val="24"/>
          <w:szCs w:val="24"/>
        </w:rPr>
        <w:lastRenderedPageBreak/>
        <w:t>at the range between ( 20-70 )</w:t>
      </w:r>
      <w:r w:rsidR="00286BCA" w:rsidRPr="00B14473">
        <w:rPr>
          <w:rFonts w:asciiTheme="majorBidi" w:hAnsiTheme="majorBidi" w:cstheme="majorBidi"/>
          <w:sz w:val="24"/>
          <w:szCs w:val="24"/>
        </w:rPr>
        <w:t>◦</w:t>
      </w:r>
      <w:r w:rsidRPr="00B14473">
        <w:rPr>
          <w:rFonts w:asciiTheme="majorBidi" w:hAnsiTheme="majorBidi" w:cstheme="majorBidi"/>
          <w:sz w:val="24"/>
          <w:szCs w:val="24"/>
        </w:rPr>
        <w:t>C, the maximum and constant absorbance was obtained when the temperature</w:t>
      </w:r>
      <w:r w:rsidR="00286BCA" w:rsidRPr="00B14473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="00286BCA" w:rsidRPr="00B14473">
        <w:rPr>
          <w:rFonts w:asciiTheme="majorBidi" w:hAnsiTheme="majorBidi" w:cstheme="majorBidi"/>
          <w:sz w:val="24"/>
          <w:szCs w:val="24"/>
        </w:rPr>
        <w:t>is</w:t>
      </w:r>
      <w:r w:rsidRPr="00B14473">
        <w:rPr>
          <w:rFonts w:asciiTheme="majorBidi" w:hAnsiTheme="majorBidi" w:cstheme="majorBidi"/>
          <w:sz w:val="24"/>
          <w:szCs w:val="24"/>
        </w:rPr>
        <w:t xml:space="preserve"> in the range(20-40)</w:t>
      </w:r>
      <w:r w:rsidR="00286BCA" w:rsidRPr="00B14473">
        <w:rPr>
          <w:rFonts w:asciiTheme="majorBidi" w:hAnsiTheme="majorBidi" w:cstheme="majorBidi"/>
          <w:sz w:val="24"/>
          <w:szCs w:val="24"/>
          <w:vertAlign w:val="superscript"/>
        </w:rPr>
        <w:t xml:space="preserve"> </w:t>
      </w:r>
      <w:r w:rsidR="00286BCA" w:rsidRPr="00B14473">
        <w:rPr>
          <w:rFonts w:asciiTheme="majorBidi" w:hAnsiTheme="majorBidi" w:cstheme="majorBidi"/>
          <w:sz w:val="24"/>
          <w:szCs w:val="24"/>
        </w:rPr>
        <w:t>◦</w:t>
      </w:r>
      <w:r w:rsidRPr="00B14473">
        <w:rPr>
          <w:rFonts w:asciiTheme="majorBidi" w:hAnsiTheme="majorBidi" w:cstheme="majorBidi"/>
          <w:sz w:val="24"/>
          <w:szCs w:val="24"/>
        </w:rPr>
        <w:t xml:space="preserve">C , and at a higher temperature of   45 </w:t>
      </w:r>
      <w:r w:rsidR="00286BCA" w:rsidRPr="00B14473">
        <w:rPr>
          <w:rFonts w:asciiTheme="majorBidi" w:hAnsiTheme="majorBidi" w:cstheme="majorBidi"/>
          <w:sz w:val="24"/>
          <w:szCs w:val="24"/>
        </w:rPr>
        <w:t>◦</w:t>
      </w:r>
      <w:r w:rsidRPr="00B14473">
        <w:rPr>
          <w:rFonts w:asciiTheme="majorBidi" w:hAnsiTheme="majorBidi" w:cstheme="majorBidi"/>
          <w:sz w:val="24"/>
          <w:szCs w:val="24"/>
        </w:rPr>
        <w:t>C the absorbance was decrease which may be due to dissociation or evaporization of the complex (fig 7 )</w:t>
      </w:r>
    </w:p>
    <w:p w:rsidR="008A1E87" w:rsidRDefault="008A1E87" w:rsidP="00B14473">
      <w:pPr>
        <w:tabs>
          <w:tab w:val="left" w:pos="567"/>
        </w:tabs>
        <w:bidi w:val="0"/>
        <w:spacing w:after="0" w:line="240" w:lineRule="auto"/>
        <w:jc w:val="lowKashida"/>
        <w:rPr>
          <w:rFonts w:asciiTheme="majorBidi" w:hAnsiTheme="majorBidi" w:cstheme="majorBidi"/>
          <w:sz w:val="24"/>
          <w:szCs w:val="24"/>
        </w:rPr>
        <w:sectPr w:rsidR="008A1E87" w:rsidSect="008A1E87">
          <w:type w:val="continuous"/>
          <w:pgSz w:w="11907" w:h="16839" w:code="9"/>
          <w:pgMar w:top="1440" w:right="1797" w:bottom="1440" w:left="1797" w:header="720" w:footer="720" w:gutter="0"/>
          <w:pgNumType w:start="1"/>
          <w:cols w:num="2" w:space="709"/>
          <w:titlePg/>
          <w:docGrid w:linePitch="360"/>
        </w:sectPr>
      </w:pPr>
    </w:p>
    <w:p w:rsidR="00DB72B7" w:rsidRPr="00B14473" w:rsidRDefault="00DB72B7" w:rsidP="00B14473">
      <w:pPr>
        <w:tabs>
          <w:tab w:val="left" w:pos="567"/>
        </w:tabs>
        <w:bidi w:val="0"/>
        <w:spacing w:after="0" w:line="240" w:lineRule="auto"/>
        <w:jc w:val="lowKashida"/>
        <w:rPr>
          <w:rFonts w:asciiTheme="majorBidi" w:hAnsiTheme="majorBidi" w:cstheme="majorBidi"/>
          <w:sz w:val="24"/>
          <w:szCs w:val="24"/>
        </w:rPr>
      </w:pPr>
    </w:p>
    <w:p w:rsidR="004E24BA" w:rsidRPr="00B14473" w:rsidRDefault="00286BCA" w:rsidP="00B14473">
      <w:pPr>
        <w:tabs>
          <w:tab w:val="left" w:pos="567"/>
        </w:tabs>
        <w:bidi w:val="0"/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B14473">
        <w:rPr>
          <w:noProof/>
          <w:sz w:val="24"/>
          <w:szCs w:val="24"/>
        </w:rPr>
        <w:drawing>
          <wp:inline distT="0" distB="0" distL="0" distR="0">
            <wp:extent cx="4176584" cy="2578443"/>
            <wp:effectExtent l="0" t="0" r="0" b="0"/>
            <wp:docPr id="6" name="صورة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6584" cy="25784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24BA" w:rsidRPr="00B14473" w:rsidRDefault="004E24BA" w:rsidP="00B14473">
      <w:pPr>
        <w:tabs>
          <w:tab w:val="left" w:pos="567"/>
        </w:tabs>
        <w:bidi w:val="0"/>
        <w:spacing w:after="0" w:line="240" w:lineRule="auto"/>
        <w:jc w:val="lowKashida"/>
        <w:rPr>
          <w:rFonts w:asciiTheme="majorBidi" w:hAnsiTheme="majorBidi" w:cstheme="majorBidi"/>
          <w:b/>
          <w:bCs/>
          <w:sz w:val="24"/>
          <w:szCs w:val="24"/>
        </w:rPr>
      </w:pPr>
    </w:p>
    <w:p w:rsidR="004E24BA" w:rsidRPr="00B14473" w:rsidRDefault="004E24BA" w:rsidP="00B14473">
      <w:pPr>
        <w:tabs>
          <w:tab w:val="left" w:pos="567"/>
        </w:tabs>
        <w:bidi w:val="0"/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B14473">
        <w:rPr>
          <w:rFonts w:asciiTheme="majorBidi" w:hAnsiTheme="majorBidi" w:cstheme="majorBidi"/>
          <w:b/>
          <w:bCs/>
          <w:sz w:val="24"/>
          <w:szCs w:val="24"/>
        </w:rPr>
        <w:t>Fig.7 Effect of temperature on the absorbance of copper complex</w:t>
      </w:r>
    </w:p>
    <w:p w:rsidR="00DB72B7" w:rsidRPr="00B14473" w:rsidRDefault="00DB72B7" w:rsidP="00B14473">
      <w:pPr>
        <w:tabs>
          <w:tab w:val="left" w:pos="567"/>
        </w:tabs>
        <w:bidi w:val="0"/>
        <w:spacing w:after="0" w:line="240" w:lineRule="auto"/>
        <w:jc w:val="lowKashida"/>
        <w:rPr>
          <w:rFonts w:asciiTheme="majorBidi" w:hAnsiTheme="majorBidi" w:cstheme="majorBidi"/>
          <w:b/>
          <w:bCs/>
          <w:sz w:val="24"/>
          <w:szCs w:val="24"/>
        </w:rPr>
      </w:pPr>
    </w:p>
    <w:p w:rsidR="008A1E87" w:rsidRDefault="008A1E87" w:rsidP="00B14473">
      <w:pPr>
        <w:tabs>
          <w:tab w:val="left" w:pos="567"/>
        </w:tabs>
        <w:bidi w:val="0"/>
        <w:spacing w:after="0" w:line="240" w:lineRule="auto"/>
        <w:jc w:val="lowKashida"/>
        <w:rPr>
          <w:rFonts w:asciiTheme="majorBidi" w:hAnsiTheme="majorBidi" w:cstheme="majorBidi"/>
          <w:b/>
          <w:bCs/>
          <w:sz w:val="24"/>
          <w:szCs w:val="24"/>
        </w:rPr>
        <w:sectPr w:rsidR="008A1E87" w:rsidSect="000E404C">
          <w:type w:val="continuous"/>
          <w:pgSz w:w="11907" w:h="16839" w:code="9"/>
          <w:pgMar w:top="1440" w:right="1797" w:bottom="1440" w:left="1797" w:header="720" w:footer="720" w:gutter="0"/>
          <w:pgNumType w:start="289"/>
          <w:cols w:space="720"/>
          <w:titlePg/>
          <w:docGrid w:linePitch="360"/>
        </w:sectPr>
      </w:pPr>
    </w:p>
    <w:p w:rsidR="004E24BA" w:rsidRPr="00B14473" w:rsidRDefault="004E24BA" w:rsidP="00B14473">
      <w:pPr>
        <w:tabs>
          <w:tab w:val="left" w:pos="567"/>
        </w:tabs>
        <w:bidi w:val="0"/>
        <w:spacing w:after="0" w:line="240" w:lineRule="auto"/>
        <w:jc w:val="lowKashida"/>
        <w:rPr>
          <w:rFonts w:asciiTheme="majorBidi" w:hAnsiTheme="majorBidi" w:cstheme="majorBidi"/>
          <w:b/>
          <w:bCs/>
          <w:sz w:val="24"/>
          <w:szCs w:val="24"/>
        </w:rPr>
      </w:pPr>
      <w:r w:rsidRPr="00B14473">
        <w:rPr>
          <w:rFonts w:asciiTheme="majorBidi" w:hAnsiTheme="majorBidi" w:cstheme="majorBidi"/>
          <w:b/>
          <w:bCs/>
          <w:sz w:val="24"/>
          <w:szCs w:val="24"/>
        </w:rPr>
        <w:lastRenderedPageBreak/>
        <w:t xml:space="preserve">Composition of the complex </w:t>
      </w:r>
    </w:p>
    <w:p w:rsidR="00DB72B7" w:rsidRPr="00B14473" w:rsidRDefault="004E24BA" w:rsidP="00B14473">
      <w:pPr>
        <w:tabs>
          <w:tab w:val="left" w:pos="567"/>
        </w:tabs>
        <w:bidi w:val="0"/>
        <w:spacing w:after="0" w:line="240" w:lineRule="auto"/>
        <w:jc w:val="lowKashida"/>
        <w:rPr>
          <w:rFonts w:asciiTheme="majorBidi" w:hAnsiTheme="majorBidi" w:cstheme="majorBidi"/>
          <w:sz w:val="24"/>
          <w:szCs w:val="24"/>
          <w:vertAlign w:val="superscript"/>
        </w:rPr>
      </w:pPr>
      <w:r w:rsidRPr="00B14473">
        <w:rPr>
          <w:rFonts w:asciiTheme="majorBidi" w:hAnsiTheme="majorBidi" w:cstheme="majorBidi"/>
          <w:sz w:val="24"/>
          <w:szCs w:val="24"/>
        </w:rPr>
        <w:t>The composition and the stabi</w:t>
      </w:r>
      <w:r w:rsidR="00DB72B7" w:rsidRPr="00B14473">
        <w:rPr>
          <w:rFonts w:asciiTheme="majorBidi" w:hAnsiTheme="majorBidi" w:cstheme="majorBidi"/>
          <w:sz w:val="24"/>
          <w:szCs w:val="24"/>
        </w:rPr>
        <w:t xml:space="preserve">lity constant were evaluated by </w:t>
      </w:r>
      <w:r w:rsidRPr="00B14473">
        <w:rPr>
          <w:rFonts w:asciiTheme="majorBidi" w:hAnsiTheme="majorBidi" w:cstheme="majorBidi"/>
          <w:sz w:val="24"/>
          <w:szCs w:val="24"/>
        </w:rPr>
        <w:t xml:space="preserve">both of </w:t>
      </w:r>
      <w:r w:rsidR="00DB72B7" w:rsidRPr="00B14473">
        <w:rPr>
          <w:rFonts w:asciiTheme="majorBidi" w:hAnsiTheme="majorBidi" w:cstheme="majorBidi"/>
          <w:sz w:val="24"/>
          <w:szCs w:val="24"/>
        </w:rPr>
        <w:t xml:space="preserve">the </w:t>
      </w:r>
      <w:r w:rsidRPr="00B14473">
        <w:rPr>
          <w:rFonts w:asciiTheme="majorBidi" w:hAnsiTheme="majorBidi" w:cstheme="majorBidi"/>
          <w:sz w:val="24"/>
          <w:szCs w:val="24"/>
        </w:rPr>
        <w:t xml:space="preserve">continuous variation and the mol ratio methods (fig.8  ,  fig.9).Both methods </w:t>
      </w:r>
      <w:r w:rsidRPr="00B14473">
        <w:rPr>
          <w:rFonts w:asciiTheme="majorBidi" w:hAnsiTheme="majorBidi" w:cstheme="majorBidi"/>
          <w:sz w:val="24"/>
          <w:szCs w:val="24"/>
        </w:rPr>
        <w:lastRenderedPageBreak/>
        <w:t>were showed that the molar r</w:t>
      </w:r>
      <w:r w:rsidR="00DB72B7" w:rsidRPr="00B14473">
        <w:rPr>
          <w:rFonts w:asciiTheme="majorBidi" w:hAnsiTheme="majorBidi" w:cstheme="majorBidi"/>
          <w:sz w:val="24"/>
          <w:szCs w:val="24"/>
        </w:rPr>
        <w:t>atio of Cu-6-BrBTAO complex is  1:2</w:t>
      </w:r>
      <w:r w:rsidRPr="00B14473">
        <w:rPr>
          <w:rFonts w:asciiTheme="majorBidi" w:hAnsiTheme="majorBidi" w:cstheme="majorBidi"/>
          <w:sz w:val="24"/>
          <w:szCs w:val="24"/>
        </w:rPr>
        <w:t xml:space="preserve">, </w:t>
      </w:r>
      <w:r w:rsidR="00DB72B7" w:rsidRPr="00B14473">
        <w:rPr>
          <w:rFonts w:asciiTheme="majorBidi" w:hAnsiTheme="majorBidi" w:cstheme="majorBidi"/>
          <w:sz w:val="24"/>
          <w:szCs w:val="24"/>
        </w:rPr>
        <w:t xml:space="preserve">( metal : ligand ) and </w:t>
      </w:r>
      <w:r w:rsidRPr="00B14473">
        <w:rPr>
          <w:rFonts w:asciiTheme="majorBidi" w:hAnsiTheme="majorBidi" w:cstheme="majorBidi"/>
          <w:sz w:val="24"/>
          <w:szCs w:val="24"/>
        </w:rPr>
        <w:t>the stability constant was found to be  147x10</w:t>
      </w:r>
      <w:r w:rsidR="00DB72B7" w:rsidRPr="00B14473">
        <w:rPr>
          <w:rFonts w:asciiTheme="majorBidi" w:hAnsiTheme="majorBidi" w:cstheme="majorBidi"/>
          <w:sz w:val="24"/>
          <w:szCs w:val="24"/>
          <w:vertAlign w:val="superscript"/>
        </w:rPr>
        <w:t>3</w:t>
      </w:r>
      <w:r w:rsidRPr="00B14473">
        <w:rPr>
          <w:rFonts w:asciiTheme="majorBidi" w:hAnsiTheme="majorBidi" w:cstheme="majorBidi"/>
          <w:sz w:val="24"/>
          <w:szCs w:val="24"/>
          <w:vertAlign w:val="superscript"/>
        </w:rPr>
        <w:t xml:space="preserve"> </w:t>
      </w:r>
      <w:r w:rsidRPr="00B14473">
        <w:rPr>
          <w:rFonts w:asciiTheme="majorBidi" w:hAnsiTheme="majorBidi" w:cstheme="majorBidi"/>
          <w:sz w:val="24"/>
          <w:szCs w:val="24"/>
        </w:rPr>
        <w:t xml:space="preserve"> L.mol</w:t>
      </w:r>
      <w:r w:rsidRPr="00B14473">
        <w:rPr>
          <w:rFonts w:asciiTheme="majorBidi" w:hAnsiTheme="majorBidi" w:cstheme="majorBidi"/>
          <w:sz w:val="24"/>
          <w:szCs w:val="24"/>
          <w:vertAlign w:val="superscript"/>
        </w:rPr>
        <w:t xml:space="preserve">-1  </w:t>
      </w:r>
      <w:r w:rsidR="00DB72B7" w:rsidRPr="00B14473">
        <w:rPr>
          <w:rFonts w:asciiTheme="majorBidi" w:hAnsiTheme="majorBidi" w:cstheme="majorBidi"/>
          <w:sz w:val="24"/>
          <w:szCs w:val="24"/>
          <w:vertAlign w:val="superscript"/>
        </w:rPr>
        <w:t xml:space="preserve"> </w:t>
      </w:r>
    </w:p>
    <w:p w:rsidR="008A1E87" w:rsidRDefault="008A1E87" w:rsidP="00B14473">
      <w:pPr>
        <w:tabs>
          <w:tab w:val="left" w:pos="567"/>
        </w:tabs>
        <w:bidi w:val="0"/>
        <w:spacing w:after="0" w:line="240" w:lineRule="auto"/>
        <w:jc w:val="lowKashida"/>
        <w:rPr>
          <w:rFonts w:asciiTheme="majorBidi" w:hAnsiTheme="majorBidi" w:cstheme="majorBidi"/>
          <w:sz w:val="24"/>
          <w:szCs w:val="24"/>
          <w:vertAlign w:val="superscript"/>
        </w:rPr>
        <w:sectPr w:rsidR="008A1E87" w:rsidSect="008A1E87">
          <w:type w:val="continuous"/>
          <w:pgSz w:w="11907" w:h="16839" w:code="9"/>
          <w:pgMar w:top="1440" w:right="1797" w:bottom="1440" w:left="1797" w:header="720" w:footer="720" w:gutter="0"/>
          <w:pgNumType w:start="1"/>
          <w:cols w:num="2" w:space="709"/>
          <w:titlePg/>
          <w:docGrid w:linePitch="360"/>
        </w:sectPr>
      </w:pPr>
    </w:p>
    <w:p w:rsidR="004E24BA" w:rsidRPr="00B14473" w:rsidRDefault="004E24BA" w:rsidP="00B14473">
      <w:pPr>
        <w:tabs>
          <w:tab w:val="left" w:pos="567"/>
        </w:tabs>
        <w:bidi w:val="0"/>
        <w:spacing w:after="0" w:line="240" w:lineRule="auto"/>
        <w:jc w:val="lowKashida"/>
        <w:rPr>
          <w:rFonts w:asciiTheme="majorBidi" w:hAnsiTheme="majorBidi" w:cstheme="majorBidi"/>
          <w:sz w:val="24"/>
          <w:szCs w:val="24"/>
          <w:vertAlign w:val="superscript"/>
        </w:rPr>
      </w:pPr>
      <w:r w:rsidRPr="00B14473">
        <w:rPr>
          <w:rFonts w:asciiTheme="majorBidi" w:hAnsiTheme="majorBidi" w:cstheme="majorBidi"/>
          <w:sz w:val="24"/>
          <w:szCs w:val="24"/>
          <w:vertAlign w:val="superscript"/>
        </w:rPr>
        <w:lastRenderedPageBreak/>
        <w:t xml:space="preserve">  </w:t>
      </w:r>
    </w:p>
    <w:p w:rsidR="004E24BA" w:rsidRPr="00B14473" w:rsidRDefault="00755825" w:rsidP="00B14473">
      <w:pPr>
        <w:bidi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B14473">
        <w:rPr>
          <w:noProof/>
          <w:sz w:val="24"/>
          <w:szCs w:val="24"/>
        </w:rPr>
        <w:drawing>
          <wp:inline distT="0" distB="0" distL="0" distR="0">
            <wp:extent cx="5395784" cy="2759602"/>
            <wp:effectExtent l="0" t="0" r="0" b="0"/>
            <wp:docPr id="11" name="صورة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5996" cy="2759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24BA" w:rsidRPr="00B14473" w:rsidRDefault="004E24BA" w:rsidP="00B14473">
      <w:pPr>
        <w:bidi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4E24BA" w:rsidRPr="00B14473" w:rsidRDefault="004E24BA" w:rsidP="00B14473">
      <w:pPr>
        <w:bidi w:val="0"/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B14473">
        <w:rPr>
          <w:rFonts w:asciiTheme="majorBidi" w:hAnsiTheme="majorBidi" w:cstheme="majorBidi"/>
          <w:b/>
          <w:bCs/>
          <w:sz w:val="24"/>
          <w:szCs w:val="24"/>
        </w:rPr>
        <w:t>Fig(8):-Cotinuous variation method for copper complex with (6-BrBTAO)at pH=4</w:t>
      </w:r>
    </w:p>
    <w:p w:rsidR="00BD22FD" w:rsidRPr="00B14473" w:rsidRDefault="00BD22FD" w:rsidP="00B14473">
      <w:pPr>
        <w:bidi w:val="0"/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4E24BA" w:rsidRPr="00B14473" w:rsidRDefault="00755825" w:rsidP="00B14473">
      <w:pPr>
        <w:bidi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B14473">
        <w:rPr>
          <w:noProof/>
          <w:sz w:val="24"/>
          <w:szCs w:val="24"/>
        </w:rPr>
        <w:lastRenderedPageBreak/>
        <w:drawing>
          <wp:inline distT="0" distB="0" distL="0" distR="0">
            <wp:extent cx="5486400" cy="2197660"/>
            <wp:effectExtent l="0" t="0" r="0" b="0"/>
            <wp:docPr id="7" name="صورة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197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24BA" w:rsidRPr="00B14473" w:rsidRDefault="004E24BA" w:rsidP="00B14473">
      <w:pPr>
        <w:bidi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4E24BA" w:rsidRPr="00B14473" w:rsidRDefault="004E24BA" w:rsidP="00B14473">
      <w:pPr>
        <w:bidi w:val="0"/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B14473">
        <w:rPr>
          <w:rFonts w:asciiTheme="majorBidi" w:hAnsiTheme="majorBidi" w:cstheme="majorBidi"/>
          <w:b/>
          <w:bCs/>
          <w:sz w:val="24"/>
          <w:szCs w:val="24"/>
        </w:rPr>
        <w:t>Fig (9):- Mole ratio method for copper complex with (6-Br-BTAO) at pH=4</w:t>
      </w:r>
    </w:p>
    <w:p w:rsidR="00B14473" w:rsidRDefault="00B14473" w:rsidP="00B14473">
      <w:pPr>
        <w:tabs>
          <w:tab w:val="left" w:pos="4305"/>
        </w:tabs>
        <w:bidi w:val="0"/>
        <w:spacing w:after="0" w:line="240" w:lineRule="auto"/>
        <w:jc w:val="lowKashida"/>
        <w:rPr>
          <w:rFonts w:asciiTheme="majorBidi" w:hAnsiTheme="majorBidi" w:cstheme="majorBidi"/>
          <w:b/>
          <w:bCs/>
          <w:sz w:val="24"/>
          <w:szCs w:val="24"/>
        </w:rPr>
      </w:pPr>
    </w:p>
    <w:p w:rsidR="008A1E87" w:rsidRDefault="008A1E87" w:rsidP="00B14473">
      <w:pPr>
        <w:tabs>
          <w:tab w:val="left" w:pos="4305"/>
        </w:tabs>
        <w:bidi w:val="0"/>
        <w:spacing w:after="0" w:line="240" w:lineRule="auto"/>
        <w:jc w:val="lowKashida"/>
        <w:rPr>
          <w:rFonts w:asciiTheme="majorBidi" w:hAnsiTheme="majorBidi" w:cstheme="majorBidi"/>
          <w:b/>
          <w:bCs/>
          <w:sz w:val="24"/>
          <w:szCs w:val="24"/>
        </w:rPr>
        <w:sectPr w:rsidR="008A1E87" w:rsidSect="00BE57CE">
          <w:type w:val="continuous"/>
          <w:pgSz w:w="11907" w:h="16839" w:code="9"/>
          <w:pgMar w:top="1440" w:right="1797" w:bottom="1440" w:left="1797" w:header="720" w:footer="720" w:gutter="0"/>
          <w:pgNumType w:start="289"/>
          <w:cols w:space="720"/>
          <w:titlePg/>
          <w:docGrid w:linePitch="360"/>
        </w:sectPr>
      </w:pPr>
    </w:p>
    <w:p w:rsidR="004E24BA" w:rsidRPr="00B14473" w:rsidRDefault="004E24BA" w:rsidP="00B14473">
      <w:pPr>
        <w:tabs>
          <w:tab w:val="left" w:pos="4305"/>
        </w:tabs>
        <w:bidi w:val="0"/>
        <w:spacing w:after="0" w:line="240" w:lineRule="auto"/>
        <w:jc w:val="lowKashida"/>
        <w:rPr>
          <w:rFonts w:asciiTheme="majorBidi" w:hAnsiTheme="majorBidi" w:cstheme="majorBidi"/>
          <w:b/>
          <w:bCs/>
          <w:sz w:val="24"/>
          <w:szCs w:val="24"/>
        </w:rPr>
      </w:pPr>
      <w:r w:rsidRPr="00B14473">
        <w:rPr>
          <w:rFonts w:asciiTheme="majorBidi" w:hAnsiTheme="majorBidi" w:cstheme="majorBidi"/>
          <w:b/>
          <w:bCs/>
          <w:sz w:val="24"/>
          <w:szCs w:val="24"/>
        </w:rPr>
        <w:lastRenderedPageBreak/>
        <w:t>Analytical characteristics</w:t>
      </w:r>
    </w:p>
    <w:p w:rsidR="004E24BA" w:rsidRPr="00B14473" w:rsidRDefault="004E24BA" w:rsidP="00B14473">
      <w:pPr>
        <w:tabs>
          <w:tab w:val="left" w:pos="567"/>
        </w:tabs>
        <w:bidi w:val="0"/>
        <w:spacing w:after="0" w:line="240" w:lineRule="auto"/>
        <w:jc w:val="lowKashida"/>
        <w:rPr>
          <w:rFonts w:asciiTheme="majorBidi" w:hAnsiTheme="majorBidi" w:cstheme="majorBidi"/>
          <w:sz w:val="24"/>
          <w:szCs w:val="24"/>
        </w:rPr>
      </w:pPr>
      <w:r w:rsidRPr="00B14473">
        <w:rPr>
          <w:rFonts w:asciiTheme="majorBidi" w:hAnsiTheme="majorBidi" w:cstheme="majorBidi"/>
          <w:sz w:val="24"/>
          <w:szCs w:val="24"/>
        </w:rPr>
        <w:t>The calibration curve was mad</w:t>
      </w:r>
      <w:r w:rsidR="00755825" w:rsidRPr="00B14473">
        <w:rPr>
          <w:rFonts w:asciiTheme="majorBidi" w:hAnsiTheme="majorBidi" w:cstheme="majorBidi"/>
          <w:sz w:val="24"/>
          <w:szCs w:val="24"/>
        </w:rPr>
        <w:t>e</w:t>
      </w:r>
      <w:r w:rsidRPr="00B14473">
        <w:rPr>
          <w:rFonts w:asciiTheme="majorBidi" w:hAnsiTheme="majorBidi" w:cstheme="majorBidi"/>
          <w:sz w:val="24"/>
          <w:szCs w:val="24"/>
        </w:rPr>
        <w:t xml:space="preserve"> </w:t>
      </w:r>
      <w:r w:rsidR="00755825" w:rsidRPr="00B14473">
        <w:rPr>
          <w:rFonts w:asciiTheme="majorBidi" w:hAnsiTheme="majorBidi" w:cstheme="majorBidi"/>
          <w:sz w:val="24"/>
          <w:szCs w:val="24"/>
        </w:rPr>
        <w:t xml:space="preserve">giving astraightline with a </w:t>
      </w:r>
      <w:r w:rsidRPr="00B14473">
        <w:rPr>
          <w:rFonts w:asciiTheme="majorBidi" w:hAnsiTheme="majorBidi" w:cstheme="majorBidi"/>
          <w:sz w:val="24"/>
          <w:szCs w:val="24"/>
        </w:rPr>
        <w:t xml:space="preserve">good correlation </w:t>
      </w:r>
      <w:r w:rsidRPr="00B14473">
        <w:rPr>
          <w:rFonts w:asciiTheme="majorBidi" w:hAnsiTheme="majorBidi" w:cstheme="majorBidi"/>
          <w:sz w:val="24"/>
          <w:szCs w:val="24"/>
        </w:rPr>
        <w:lastRenderedPageBreak/>
        <w:t xml:space="preserve">coefficient </w:t>
      </w:r>
      <w:r w:rsidR="00755825" w:rsidRPr="00B14473">
        <w:rPr>
          <w:rFonts w:asciiTheme="majorBidi" w:hAnsiTheme="majorBidi" w:cstheme="majorBidi"/>
          <w:sz w:val="24"/>
          <w:szCs w:val="24"/>
        </w:rPr>
        <w:t>(0.9981)</w:t>
      </w:r>
      <w:r w:rsidR="00764E13" w:rsidRPr="00B14473">
        <w:rPr>
          <w:rFonts w:asciiTheme="majorBidi" w:hAnsiTheme="majorBidi" w:cstheme="majorBidi"/>
          <w:sz w:val="24"/>
          <w:szCs w:val="24"/>
        </w:rPr>
        <w:t xml:space="preserve"> .fig(10) ,and the </w:t>
      </w:r>
      <w:r w:rsidRPr="00B14473">
        <w:rPr>
          <w:rFonts w:asciiTheme="majorBidi" w:hAnsiTheme="majorBidi" w:cstheme="majorBidi"/>
          <w:sz w:val="24"/>
          <w:szCs w:val="24"/>
        </w:rPr>
        <w:t xml:space="preserve">analytical prameters </w:t>
      </w:r>
      <w:r w:rsidR="00764E13" w:rsidRPr="00B14473">
        <w:rPr>
          <w:rFonts w:asciiTheme="majorBidi" w:hAnsiTheme="majorBidi" w:cstheme="majorBidi"/>
          <w:sz w:val="24"/>
          <w:szCs w:val="24"/>
        </w:rPr>
        <w:t>get from the caliberation curveare put in table(1).</w:t>
      </w:r>
    </w:p>
    <w:p w:rsidR="008A1E87" w:rsidRDefault="008A1E87" w:rsidP="00B14473">
      <w:pPr>
        <w:bidi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  <w:sectPr w:rsidR="008A1E87" w:rsidSect="008A1E87">
          <w:type w:val="continuous"/>
          <w:pgSz w:w="11907" w:h="16839" w:code="9"/>
          <w:pgMar w:top="1440" w:right="1797" w:bottom="1440" w:left="1797" w:header="720" w:footer="720" w:gutter="0"/>
          <w:pgNumType w:start="1"/>
          <w:cols w:num="2" w:space="709"/>
          <w:titlePg/>
          <w:docGrid w:linePitch="360"/>
        </w:sectPr>
      </w:pPr>
    </w:p>
    <w:p w:rsidR="004E24BA" w:rsidRPr="00B14473" w:rsidRDefault="00DC0381" w:rsidP="00B14473">
      <w:pPr>
        <w:bidi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B14473">
        <w:rPr>
          <w:noProof/>
          <w:sz w:val="24"/>
          <w:szCs w:val="24"/>
        </w:rPr>
        <w:lastRenderedPageBreak/>
        <w:drawing>
          <wp:inline distT="0" distB="0" distL="0" distR="0">
            <wp:extent cx="5486400" cy="2197660"/>
            <wp:effectExtent l="0" t="0" r="0" b="0"/>
            <wp:docPr id="3" name="صورة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197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24BA" w:rsidRPr="00B14473" w:rsidRDefault="004E24BA" w:rsidP="00B14473">
      <w:pPr>
        <w:bidi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4E24BA" w:rsidRPr="00B14473" w:rsidRDefault="004E24BA" w:rsidP="00B14473">
      <w:pPr>
        <w:bidi w:val="0"/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B14473">
        <w:rPr>
          <w:rFonts w:asciiTheme="majorBidi" w:hAnsiTheme="majorBidi" w:cstheme="majorBidi"/>
          <w:b/>
          <w:bCs/>
          <w:sz w:val="24"/>
          <w:szCs w:val="24"/>
        </w:rPr>
        <w:t>Fig( 10 ):-Calibration curve of Cu(II) complex</w:t>
      </w:r>
    </w:p>
    <w:p w:rsidR="004E24BA" w:rsidRPr="00B14473" w:rsidRDefault="004E24BA" w:rsidP="00B14473">
      <w:pPr>
        <w:bidi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4E24BA" w:rsidRPr="00B14473" w:rsidRDefault="004E24BA" w:rsidP="00B14473">
      <w:pPr>
        <w:bidi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B14473" w:rsidRDefault="00B14473" w:rsidP="00B14473">
      <w:pPr>
        <w:bidi w:val="0"/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B14473" w:rsidRDefault="00B14473" w:rsidP="00B14473">
      <w:pPr>
        <w:bidi w:val="0"/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B14473" w:rsidRDefault="00B14473" w:rsidP="00B14473">
      <w:pPr>
        <w:bidi w:val="0"/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B14473" w:rsidRDefault="00B14473" w:rsidP="00B14473">
      <w:pPr>
        <w:bidi w:val="0"/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B14473" w:rsidRDefault="00B14473" w:rsidP="00B14473">
      <w:pPr>
        <w:bidi w:val="0"/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B14473" w:rsidRDefault="00B14473" w:rsidP="00B14473">
      <w:pPr>
        <w:bidi w:val="0"/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B14473" w:rsidRDefault="00B14473" w:rsidP="00B14473">
      <w:pPr>
        <w:bidi w:val="0"/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8A1E87" w:rsidRDefault="008A1E87" w:rsidP="008A1E87">
      <w:pPr>
        <w:bidi w:val="0"/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B14473" w:rsidRDefault="00B14473" w:rsidP="00B14473">
      <w:pPr>
        <w:bidi w:val="0"/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B14473" w:rsidRDefault="00B14473" w:rsidP="00B14473">
      <w:pPr>
        <w:bidi w:val="0"/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B14473" w:rsidRDefault="00B14473" w:rsidP="00B14473">
      <w:pPr>
        <w:bidi w:val="0"/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B14473" w:rsidRDefault="00B14473" w:rsidP="00B14473">
      <w:pPr>
        <w:bidi w:val="0"/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B14473" w:rsidRDefault="00B14473" w:rsidP="00B14473">
      <w:pPr>
        <w:bidi w:val="0"/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B14473" w:rsidRDefault="00B14473" w:rsidP="00B14473">
      <w:pPr>
        <w:bidi w:val="0"/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B14473" w:rsidRDefault="00B14473" w:rsidP="00B14473">
      <w:pPr>
        <w:bidi w:val="0"/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4E24BA" w:rsidRPr="00B14473" w:rsidRDefault="004E24BA" w:rsidP="00B14473">
      <w:pPr>
        <w:bidi w:val="0"/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B14473">
        <w:rPr>
          <w:rFonts w:asciiTheme="majorBidi" w:hAnsiTheme="majorBidi" w:cstheme="majorBidi"/>
          <w:b/>
          <w:bCs/>
          <w:sz w:val="24"/>
          <w:szCs w:val="24"/>
        </w:rPr>
        <w:lastRenderedPageBreak/>
        <w:t>Table (1): Analytical characteristics of the proposed procedure</w:t>
      </w:r>
    </w:p>
    <w:p w:rsidR="004E24BA" w:rsidRPr="00B14473" w:rsidRDefault="004E24BA" w:rsidP="00B14473">
      <w:pPr>
        <w:bidi w:val="0"/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B14473">
        <w:rPr>
          <w:rFonts w:asciiTheme="majorBidi" w:hAnsiTheme="majorBidi" w:cstheme="majorBidi"/>
          <w:b/>
          <w:bCs/>
          <w:sz w:val="24"/>
          <w:szCs w:val="24"/>
        </w:rPr>
        <w:t>(N=no. of determination 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3780"/>
      </w:tblGrid>
      <w:tr w:rsidR="004E24BA" w:rsidRPr="00B14473" w:rsidTr="004E24BA">
        <w:trPr>
          <w:jc w:val="center"/>
        </w:trPr>
        <w:tc>
          <w:tcPr>
            <w:tcW w:w="3528" w:type="dxa"/>
          </w:tcPr>
          <w:p w:rsidR="004E24BA" w:rsidRPr="00B14473" w:rsidRDefault="004E24BA" w:rsidP="00B14473">
            <w:pPr>
              <w:bidi w:val="0"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1447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    Analytical Parameter</w:t>
            </w:r>
          </w:p>
        </w:tc>
        <w:tc>
          <w:tcPr>
            <w:tcW w:w="3780" w:type="dxa"/>
          </w:tcPr>
          <w:p w:rsidR="004E24BA" w:rsidRPr="00B14473" w:rsidRDefault="004E24BA" w:rsidP="00B14473">
            <w:pPr>
              <w:bidi w:val="0"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1447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                 Value </w:t>
            </w:r>
          </w:p>
          <w:p w:rsidR="004E24BA" w:rsidRPr="00B14473" w:rsidRDefault="004E24BA" w:rsidP="00B14473">
            <w:pPr>
              <w:bidi w:val="0"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4E24BA" w:rsidRPr="00B14473" w:rsidTr="004E24BA">
        <w:trPr>
          <w:jc w:val="center"/>
        </w:trPr>
        <w:tc>
          <w:tcPr>
            <w:tcW w:w="3528" w:type="dxa"/>
          </w:tcPr>
          <w:p w:rsidR="004E24BA" w:rsidRPr="00B14473" w:rsidRDefault="004E24BA" w:rsidP="00B14473">
            <w:pPr>
              <w:bidi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1447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      </w:t>
            </w:r>
            <w:r w:rsidRPr="00B14473">
              <w:rPr>
                <w:rFonts w:asciiTheme="majorBidi" w:hAnsiTheme="majorBidi" w:cstheme="majorBidi"/>
                <w:sz w:val="24"/>
                <w:szCs w:val="24"/>
              </w:rPr>
              <w:t>Molar absorptivity</w:t>
            </w:r>
          </w:p>
          <w:p w:rsidR="004E24BA" w:rsidRPr="00B14473" w:rsidRDefault="004E24BA" w:rsidP="00B14473">
            <w:pPr>
              <w:bidi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780" w:type="dxa"/>
          </w:tcPr>
          <w:p w:rsidR="004E24BA" w:rsidRPr="00B14473" w:rsidRDefault="004E24BA" w:rsidP="00B14473">
            <w:pPr>
              <w:bidi w:val="0"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14473">
              <w:rPr>
                <w:rFonts w:asciiTheme="majorBidi" w:hAnsiTheme="majorBidi" w:cstheme="majorBidi"/>
                <w:sz w:val="24"/>
                <w:szCs w:val="24"/>
              </w:rPr>
              <w:t xml:space="preserve">          149×10</w:t>
            </w:r>
            <w:r w:rsidR="00764E13" w:rsidRPr="00B14473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3</w:t>
            </w:r>
            <w:r w:rsidRPr="00B14473">
              <w:rPr>
                <w:rFonts w:asciiTheme="majorBidi" w:hAnsiTheme="majorBidi" w:cstheme="majorBidi"/>
                <w:sz w:val="24"/>
                <w:szCs w:val="24"/>
              </w:rPr>
              <w:t xml:space="preserve"> L.mol</w:t>
            </w:r>
            <w:r w:rsidRPr="00B14473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-1</w:t>
            </w:r>
            <w:r w:rsidRPr="00B14473">
              <w:rPr>
                <w:rFonts w:asciiTheme="majorBidi" w:hAnsiTheme="majorBidi" w:cstheme="majorBidi"/>
                <w:sz w:val="24"/>
                <w:szCs w:val="24"/>
              </w:rPr>
              <w:t>.cm</w:t>
            </w:r>
            <w:r w:rsidRPr="00B14473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-1</w:t>
            </w:r>
          </w:p>
        </w:tc>
      </w:tr>
      <w:tr w:rsidR="004E24BA" w:rsidRPr="00B14473" w:rsidTr="004E24BA">
        <w:trPr>
          <w:jc w:val="center"/>
        </w:trPr>
        <w:tc>
          <w:tcPr>
            <w:tcW w:w="3528" w:type="dxa"/>
          </w:tcPr>
          <w:p w:rsidR="004E24BA" w:rsidRPr="00B14473" w:rsidRDefault="004E24BA" w:rsidP="00B14473">
            <w:pPr>
              <w:bidi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1447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      </w:t>
            </w:r>
            <w:r w:rsidRPr="00B14473">
              <w:rPr>
                <w:rFonts w:asciiTheme="majorBidi" w:hAnsiTheme="majorBidi" w:cstheme="majorBidi"/>
                <w:sz w:val="24"/>
                <w:szCs w:val="24"/>
              </w:rPr>
              <w:t>Sandell Sensitivity</w:t>
            </w:r>
          </w:p>
          <w:p w:rsidR="004E24BA" w:rsidRPr="00B14473" w:rsidRDefault="004E24BA" w:rsidP="00B14473">
            <w:pPr>
              <w:bidi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780" w:type="dxa"/>
          </w:tcPr>
          <w:p w:rsidR="004E24BA" w:rsidRPr="00B14473" w:rsidRDefault="004E24BA" w:rsidP="00B14473">
            <w:pPr>
              <w:bidi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14473">
              <w:rPr>
                <w:rFonts w:asciiTheme="majorBidi" w:hAnsiTheme="majorBidi" w:cstheme="majorBidi"/>
                <w:sz w:val="24"/>
                <w:szCs w:val="24"/>
              </w:rPr>
              <w:t xml:space="preserve">         0.1136  L</w:t>
            </w:r>
            <w:r w:rsidRPr="00B14473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-1</w:t>
            </w:r>
            <w:r w:rsidRPr="00B14473">
              <w:rPr>
                <w:rFonts w:asciiTheme="majorBidi" w:hAnsiTheme="majorBidi" w:cstheme="majorBidi"/>
                <w:sz w:val="24"/>
                <w:szCs w:val="24"/>
              </w:rPr>
              <w:t>.gm.cm</w:t>
            </w:r>
          </w:p>
        </w:tc>
      </w:tr>
      <w:tr w:rsidR="004E24BA" w:rsidRPr="00B14473" w:rsidTr="004E24BA">
        <w:trPr>
          <w:jc w:val="center"/>
        </w:trPr>
        <w:tc>
          <w:tcPr>
            <w:tcW w:w="3528" w:type="dxa"/>
          </w:tcPr>
          <w:p w:rsidR="004E24BA" w:rsidRPr="00B14473" w:rsidRDefault="004E24BA" w:rsidP="00B14473">
            <w:pPr>
              <w:bidi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14473">
              <w:rPr>
                <w:rFonts w:asciiTheme="majorBidi" w:hAnsiTheme="majorBidi" w:cstheme="majorBidi"/>
                <w:sz w:val="24"/>
                <w:szCs w:val="24"/>
              </w:rPr>
              <w:t xml:space="preserve">     Correlation coefficient(r)</w:t>
            </w:r>
          </w:p>
          <w:p w:rsidR="004E24BA" w:rsidRPr="00B14473" w:rsidRDefault="004E24BA" w:rsidP="00B14473">
            <w:pPr>
              <w:bidi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780" w:type="dxa"/>
          </w:tcPr>
          <w:p w:rsidR="004E24BA" w:rsidRPr="00B14473" w:rsidRDefault="004E24BA" w:rsidP="00B14473">
            <w:pPr>
              <w:bidi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1447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       </w:t>
            </w:r>
            <w:r w:rsidRPr="00B14473">
              <w:rPr>
                <w:rFonts w:asciiTheme="majorBidi" w:hAnsiTheme="majorBidi" w:cstheme="majorBidi"/>
                <w:sz w:val="24"/>
                <w:szCs w:val="24"/>
              </w:rPr>
              <w:t>0.998</w:t>
            </w:r>
            <w:r w:rsidR="00DC0381" w:rsidRPr="00B14473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</w:tr>
      <w:tr w:rsidR="004E24BA" w:rsidRPr="00B14473" w:rsidTr="004E24BA">
        <w:trPr>
          <w:jc w:val="center"/>
        </w:trPr>
        <w:tc>
          <w:tcPr>
            <w:tcW w:w="3528" w:type="dxa"/>
          </w:tcPr>
          <w:p w:rsidR="004E24BA" w:rsidRPr="00B14473" w:rsidRDefault="004E24BA" w:rsidP="00B14473">
            <w:pPr>
              <w:bidi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14473">
              <w:rPr>
                <w:rFonts w:asciiTheme="majorBidi" w:hAnsiTheme="majorBidi" w:cstheme="majorBidi"/>
                <w:sz w:val="24"/>
                <w:szCs w:val="24"/>
              </w:rPr>
              <w:t xml:space="preserve">      Detection Limit(D.L)</w:t>
            </w:r>
          </w:p>
          <w:p w:rsidR="004E24BA" w:rsidRPr="00B14473" w:rsidRDefault="004E24BA" w:rsidP="00B14473">
            <w:pPr>
              <w:bidi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780" w:type="dxa"/>
          </w:tcPr>
          <w:p w:rsidR="004E24BA" w:rsidRPr="00B14473" w:rsidRDefault="004E24BA" w:rsidP="00B14473">
            <w:pPr>
              <w:bidi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14473">
              <w:rPr>
                <w:rFonts w:asciiTheme="majorBidi" w:hAnsiTheme="majorBidi" w:cstheme="majorBidi"/>
                <w:sz w:val="24"/>
                <w:szCs w:val="24"/>
              </w:rPr>
              <w:t xml:space="preserve">        0.355 ppm</w:t>
            </w:r>
          </w:p>
        </w:tc>
      </w:tr>
      <w:tr w:rsidR="004E24BA" w:rsidRPr="00B14473" w:rsidTr="004E24BA">
        <w:trPr>
          <w:jc w:val="center"/>
        </w:trPr>
        <w:tc>
          <w:tcPr>
            <w:tcW w:w="3528" w:type="dxa"/>
          </w:tcPr>
          <w:p w:rsidR="004E24BA" w:rsidRPr="00B14473" w:rsidRDefault="004E24BA" w:rsidP="00B14473">
            <w:pPr>
              <w:bidi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1447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    </w:t>
            </w:r>
            <w:r w:rsidRPr="00B14473">
              <w:rPr>
                <w:rFonts w:asciiTheme="majorBidi" w:hAnsiTheme="majorBidi" w:cstheme="majorBidi"/>
                <w:sz w:val="24"/>
                <w:szCs w:val="24"/>
              </w:rPr>
              <w:t>Linear dynamic range</w:t>
            </w:r>
          </w:p>
          <w:p w:rsidR="004E24BA" w:rsidRPr="00B14473" w:rsidRDefault="004E24BA" w:rsidP="00B14473">
            <w:pPr>
              <w:bidi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780" w:type="dxa"/>
          </w:tcPr>
          <w:p w:rsidR="004E24BA" w:rsidRPr="00B14473" w:rsidRDefault="004E24BA" w:rsidP="001B707E">
            <w:pPr>
              <w:bidi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1447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      </w:t>
            </w:r>
            <w:r w:rsidRPr="00B14473">
              <w:rPr>
                <w:rFonts w:asciiTheme="majorBidi" w:hAnsiTheme="majorBidi" w:cstheme="majorBidi"/>
                <w:sz w:val="24"/>
                <w:szCs w:val="24"/>
              </w:rPr>
              <w:t>(</w:t>
            </w:r>
            <w:r w:rsidR="001B707E">
              <w:rPr>
                <w:rFonts w:asciiTheme="majorBidi" w:hAnsiTheme="majorBidi" w:cstheme="majorBidi"/>
                <w:sz w:val="24"/>
                <w:szCs w:val="24"/>
              </w:rPr>
              <w:t>5-40</w:t>
            </w:r>
            <w:r w:rsidRPr="00B14473">
              <w:rPr>
                <w:rFonts w:asciiTheme="majorBidi" w:hAnsiTheme="majorBidi" w:cstheme="majorBidi"/>
                <w:sz w:val="24"/>
                <w:szCs w:val="24"/>
              </w:rPr>
              <w:t>)ppm</w:t>
            </w:r>
          </w:p>
        </w:tc>
      </w:tr>
      <w:tr w:rsidR="004E24BA" w:rsidRPr="00B14473" w:rsidTr="004E24BA">
        <w:trPr>
          <w:jc w:val="center"/>
        </w:trPr>
        <w:tc>
          <w:tcPr>
            <w:tcW w:w="3528" w:type="dxa"/>
          </w:tcPr>
          <w:p w:rsidR="004E24BA" w:rsidRPr="00B14473" w:rsidRDefault="004E24BA" w:rsidP="00B14473">
            <w:pPr>
              <w:bidi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14473">
              <w:rPr>
                <w:rFonts w:asciiTheme="majorBidi" w:hAnsiTheme="majorBidi" w:cstheme="majorBidi"/>
                <w:sz w:val="24"/>
                <w:szCs w:val="24"/>
              </w:rPr>
              <w:t xml:space="preserve">        Standerd deviation</w:t>
            </w:r>
          </w:p>
          <w:p w:rsidR="004E24BA" w:rsidRPr="00B14473" w:rsidRDefault="004E24BA" w:rsidP="00B14473">
            <w:pPr>
              <w:bidi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780" w:type="dxa"/>
          </w:tcPr>
          <w:p w:rsidR="004E24BA" w:rsidRPr="00B14473" w:rsidRDefault="004E24BA" w:rsidP="00B14473">
            <w:pPr>
              <w:bidi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14473">
              <w:rPr>
                <w:rFonts w:asciiTheme="majorBidi" w:hAnsiTheme="majorBidi" w:cstheme="majorBidi"/>
                <w:sz w:val="24"/>
                <w:szCs w:val="24"/>
              </w:rPr>
              <w:t xml:space="preserve">       0.001</w:t>
            </w:r>
          </w:p>
        </w:tc>
      </w:tr>
      <w:tr w:rsidR="004E24BA" w:rsidRPr="00B14473" w:rsidTr="004E24BA">
        <w:trPr>
          <w:jc w:val="center"/>
        </w:trPr>
        <w:tc>
          <w:tcPr>
            <w:tcW w:w="3528" w:type="dxa"/>
          </w:tcPr>
          <w:p w:rsidR="004E24BA" w:rsidRPr="00B14473" w:rsidRDefault="004E24BA" w:rsidP="000E4C46">
            <w:pPr>
              <w:bidi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14473">
              <w:rPr>
                <w:rFonts w:asciiTheme="majorBidi" w:hAnsiTheme="majorBidi" w:cstheme="majorBidi"/>
                <w:sz w:val="24"/>
                <w:szCs w:val="24"/>
              </w:rPr>
              <w:t xml:space="preserve">  Relative . Standard . Deviation</w:t>
            </w:r>
            <w:r w:rsidR="00764E13" w:rsidRPr="00B14473">
              <w:rPr>
                <w:rFonts w:asciiTheme="majorBidi" w:hAnsiTheme="majorBidi" w:cstheme="majorBidi"/>
                <w:sz w:val="24"/>
                <w:szCs w:val="24"/>
              </w:rPr>
              <w:t>%</w:t>
            </w:r>
          </w:p>
          <w:p w:rsidR="004E24BA" w:rsidRPr="00B14473" w:rsidRDefault="004E24BA" w:rsidP="00B14473">
            <w:pPr>
              <w:bidi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780" w:type="dxa"/>
          </w:tcPr>
          <w:p w:rsidR="004E24BA" w:rsidRPr="00B14473" w:rsidRDefault="004E24BA" w:rsidP="00B14473">
            <w:pPr>
              <w:bidi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14473">
              <w:rPr>
                <w:rFonts w:asciiTheme="majorBidi" w:hAnsiTheme="majorBidi" w:cstheme="majorBidi"/>
                <w:sz w:val="24"/>
                <w:szCs w:val="24"/>
              </w:rPr>
              <w:t xml:space="preserve">       0.59%(N=7)</w:t>
            </w:r>
          </w:p>
        </w:tc>
      </w:tr>
      <w:tr w:rsidR="004E24BA" w:rsidRPr="00B14473" w:rsidTr="004E24BA">
        <w:trPr>
          <w:jc w:val="center"/>
        </w:trPr>
        <w:tc>
          <w:tcPr>
            <w:tcW w:w="3528" w:type="dxa"/>
          </w:tcPr>
          <w:p w:rsidR="004E24BA" w:rsidRPr="00B14473" w:rsidRDefault="004E24BA" w:rsidP="00B14473">
            <w:pPr>
              <w:bidi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14473">
              <w:rPr>
                <w:rFonts w:asciiTheme="majorBidi" w:hAnsiTheme="majorBidi" w:cstheme="majorBidi"/>
                <w:sz w:val="24"/>
                <w:szCs w:val="24"/>
              </w:rPr>
              <w:t xml:space="preserve">      Percent Relative error</w:t>
            </w:r>
          </w:p>
          <w:p w:rsidR="004E24BA" w:rsidRPr="00B14473" w:rsidRDefault="004E24BA" w:rsidP="00B14473">
            <w:pPr>
              <w:bidi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780" w:type="dxa"/>
          </w:tcPr>
          <w:p w:rsidR="004E24BA" w:rsidRPr="00B14473" w:rsidRDefault="004E24BA" w:rsidP="00B14473">
            <w:pPr>
              <w:bidi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1447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     </w:t>
            </w:r>
            <w:r w:rsidRPr="00B14473">
              <w:rPr>
                <w:rFonts w:asciiTheme="majorBidi" w:hAnsiTheme="majorBidi" w:cstheme="majorBidi"/>
                <w:sz w:val="24"/>
                <w:szCs w:val="24"/>
              </w:rPr>
              <w:t xml:space="preserve">0.006% </w:t>
            </w:r>
          </w:p>
        </w:tc>
      </w:tr>
      <w:tr w:rsidR="004E24BA" w:rsidRPr="00B14473" w:rsidTr="004E24BA">
        <w:trPr>
          <w:jc w:val="center"/>
        </w:trPr>
        <w:tc>
          <w:tcPr>
            <w:tcW w:w="3528" w:type="dxa"/>
          </w:tcPr>
          <w:p w:rsidR="004E24BA" w:rsidRPr="00B14473" w:rsidRDefault="004E24BA" w:rsidP="00B14473">
            <w:pPr>
              <w:bidi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14473">
              <w:rPr>
                <w:rFonts w:asciiTheme="majorBidi" w:hAnsiTheme="majorBidi" w:cstheme="majorBidi"/>
                <w:sz w:val="24"/>
                <w:szCs w:val="24"/>
              </w:rPr>
              <w:t xml:space="preserve">        Percent Recover</w:t>
            </w:r>
            <w:r w:rsidR="00764E13" w:rsidRPr="00B14473">
              <w:rPr>
                <w:rFonts w:asciiTheme="majorBidi" w:hAnsiTheme="majorBidi" w:cstheme="majorBidi"/>
                <w:sz w:val="24"/>
                <w:szCs w:val="24"/>
              </w:rPr>
              <w:t>y</w:t>
            </w:r>
          </w:p>
        </w:tc>
        <w:tc>
          <w:tcPr>
            <w:tcW w:w="3780" w:type="dxa"/>
          </w:tcPr>
          <w:p w:rsidR="004E24BA" w:rsidRPr="00B14473" w:rsidRDefault="004E24BA" w:rsidP="00B14473">
            <w:pPr>
              <w:bidi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14473">
              <w:rPr>
                <w:rFonts w:asciiTheme="majorBidi" w:hAnsiTheme="majorBidi" w:cstheme="majorBidi"/>
                <w:sz w:val="24"/>
                <w:szCs w:val="24"/>
              </w:rPr>
              <w:t xml:space="preserve">        99.94%</w:t>
            </w:r>
          </w:p>
          <w:p w:rsidR="00DC0381" w:rsidRPr="00B14473" w:rsidRDefault="00DC0381" w:rsidP="00B14473">
            <w:pPr>
              <w:bidi w:val="0"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</w:tbl>
    <w:p w:rsidR="004E24BA" w:rsidRPr="00B14473" w:rsidRDefault="004E24BA" w:rsidP="00B14473">
      <w:pPr>
        <w:bidi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8A1E87" w:rsidRDefault="008A1E87" w:rsidP="00B14473">
      <w:pPr>
        <w:bidi w:val="0"/>
        <w:spacing w:after="0" w:line="240" w:lineRule="auto"/>
        <w:rPr>
          <w:rFonts w:asciiTheme="majorBidi" w:hAnsiTheme="majorBidi" w:cstheme="majorBidi"/>
          <w:sz w:val="24"/>
          <w:szCs w:val="24"/>
        </w:rPr>
        <w:sectPr w:rsidR="008A1E87" w:rsidSect="00BE57CE">
          <w:type w:val="continuous"/>
          <w:pgSz w:w="11907" w:h="16839" w:code="9"/>
          <w:pgMar w:top="1440" w:right="1797" w:bottom="1440" w:left="1797" w:header="720" w:footer="720" w:gutter="0"/>
          <w:pgNumType w:start="290"/>
          <w:cols w:space="720"/>
          <w:titlePg/>
          <w:docGrid w:linePitch="360"/>
        </w:sectPr>
      </w:pPr>
    </w:p>
    <w:p w:rsidR="004E24BA" w:rsidRPr="00B14473" w:rsidRDefault="004E24BA" w:rsidP="00B14473">
      <w:pPr>
        <w:bidi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B14473">
        <w:rPr>
          <w:rFonts w:asciiTheme="majorBidi" w:hAnsiTheme="majorBidi" w:cstheme="majorBidi"/>
          <w:sz w:val="24"/>
          <w:szCs w:val="24"/>
        </w:rPr>
        <w:lastRenderedPageBreak/>
        <w:t>These result</w:t>
      </w:r>
      <w:r w:rsidR="00764E13" w:rsidRPr="00B14473">
        <w:rPr>
          <w:rFonts w:asciiTheme="majorBidi" w:hAnsiTheme="majorBidi" w:cstheme="majorBidi"/>
          <w:sz w:val="24"/>
          <w:szCs w:val="24"/>
        </w:rPr>
        <w:t>s</w:t>
      </w:r>
      <w:r w:rsidRPr="00B14473">
        <w:rPr>
          <w:rFonts w:asciiTheme="majorBidi" w:hAnsiTheme="majorBidi" w:cstheme="majorBidi"/>
          <w:sz w:val="24"/>
          <w:szCs w:val="24"/>
        </w:rPr>
        <w:t xml:space="preserve"> indicating that this method is highly precise and suitable for the determination of Cu(II) spectrophotometrically</w:t>
      </w:r>
    </w:p>
    <w:p w:rsidR="00B14473" w:rsidRDefault="00B14473" w:rsidP="00B14473">
      <w:pPr>
        <w:tabs>
          <w:tab w:val="left" w:pos="567"/>
        </w:tabs>
        <w:bidi w:val="0"/>
        <w:spacing w:after="0" w:line="240" w:lineRule="auto"/>
        <w:jc w:val="lowKashida"/>
        <w:rPr>
          <w:rFonts w:asciiTheme="majorBidi" w:hAnsiTheme="majorBidi" w:cstheme="majorBidi"/>
          <w:b/>
          <w:bCs/>
          <w:sz w:val="24"/>
          <w:szCs w:val="24"/>
        </w:rPr>
      </w:pPr>
    </w:p>
    <w:p w:rsidR="004E24BA" w:rsidRPr="00B14473" w:rsidRDefault="004E24BA" w:rsidP="00B14473">
      <w:pPr>
        <w:tabs>
          <w:tab w:val="left" w:pos="567"/>
        </w:tabs>
        <w:bidi w:val="0"/>
        <w:spacing w:after="0" w:line="240" w:lineRule="auto"/>
        <w:jc w:val="lowKashida"/>
        <w:rPr>
          <w:rFonts w:asciiTheme="majorBidi" w:hAnsiTheme="majorBidi" w:cstheme="majorBidi"/>
          <w:b/>
          <w:bCs/>
          <w:sz w:val="24"/>
          <w:szCs w:val="24"/>
        </w:rPr>
      </w:pPr>
      <w:r w:rsidRPr="00B14473">
        <w:rPr>
          <w:rFonts w:asciiTheme="majorBidi" w:hAnsiTheme="majorBidi" w:cstheme="majorBidi"/>
          <w:b/>
          <w:bCs/>
          <w:sz w:val="24"/>
          <w:szCs w:val="24"/>
        </w:rPr>
        <w:t xml:space="preserve">Interference studies </w:t>
      </w:r>
    </w:p>
    <w:p w:rsidR="004E24BA" w:rsidRPr="00B14473" w:rsidRDefault="004E24BA" w:rsidP="00B14473">
      <w:pPr>
        <w:tabs>
          <w:tab w:val="left" w:pos="567"/>
        </w:tabs>
        <w:bidi w:val="0"/>
        <w:spacing w:after="0" w:line="240" w:lineRule="auto"/>
        <w:jc w:val="lowKashida"/>
        <w:rPr>
          <w:rFonts w:asciiTheme="majorBidi" w:hAnsiTheme="majorBidi" w:cstheme="majorBidi"/>
          <w:sz w:val="24"/>
          <w:szCs w:val="24"/>
        </w:rPr>
      </w:pPr>
      <w:r w:rsidRPr="00B14473">
        <w:rPr>
          <w:rFonts w:asciiTheme="majorBidi" w:hAnsiTheme="majorBidi" w:cstheme="majorBidi"/>
          <w:sz w:val="24"/>
          <w:szCs w:val="24"/>
        </w:rPr>
        <w:tab/>
        <w:t>The effect of the ions Ni(II), Zn(II), Co(II), Cd(II), Pb(II), Ag(I) and Cr(III) which form complex</w:t>
      </w:r>
      <w:r w:rsidR="00764E13" w:rsidRPr="00B14473">
        <w:rPr>
          <w:rFonts w:asciiTheme="majorBidi" w:hAnsiTheme="majorBidi" w:cstheme="majorBidi"/>
          <w:sz w:val="24"/>
          <w:szCs w:val="24"/>
        </w:rPr>
        <w:t>es</w:t>
      </w:r>
      <w:r w:rsidRPr="00B14473">
        <w:rPr>
          <w:rFonts w:asciiTheme="majorBidi" w:hAnsiTheme="majorBidi" w:cstheme="majorBidi"/>
          <w:sz w:val="24"/>
          <w:szCs w:val="24"/>
        </w:rPr>
        <w:t xml:space="preserve"> with the </w:t>
      </w:r>
      <w:r w:rsidRPr="00B14473">
        <w:rPr>
          <w:rFonts w:asciiTheme="majorBidi" w:hAnsiTheme="majorBidi" w:cstheme="majorBidi"/>
          <w:sz w:val="24"/>
          <w:szCs w:val="24"/>
        </w:rPr>
        <w:lastRenderedPageBreak/>
        <w:t>reagent (6-Br-BTAO) during its reaction with Copper (10)ppm was studied. The selectivity</w:t>
      </w:r>
      <w:r w:rsidR="00764E13" w:rsidRPr="00B14473">
        <w:rPr>
          <w:rFonts w:asciiTheme="majorBidi" w:hAnsiTheme="majorBidi" w:cstheme="majorBidi"/>
          <w:sz w:val="24"/>
          <w:szCs w:val="24"/>
        </w:rPr>
        <w:t xml:space="preserve"> of</w:t>
      </w:r>
      <w:r w:rsidRPr="00B14473">
        <w:rPr>
          <w:rFonts w:asciiTheme="majorBidi" w:hAnsiTheme="majorBidi" w:cstheme="majorBidi"/>
          <w:sz w:val="24"/>
          <w:szCs w:val="24"/>
        </w:rPr>
        <w:t xml:space="preserve"> various masking agents are examined for eliminating the effect of the interfering seven</w:t>
      </w:r>
      <w:r w:rsidR="00764E13" w:rsidRPr="00B14473">
        <w:rPr>
          <w:rFonts w:asciiTheme="majorBidi" w:hAnsiTheme="majorBidi" w:cstheme="majorBidi"/>
          <w:sz w:val="24"/>
          <w:szCs w:val="24"/>
        </w:rPr>
        <w:t xml:space="preserve"> </w:t>
      </w:r>
      <w:r w:rsidRPr="00B14473">
        <w:rPr>
          <w:rFonts w:asciiTheme="majorBidi" w:hAnsiTheme="majorBidi" w:cstheme="majorBidi"/>
          <w:sz w:val="24"/>
          <w:szCs w:val="24"/>
        </w:rPr>
        <w:t xml:space="preserve"> ions. These are KI, NaNO2, NaF and NH4SCN. The result are shown in table (2).</w:t>
      </w:r>
    </w:p>
    <w:p w:rsidR="00764E13" w:rsidRPr="00B14473" w:rsidRDefault="00764E13" w:rsidP="00B14473">
      <w:pPr>
        <w:tabs>
          <w:tab w:val="left" w:pos="567"/>
        </w:tabs>
        <w:bidi w:val="0"/>
        <w:spacing w:after="0" w:line="240" w:lineRule="auto"/>
        <w:jc w:val="lowKashida"/>
        <w:rPr>
          <w:rFonts w:asciiTheme="majorBidi" w:hAnsiTheme="majorBidi" w:cstheme="majorBidi"/>
          <w:sz w:val="24"/>
          <w:szCs w:val="24"/>
        </w:rPr>
      </w:pPr>
    </w:p>
    <w:p w:rsidR="008A1E87" w:rsidRDefault="008A1E87" w:rsidP="00B14473">
      <w:pPr>
        <w:tabs>
          <w:tab w:val="left" w:pos="567"/>
        </w:tabs>
        <w:bidi w:val="0"/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  <w:sectPr w:rsidR="008A1E87" w:rsidSect="008A1E87">
          <w:type w:val="continuous"/>
          <w:pgSz w:w="11907" w:h="16839" w:code="9"/>
          <w:pgMar w:top="1440" w:right="1797" w:bottom="1440" w:left="1797" w:header="720" w:footer="720" w:gutter="0"/>
          <w:pgNumType w:start="1"/>
          <w:cols w:num="2" w:space="709"/>
          <w:titlePg/>
          <w:docGrid w:linePitch="360"/>
        </w:sectPr>
      </w:pPr>
    </w:p>
    <w:p w:rsidR="00A5136F" w:rsidRDefault="00A5136F" w:rsidP="00B14473">
      <w:pPr>
        <w:tabs>
          <w:tab w:val="left" w:pos="567"/>
        </w:tabs>
        <w:bidi w:val="0"/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4E24BA" w:rsidRPr="00B14473" w:rsidRDefault="004E24BA" w:rsidP="00A5136F">
      <w:pPr>
        <w:tabs>
          <w:tab w:val="left" w:pos="567"/>
        </w:tabs>
        <w:bidi w:val="0"/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B14473">
        <w:rPr>
          <w:rFonts w:asciiTheme="majorBidi" w:hAnsiTheme="majorBidi" w:cstheme="majorBidi"/>
          <w:b/>
          <w:bCs/>
          <w:sz w:val="24"/>
          <w:szCs w:val="24"/>
        </w:rPr>
        <w:t>Table(2) : Effect of foreign ions on the determination of Cu(II)and suitable masking agents .</w:t>
      </w:r>
    </w:p>
    <w:tbl>
      <w:tblPr>
        <w:tblpPr w:leftFromText="180" w:rightFromText="180" w:vertAnchor="text" w:horzAnchor="margin" w:tblpXSpec="center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46"/>
        <w:gridCol w:w="6"/>
        <w:gridCol w:w="1531"/>
        <w:gridCol w:w="2633"/>
        <w:gridCol w:w="2613"/>
      </w:tblGrid>
      <w:tr w:rsidR="004E24BA" w:rsidRPr="00B14473" w:rsidTr="00B45182">
        <w:tc>
          <w:tcPr>
            <w:tcW w:w="1809" w:type="dxa"/>
            <w:gridSpan w:val="2"/>
          </w:tcPr>
          <w:p w:rsidR="004E24BA" w:rsidRPr="00B14473" w:rsidRDefault="004E24BA" w:rsidP="00B14473">
            <w:pPr>
              <w:tabs>
                <w:tab w:val="left" w:pos="567"/>
              </w:tabs>
              <w:bidi w:val="0"/>
              <w:spacing w:after="0" w:line="240" w:lineRule="auto"/>
              <w:jc w:val="lowKashida"/>
              <w:rPr>
                <w:rFonts w:asciiTheme="majorBidi" w:hAnsiTheme="majorBidi" w:cstheme="majorBidi"/>
                <w:sz w:val="24"/>
                <w:szCs w:val="24"/>
              </w:rPr>
            </w:pPr>
            <w:r w:rsidRPr="00B14473">
              <w:rPr>
                <w:rFonts w:asciiTheme="majorBidi" w:hAnsiTheme="majorBidi" w:cstheme="majorBidi"/>
                <w:sz w:val="24"/>
                <w:szCs w:val="24"/>
              </w:rPr>
              <w:t>Cu (II) / ppm</w:t>
            </w:r>
          </w:p>
        </w:tc>
        <w:tc>
          <w:tcPr>
            <w:tcW w:w="1560" w:type="dxa"/>
          </w:tcPr>
          <w:p w:rsidR="004E24BA" w:rsidRPr="00B14473" w:rsidRDefault="004E24BA" w:rsidP="00B14473">
            <w:pPr>
              <w:tabs>
                <w:tab w:val="left" w:pos="567"/>
              </w:tabs>
              <w:bidi w:val="0"/>
              <w:spacing w:after="0" w:line="240" w:lineRule="auto"/>
              <w:jc w:val="lowKashida"/>
              <w:rPr>
                <w:rFonts w:asciiTheme="majorBidi" w:hAnsiTheme="majorBidi" w:cstheme="majorBidi"/>
                <w:sz w:val="24"/>
                <w:szCs w:val="24"/>
              </w:rPr>
            </w:pPr>
            <w:r w:rsidRPr="00B14473">
              <w:rPr>
                <w:rFonts w:asciiTheme="majorBidi" w:hAnsiTheme="majorBidi" w:cstheme="majorBidi"/>
                <w:sz w:val="24"/>
                <w:szCs w:val="24"/>
              </w:rPr>
              <w:t>Foreign ion 100 ppm</w:t>
            </w:r>
          </w:p>
        </w:tc>
        <w:tc>
          <w:tcPr>
            <w:tcW w:w="2693" w:type="dxa"/>
          </w:tcPr>
          <w:p w:rsidR="004E24BA" w:rsidRPr="00B14473" w:rsidRDefault="004E24BA" w:rsidP="00B14473">
            <w:pPr>
              <w:tabs>
                <w:tab w:val="left" w:pos="567"/>
              </w:tabs>
              <w:bidi w:val="0"/>
              <w:spacing w:after="0" w:line="240" w:lineRule="auto"/>
              <w:jc w:val="lowKashida"/>
              <w:rPr>
                <w:rFonts w:asciiTheme="majorBidi" w:hAnsiTheme="majorBidi" w:cstheme="majorBidi"/>
                <w:sz w:val="24"/>
                <w:szCs w:val="24"/>
              </w:rPr>
            </w:pPr>
            <w:r w:rsidRPr="00B14473">
              <w:rPr>
                <w:rFonts w:asciiTheme="majorBidi" w:hAnsiTheme="majorBidi" w:cstheme="majorBidi"/>
                <w:sz w:val="24"/>
                <w:szCs w:val="24"/>
              </w:rPr>
              <w:t xml:space="preserve">Masking agent(1.0)ml </w:t>
            </w:r>
            <w:r w:rsidRPr="00B14473">
              <w:rPr>
                <w:rFonts w:asciiTheme="majorBidi" w:hAnsiTheme="majorBidi" w:cstheme="majorBidi"/>
                <w:sz w:val="24"/>
                <w:szCs w:val="24"/>
                <w:rtl/>
              </w:rPr>
              <w:t>٫</w:t>
            </w:r>
            <w:r w:rsidRPr="00B14473">
              <w:rPr>
                <w:rFonts w:asciiTheme="majorBidi" w:hAnsiTheme="majorBidi" w:cstheme="majorBidi"/>
                <w:sz w:val="24"/>
                <w:szCs w:val="24"/>
              </w:rPr>
              <w:t>[0.01]M</w:t>
            </w:r>
          </w:p>
        </w:tc>
        <w:tc>
          <w:tcPr>
            <w:tcW w:w="2686" w:type="dxa"/>
          </w:tcPr>
          <w:p w:rsidR="004E24BA" w:rsidRPr="00B14473" w:rsidRDefault="004E24BA" w:rsidP="00B14473">
            <w:pPr>
              <w:tabs>
                <w:tab w:val="left" w:pos="567"/>
              </w:tabs>
              <w:bidi w:val="0"/>
              <w:spacing w:after="0" w:line="240" w:lineRule="auto"/>
              <w:jc w:val="lowKashida"/>
              <w:rPr>
                <w:rFonts w:asciiTheme="majorBidi" w:hAnsiTheme="majorBidi" w:cstheme="majorBidi"/>
                <w:sz w:val="24"/>
                <w:szCs w:val="24"/>
              </w:rPr>
            </w:pPr>
            <w:r w:rsidRPr="00B14473">
              <w:rPr>
                <w:rFonts w:asciiTheme="majorBidi" w:hAnsiTheme="majorBidi" w:cstheme="majorBidi"/>
                <w:sz w:val="24"/>
                <w:szCs w:val="24"/>
              </w:rPr>
              <w:t>Error%</w:t>
            </w:r>
          </w:p>
        </w:tc>
      </w:tr>
      <w:tr w:rsidR="004E24BA" w:rsidRPr="00B14473" w:rsidTr="00B45182">
        <w:tc>
          <w:tcPr>
            <w:tcW w:w="1809" w:type="dxa"/>
            <w:gridSpan w:val="2"/>
          </w:tcPr>
          <w:p w:rsidR="004E24BA" w:rsidRPr="00B14473" w:rsidRDefault="004E24BA" w:rsidP="00B14473">
            <w:pPr>
              <w:tabs>
                <w:tab w:val="left" w:pos="567"/>
              </w:tabs>
              <w:bidi w:val="0"/>
              <w:spacing w:after="0" w:line="240" w:lineRule="auto"/>
              <w:jc w:val="lowKashida"/>
              <w:rPr>
                <w:rFonts w:asciiTheme="majorBidi" w:hAnsiTheme="majorBidi" w:cstheme="majorBidi"/>
                <w:sz w:val="24"/>
                <w:szCs w:val="24"/>
              </w:rPr>
            </w:pPr>
            <w:r w:rsidRPr="00B14473">
              <w:rPr>
                <w:rFonts w:asciiTheme="majorBidi" w:hAnsiTheme="majorBidi" w:cstheme="majorBidi"/>
                <w:sz w:val="24"/>
                <w:szCs w:val="24"/>
              </w:rPr>
              <w:t>10</w:t>
            </w:r>
          </w:p>
        </w:tc>
        <w:tc>
          <w:tcPr>
            <w:tcW w:w="1560" w:type="dxa"/>
          </w:tcPr>
          <w:p w:rsidR="004E24BA" w:rsidRPr="00B14473" w:rsidRDefault="004E24BA" w:rsidP="00B14473">
            <w:pPr>
              <w:tabs>
                <w:tab w:val="left" w:pos="567"/>
              </w:tabs>
              <w:bidi w:val="0"/>
              <w:spacing w:after="0" w:line="240" w:lineRule="auto"/>
              <w:jc w:val="lowKashida"/>
              <w:rPr>
                <w:rFonts w:asciiTheme="majorBidi" w:hAnsiTheme="majorBidi" w:cstheme="majorBidi"/>
                <w:sz w:val="24"/>
                <w:szCs w:val="24"/>
              </w:rPr>
            </w:pPr>
            <w:r w:rsidRPr="00B14473">
              <w:rPr>
                <w:rFonts w:asciiTheme="majorBidi" w:hAnsiTheme="majorBidi" w:cstheme="majorBidi"/>
                <w:sz w:val="24"/>
                <w:szCs w:val="24"/>
              </w:rPr>
              <w:t>Ni (II)</w:t>
            </w:r>
          </w:p>
        </w:tc>
        <w:tc>
          <w:tcPr>
            <w:tcW w:w="2693" w:type="dxa"/>
          </w:tcPr>
          <w:p w:rsidR="004E24BA" w:rsidRPr="00B14473" w:rsidRDefault="004E24BA" w:rsidP="00B14473">
            <w:pPr>
              <w:tabs>
                <w:tab w:val="left" w:pos="567"/>
              </w:tabs>
              <w:bidi w:val="0"/>
              <w:spacing w:after="0" w:line="240" w:lineRule="auto"/>
              <w:jc w:val="lowKashida"/>
              <w:rPr>
                <w:rFonts w:asciiTheme="majorBidi" w:hAnsiTheme="majorBidi" w:cstheme="majorBidi"/>
                <w:sz w:val="24"/>
                <w:szCs w:val="24"/>
              </w:rPr>
            </w:pPr>
            <w:r w:rsidRPr="00B14473">
              <w:rPr>
                <w:rFonts w:asciiTheme="majorBidi" w:hAnsiTheme="majorBidi" w:cstheme="majorBidi"/>
                <w:sz w:val="24"/>
                <w:szCs w:val="24"/>
              </w:rPr>
              <w:t>1-KI ,2-NH4SCN</w:t>
            </w:r>
          </w:p>
        </w:tc>
        <w:tc>
          <w:tcPr>
            <w:tcW w:w="2686" w:type="dxa"/>
          </w:tcPr>
          <w:p w:rsidR="004E24BA" w:rsidRPr="00B14473" w:rsidRDefault="004E24BA" w:rsidP="00B14473">
            <w:pPr>
              <w:tabs>
                <w:tab w:val="left" w:pos="567"/>
              </w:tabs>
              <w:bidi w:val="0"/>
              <w:spacing w:after="0" w:line="240" w:lineRule="auto"/>
              <w:jc w:val="lowKashida"/>
              <w:rPr>
                <w:rFonts w:asciiTheme="majorBidi" w:hAnsiTheme="majorBidi" w:cstheme="majorBidi"/>
                <w:sz w:val="24"/>
                <w:szCs w:val="24"/>
              </w:rPr>
            </w:pPr>
            <w:r w:rsidRPr="00B14473">
              <w:rPr>
                <w:rFonts w:asciiTheme="majorBidi" w:hAnsiTheme="majorBidi" w:cstheme="majorBidi"/>
                <w:sz w:val="24"/>
                <w:szCs w:val="24"/>
              </w:rPr>
              <w:t>1-(-0.004),2- (-0.003)</w:t>
            </w:r>
          </w:p>
        </w:tc>
      </w:tr>
      <w:tr w:rsidR="004E24BA" w:rsidRPr="00B14473" w:rsidTr="00B45182">
        <w:tc>
          <w:tcPr>
            <w:tcW w:w="1809" w:type="dxa"/>
            <w:gridSpan w:val="2"/>
          </w:tcPr>
          <w:p w:rsidR="004E24BA" w:rsidRPr="00B14473" w:rsidRDefault="004E24BA" w:rsidP="00B14473">
            <w:pPr>
              <w:tabs>
                <w:tab w:val="left" w:pos="567"/>
              </w:tabs>
              <w:bidi w:val="0"/>
              <w:spacing w:after="0" w:line="240" w:lineRule="auto"/>
              <w:jc w:val="lowKashida"/>
              <w:rPr>
                <w:rFonts w:asciiTheme="majorBidi" w:hAnsiTheme="majorBidi" w:cstheme="majorBidi"/>
                <w:sz w:val="24"/>
                <w:szCs w:val="24"/>
              </w:rPr>
            </w:pPr>
            <w:r w:rsidRPr="00B14473">
              <w:rPr>
                <w:rFonts w:asciiTheme="majorBidi" w:hAnsiTheme="majorBidi" w:cstheme="majorBidi"/>
                <w:sz w:val="24"/>
                <w:szCs w:val="24"/>
              </w:rPr>
              <w:t>10</w:t>
            </w:r>
          </w:p>
        </w:tc>
        <w:tc>
          <w:tcPr>
            <w:tcW w:w="1560" w:type="dxa"/>
          </w:tcPr>
          <w:p w:rsidR="004E24BA" w:rsidRPr="00B14473" w:rsidRDefault="004E24BA" w:rsidP="00B14473">
            <w:pPr>
              <w:tabs>
                <w:tab w:val="left" w:pos="567"/>
              </w:tabs>
              <w:bidi w:val="0"/>
              <w:spacing w:after="0" w:line="240" w:lineRule="auto"/>
              <w:jc w:val="lowKashida"/>
              <w:rPr>
                <w:rFonts w:asciiTheme="majorBidi" w:hAnsiTheme="majorBidi" w:cstheme="majorBidi"/>
                <w:sz w:val="24"/>
                <w:szCs w:val="24"/>
              </w:rPr>
            </w:pPr>
            <w:r w:rsidRPr="00B14473">
              <w:rPr>
                <w:rFonts w:asciiTheme="majorBidi" w:hAnsiTheme="majorBidi" w:cstheme="majorBidi"/>
                <w:sz w:val="24"/>
                <w:szCs w:val="24"/>
              </w:rPr>
              <w:t>Zn (II)</w:t>
            </w:r>
          </w:p>
        </w:tc>
        <w:tc>
          <w:tcPr>
            <w:tcW w:w="2693" w:type="dxa"/>
          </w:tcPr>
          <w:p w:rsidR="004E24BA" w:rsidRPr="00B14473" w:rsidRDefault="004E24BA" w:rsidP="00B14473">
            <w:pPr>
              <w:tabs>
                <w:tab w:val="left" w:pos="567"/>
              </w:tabs>
              <w:bidi w:val="0"/>
              <w:spacing w:after="0" w:line="240" w:lineRule="auto"/>
              <w:jc w:val="lowKashida"/>
              <w:rPr>
                <w:rFonts w:asciiTheme="majorBidi" w:hAnsiTheme="majorBidi" w:cstheme="majorBidi"/>
                <w:sz w:val="24"/>
                <w:szCs w:val="24"/>
              </w:rPr>
            </w:pPr>
            <w:r w:rsidRPr="00B14473">
              <w:rPr>
                <w:rFonts w:asciiTheme="majorBidi" w:hAnsiTheme="majorBidi" w:cstheme="majorBidi"/>
                <w:sz w:val="24"/>
                <w:szCs w:val="24"/>
              </w:rPr>
              <w:t>NH4SCN</w:t>
            </w:r>
          </w:p>
        </w:tc>
        <w:tc>
          <w:tcPr>
            <w:tcW w:w="2686" w:type="dxa"/>
          </w:tcPr>
          <w:p w:rsidR="004E24BA" w:rsidRPr="00B14473" w:rsidRDefault="004E24BA" w:rsidP="00B14473">
            <w:pPr>
              <w:tabs>
                <w:tab w:val="left" w:pos="567"/>
              </w:tabs>
              <w:bidi w:val="0"/>
              <w:spacing w:after="0" w:line="240" w:lineRule="auto"/>
              <w:jc w:val="lowKashida"/>
              <w:rPr>
                <w:rFonts w:asciiTheme="majorBidi" w:hAnsiTheme="majorBidi" w:cstheme="majorBidi"/>
                <w:sz w:val="24"/>
                <w:szCs w:val="24"/>
              </w:rPr>
            </w:pPr>
            <w:r w:rsidRPr="00B14473">
              <w:rPr>
                <w:rFonts w:asciiTheme="majorBidi" w:hAnsiTheme="majorBidi" w:cstheme="majorBidi"/>
                <w:sz w:val="24"/>
                <w:szCs w:val="24"/>
              </w:rPr>
              <w:t>0.00</w:t>
            </w:r>
          </w:p>
        </w:tc>
      </w:tr>
      <w:tr w:rsidR="004E24BA" w:rsidRPr="00B14473" w:rsidTr="00B45182">
        <w:tc>
          <w:tcPr>
            <w:tcW w:w="1809" w:type="dxa"/>
            <w:gridSpan w:val="2"/>
          </w:tcPr>
          <w:p w:rsidR="004E24BA" w:rsidRPr="00B14473" w:rsidRDefault="004E24BA" w:rsidP="00B14473">
            <w:pPr>
              <w:tabs>
                <w:tab w:val="left" w:pos="567"/>
              </w:tabs>
              <w:bidi w:val="0"/>
              <w:spacing w:after="0" w:line="240" w:lineRule="auto"/>
              <w:jc w:val="lowKashida"/>
              <w:rPr>
                <w:rFonts w:asciiTheme="majorBidi" w:hAnsiTheme="majorBidi" w:cstheme="majorBidi"/>
                <w:sz w:val="24"/>
                <w:szCs w:val="24"/>
              </w:rPr>
            </w:pPr>
            <w:r w:rsidRPr="00B14473">
              <w:rPr>
                <w:rFonts w:asciiTheme="majorBidi" w:hAnsiTheme="majorBidi" w:cstheme="majorBidi"/>
                <w:sz w:val="24"/>
                <w:szCs w:val="24"/>
              </w:rPr>
              <w:t>10</w:t>
            </w:r>
          </w:p>
        </w:tc>
        <w:tc>
          <w:tcPr>
            <w:tcW w:w="1560" w:type="dxa"/>
          </w:tcPr>
          <w:p w:rsidR="004E24BA" w:rsidRPr="00B14473" w:rsidRDefault="004E24BA" w:rsidP="00B14473">
            <w:pPr>
              <w:tabs>
                <w:tab w:val="left" w:pos="567"/>
              </w:tabs>
              <w:bidi w:val="0"/>
              <w:spacing w:after="0" w:line="240" w:lineRule="auto"/>
              <w:jc w:val="lowKashida"/>
              <w:rPr>
                <w:rFonts w:asciiTheme="majorBidi" w:hAnsiTheme="majorBidi" w:cstheme="majorBidi"/>
                <w:sz w:val="24"/>
                <w:szCs w:val="24"/>
              </w:rPr>
            </w:pPr>
            <w:r w:rsidRPr="00B14473">
              <w:rPr>
                <w:rFonts w:asciiTheme="majorBidi" w:hAnsiTheme="majorBidi" w:cstheme="majorBidi"/>
                <w:sz w:val="24"/>
                <w:szCs w:val="24"/>
              </w:rPr>
              <w:t>Co (II)</w:t>
            </w:r>
          </w:p>
        </w:tc>
        <w:tc>
          <w:tcPr>
            <w:tcW w:w="2693" w:type="dxa"/>
          </w:tcPr>
          <w:p w:rsidR="004E24BA" w:rsidRPr="00B14473" w:rsidRDefault="004E24BA" w:rsidP="00B14473">
            <w:pPr>
              <w:tabs>
                <w:tab w:val="left" w:pos="567"/>
              </w:tabs>
              <w:bidi w:val="0"/>
              <w:spacing w:after="0" w:line="240" w:lineRule="auto"/>
              <w:jc w:val="lowKashida"/>
              <w:rPr>
                <w:rFonts w:asciiTheme="majorBidi" w:hAnsiTheme="majorBidi" w:cstheme="majorBidi"/>
                <w:sz w:val="24"/>
                <w:szCs w:val="24"/>
              </w:rPr>
            </w:pPr>
            <w:r w:rsidRPr="00B14473">
              <w:rPr>
                <w:rFonts w:asciiTheme="majorBidi" w:hAnsiTheme="majorBidi" w:cstheme="majorBidi"/>
                <w:sz w:val="24"/>
                <w:szCs w:val="24"/>
              </w:rPr>
              <w:t>1-KI,2-NaNO2,3-NH4SCN</w:t>
            </w:r>
          </w:p>
        </w:tc>
        <w:tc>
          <w:tcPr>
            <w:tcW w:w="2686" w:type="dxa"/>
          </w:tcPr>
          <w:p w:rsidR="004E24BA" w:rsidRPr="00B14473" w:rsidRDefault="004E24BA" w:rsidP="00B14473">
            <w:pPr>
              <w:tabs>
                <w:tab w:val="left" w:pos="567"/>
              </w:tabs>
              <w:bidi w:val="0"/>
              <w:spacing w:after="0" w:line="240" w:lineRule="auto"/>
              <w:jc w:val="lowKashida"/>
              <w:rPr>
                <w:rFonts w:asciiTheme="majorBidi" w:hAnsiTheme="majorBidi" w:cstheme="majorBidi"/>
                <w:sz w:val="24"/>
                <w:szCs w:val="24"/>
              </w:rPr>
            </w:pPr>
            <w:r w:rsidRPr="00B14473">
              <w:rPr>
                <w:rFonts w:asciiTheme="majorBidi" w:hAnsiTheme="majorBidi" w:cstheme="majorBidi"/>
                <w:sz w:val="24"/>
                <w:szCs w:val="24"/>
              </w:rPr>
              <w:t>1-(0.00),2-(-0.007),3-(0.004)</w:t>
            </w:r>
          </w:p>
        </w:tc>
      </w:tr>
      <w:tr w:rsidR="004E24BA" w:rsidRPr="00B14473" w:rsidTr="00B45182">
        <w:tc>
          <w:tcPr>
            <w:tcW w:w="1809" w:type="dxa"/>
            <w:gridSpan w:val="2"/>
          </w:tcPr>
          <w:p w:rsidR="004E24BA" w:rsidRPr="00B14473" w:rsidRDefault="004E24BA" w:rsidP="00B14473">
            <w:pPr>
              <w:tabs>
                <w:tab w:val="left" w:pos="567"/>
              </w:tabs>
              <w:bidi w:val="0"/>
              <w:spacing w:after="0" w:line="240" w:lineRule="auto"/>
              <w:jc w:val="lowKashida"/>
              <w:rPr>
                <w:rFonts w:asciiTheme="majorBidi" w:hAnsiTheme="majorBidi" w:cstheme="majorBidi"/>
                <w:sz w:val="24"/>
                <w:szCs w:val="24"/>
              </w:rPr>
            </w:pPr>
            <w:r w:rsidRPr="00B14473">
              <w:rPr>
                <w:rFonts w:asciiTheme="majorBidi" w:hAnsiTheme="majorBidi" w:cstheme="majorBidi"/>
                <w:sz w:val="24"/>
                <w:szCs w:val="24"/>
              </w:rPr>
              <w:t>10</w:t>
            </w:r>
          </w:p>
        </w:tc>
        <w:tc>
          <w:tcPr>
            <w:tcW w:w="1560" w:type="dxa"/>
          </w:tcPr>
          <w:p w:rsidR="004E24BA" w:rsidRPr="00B14473" w:rsidRDefault="004E24BA" w:rsidP="00B14473">
            <w:pPr>
              <w:tabs>
                <w:tab w:val="left" w:pos="567"/>
              </w:tabs>
              <w:bidi w:val="0"/>
              <w:spacing w:after="0" w:line="240" w:lineRule="auto"/>
              <w:jc w:val="lowKashida"/>
              <w:rPr>
                <w:rFonts w:asciiTheme="majorBidi" w:hAnsiTheme="majorBidi" w:cstheme="majorBidi"/>
                <w:sz w:val="24"/>
                <w:szCs w:val="24"/>
              </w:rPr>
            </w:pPr>
            <w:r w:rsidRPr="00B14473">
              <w:rPr>
                <w:rFonts w:asciiTheme="majorBidi" w:hAnsiTheme="majorBidi" w:cstheme="majorBidi"/>
                <w:sz w:val="24"/>
                <w:szCs w:val="24"/>
              </w:rPr>
              <w:t>Cd (II)</w:t>
            </w:r>
          </w:p>
        </w:tc>
        <w:tc>
          <w:tcPr>
            <w:tcW w:w="2693" w:type="dxa"/>
          </w:tcPr>
          <w:p w:rsidR="004E24BA" w:rsidRPr="00B14473" w:rsidRDefault="004E24BA" w:rsidP="00B14473">
            <w:pPr>
              <w:tabs>
                <w:tab w:val="left" w:pos="567"/>
              </w:tabs>
              <w:bidi w:val="0"/>
              <w:spacing w:after="0" w:line="240" w:lineRule="auto"/>
              <w:jc w:val="lowKashida"/>
              <w:rPr>
                <w:rFonts w:asciiTheme="majorBidi" w:hAnsiTheme="majorBidi" w:cstheme="majorBidi"/>
                <w:sz w:val="24"/>
                <w:szCs w:val="24"/>
              </w:rPr>
            </w:pPr>
            <w:r w:rsidRPr="00B14473">
              <w:rPr>
                <w:rFonts w:asciiTheme="majorBidi" w:hAnsiTheme="majorBidi" w:cstheme="majorBidi"/>
                <w:sz w:val="24"/>
                <w:szCs w:val="24"/>
              </w:rPr>
              <w:t>NH4SCN</w:t>
            </w:r>
          </w:p>
        </w:tc>
        <w:tc>
          <w:tcPr>
            <w:tcW w:w="2686" w:type="dxa"/>
          </w:tcPr>
          <w:p w:rsidR="004E24BA" w:rsidRPr="00B14473" w:rsidRDefault="004E24BA" w:rsidP="00B14473">
            <w:pPr>
              <w:tabs>
                <w:tab w:val="left" w:pos="567"/>
              </w:tabs>
              <w:bidi w:val="0"/>
              <w:spacing w:after="0" w:line="240" w:lineRule="auto"/>
              <w:jc w:val="lowKashida"/>
              <w:rPr>
                <w:rFonts w:asciiTheme="majorBidi" w:hAnsiTheme="majorBidi" w:cstheme="majorBidi"/>
                <w:sz w:val="24"/>
                <w:szCs w:val="24"/>
              </w:rPr>
            </w:pPr>
            <w:r w:rsidRPr="00B14473">
              <w:rPr>
                <w:rFonts w:asciiTheme="majorBidi" w:hAnsiTheme="majorBidi" w:cstheme="majorBidi"/>
                <w:sz w:val="24"/>
                <w:szCs w:val="24"/>
              </w:rPr>
              <w:t>0.00</w:t>
            </w:r>
          </w:p>
        </w:tc>
      </w:tr>
      <w:tr w:rsidR="004E24BA" w:rsidRPr="00B14473" w:rsidTr="00B45182">
        <w:tc>
          <w:tcPr>
            <w:tcW w:w="1809" w:type="dxa"/>
            <w:gridSpan w:val="2"/>
          </w:tcPr>
          <w:p w:rsidR="004E24BA" w:rsidRPr="00B14473" w:rsidRDefault="004E24BA" w:rsidP="00B14473">
            <w:pPr>
              <w:tabs>
                <w:tab w:val="left" w:pos="567"/>
              </w:tabs>
              <w:bidi w:val="0"/>
              <w:spacing w:after="0" w:line="240" w:lineRule="auto"/>
              <w:jc w:val="lowKashida"/>
              <w:rPr>
                <w:rFonts w:asciiTheme="majorBidi" w:hAnsiTheme="majorBidi" w:cstheme="majorBidi"/>
                <w:sz w:val="24"/>
                <w:szCs w:val="24"/>
              </w:rPr>
            </w:pPr>
            <w:r w:rsidRPr="00B14473">
              <w:rPr>
                <w:rFonts w:asciiTheme="majorBidi" w:hAnsiTheme="majorBidi" w:cstheme="majorBidi"/>
                <w:sz w:val="24"/>
                <w:szCs w:val="24"/>
              </w:rPr>
              <w:t>10</w:t>
            </w:r>
          </w:p>
        </w:tc>
        <w:tc>
          <w:tcPr>
            <w:tcW w:w="1560" w:type="dxa"/>
          </w:tcPr>
          <w:p w:rsidR="004E24BA" w:rsidRPr="00B14473" w:rsidRDefault="004E24BA" w:rsidP="00B14473">
            <w:pPr>
              <w:tabs>
                <w:tab w:val="left" w:pos="567"/>
              </w:tabs>
              <w:bidi w:val="0"/>
              <w:spacing w:after="0" w:line="240" w:lineRule="auto"/>
              <w:jc w:val="lowKashida"/>
              <w:rPr>
                <w:rFonts w:asciiTheme="majorBidi" w:hAnsiTheme="majorBidi" w:cstheme="majorBidi"/>
                <w:sz w:val="24"/>
                <w:szCs w:val="24"/>
              </w:rPr>
            </w:pPr>
            <w:r w:rsidRPr="00B14473">
              <w:rPr>
                <w:rFonts w:asciiTheme="majorBidi" w:hAnsiTheme="majorBidi" w:cstheme="majorBidi"/>
                <w:sz w:val="24"/>
                <w:szCs w:val="24"/>
              </w:rPr>
              <w:t>Cr (II)</w:t>
            </w:r>
          </w:p>
        </w:tc>
        <w:tc>
          <w:tcPr>
            <w:tcW w:w="2693" w:type="dxa"/>
          </w:tcPr>
          <w:p w:rsidR="004E24BA" w:rsidRPr="00B14473" w:rsidRDefault="004E24BA" w:rsidP="00B14473">
            <w:pPr>
              <w:tabs>
                <w:tab w:val="left" w:pos="567"/>
              </w:tabs>
              <w:bidi w:val="0"/>
              <w:spacing w:after="0" w:line="240" w:lineRule="auto"/>
              <w:jc w:val="lowKashida"/>
              <w:rPr>
                <w:rFonts w:asciiTheme="majorBidi" w:hAnsiTheme="majorBidi" w:cstheme="majorBidi"/>
                <w:sz w:val="24"/>
                <w:szCs w:val="24"/>
              </w:rPr>
            </w:pPr>
            <w:r w:rsidRPr="00B14473">
              <w:rPr>
                <w:rFonts w:asciiTheme="majorBidi" w:hAnsiTheme="majorBidi" w:cstheme="majorBidi"/>
                <w:sz w:val="24"/>
                <w:szCs w:val="24"/>
              </w:rPr>
              <w:t>1-NaF,2-NaNO2</w:t>
            </w:r>
          </w:p>
        </w:tc>
        <w:tc>
          <w:tcPr>
            <w:tcW w:w="2686" w:type="dxa"/>
          </w:tcPr>
          <w:p w:rsidR="004E24BA" w:rsidRPr="00B14473" w:rsidRDefault="004E24BA" w:rsidP="00B14473">
            <w:pPr>
              <w:tabs>
                <w:tab w:val="left" w:pos="567"/>
              </w:tabs>
              <w:bidi w:val="0"/>
              <w:spacing w:after="0" w:line="240" w:lineRule="auto"/>
              <w:jc w:val="lowKashida"/>
              <w:rPr>
                <w:rFonts w:asciiTheme="majorBidi" w:hAnsiTheme="majorBidi" w:cstheme="majorBidi"/>
                <w:sz w:val="24"/>
                <w:szCs w:val="24"/>
              </w:rPr>
            </w:pPr>
            <w:r w:rsidRPr="00B14473">
              <w:rPr>
                <w:rFonts w:asciiTheme="majorBidi" w:hAnsiTheme="majorBidi" w:cstheme="majorBidi"/>
                <w:sz w:val="24"/>
                <w:szCs w:val="24"/>
              </w:rPr>
              <w:t>1-(-0.009),2-(0.008)</w:t>
            </w:r>
          </w:p>
        </w:tc>
      </w:tr>
      <w:tr w:rsidR="004E24BA" w:rsidRPr="00B14473" w:rsidTr="00B45182">
        <w:tc>
          <w:tcPr>
            <w:tcW w:w="1809" w:type="dxa"/>
            <w:gridSpan w:val="2"/>
          </w:tcPr>
          <w:p w:rsidR="004E24BA" w:rsidRPr="00B14473" w:rsidRDefault="004E24BA" w:rsidP="00B14473">
            <w:pPr>
              <w:tabs>
                <w:tab w:val="left" w:pos="567"/>
              </w:tabs>
              <w:bidi w:val="0"/>
              <w:spacing w:after="0" w:line="240" w:lineRule="auto"/>
              <w:jc w:val="lowKashida"/>
              <w:rPr>
                <w:rFonts w:asciiTheme="majorBidi" w:hAnsiTheme="majorBidi" w:cstheme="majorBidi"/>
                <w:sz w:val="24"/>
                <w:szCs w:val="24"/>
              </w:rPr>
            </w:pPr>
            <w:r w:rsidRPr="00B14473">
              <w:rPr>
                <w:rFonts w:asciiTheme="majorBidi" w:hAnsiTheme="majorBidi" w:cstheme="majorBidi"/>
                <w:sz w:val="24"/>
                <w:szCs w:val="24"/>
              </w:rPr>
              <w:t>10</w:t>
            </w:r>
          </w:p>
        </w:tc>
        <w:tc>
          <w:tcPr>
            <w:tcW w:w="1560" w:type="dxa"/>
          </w:tcPr>
          <w:p w:rsidR="004E24BA" w:rsidRPr="00B14473" w:rsidRDefault="004E24BA" w:rsidP="00B14473">
            <w:pPr>
              <w:tabs>
                <w:tab w:val="left" w:pos="567"/>
              </w:tabs>
              <w:bidi w:val="0"/>
              <w:spacing w:after="0" w:line="240" w:lineRule="auto"/>
              <w:jc w:val="lowKashida"/>
              <w:rPr>
                <w:rFonts w:asciiTheme="majorBidi" w:hAnsiTheme="majorBidi" w:cstheme="majorBidi"/>
                <w:sz w:val="24"/>
                <w:szCs w:val="24"/>
              </w:rPr>
            </w:pPr>
            <w:r w:rsidRPr="00B14473">
              <w:rPr>
                <w:rFonts w:asciiTheme="majorBidi" w:hAnsiTheme="majorBidi" w:cstheme="majorBidi"/>
                <w:sz w:val="24"/>
                <w:szCs w:val="24"/>
              </w:rPr>
              <w:t>Ag (I)</w:t>
            </w:r>
          </w:p>
        </w:tc>
        <w:tc>
          <w:tcPr>
            <w:tcW w:w="2693" w:type="dxa"/>
          </w:tcPr>
          <w:p w:rsidR="004E24BA" w:rsidRPr="00B14473" w:rsidRDefault="004E24BA" w:rsidP="00B14473">
            <w:pPr>
              <w:tabs>
                <w:tab w:val="left" w:pos="567"/>
              </w:tabs>
              <w:bidi w:val="0"/>
              <w:spacing w:after="0" w:line="240" w:lineRule="auto"/>
              <w:jc w:val="lowKashida"/>
              <w:rPr>
                <w:rFonts w:asciiTheme="majorBidi" w:hAnsiTheme="majorBidi" w:cstheme="majorBidi"/>
                <w:sz w:val="24"/>
                <w:szCs w:val="24"/>
              </w:rPr>
            </w:pPr>
            <w:r w:rsidRPr="00B14473">
              <w:rPr>
                <w:rFonts w:asciiTheme="majorBidi" w:hAnsiTheme="majorBidi" w:cstheme="majorBidi"/>
                <w:sz w:val="24"/>
                <w:szCs w:val="24"/>
              </w:rPr>
              <w:t>1-NaF</w:t>
            </w:r>
          </w:p>
        </w:tc>
        <w:tc>
          <w:tcPr>
            <w:tcW w:w="2686" w:type="dxa"/>
          </w:tcPr>
          <w:p w:rsidR="004E24BA" w:rsidRPr="00B14473" w:rsidRDefault="004E24BA" w:rsidP="00B14473">
            <w:pPr>
              <w:tabs>
                <w:tab w:val="left" w:pos="567"/>
              </w:tabs>
              <w:bidi w:val="0"/>
              <w:spacing w:after="0" w:line="240" w:lineRule="auto"/>
              <w:jc w:val="lowKashida"/>
              <w:rPr>
                <w:rFonts w:asciiTheme="majorBidi" w:hAnsiTheme="majorBidi" w:cstheme="majorBidi"/>
                <w:sz w:val="24"/>
                <w:szCs w:val="24"/>
              </w:rPr>
            </w:pPr>
            <w:r w:rsidRPr="00B14473">
              <w:rPr>
                <w:rFonts w:asciiTheme="majorBidi" w:hAnsiTheme="majorBidi" w:cstheme="majorBidi"/>
                <w:sz w:val="24"/>
                <w:szCs w:val="24"/>
              </w:rPr>
              <w:t>-0.005</w:t>
            </w:r>
          </w:p>
        </w:tc>
      </w:tr>
      <w:tr w:rsidR="004E24BA" w:rsidRPr="00B14473" w:rsidTr="00B45182">
        <w:tblPrEx>
          <w:tblLook w:val="0000"/>
        </w:tblPrEx>
        <w:trPr>
          <w:trHeight w:val="438"/>
        </w:trPr>
        <w:tc>
          <w:tcPr>
            <w:tcW w:w="1803" w:type="dxa"/>
          </w:tcPr>
          <w:p w:rsidR="004E24BA" w:rsidRPr="00B14473" w:rsidRDefault="004E24BA" w:rsidP="00B14473">
            <w:pPr>
              <w:bidi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14473">
              <w:rPr>
                <w:rFonts w:asciiTheme="majorBidi" w:hAnsiTheme="majorBidi" w:cstheme="majorBidi"/>
                <w:sz w:val="24"/>
                <w:szCs w:val="24"/>
              </w:rPr>
              <w:t>10</w:t>
            </w:r>
          </w:p>
        </w:tc>
        <w:tc>
          <w:tcPr>
            <w:tcW w:w="1566" w:type="dxa"/>
            <w:gridSpan w:val="2"/>
          </w:tcPr>
          <w:p w:rsidR="004E24BA" w:rsidRPr="00B14473" w:rsidRDefault="004E24BA" w:rsidP="00B14473">
            <w:pPr>
              <w:bidi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14473">
              <w:rPr>
                <w:rFonts w:asciiTheme="majorBidi" w:hAnsiTheme="majorBidi" w:cstheme="majorBidi"/>
                <w:sz w:val="24"/>
                <w:szCs w:val="24"/>
              </w:rPr>
              <w:t>Pb (II)</w:t>
            </w:r>
          </w:p>
        </w:tc>
        <w:tc>
          <w:tcPr>
            <w:tcW w:w="2693" w:type="dxa"/>
          </w:tcPr>
          <w:p w:rsidR="004E24BA" w:rsidRPr="00B14473" w:rsidRDefault="004E24BA" w:rsidP="00B14473">
            <w:pPr>
              <w:bidi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14473">
              <w:rPr>
                <w:rFonts w:asciiTheme="majorBidi" w:hAnsiTheme="majorBidi" w:cstheme="majorBidi"/>
                <w:sz w:val="24"/>
                <w:szCs w:val="24"/>
              </w:rPr>
              <w:t>1-NaF,2-NH4SCN</w:t>
            </w:r>
          </w:p>
        </w:tc>
        <w:tc>
          <w:tcPr>
            <w:tcW w:w="2686" w:type="dxa"/>
          </w:tcPr>
          <w:p w:rsidR="004E24BA" w:rsidRPr="00B14473" w:rsidRDefault="004E24BA" w:rsidP="00B14473">
            <w:pPr>
              <w:bidi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14473">
              <w:rPr>
                <w:rFonts w:asciiTheme="majorBidi" w:hAnsiTheme="majorBidi" w:cstheme="majorBidi"/>
                <w:sz w:val="24"/>
                <w:szCs w:val="24"/>
              </w:rPr>
              <w:t>1-(0.004),2-(0.001)</w:t>
            </w:r>
          </w:p>
        </w:tc>
      </w:tr>
    </w:tbl>
    <w:p w:rsidR="004E24BA" w:rsidRPr="00B14473" w:rsidRDefault="004E24BA" w:rsidP="00B14473">
      <w:pPr>
        <w:tabs>
          <w:tab w:val="left" w:pos="567"/>
        </w:tabs>
        <w:bidi w:val="0"/>
        <w:spacing w:after="0" w:line="240" w:lineRule="auto"/>
        <w:jc w:val="lowKashida"/>
        <w:rPr>
          <w:rFonts w:asciiTheme="majorBidi" w:hAnsiTheme="majorBidi" w:cstheme="majorBidi"/>
          <w:sz w:val="24"/>
          <w:szCs w:val="24"/>
        </w:rPr>
      </w:pPr>
    </w:p>
    <w:p w:rsidR="004E24BA" w:rsidRPr="00B14473" w:rsidRDefault="004E24BA" w:rsidP="00B14473">
      <w:pPr>
        <w:tabs>
          <w:tab w:val="left" w:pos="567"/>
        </w:tabs>
        <w:bidi w:val="0"/>
        <w:spacing w:after="0" w:line="240" w:lineRule="auto"/>
        <w:jc w:val="lowKashida"/>
        <w:rPr>
          <w:rFonts w:asciiTheme="majorBidi" w:hAnsiTheme="majorBidi" w:cstheme="majorBidi"/>
          <w:sz w:val="24"/>
          <w:szCs w:val="24"/>
        </w:rPr>
      </w:pPr>
    </w:p>
    <w:p w:rsidR="008A1E87" w:rsidRDefault="008A1E87" w:rsidP="00B14473">
      <w:pPr>
        <w:bidi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8A1E87" w:rsidRDefault="008A1E87" w:rsidP="008A1E87">
      <w:pPr>
        <w:bidi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8A1E87" w:rsidRDefault="008A1E87" w:rsidP="008A1E87">
      <w:pPr>
        <w:bidi w:val="0"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  <w:sectPr w:rsidR="008A1E87" w:rsidSect="008A1E87">
          <w:type w:val="continuous"/>
          <w:pgSz w:w="11907" w:h="16839" w:code="9"/>
          <w:pgMar w:top="1440" w:right="1797" w:bottom="1440" w:left="1797" w:header="720" w:footer="720" w:gutter="0"/>
          <w:pgNumType w:start="1"/>
          <w:cols w:space="720"/>
          <w:titlePg/>
          <w:docGrid w:linePitch="360"/>
        </w:sectPr>
      </w:pPr>
    </w:p>
    <w:p w:rsidR="004E24BA" w:rsidRPr="00B14473" w:rsidRDefault="004E24BA" w:rsidP="008A1E87">
      <w:pPr>
        <w:bidi w:val="0"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B14473">
        <w:rPr>
          <w:rFonts w:asciiTheme="majorBidi" w:hAnsiTheme="majorBidi" w:cstheme="majorBidi"/>
          <w:b/>
          <w:bCs/>
          <w:sz w:val="28"/>
          <w:szCs w:val="28"/>
        </w:rPr>
        <w:lastRenderedPageBreak/>
        <w:t>References</w:t>
      </w:r>
    </w:p>
    <w:p w:rsidR="004E24BA" w:rsidRPr="00B14473" w:rsidRDefault="004E24BA" w:rsidP="003B0A71">
      <w:pPr>
        <w:bidi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B14473">
        <w:rPr>
          <w:rFonts w:asciiTheme="majorBidi" w:hAnsiTheme="majorBidi" w:cstheme="majorBidi"/>
          <w:sz w:val="24"/>
          <w:szCs w:val="24"/>
        </w:rPr>
        <w:t xml:space="preserve">1-M.A.Korn,A.F.Santos ,H.V.Jaeger and C.S.Costa. </w:t>
      </w:r>
      <w:r w:rsidRPr="003B0A71">
        <w:rPr>
          <w:rFonts w:asciiTheme="majorBidi" w:hAnsiTheme="majorBidi" w:cstheme="majorBidi"/>
          <w:b/>
          <w:bCs/>
          <w:i/>
          <w:iCs/>
          <w:sz w:val="24"/>
          <w:szCs w:val="24"/>
        </w:rPr>
        <w:t>J.Braz .</w:t>
      </w:r>
      <w:r w:rsidR="003B0A71">
        <w:rPr>
          <w:rFonts w:asciiTheme="majorBidi" w:hAnsiTheme="majorBidi" w:cstheme="majorBidi"/>
          <w:b/>
          <w:bCs/>
          <w:i/>
          <w:iCs/>
          <w:sz w:val="24"/>
          <w:szCs w:val="24"/>
        </w:rPr>
        <w:t>C</w:t>
      </w:r>
      <w:r w:rsidRPr="003B0A71">
        <w:rPr>
          <w:rFonts w:asciiTheme="majorBidi" w:hAnsiTheme="majorBidi" w:cstheme="majorBidi"/>
          <w:b/>
          <w:bCs/>
          <w:i/>
          <w:iCs/>
          <w:sz w:val="24"/>
          <w:szCs w:val="24"/>
        </w:rPr>
        <w:t>hem.</w:t>
      </w:r>
      <w:r w:rsidR="003B0A71">
        <w:rPr>
          <w:rFonts w:asciiTheme="majorBidi" w:hAnsiTheme="majorBidi" w:cstheme="majorBidi"/>
          <w:b/>
          <w:bCs/>
          <w:i/>
          <w:iCs/>
          <w:sz w:val="24"/>
          <w:szCs w:val="24"/>
        </w:rPr>
        <w:t>S</w:t>
      </w:r>
      <w:r w:rsidRPr="003B0A71">
        <w:rPr>
          <w:rFonts w:asciiTheme="majorBidi" w:hAnsiTheme="majorBidi" w:cstheme="majorBidi"/>
          <w:b/>
          <w:bCs/>
          <w:i/>
          <w:iCs/>
          <w:sz w:val="24"/>
          <w:szCs w:val="24"/>
        </w:rPr>
        <w:t>oc</w:t>
      </w:r>
      <w:r w:rsidRPr="00B14473">
        <w:rPr>
          <w:rFonts w:asciiTheme="majorBidi" w:hAnsiTheme="majorBidi" w:cstheme="majorBidi"/>
          <w:sz w:val="24"/>
          <w:szCs w:val="24"/>
        </w:rPr>
        <w:t>.</w:t>
      </w:r>
      <w:r w:rsidR="003B0A71">
        <w:rPr>
          <w:rFonts w:asciiTheme="majorBidi" w:hAnsiTheme="majorBidi" w:cstheme="majorBidi"/>
          <w:sz w:val="24"/>
          <w:szCs w:val="24"/>
        </w:rPr>
        <w:t xml:space="preserve">, 2004, </w:t>
      </w:r>
      <w:r w:rsidRPr="003B0A71">
        <w:rPr>
          <w:rFonts w:asciiTheme="majorBidi" w:hAnsiTheme="majorBidi" w:cstheme="majorBidi"/>
          <w:b/>
          <w:bCs/>
          <w:sz w:val="24"/>
          <w:szCs w:val="24"/>
        </w:rPr>
        <w:t>15</w:t>
      </w:r>
      <w:r w:rsidRPr="00B14473">
        <w:rPr>
          <w:rFonts w:asciiTheme="majorBidi" w:hAnsiTheme="majorBidi" w:cstheme="majorBidi"/>
          <w:sz w:val="24"/>
          <w:szCs w:val="24"/>
        </w:rPr>
        <w:t>,</w:t>
      </w:r>
      <w:r w:rsidR="003B0A71">
        <w:rPr>
          <w:rFonts w:asciiTheme="majorBidi" w:hAnsiTheme="majorBidi" w:cstheme="majorBidi"/>
          <w:sz w:val="24"/>
          <w:szCs w:val="24"/>
        </w:rPr>
        <w:t xml:space="preserve"> </w:t>
      </w:r>
      <w:r w:rsidRPr="00B14473">
        <w:rPr>
          <w:rFonts w:asciiTheme="majorBidi" w:hAnsiTheme="majorBidi" w:cstheme="majorBidi"/>
          <w:sz w:val="24"/>
          <w:szCs w:val="24"/>
        </w:rPr>
        <w:t>2</w:t>
      </w:r>
      <w:r w:rsidR="003B0A71">
        <w:rPr>
          <w:rFonts w:asciiTheme="majorBidi" w:hAnsiTheme="majorBidi" w:cstheme="majorBidi"/>
          <w:sz w:val="24"/>
          <w:szCs w:val="24"/>
        </w:rPr>
        <w:t>.</w:t>
      </w:r>
    </w:p>
    <w:p w:rsidR="004E24BA" w:rsidRPr="00B14473" w:rsidRDefault="004E24BA" w:rsidP="003B0A71">
      <w:pPr>
        <w:bidi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B14473">
        <w:rPr>
          <w:rFonts w:asciiTheme="majorBidi" w:hAnsiTheme="majorBidi" w:cstheme="majorBidi"/>
          <w:sz w:val="24"/>
          <w:szCs w:val="24"/>
        </w:rPr>
        <w:t>2-R.B.Passey,K.C.Mouf,and R.Fuller,</w:t>
      </w:r>
      <w:r w:rsidR="003B0A71">
        <w:rPr>
          <w:rFonts w:asciiTheme="majorBidi" w:hAnsiTheme="majorBidi" w:cstheme="majorBidi"/>
          <w:sz w:val="24"/>
          <w:szCs w:val="24"/>
        </w:rPr>
        <w:t xml:space="preserve"> </w:t>
      </w:r>
      <w:r w:rsidRPr="003B0A71">
        <w:rPr>
          <w:rFonts w:asciiTheme="majorBidi" w:hAnsiTheme="majorBidi" w:cstheme="majorBidi"/>
          <w:b/>
          <w:bCs/>
          <w:i/>
          <w:iCs/>
          <w:sz w:val="24"/>
          <w:szCs w:val="24"/>
        </w:rPr>
        <w:t>Anal.Biochem</w:t>
      </w:r>
      <w:r w:rsidRPr="00B14473">
        <w:rPr>
          <w:rFonts w:asciiTheme="majorBidi" w:hAnsiTheme="majorBidi" w:cstheme="majorBidi"/>
          <w:sz w:val="24"/>
          <w:szCs w:val="24"/>
        </w:rPr>
        <w:t>,</w:t>
      </w:r>
      <w:r w:rsidR="003B0A71">
        <w:rPr>
          <w:rFonts w:asciiTheme="majorBidi" w:hAnsiTheme="majorBidi" w:cstheme="majorBidi"/>
          <w:sz w:val="24"/>
          <w:szCs w:val="24"/>
        </w:rPr>
        <w:t xml:space="preserve"> 1985, </w:t>
      </w:r>
      <w:r w:rsidRPr="003B0A71">
        <w:rPr>
          <w:rFonts w:asciiTheme="majorBidi" w:hAnsiTheme="majorBidi" w:cstheme="majorBidi"/>
          <w:b/>
          <w:bCs/>
          <w:sz w:val="24"/>
          <w:szCs w:val="24"/>
        </w:rPr>
        <w:t>151</w:t>
      </w:r>
      <w:r w:rsidRPr="00B14473">
        <w:rPr>
          <w:rFonts w:asciiTheme="majorBidi" w:hAnsiTheme="majorBidi" w:cstheme="majorBidi"/>
          <w:sz w:val="24"/>
          <w:szCs w:val="24"/>
        </w:rPr>
        <w:t>,</w:t>
      </w:r>
      <w:r w:rsidR="003B0A71">
        <w:rPr>
          <w:rFonts w:asciiTheme="majorBidi" w:hAnsiTheme="majorBidi" w:cstheme="majorBidi"/>
          <w:sz w:val="24"/>
          <w:szCs w:val="24"/>
        </w:rPr>
        <w:t xml:space="preserve"> </w:t>
      </w:r>
      <w:r w:rsidRPr="00B14473">
        <w:rPr>
          <w:rFonts w:asciiTheme="majorBidi" w:hAnsiTheme="majorBidi" w:cstheme="majorBidi"/>
          <w:sz w:val="24"/>
          <w:szCs w:val="24"/>
        </w:rPr>
        <w:t>462</w:t>
      </w:r>
      <w:r w:rsidR="003B0A71">
        <w:rPr>
          <w:rFonts w:asciiTheme="majorBidi" w:hAnsiTheme="majorBidi" w:cstheme="majorBidi"/>
          <w:sz w:val="24"/>
          <w:szCs w:val="24"/>
        </w:rPr>
        <w:t>.</w:t>
      </w:r>
    </w:p>
    <w:p w:rsidR="004E24BA" w:rsidRPr="00B14473" w:rsidRDefault="004E24BA" w:rsidP="003B0A71">
      <w:pPr>
        <w:bidi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B14473">
        <w:rPr>
          <w:rFonts w:asciiTheme="majorBidi" w:hAnsiTheme="majorBidi" w:cstheme="majorBidi"/>
          <w:sz w:val="24"/>
          <w:szCs w:val="24"/>
        </w:rPr>
        <w:t>3-A.A.Ensafi,S.Abbasi, H.R.Mansour,and I.M.Baltork,</w:t>
      </w:r>
      <w:r w:rsidR="003B0A71">
        <w:rPr>
          <w:rFonts w:asciiTheme="majorBidi" w:hAnsiTheme="majorBidi" w:cstheme="majorBidi"/>
          <w:sz w:val="24"/>
          <w:szCs w:val="24"/>
        </w:rPr>
        <w:t xml:space="preserve"> </w:t>
      </w:r>
      <w:r w:rsidRPr="003B0A71">
        <w:rPr>
          <w:rFonts w:asciiTheme="majorBidi" w:hAnsiTheme="majorBidi" w:cstheme="majorBidi"/>
          <w:b/>
          <w:bCs/>
          <w:i/>
          <w:iCs/>
          <w:sz w:val="24"/>
          <w:szCs w:val="24"/>
        </w:rPr>
        <w:t>Anal.</w:t>
      </w:r>
      <w:r w:rsidR="003B0A71">
        <w:rPr>
          <w:rFonts w:asciiTheme="majorBidi" w:hAnsiTheme="majorBidi" w:cstheme="majorBidi"/>
          <w:b/>
          <w:bCs/>
          <w:i/>
          <w:iCs/>
          <w:sz w:val="24"/>
          <w:szCs w:val="24"/>
        </w:rPr>
        <w:t>S</w:t>
      </w:r>
      <w:r w:rsidRPr="003B0A71">
        <w:rPr>
          <w:rFonts w:asciiTheme="majorBidi" w:hAnsiTheme="majorBidi" w:cstheme="majorBidi"/>
          <w:b/>
          <w:bCs/>
          <w:i/>
          <w:iCs/>
          <w:sz w:val="24"/>
          <w:szCs w:val="24"/>
        </w:rPr>
        <w:t>ci</w:t>
      </w:r>
      <w:r w:rsidRPr="00B14473">
        <w:rPr>
          <w:rFonts w:asciiTheme="majorBidi" w:hAnsiTheme="majorBidi" w:cstheme="majorBidi"/>
          <w:sz w:val="24"/>
          <w:szCs w:val="24"/>
        </w:rPr>
        <w:t>,</w:t>
      </w:r>
      <w:r w:rsidR="003B0A71">
        <w:rPr>
          <w:rFonts w:asciiTheme="majorBidi" w:hAnsiTheme="majorBidi" w:cstheme="majorBidi"/>
          <w:sz w:val="24"/>
          <w:szCs w:val="24"/>
        </w:rPr>
        <w:t xml:space="preserve"> 2001, </w:t>
      </w:r>
      <w:r w:rsidRPr="003B0A71">
        <w:rPr>
          <w:rFonts w:asciiTheme="majorBidi" w:hAnsiTheme="majorBidi" w:cstheme="majorBidi"/>
          <w:b/>
          <w:bCs/>
          <w:sz w:val="24"/>
          <w:szCs w:val="24"/>
        </w:rPr>
        <w:t>17</w:t>
      </w:r>
      <w:r w:rsidRPr="00B14473">
        <w:rPr>
          <w:rFonts w:asciiTheme="majorBidi" w:hAnsiTheme="majorBidi" w:cstheme="majorBidi"/>
          <w:sz w:val="24"/>
          <w:szCs w:val="24"/>
        </w:rPr>
        <w:t>,</w:t>
      </w:r>
      <w:r w:rsidR="003B0A71">
        <w:rPr>
          <w:rFonts w:asciiTheme="majorBidi" w:hAnsiTheme="majorBidi" w:cstheme="majorBidi"/>
          <w:sz w:val="24"/>
          <w:szCs w:val="24"/>
        </w:rPr>
        <w:t xml:space="preserve"> </w:t>
      </w:r>
      <w:r w:rsidRPr="00B14473">
        <w:rPr>
          <w:rFonts w:asciiTheme="majorBidi" w:hAnsiTheme="majorBidi" w:cstheme="majorBidi"/>
          <w:sz w:val="24"/>
          <w:szCs w:val="24"/>
        </w:rPr>
        <w:t>609</w:t>
      </w:r>
      <w:r w:rsidR="003B0A71">
        <w:rPr>
          <w:rFonts w:asciiTheme="majorBidi" w:hAnsiTheme="majorBidi" w:cstheme="majorBidi"/>
          <w:sz w:val="24"/>
          <w:szCs w:val="24"/>
        </w:rPr>
        <w:t>.</w:t>
      </w:r>
    </w:p>
    <w:p w:rsidR="004E24BA" w:rsidRPr="00B14473" w:rsidRDefault="004E24BA" w:rsidP="003B0A71">
      <w:pPr>
        <w:bidi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B14473">
        <w:rPr>
          <w:rFonts w:asciiTheme="majorBidi" w:hAnsiTheme="majorBidi" w:cstheme="majorBidi"/>
          <w:sz w:val="24"/>
          <w:szCs w:val="24"/>
        </w:rPr>
        <w:t>4-E.Ivanova,K.Benkedda,and F.Adams,</w:t>
      </w:r>
      <w:r w:rsidR="003B0A71">
        <w:rPr>
          <w:rFonts w:asciiTheme="majorBidi" w:hAnsiTheme="majorBidi" w:cstheme="majorBidi"/>
          <w:sz w:val="24"/>
          <w:szCs w:val="24"/>
        </w:rPr>
        <w:t xml:space="preserve"> </w:t>
      </w:r>
      <w:r w:rsidRPr="003B0A71">
        <w:rPr>
          <w:rFonts w:asciiTheme="majorBidi" w:hAnsiTheme="majorBidi" w:cstheme="majorBidi"/>
          <w:b/>
          <w:bCs/>
          <w:i/>
          <w:iCs/>
          <w:sz w:val="24"/>
          <w:szCs w:val="24"/>
        </w:rPr>
        <w:t>J.Anal.At.Spectrum.</w:t>
      </w:r>
      <w:r w:rsidR="003B0A71">
        <w:rPr>
          <w:rFonts w:asciiTheme="majorBidi" w:hAnsiTheme="majorBidi" w:cstheme="majorBidi"/>
          <w:sz w:val="24"/>
          <w:szCs w:val="24"/>
        </w:rPr>
        <w:t xml:space="preserve">, 1998, </w:t>
      </w:r>
      <w:r w:rsidRPr="003B0A71">
        <w:rPr>
          <w:rFonts w:asciiTheme="majorBidi" w:hAnsiTheme="majorBidi" w:cstheme="majorBidi"/>
          <w:b/>
          <w:bCs/>
          <w:sz w:val="24"/>
          <w:szCs w:val="24"/>
        </w:rPr>
        <w:t>13</w:t>
      </w:r>
      <w:r w:rsidR="003B0A71">
        <w:rPr>
          <w:rFonts w:asciiTheme="majorBidi" w:hAnsiTheme="majorBidi" w:cstheme="majorBidi"/>
          <w:sz w:val="24"/>
          <w:szCs w:val="24"/>
        </w:rPr>
        <w:t xml:space="preserve">, </w:t>
      </w:r>
      <w:r w:rsidRPr="00B14473">
        <w:rPr>
          <w:rFonts w:asciiTheme="majorBidi" w:hAnsiTheme="majorBidi" w:cstheme="majorBidi"/>
          <w:sz w:val="24"/>
          <w:szCs w:val="24"/>
        </w:rPr>
        <w:t>527</w:t>
      </w:r>
      <w:r w:rsidR="003B0A71">
        <w:rPr>
          <w:rFonts w:asciiTheme="majorBidi" w:hAnsiTheme="majorBidi" w:cstheme="majorBidi"/>
          <w:sz w:val="24"/>
          <w:szCs w:val="24"/>
        </w:rPr>
        <w:t>.</w:t>
      </w:r>
    </w:p>
    <w:p w:rsidR="004E24BA" w:rsidRPr="00B14473" w:rsidRDefault="004E24BA" w:rsidP="003B0A71">
      <w:pPr>
        <w:bidi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B14473">
        <w:rPr>
          <w:rFonts w:asciiTheme="majorBidi" w:hAnsiTheme="majorBidi" w:cstheme="majorBidi"/>
          <w:sz w:val="24"/>
          <w:szCs w:val="24"/>
        </w:rPr>
        <w:t>5-V.A.Lemos,M.S.Santo,G.T.David and M.Vasconcelos.</w:t>
      </w:r>
      <w:r w:rsidR="003B0A71">
        <w:rPr>
          <w:rFonts w:asciiTheme="majorBidi" w:hAnsiTheme="majorBidi" w:cstheme="majorBidi"/>
          <w:sz w:val="24"/>
          <w:szCs w:val="24"/>
        </w:rPr>
        <w:t xml:space="preserve"> </w:t>
      </w:r>
      <w:r w:rsidRPr="003B0A71">
        <w:rPr>
          <w:rFonts w:asciiTheme="majorBidi" w:hAnsiTheme="majorBidi" w:cstheme="majorBidi"/>
          <w:b/>
          <w:bCs/>
          <w:i/>
          <w:iCs/>
          <w:sz w:val="24"/>
          <w:szCs w:val="24"/>
        </w:rPr>
        <w:t>Journal of Hazardous Matrials</w:t>
      </w:r>
      <w:r w:rsidR="003B0A71">
        <w:rPr>
          <w:rFonts w:asciiTheme="majorBidi" w:hAnsiTheme="majorBidi" w:cstheme="majorBidi"/>
          <w:sz w:val="24"/>
          <w:szCs w:val="24"/>
        </w:rPr>
        <w:t xml:space="preserve">, 2008, </w:t>
      </w:r>
      <w:r w:rsidRPr="003B0A71">
        <w:rPr>
          <w:rFonts w:asciiTheme="majorBidi" w:hAnsiTheme="majorBidi" w:cstheme="majorBidi"/>
          <w:b/>
          <w:bCs/>
          <w:sz w:val="24"/>
          <w:szCs w:val="24"/>
        </w:rPr>
        <w:t>159</w:t>
      </w:r>
      <w:r w:rsidRPr="00B14473">
        <w:rPr>
          <w:rFonts w:asciiTheme="majorBidi" w:hAnsiTheme="majorBidi" w:cstheme="majorBidi"/>
          <w:sz w:val="24"/>
          <w:szCs w:val="24"/>
        </w:rPr>
        <w:t>,</w:t>
      </w:r>
      <w:r w:rsidR="003B0A71">
        <w:rPr>
          <w:rFonts w:asciiTheme="majorBidi" w:hAnsiTheme="majorBidi" w:cstheme="majorBidi"/>
          <w:sz w:val="24"/>
          <w:szCs w:val="24"/>
        </w:rPr>
        <w:t xml:space="preserve"> </w:t>
      </w:r>
      <w:r w:rsidRPr="00B14473">
        <w:rPr>
          <w:rFonts w:asciiTheme="majorBidi" w:hAnsiTheme="majorBidi" w:cstheme="majorBidi"/>
          <w:sz w:val="24"/>
          <w:szCs w:val="24"/>
        </w:rPr>
        <w:t>245-251</w:t>
      </w:r>
      <w:r w:rsidR="003B0A71">
        <w:rPr>
          <w:rFonts w:asciiTheme="majorBidi" w:hAnsiTheme="majorBidi" w:cstheme="majorBidi"/>
          <w:sz w:val="24"/>
          <w:szCs w:val="24"/>
        </w:rPr>
        <w:t>.</w:t>
      </w:r>
    </w:p>
    <w:p w:rsidR="004E24BA" w:rsidRPr="00B14473" w:rsidRDefault="004E24BA" w:rsidP="003B0A71">
      <w:pPr>
        <w:bidi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B14473">
        <w:rPr>
          <w:rFonts w:asciiTheme="majorBidi" w:hAnsiTheme="majorBidi" w:cstheme="majorBidi"/>
          <w:sz w:val="24"/>
          <w:szCs w:val="24"/>
        </w:rPr>
        <w:t>6-M.R.Ganjal.etal,</w:t>
      </w:r>
      <w:r w:rsidR="003B0A71">
        <w:rPr>
          <w:rFonts w:asciiTheme="majorBidi" w:hAnsiTheme="majorBidi" w:cstheme="majorBidi"/>
          <w:sz w:val="24"/>
          <w:szCs w:val="24"/>
        </w:rPr>
        <w:t xml:space="preserve"> </w:t>
      </w:r>
      <w:r w:rsidRPr="003B0A71">
        <w:rPr>
          <w:rFonts w:asciiTheme="majorBidi" w:hAnsiTheme="majorBidi" w:cstheme="majorBidi"/>
          <w:b/>
          <w:bCs/>
          <w:i/>
          <w:iCs/>
          <w:sz w:val="24"/>
          <w:szCs w:val="24"/>
        </w:rPr>
        <w:t>Anal.</w:t>
      </w:r>
      <w:r w:rsidR="003B0A71">
        <w:rPr>
          <w:rFonts w:asciiTheme="majorBidi" w:hAnsiTheme="majorBidi" w:cstheme="majorBidi"/>
          <w:b/>
          <w:bCs/>
          <w:i/>
          <w:iCs/>
          <w:sz w:val="24"/>
          <w:szCs w:val="24"/>
        </w:rPr>
        <w:t>S</w:t>
      </w:r>
      <w:r w:rsidRPr="003B0A71">
        <w:rPr>
          <w:rFonts w:asciiTheme="majorBidi" w:hAnsiTheme="majorBidi" w:cstheme="majorBidi"/>
          <w:b/>
          <w:bCs/>
          <w:i/>
          <w:iCs/>
          <w:sz w:val="24"/>
          <w:szCs w:val="24"/>
        </w:rPr>
        <w:t>ci</w:t>
      </w:r>
      <w:r w:rsidRPr="00B14473">
        <w:rPr>
          <w:rFonts w:asciiTheme="majorBidi" w:hAnsiTheme="majorBidi" w:cstheme="majorBidi"/>
          <w:sz w:val="24"/>
          <w:szCs w:val="24"/>
        </w:rPr>
        <w:t>,</w:t>
      </w:r>
      <w:r w:rsidR="003B0A71">
        <w:rPr>
          <w:rFonts w:asciiTheme="majorBidi" w:hAnsiTheme="majorBidi" w:cstheme="majorBidi"/>
          <w:sz w:val="24"/>
          <w:szCs w:val="24"/>
        </w:rPr>
        <w:t xml:space="preserve"> 2003, </w:t>
      </w:r>
      <w:r w:rsidRPr="003B0A71">
        <w:rPr>
          <w:rFonts w:asciiTheme="majorBidi" w:hAnsiTheme="majorBidi" w:cstheme="majorBidi"/>
          <w:b/>
          <w:bCs/>
          <w:sz w:val="24"/>
          <w:szCs w:val="24"/>
        </w:rPr>
        <w:t>19</w:t>
      </w:r>
      <w:r w:rsidRPr="00B14473">
        <w:rPr>
          <w:rFonts w:asciiTheme="majorBidi" w:hAnsiTheme="majorBidi" w:cstheme="majorBidi"/>
          <w:sz w:val="24"/>
          <w:szCs w:val="24"/>
        </w:rPr>
        <w:t>,</w:t>
      </w:r>
      <w:r w:rsidR="003B0A71">
        <w:rPr>
          <w:rFonts w:asciiTheme="majorBidi" w:hAnsiTheme="majorBidi" w:cstheme="majorBidi"/>
          <w:sz w:val="24"/>
          <w:szCs w:val="24"/>
        </w:rPr>
        <w:t xml:space="preserve"> </w:t>
      </w:r>
      <w:r w:rsidRPr="00B14473">
        <w:rPr>
          <w:rFonts w:asciiTheme="majorBidi" w:hAnsiTheme="majorBidi" w:cstheme="majorBidi"/>
          <w:sz w:val="24"/>
          <w:szCs w:val="24"/>
        </w:rPr>
        <w:t>223</w:t>
      </w:r>
      <w:r w:rsidR="003B0A71">
        <w:rPr>
          <w:rFonts w:asciiTheme="majorBidi" w:hAnsiTheme="majorBidi" w:cstheme="majorBidi"/>
          <w:sz w:val="24"/>
          <w:szCs w:val="24"/>
        </w:rPr>
        <w:t>.</w:t>
      </w:r>
    </w:p>
    <w:p w:rsidR="004E24BA" w:rsidRPr="00B14473" w:rsidRDefault="004E24BA" w:rsidP="003B0A71">
      <w:pPr>
        <w:bidi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B14473">
        <w:rPr>
          <w:rFonts w:asciiTheme="majorBidi" w:hAnsiTheme="majorBidi" w:cstheme="majorBidi"/>
          <w:sz w:val="24"/>
          <w:szCs w:val="24"/>
        </w:rPr>
        <w:t>7-Q.Hu,G.Yang,J.Yang and Jan Yin,</w:t>
      </w:r>
      <w:r w:rsidR="003B0A71">
        <w:rPr>
          <w:rFonts w:asciiTheme="majorBidi" w:hAnsiTheme="majorBidi" w:cstheme="majorBidi"/>
          <w:sz w:val="24"/>
          <w:szCs w:val="24"/>
        </w:rPr>
        <w:t xml:space="preserve"> </w:t>
      </w:r>
      <w:r w:rsidRPr="003B0A71">
        <w:rPr>
          <w:rFonts w:asciiTheme="majorBidi" w:hAnsiTheme="majorBidi" w:cstheme="majorBidi"/>
          <w:b/>
          <w:bCs/>
          <w:i/>
          <w:iCs/>
          <w:sz w:val="24"/>
          <w:szCs w:val="24"/>
        </w:rPr>
        <w:t>J.Environ.Monit</w:t>
      </w:r>
      <w:r w:rsidRPr="00B14473">
        <w:rPr>
          <w:rFonts w:asciiTheme="majorBidi" w:hAnsiTheme="majorBidi" w:cstheme="majorBidi"/>
          <w:sz w:val="24"/>
          <w:szCs w:val="24"/>
        </w:rPr>
        <w:t>.</w:t>
      </w:r>
      <w:r w:rsidR="003B0A71">
        <w:rPr>
          <w:rFonts w:asciiTheme="majorBidi" w:hAnsiTheme="majorBidi" w:cstheme="majorBidi"/>
          <w:sz w:val="24"/>
          <w:szCs w:val="24"/>
        </w:rPr>
        <w:t xml:space="preserve">, 2002, </w:t>
      </w:r>
      <w:r w:rsidRPr="003B0A71">
        <w:rPr>
          <w:rFonts w:asciiTheme="majorBidi" w:hAnsiTheme="majorBidi" w:cstheme="majorBidi"/>
          <w:b/>
          <w:bCs/>
          <w:sz w:val="24"/>
          <w:szCs w:val="24"/>
        </w:rPr>
        <w:t>4</w:t>
      </w:r>
      <w:r w:rsidRPr="00B14473">
        <w:rPr>
          <w:rFonts w:asciiTheme="majorBidi" w:hAnsiTheme="majorBidi" w:cstheme="majorBidi"/>
          <w:sz w:val="24"/>
          <w:szCs w:val="24"/>
        </w:rPr>
        <w:t>,</w:t>
      </w:r>
      <w:r w:rsidR="003B0A71">
        <w:rPr>
          <w:rFonts w:asciiTheme="majorBidi" w:hAnsiTheme="majorBidi" w:cstheme="majorBidi"/>
          <w:sz w:val="24"/>
          <w:szCs w:val="24"/>
        </w:rPr>
        <w:t xml:space="preserve"> </w:t>
      </w:r>
      <w:r w:rsidRPr="00B14473">
        <w:rPr>
          <w:rFonts w:asciiTheme="majorBidi" w:hAnsiTheme="majorBidi" w:cstheme="majorBidi"/>
          <w:sz w:val="24"/>
          <w:szCs w:val="24"/>
        </w:rPr>
        <w:t>956-959</w:t>
      </w:r>
      <w:r w:rsidR="003B0A71">
        <w:rPr>
          <w:rFonts w:asciiTheme="majorBidi" w:hAnsiTheme="majorBidi" w:cstheme="majorBidi"/>
          <w:sz w:val="24"/>
          <w:szCs w:val="24"/>
        </w:rPr>
        <w:t>.</w:t>
      </w:r>
    </w:p>
    <w:p w:rsidR="004E24BA" w:rsidRPr="00B14473" w:rsidRDefault="004E24BA" w:rsidP="009C1F9C">
      <w:pPr>
        <w:bidi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B14473">
        <w:rPr>
          <w:rFonts w:asciiTheme="majorBidi" w:hAnsiTheme="majorBidi" w:cstheme="majorBidi"/>
          <w:sz w:val="24"/>
          <w:szCs w:val="24"/>
        </w:rPr>
        <w:t>8-K.Singh,A.Mahajan,andW.T.Robinson,</w:t>
      </w:r>
      <w:r w:rsidR="009C1F9C">
        <w:rPr>
          <w:rFonts w:asciiTheme="majorBidi" w:hAnsiTheme="majorBidi" w:cstheme="majorBidi"/>
          <w:sz w:val="24"/>
          <w:szCs w:val="24"/>
        </w:rPr>
        <w:t xml:space="preserve"> </w:t>
      </w:r>
      <w:r w:rsidRPr="009C1F9C">
        <w:rPr>
          <w:rFonts w:asciiTheme="majorBidi" w:hAnsiTheme="majorBidi" w:cstheme="majorBidi"/>
          <w:b/>
          <w:bCs/>
          <w:i/>
          <w:iCs/>
          <w:sz w:val="24"/>
          <w:szCs w:val="24"/>
        </w:rPr>
        <w:t>Dyes and Pigments</w:t>
      </w:r>
      <w:r w:rsidR="009C1F9C">
        <w:rPr>
          <w:rFonts w:asciiTheme="majorBidi" w:hAnsiTheme="majorBidi" w:cstheme="majorBidi"/>
          <w:sz w:val="24"/>
          <w:szCs w:val="24"/>
        </w:rPr>
        <w:t xml:space="preserve">, 2006, </w:t>
      </w:r>
      <w:r w:rsidRPr="009C1F9C">
        <w:rPr>
          <w:rFonts w:asciiTheme="majorBidi" w:hAnsiTheme="majorBidi" w:cstheme="majorBidi"/>
          <w:b/>
          <w:bCs/>
          <w:sz w:val="24"/>
          <w:szCs w:val="24"/>
        </w:rPr>
        <w:t>1</w:t>
      </w:r>
      <w:r w:rsidRPr="00B14473">
        <w:rPr>
          <w:rFonts w:asciiTheme="majorBidi" w:hAnsiTheme="majorBidi" w:cstheme="majorBidi"/>
          <w:sz w:val="24"/>
          <w:szCs w:val="24"/>
        </w:rPr>
        <w:t>,</w:t>
      </w:r>
      <w:r w:rsidR="009C1F9C">
        <w:rPr>
          <w:rFonts w:asciiTheme="majorBidi" w:hAnsiTheme="majorBidi" w:cstheme="majorBidi"/>
          <w:sz w:val="24"/>
          <w:szCs w:val="24"/>
        </w:rPr>
        <w:t xml:space="preserve"> </w:t>
      </w:r>
      <w:r w:rsidRPr="00B14473">
        <w:rPr>
          <w:rFonts w:asciiTheme="majorBidi" w:hAnsiTheme="majorBidi" w:cstheme="majorBidi"/>
          <w:sz w:val="24"/>
          <w:szCs w:val="24"/>
        </w:rPr>
        <w:t>XX</w:t>
      </w:r>
      <w:r w:rsidR="009C1F9C">
        <w:rPr>
          <w:rFonts w:asciiTheme="majorBidi" w:hAnsiTheme="majorBidi" w:cstheme="majorBidi"/>
          <w:sz w:val="24"/>
          <w:szCs w:val="24"/>
        </w:rPr>
        <w:t>.</w:t>
      </w:r>
    </w:p>
    <w:p w:rsidR="004E24BA" w:rsidRPr="00B14473" w:rsidRDefault="004E24BA" w:rsidP="009C1F9C">
      <w:pPr>
        <w:bidi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B14473">
        <w:rPr>
          <w:rFonts w:asciiTheme="majorBidi" w:hAnsiTheme="majorBidi" w:cstheme="majorBidi"/>
          <w:sz w:val="24"/>
          <w:szCs w:val="24"/>
        </w:rPr>
        <w:t>9-S.J.Naik, and U.P.Halkar,</w:t>
      </w:r>
      <w:r w:rsidR="009C1F9C">
        <w:rPr>
          <w:rFonts w:asciiTheme="majorBidi" w:hAnsiTheme="majorBidi" w:cstheme="majorBidi"/>
          <w:sz w:val="24"/>
          <w:szCs w:val="24"/>
        </w:rPr>
        <w:t xml:space="preserve"> </w:t>
      </w:r>
      <w:r w:rsidRPr="009C1F9C">
        <w:rPr>
          <w:rFonts w:asciiTheme="majorBidi" w:hAnsiTheme="majorBidi" w:cstheme="majorBidi"/>
          <w:b/>
          <w:bCs/>
          <w:i/>
          <w:iCs/>
          <w:sz w:val="24"/>
          <w:szCs w:val="24"/>
        </w:rPr>
        <w:t>ARKIVOC</w:t>
      </w:r>
      <w:r w:rsidRPr="00B14473">
        <w:rPr>
          <w:rFonts w:asciiTheme="majorBidi" w:hAnsiTheme="majorBidi" w:cstheme="majorBidi"/>
          <w:sz w:val="24"/>
          <w:szCs w:val="24"/>
        </w:rPr>
        <w:t>,</w:t>
      </w:r>
      <w:r w:rsidR="009C1F9C">
        <w:rPr>
          <w:rFonts w:asciiTheme="majorBidi" w:hAnsiTheme="majorBidi" w:cstheme="majorBidi"/>
          <w:sz w:val="24"/>
          <w:szCs w:val="24"/>
        </w:rPr>
        <w:t xml:space="preserve"> 2006, </w:t>
      </w:r>
      <w:r w:rsidRPr="009C1F9C">
        <w:rPr>
          <w:rFonts w:asciiTheme="majorBidi" w:hAnsiTheme="majorBidi" w:cstheme="majorBidi"/>
          <w:b/>
          <w:bCs/>
          <w:sz w:val="24"/>
          <w:szCs w:val="24"/>
        </w:rPr>
        <w:t>4</w:t>
      </w:r>
      <w:r w:rsidRPr="00B14473">
        <w:rPr>
          <w:rFonts w:asciiTheme="majorBidi" w:hAnsiTheme="majorBidi" w:cstheme="majorBidi"/>
          <w:sz w:val="24"/>
          <w:szCs w:val="24"/>
        </w:rPr>
        <w:t>,</w:t>
      </w:r>
      <w:r w:rsidR="009C1F9C">
        <w:rPr>
          <w:rFonts w:asciiTheme="majorBidi" w:hAnsiTheme="majorBidi" w:cstheme="majorBidi"/>
          <w:sz w:val="24"/>
          <w:szCs w:val="24"/>
        </w:rPr>
        <w:t xml:space="preserve"> </w:t>
      </w:r>
      <w:r w:rsidRPr="00B14473">
        <w:rPr>
          <w:rFonts w:asciiTheme="majorBidi" w:hAnsiTheme="majorBidi" w:cstheme="majorBidi"/>
          <w:sz w:val="24"/>
          <w:szCs w:val="24"/>
        </w:rPr>
        <w:t>xiii</w:t>
      </w:r>
      <w:r w:rsidR="009C1F9C">
        <w:rPr>
          <w:rFonts w:asciiTheme="majorBidi" w:hAnsiTheme="majorBidi" w:cstheme="majorBidi"/>
          <w:sz w:val="24"/>
          <w:szCs w:val="24"/>
        </w:rPr>
        <w:t>.</w:t>
      </w:r>
    </w:p>
    <w:p w:rsidR="004E24BA" w:rsidRPr="00B14473" w:rsidRDefault="004E24BA" w:rsidP="009C1F9C">
      <w:pPr>
        <w:bidi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B14473">
        <w:rPr>
          <w:rFonts w:asciiTheme="majorBidi" w:hAnsiTheme="majorBidi" w:cstheme="majorBidi"/>
          <w:sz w:val="24"/>
          <w:szCs w:val="24"/>
        </w:rPr>
        <w:t>10-L.Qin,Y.Shen,J.Zual,F.Zn,and T.Zhang.</w:t>
      </w:r>
      <w:r w:rsidR="009C1F9C">
        <w:rPr>
          <w:rFonts w:asciiTheme="majorBidi" w:hAnsiTheme="majorBidi" w:cstheme="majorBidi"/>
          <w:sz w:val="24"/>
          <w:szCs w:val="24"/>
        </w:rPr>
        <w:t xml:space="preserve"> </w:t>
      </w:r>
      <w:r w:rsidRPr="009C1F9C">
        <w:rPr>
          <w:rFonts w:asciiTheme="majorBidi" w:hAnsiTheme="majorBidi" w:cstheme="majorBidi"/>
          <w:b/>
          <w:bCs/>
          <w:i/>
          <w:iCs/>
          <w:sz w:val="24"/>
          <w:szCs w:val="24"/>
        </w:rPr>
        <w:t>J.Mter.</w:t>
      </w:r>
      <w:r w:rsidR="009C1F9C">
        <w:rPr>
          <w:rFonts w:asciiTheme="majorBidi" w:hAnsiTheme="majorBidi" w:cstheme="majorBidi"/>
          <w:b/>
          <w:bCs/>
          <w:i/>
          <w:iCs/>
          <w:sz w:val="24"/>
          <w:szCs w:val="24"/>
        </w:rPr>
        <w:t>S</w:t>
      </w:r>
      <w:r w:rsidRPr="009C1F9C">
        <w:rPr>
          <w:rFonts w:asciiTheme="majorBidi" w:hAnsiTheme="majorBidi" w:cstheme="majorBidi"/>
          <w:b/>
          <w:bCs/>
          <w:i/>
          <w:iCs/>
          <w:sz w:val="24"/>
          <w:szCs w:val="24"/>
        </w:rPr>
        <w:t>ci</w:t>
      </w:r>
      <w:r w:rsidRPr="00B14473">
        <w:rPr>
          <w:rFonts w:asciiTheme="majorBidi" w:hAnsiTheme="majorBidi" w:cstheme="majorBidi"/>
          <w:sz w:val="24"/>
          <w:szCs w:val="24"/>
        </w:rPr>
        <w:t>,</w:t>
      </w:r>
      <w:r w:rsidR="009C1F9C">
        <w:rPr>
          <w:rFonts w:asciiTheme="majorBidi" w:hAnsiTheme="majorBidi" w:cstheme="majorBidi"/>
          <w:sz w:val="24"/>
          <w:szCs w:val="24"/>
        </w:rPr>
        <w:t xml:space="preserve"> 2004, </w:t>
      </w:r>
      <w:r w:rsidRPr="009C1F9C">
        <w:rPr>
          <w:rFonts w:asciiTheme="majorBidi" w:hAnsiTheme="majorBidi" w:cstheme="majorBidi"/>
          <w:b/>
          <w:bCs/>
          <w:sz w:val="24"/>
          <w:szCs w:val="24"/>
        </w:rPr>
        <w:t>39</w:t>
      </w:r>
      <w:r w:rsidRPr="00B14473">
        <w:rPr>
          <w:rFonts w:asciiTheme="majorBidi" w:hAnsiTheme="majorBidi" w:cstheme="majorBidi"/>
          <w:sz w:val="24"/>
          <w:szCs w:val="24"/>
        </w:rPr>
        <w:t>,</w:t>
      </w:r>
      <w:r w:rsidR="009C1F9C">
        <w:rPr>
          <w:rFonts w:asciiTheme="majorBidi" w:hAnsiTheme="majorBidi" w:cstheme="majorBidi"/>
          <w:sz w:val="24"/>
          <w:szCs w:val="24"/>
        </w:rPr>
        <w:t xml:space="preserve"> </w:t>
      </w:r>
      <w:r w:rsidRPr="00B14473">
        <w:rPr>
          <w:rFonts w:asciiTheme="majorBidi" w:hAnsiTheme="majorBidi" w:cstheme="majorBidi"/>
          <w:sz w:val="24"/>
          <w:szCs w:val="24"/>
        </w:rPr>
        <w:t>2335</w:t>
      </w:r>
      <w:r w:rsidR="009C1F9C">
        <w:rPr>
          <w:rFonts w:asciiTheme="majorBidi" w:hAnsiTheme="majorBidi" w:cstheme="majorBidi"/>
          <w:sz w:val="24"/>
          <w:szCs w:val="24"/>
        </w:rPr>
        <w:t>.</w:t>
      </w:r>
    </w:p>
    <w:p w:rsidR="004E24BA" w:rsidRPr="00B14473" w:rsidRDefault="004E24BA" w:rsidP="009C1F9C">
      <w:pPr>
        <w:bidi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B14473">
        <w:rPr>
          <w:rFonts w:asciiTheme="majorBidi" w:hAnsiTheme="majorBidi" w:cstheme="majorBidi"/>
          <w:sz w:val="24"/>
          <w:szCs w:val="24"/>
        </w:rPr>
        <w:t>11-A.Gupta,S.Rawat,G.Divakar and M.K.Jangid .</w:t>
      </w:r>
      <w:r w:rsidR="009C1F9C">
        <w:rPr>
          <w:rFonts w:asciiTheme="majorBidi" w:hAnsiTheme="majorBidi" w:cstheme="majorBidi"/>
          <w:sz w:val="24"/>
          <w:szCs w:val="24"/>
        </w:rPr>
        <w:t xml:space="preserve"> </w:t>
      </w:r>
      <w:r w:rsidRPr="009C1F9C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Journal of </w:t>
      </w:r>
      <w:r w:rsidR="00764E13" w:rsidRPr="009C1F9C">
        <w:rPr>
          <w:rFonts w:asciiTheme="majorBidi" w:hAnsiTheme="majorBidi" w:cstheme="majorBidi"/>
          <w:b/>
          <w:bCs/>
          <w:i/>
          <w:iCs/>
          <w:sz w:val="24"/>
          <w:szCs w:val="24"/>
        </w:rPr>
        <w:t>c</w:t>
      </w:r>
      <w:r w:rsidRPr="009C1F9C">
        <w:rPr>
          <w:rFonts w:asciiTheme="majorBidi" w:hAnsiTheme="majorBidi" w:cstheme="majorBidi"/>
          <w:b/>
          <w:bCs/>
          <w:i/>
          <w:iCs/>
          <w:sz w:val="24"/>
          <w:szCs w:val="24"/>
        </w:rPr>
        <w:t>urrent pharmaceutical Research</w:t>
      </w:r>
      <w:r w:rsidR="009C1F9C">
        <w:rPr>
          <w:rFonts w:asciiTheme="majorBidi" w:hAnsiTheme="majorBidi" w:cstheme="majorBidi"/>
          <w:sz w:val="24"/>
          <w:szCs w:val="24"/>
        </w:rPr>
        <w:t xml:space="preserve">, 2010, </w:t>
      </w:r>
      <w:r w:rsidRPr="009C1F9C">
        <w:rPr>
          <w:rFonts w:asciiTheme="majorBidi" w:hAnsiTheme="majorBidi" w:cstheme="majorBidi"/>
          <w:b/>
          <w:bCs/>
          <w:sz w:val="24"/>
          <w:szCs w:val="24"/>
        </w:rPr>
        <w:t>3(1)</w:t>
      </w:r>
      <w:r w:rsidRPr="00B14473">
        <w:rPr>
          <w:rFonts w:asciiTheme="majorBidi" w:hAnsiTheme="majorBidi" w:cstheme="majorBidi"/>
          <w:sz w:val="24"/>
          <w:szCs w:val="24"/>
        </w:rPr>
        <w:t>,</w:t>
      </w:r>
      <w:r w:rsidR="009C1F9C">
        <w:rPr>
          <w:rFonts w:asciiTheme="majorBidi" w:hAnsiTheme="majorBidi" w:cstheme="majorBidi"/>
          <w:sz w:val="24"/>
          <w:szCs w:val="24"/>
        </w:rPr>
        <w:t xml:space="preserve"> </w:t>
      </w:r>
      <w:r w:rsidRPr="00B14473">
        <w:rPr>
          <w:rFonts w:asciiTheme="majorBidi" w:hAnsiTheme="majorBidi" w:cstheme="majorBidi"/>
          <w:sz w:val="24"/>
          <w:szCs w:val="24"/>
        </w:rPr>
        <w:t>13-23</w:t>
      </w:r>
      <w:r w:rsidR="009C1F9C">
        <w:rPr>
          <w:rFonts w:asciiTheme="majorBidi" w:hAnsiTheme="majorBidi" w:cstheme="majorBidi"/>
          <w:sz w:val="24"/>
          <w:szCs w:val="24"/>
        </w:rPr>
        <w:t>.</w:t>
      </w:r>
    </w:p>
    <w:p w:rsidR="004E24BA" w:rsidRPr="00B14473" w:rsidRDefault="004E24BA" w:rsidP="009C1F9C">
      <w:pPr>
        <w:bidi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B14473">
        <w:rPr>
          <w:rFonts w:asciiTheme="majorBidi" w:hAnsiTheme="majorBidi" w:cstheme="majorBidi"/>
          <w:sz w:val="24"/>
          <w:szCs w:val="24"/>
        </w:rPr>
        <w:t>12-M.S.AbuBakr,A.S.El.Shahawy and S.MAhmed</w:t>
      </w:r>
      <w:r w:rsidR="009C1F9C">
        <w:rPr>
          <w:rFonts w:asciiTheme="majorBidi" w:hAnsiTheme="majorBidi" w:cstheme="majorBidi"/>
          <w:sz w:val="24"/>
          <w:szCs w:val="24"/>
        </w:rPr>
        <w:t xml:space="preserve">, </w:t>
      </w:r>
      <w:r w:rsidRPr="009C1F9C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Journal of </w:t>
      </w:r>
      <w:r w:rsidR="009C1F9C">
        <w:rPr>
          <w:rFonts w:asciiTheme="majorBidi" w:hAnsiTheme="majorBidi" w:cstheme="majorBidi"/>
          <w:b/>
          <w:bCs/>
          <w:i/>
          <w:iCs/>
          <w:sz w:val="24"/>
          <w:szCs w:val="24"/>
        </w:rPr>
        <w:t>S</w:t>
      </w:r>
      <w:r w:rsidRPr="009C1F9C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olution </w:t>
      </w:r>
      <w:r w:rsidR="009C1F9C">
        <w:rPr>
          <w:rFonts w:asciiTheme="majorBidi" w:hAnsiTheme="majorBidi" w:cstheme="majorBidi"/>
          <w:b/>
          <w:bCs/>
          <w:i/>
          <w:iCs/>
          <w:sz w:val="24"/>
          <w:szCs w:val="24"/>
        </w:rPr>
        <w:t>C</w:t>
      </w:r>
      <w:r w:rsidRPr="009C1F9C">
        <w:rPr>
          <w:rFonts w:asciiTheme="majorBidi" w:hAnsiTheme="majorBidi" w:cstheme="majorBidi"/>
          <w:b/>
          <w:bCs/>
          <w:i/>
          <w:iCs/>
          <w:sz w:val="24"/>
          <w:szCs w:val="24"/>
        </w:rPr>
        <w:t>hemistry</w:t>
      </w:r>
      <w:r w:rsidR="009C1F9C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, </w:t>
      </w:r>
      <w:r w:rsidR="009C1F9C" w:rsidRPr="009C1F9C">
        <w:rPr>
          <w:rFonts w:asciiTheme="majorBidi" w:hAnsiTheme="majorBidi" w:cstheme="majorBidi"/>
          <w:sz w:val="24"/>
          <w:szCs w:val="24"/>
        </w:rPr>
        <w:t>1993</w:t>
      </w:r>
      <w:r w:rsidR="009C1F9C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, </w:t>
      </w:r>
      <w:r w:rsidRPr="009C1F9C">
        <w:rPr>
          <w:rFonts w:asciiTheme="majorBidi" w:hAnsiTheme="majorBidi" w:cstheme="majorBidi"/>
          <w:b/>
          <w:bCs/>
          <w:sz w:val="24"/>
          <w:szCs w:val="24"/>
        </w:rPr>
        <w:t>663</w:t>
      </w:r>
      <w:r w:rsidRPr="00B14473">
        <w:rPr>
          <w:rFonts w:asciiTheme="majorBidi" w:hAnsiTheme="majorBidi" w:cstheme="majorBidi"/>
          <w:sz w:val="24"/>
          <w:szCs w:val="24"/>
        </w:rPr>
        <w:t>,</w:t>
      </w:r>
      <w:r w:rsidR="009C1F9C">
        <w:rPr>
          <w:rFonts w:asciiTheme="majorBidi" w:hAnsiTheme="majorBidi" w:cstheme="majorBidi"/>
          <w:sz w:val="24"/>
          <w:szCs w:val="24"/>
        </w:rPr>
        <w:t xml:space="preserve"> </w:t>
      </w:r>
      <w:r w:rsidRPr="00B14473">
        <w:rPr>
          <w:rFonts w:asciiTheme="majorBidi" w:hAnsiTheme="majorBidi" w:cstheme="majorBidi"/>
          <w:sz w:val="24"/>
          <w:szCs w:val="24"/>
        </w:rPr>
        <w:t>7-22</w:t>
      </w:r>
      <w:r w:rsidR="009C1F9C">
        <w:rPr>
          <w:rFonts w:asciiTheme="majorBidi" w:hAnsiTheme="majorBidi" w:cstheme="majorBidi"/>
          <w:sz w:val="24"/>
          <w:szCs w:val="24"/>
        </w:rPr>
        <w:t>.</w:t>
      </w:r>
    </w:p>
    <w:p w:rsidR="004E24BA" w:rsidRPr="00B14473" w:rsidRDefault="004E24BA" w:rsidP="00B14473">
      <w:pPr>
        <w:bidi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B14473">
        <w:rPr>
          <w:rFonts w:asciiTheme="majorBidi" w:hAnsiTheme="majorBidi" w:cstheme="majorBidi"/>
          <w:sz w:val="24"/>
          <w:szCs w:val="24"/>
        </w:rPr>
        <w:t>13-K.Shanthal Kshmi,S.L.Belagali.Cuniversity of Mysore Karnataka,India(2009)</w:t>
      </w:r>
    </w:p>
    <w:p w:rsidR="004E24BA" w:rsidRPr="00B14473" w:rsidRDefault="004E24BA" w:rsidP="009C1F9C">
      <w:pPr>
        <w:bidi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B14473">
        <w:rPr>
          <w:rFonts w:asciiTheme="majorBidi" w:hAnsiTheme="majorBidi" w:cstheme="majorBidi"/>
          <w:sz w:val="24"/>
          <w:szCs w:val="24"/>
        </w:rPr>
        <w:t>14-Barlink,R.Strzyzewsk and W.pol,</w:t>
      </w:r>
      <w:r w:rsidR="009C1F9C">
        <w:rPr>
          <w:rFonts w:asciiTheme="majorBidi" w:hAnsiTheme="majorBidi" w:cstheme="majorBidi"/>
          <w:sz w:val="24"/>
          <w:szCs w:val="24"/>
        </w:rPr>
        <w:t xml:space="preserve"> </w:t>
      </w:r>
      <w:r w:rsidRPr="009C1F9C">
        <w:rPr>
          <w:rFonts w:asciiTheme="majorBidi" w:hAnsiTheme="majorBidi" w:cstheme="majorBidi"/>
          <w:b/>
          <w:bCs/>
          <w:i/>
          <w:iCs/>
          <w:sz w:val="24"/>
          <w:szCs w:val="24"/>
        </w:rPr>
        <w:t>J.Appl.</w:t>
      </w:r>
      <w:r w:rsidR="009C1F9C">
        <w:rPr>
          <w:rFonts w:asciiTheme="majorBidi" w:hAnsiTheme="majorBidi" w:cstheme="majorBidi"/>
          <w:b/>
          <w:bCs/>
          <w:i/>
          <w:iCs/>
          <w:sz w:val="24"/>
          <w:szCs w:val="24"/>
        </w:rPr>
        <w:t>C</w:t>
      </w:r>
      <w:r w:rsidRPr="009C1F9C">
        <w:rPr>
          <w:rFonts w:asciiTheme="majorBidi" w:hAnsiTheme="majorBidi" w:cstheme="majorBidi"/>
          <w:b/>
          <w:bCs/>
          <w:i/>
          <w:iCs/>
          <w:sz w:val="24"/>
          <w:szCs w:val="24"/>
        </w:rPr>
        <w:t>hem</w:t>
      </w:r>
      <w:r w:rsidR="009C1F9C">
        <w:rPr>
          <w:rFonts w:asciiTheme="majorBidi" w:hAnsiTheme="majorBidi" w:cstheme="majorBidi"/>
          <w:sz w:val="24"/>
          <w:szCs w:val="24"/>
        </w:rPr>
        <w:t xml:space="preserve">, 1992, </w:t>
      </w:r>
      <w:r w:rsidRPr="009C1F9C">
        <w:rPr>
          <w:rFonts w:asciiTheme="majorBidi" w:hAnsiTheme="majorBidi" w:cstheme="majorBidi"/>
          <w:b/>
          <w:bCs/>
          <w:sz w:val="24"/>
          <w:szCs w:val="24"/>
        </w:rPr>
        <w:t>2</w:t>
      </w:r>
      <w:r w:rsidRPr="00B14473">
        <w:rPr>
          <w:rFonts w:asciiTheme="majorBidi" w:hAnsiTheme="majorBidi" w:cstheme="majorBidi"/>
          <w:sz w:val="24"/>
          <w:szCs w:val="24"/>
        </w:rPr>
        <w:t>,</w:t>
      </w:r>
      <w:r w:rsidR="009C1F9C">
        <w:rPr>
          <w:rFonts w:asciiTheme="majorBidi" w:hAnsiTheme="majorBidi" w:cstheme="majorBidi"/>
          <w:sz w:val="24"/>
          <w:szCs w:val="24"/>
        </w:rPr>
        <w:t xml:space="preserve"> </w:t>
      </w:r>
      <w:r w:rsidRPr="00B14473">
        <w:rPr>
          <w:rFonts w:asciiTheme="majorBidi" w:hAnsiTheme="majorBidi" w:cstheme="majorBidi"/>
          <w:sz w:val="24"/>
          <w:szCs w:val="24"/>
        </w:rPr>
        <w:t>207</w:t>
      </w:r>
      <w:r w:rsidR="009C1F9C">
        <w:rPr>
          <w:rFonts w:asciiTheme="majorBidi" w:hAnsiTheme="majorBidi" w:cstheme="majorBidi"/>
          <w:sz w:val="24"/>
          <w:szCs w:val="24"/>
        </w:rPr>
        <w:t>.</w:t>
      </w:r>
    </w:p>
    <w:p w:rsidR="004E24BA" w:rsidRPr="00B14473" w:rsidRDefault="004E24BA" w:rsidP="009C1F9C">
      <w:pPr>
        <w:bidi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B14473">
        <w:rPr>
          <w:rFonts w:asciiTheme="majorBidi" w:hAnsiTheme="majorBidi" w:cstheme="majorBidi"/>
          <w:sz w:val="24"/>
          <w:szCs w:val="24"/>
        </w:rPr>
        <w:t>15-A.Pencher and N.Gajiv.</w:t>
      </w:r>
      <w:r w:rsidR="009C1F9C">
        <w:rPr>
          <w:rFonts w:asciiTheme="majorBidi" w:hAnsiTheme="majorBidi" w:cstheme="majorBidi"/>
          <w:sz w:val="24"/>
          <w:szCs w:val="24"/>
        </w:rPr>
        <w:t xml:space="preserve"> </w:t>
      </w:r>
      <w:r w:rsidRPr="009C1F9C">
        <w:rPr>
          <w:rFonts w:asciiTheme="majorBidi" w:hAnsiTheme="majorBidi" w:cstheme="majorBidi"/>
          <w:b/>
          <w:bCs/>
          <w:i/>
          <w:iCs/>
          <w:sz w:val="24"/>
          <w:szCs w:val="24"/>
        </w:rPr>
        <w:t>J.Dyes and pigments</w:t>
      </w:r>
      <w:r w:rsidRPr="00B14473">
        <w:rPr>
          <w:rFonts w:asciiTheme="majorBidi" w:hAnsiTheme="majorBidi" w:cstheme="majorBidi"/>
          <w:sz w:val="24"/>
          <w:szCs w:val="24"/>
        </w:rPr>
        <w:t>,</w:t>
      </w:r>
      <w:r w:rsidR="009C1F9C">
        <w:rPr>
          <w:rFonts w:asciiTheme="majorBidi" w:hAnsiTheme="majorBidi" w:cstheme="majorBidi"/>
          <w:sz w:val="24"/>
          <w:szCs w:val="24"/>
        </w:rPr>
        <w:t xml:space="preserve"> 1992, </w:t>
      </w:r>
      <w:r w:rsidRPr="009C1F9C">
        <w:rPr>
          <w:rFonts w:asciiTheme="majorBidi" w:hAnsiTheme="majorBidi" w:cstheme="majorBidi"/>
          <w:b/>
          <w:bCs/>
          <w:sz w:val="24"/>
          <w:szCs w:val="24"/>
        </w:rPr>
        <w:t>19</w:t>
      </w:r>
      <w:r w:rsidRPr="00B14473">
        <w:rPr>
          <w:rFonts w:asciiTheme="majorBidi" w:hAnsiTheme="majorBidi" w:cstheme="majorBidi"/>
          <w:sz w:val="24"/>
          <w:szCs w:val="24"/>
        </w:rPr>
        <w:t>,</w:t>
      </w:r>
      <w:r w:rsidR="009C1F9C">
        <w:rPr>
          <w:rFonts w:asciiTheme="majorBidi" w:hAnsiTheme="majorBidi" w:cstheme="majorBidi"/>
          <w:sz w:val="24"/>
          <w:szCs w:val="24"/>
        </w:rPr>
        <w:t xml:space="preserve"> </w:t>
      </w:r>
      <w:r w:rsidRPr="00B14473">
        <w:rPr>
          <w:rFonts w:asciiTheme="majorBidi" w:hAnsiTheme="majorBidi" w:cstheme="majorBidi"/>
          <w:sz w:val="24"/>
          <w:szCs w:val="24"/>
        </w:rPr>
        <w:t>113</w:t>
      </w:r>
      <w:r w:rsidR="009C1F9C">
        <w:rPr>
          <w:rFonts w:asciiTheme="majorBidi" w:hAnsiTheme="majorBidi" w:cstheme="majorBidi"/>
          <w:sz w:val="24"/>
          <w:szCs w:val="24"/>
        </w:rPr>
        <w:t>.</w:t>
      </w:r>
    </w:p>
    <w:p w:rsidR="004E24BA" w:rsidRPr="00B14473" w:rsidRDefault="004E24BA" w:rsidP="009C1F9C">
      <w:pPr>
        <w:bidi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B14473">
        <w:rPr>
          <w:rFonts w:asciiTheme="majorBidi" w:hAnsiTheme="majorBidi" w:cstheme="majorBidi"/>
          <w:sz w:val="24"/>
          <w:szCs w:val="24"/>
        </w:rPr>
        <w:t>16-M.L.Perezpont,M.J.Sanchez,A.Francis</w:t>
      </w:r>
      <w:r w:rsidRPr="00B14473">
        <w:rPr>
          <w:rFonts w:asciiTheme="majorBidi" w:hAnsiTheme="majorBidi" w:cstheme="majorBidi"/>
          <w:sz w:val="24"/>
          <w:szCs w:val="24"/>
        </w:rPr>
        <w:lastRenderedPageBreak/>
        <w:t>co,and F.Gareia</w:t>
      </w:r>
      <w:r w:rsidR="009C1F9C">
        <w:rPr>
          <w:rFonts w:asciiTheme="majorBidi" w:hAnsiTheme="majorBidi" w:cstheme="majorBidi"/>
          <w:sz w:val="24"/>
          <w:szCs w:val="24"/>
        </w:rPr>
        <w:t>,</w:t>
      </w:r>
      <w:r w:rsidRPr="00B14473">
        <w:rPr>
          <w:rFonts w:asciiTheme="majorBidi" w:hAnsiTheme="majorBidi" w:cstheme="majorBidi"/>
          <w:sz w:val="24"/>
          <w:szCs w:val="24"/>
        </w:rPr>
        <w:t xml:space="preserve"> </w:t>
      </w:r>
      <w:r w:rsidRPr="009C1F9C">
        <w:rPr>
          <w:rFonts w:asciiTheme="majorBidi" w:hAnsiTheme="majorBidi" w:cstheme="majorBidi"/>
          <w:b/>
          <w:bCs/>
          <w:i/>
          <w:iCs/>
          <w:sz w:val="24"/>
          <w:szCs w:val="24"/>
        </w:rPr>
        <w:t>Montelongo</w:t>
      </w:r>
      <w:r w:rsidR="009C1F9C">
        <w:rPr>
          <w:rFonts w:asciiTheme="majorBidi" w:hAnsiTheme="majorBidi" w:cstheme="majorBidi"/>
          <w:sz w:val="24"/>
          <w:szCs w:val="24"/>
        </w:rPr>
        <w:t xml:space="preserve">, 1986, </w:t>
      </w:r>
      <w:r w:rsidRPr="00B14473">
        <w:rPr>
          <w:rFonts w:asciiTheme="majorBidi" w:hAnsiTheme="majorBidi" w:cstheme="majorBidi"/>
          <w:sz w:val="24"/>
          <w:szCs w:val="24"/>
        </w:rPr>
        <w:t>183-190</w:t>
      </w:r>
      <w:r w:rsidR="009C1F9C">
        <w:rPr>
          <w:rFonts w:asciiTheme="majorBidi" w:hAnsiTheme="majorBidi" w:cstheme="majorBidi"/>
          <w:sz w:val="24"/>
          <w:szCs w:val="24"/>
        </w:rPr>
        <w:t>.</w:t>
      </w:r>
    </w:p>
    <w:p w:rsidR="004E24BA" w:rsidRPr="00B14473" w:rsidRDefault="004E24BA" w:rsidP="00623976">
      <w:pPr>
        <w:bidi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B14473">
        <w:rPr>
          <w:rFonts w:asciiTheme="majorBidi" w:hAnsiTheme="majorBidi" w:cstheme="majorBidi"/>
          <w:sz w:val="24"/>
          <w:szCs w:val="24"/>
        </w:rPr>
        <w:t>17-M.M.Heravi and F.F.Bamoharram,</w:t>
      </w:r>
      <w:r w:rsidR="00623976">
        <w:rPr>
          <w:rFonts w:asciiTheme="majorBidi" w:hAnsiTheme="majorBidi" w:cstheme="majorBidi"/>
          <w:sz w:val="24"/>
          <w:szCs w:val="24"/>
        </w:rPr>
        <w:t xml:space="preserve"> </w:t>
      </w:r>
      <w:r w:rsidRPr="00623976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Molecular </w:t>
      </w:r>
      <w:r w:rsidR="00623976">
        <w:rPr>
          <w:rFonts w:asciiTheme="majorBidi" w:hAnsiTheme="majorBidi" w:cstheme="majorBidi"/>
          <w:b/>
          <w:bCs/>
          <w:i/>
          <w:iCs/>
          <w:sz w:val="24"/>
          <w:szCs w:val="24"/>
        </w:rPr>
        <w:t>C</w:t>
      </w:r>
      <w:r w:rsidRPr="00623976">
        <w:rPr>
          <w:rFonts w:asciiTheme="majorBidi" w:hAnsiTheme="majorBidi" w:cstheme="majorBidi"/>
          <w:b/>
          <w:bCs/>
          <w:i/>
          <w:iCs/>
          <w:sz w:val="24"/>
          <w:szCs w:val="24"/>
        </w:rPr>
        <w:t>atalysis</w:t>
      </w:r>
      <w:r w:rsidR="00623976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C</w:t>
      </w:r>
      <w:r w:rsidRPr="00623976">
        <w:rPr>
          <w:rFonts w:asciiTheme="majorBidi" w:hAnsiTheme="majorBidi" w:cstheme="majorBidi"/>
          <w:b/>
          <w:bCs/>
          <w:i/>
          <w:iCs/>
          <w:sz w:val="24"/>
          <w:szCs w:val="24"/>
        </w:rPr>
        <w:t>hem.</w:t>
      </w:r>
      <w:r w:rsidR="00623976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, </w:t>
      </w:r>
      <w:r w:rsidR="00623976">
        <w:rPr>
          <w:rFonts w:asciiTheme="majorBidi" w:hAnsiTheme="majorBidi" w:cstheme="majorBidi"/>
          <w:sz w:val="24"/>
          <w:szCs w:val="24"/>
        </w:rPr>
        <w:t xml:space="preserve">2005, </w:t>
      </w:r>
      <w:r w:rsidRPr="00623976">
        <w:rPr>
          <w:rFonts w:asciiTheme="majorBidi" w:hAnsiTheme="majorBidi" w:cstheme="majorBidi"/>
          <w:b/>
          <w:bCs/>
          <w:sz w:val="24"/>
          <w:szCs w:val="24"/>
        </w:rPr>
        <w:t>242</w:t>
      </w:r>
      <w:r w:rsidRPr="00B14473">
        <w:rPr>
          <w:rFonts w:asciiTheme="majorBidi" w:hAnsiTheme="majorBidi" w:cstheme="majorBidi"/>
          <w:sz w:val="24"/>
          <w:szCs w:val="24"/>
        </w:rPr>
        <w:t>,</w:t>
      </w:r>
      <w:r w:rsidR="00623976">
        <w:rPr>
          <w:rFonts w:asciiTheme="majorBidi" w:hAnsiTheme="majorBidi" w:cstheme="majorBidi"/>
          <w:sz w:val="24"/>
          <w:szCs w:val="24"/>
        </w:rPr>
        <w:t xml:space="preserve"> </w:t>
      </w:r>
      <w:r w:rsidRPr="00B14473">
        <w:rPr>
          <w:rFonts w:asciiTheme="majorBidi" w:hAnsiTheme="majorBidi" w:cstheme="majorBidi"/>
          <w:sz w:val="24"/>
          <w:szCs w:val="24"/>
        </w:rPr>
        <w:t>173-175</w:t>
      </w:r>
      <w:r w:rsidR="00623976">
        <w:rPr>
          <w:rFonts w:asciiTheme="majorBidi" w:hAnsiTheme="majorBidi" w:cstheme="majorBidi"/>
          <w:sz w:val="24"/>
          <w:szCs w:val="24"/>
        </w:rPr>
        <w:t>.</w:t>
      </w:r>
    </w:p>
    <w:p w:rsidR="004E24BA" w:rsidRPr="00B14473" w:rsidRDefault="004E24BA" w:rsidP="00623976">
      <w:pPr>
        <w:bidi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B14473">
        <w:rPr>
          <w:rFonts w:asciiTheme="majorBidi" w:hAnsiTheme="majorBidi" w:cstheme="majorBidi"/>
          <w:sz w:val="24"/>
          <w:szCs w:val="24"/>
        </w:rPr>
        <w:t>18-A.Andreani,M.Granaiola and A.Leonic,</w:t>
      </w:r>
      <w:r w:rsidR="00623976">
        <w:rPr>
          <w:rFonts w:asciiTheme="majorBidi" w:hAnsiTheme="majorBidi" w:cstheme="majorBidi"/>
          <w:sz w:val="24"/>
          <w:szCs w:val="24"/>
        </w:rPr>
        <w:t xml:space="preserve"> </w:t>
      </w:r>
      <w:r w:rsidRPr="00623976">
        <w:rPr>
          <w:rFonts w:asciiTheme="majorBidi" w:hAnsiTheme="majorBidi" w:cstheme="majorBidi"/>
          <w:b/>
          <w:bCs/>
          <w:i/>
          <w:iCs/>
          <w:sz w:val="24"/>
          <w:szCs w:val="24"/>
        </w:rPr>
        <w:t>ARIVOC</w:t>
      </w:r>
      <w:r w:rsidR="00623976">
        <w:rPr>
          <w:rFonts w:asciiTheme="majorBidi" w:hAnsiTheme="majorBidi" w:cstheme="majorBidi"/>
          <w:sz w:val="24"/>
          <w:szCs w:val="24"/>
        </w:rPr>
        <w:t xml:space="preserve">, 2004, </w:t>
      </w:r>
      <w:r w:rsidRPr="00B14473">
        <w:rPr>
          <w:rFonts w:asciiTheme="majorBidi" w:hAnsiTheme="majorBidi" w:cstheme="majorBidi"/>
          <w:sz w:val="24"/>
          <w:szCs w:val="24"/>
        </w:rPr>
        <w:t>76-84</w:t>
      </w:r>
      <w:r w:rsidR="00623976">
        <w:rPr>
          <w:rFonts w:asciiTheme="majorBidi" w:hAnsiTheme="majorBidi" w:cstheme="majorBidi"/>
          <w:sz w:val="24"/>
          <w:szCs w:val="24"/>
        </w:rPr>
        <w:t>.</w:t>
      </w:r>
    </w:p>
    <w:p w:rsidR="004E24BA" w:rsidRPr="00B14473" w:rsidRDefault="004E24BA" w:rsidP="009C1F9C">
      <w:pPr>
        <w:bidi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B14473">
        <w:rPr>
          <w:rFonts w:asciiTheme="majorBidi" w:hAnsiTheme="majorBidi" w:cstheme="majorBidi"/>
          <w:sz w:val="24"/>
          <w:szCs w:val="24"/>
        </w:rPr>
        <w:t>19-P.X.Baliza,S.L.C.Ferreira,L.S.G.Teixcira,</w:t>
      </w:r>
      <w:r w:rsidR="009C1F9C">
        <w:rPr>
          <w:rFonts w:asciiTheme="majorBidi" w:hAnsiTheme="majorBidi" w:cstheme="majorBidi"/>
          <w:sz w:val="24"/>
          <w:szCs w:val="24"/>
        </w:rPr>
        <w:t xml:space="preserve"> </w:t>
      </w:r>
      <w:r w:rsidRPr="009C1F9C">
        <w:rPr>
          <w:rFonts w:asciiTheme="majorBidi" w:hAnsiTheme="majorBidi" w:cstheme="majorBidi"/>
          <w:b/>
          <w:bCs/>
          <w:i/>
          <w:iCs/>
          <w:sz w:val="24"/>
          <w:szCs w:val="24"/>
        </w:rPr>
        <w:t>Talanta</w:t>
      </w:r>
      <w:r w:rsidR="009C1F9C">
        <w:rPr>
          <w:rFonts w:asciiTheme="majorBidi" w:hAnsiTheme="majorBidi" w:cstheme="majorBidi"/>
          <w:sz w:val="24"/>
          <w:szCs w:val="24"/>
        </w:rPr>
        <w:t xml:space="preserve">, 2009, </w:t>
      </w:r>
      <w:r w:rsidRPr="009C1F9C">
        <w:rPr>
          <w:rFonts w:asciiTheme="majorBidi" w:hAnsiTheme="majorBidi" w:cstheme="majorBidi"/>
          <w:b/>
          <w:bCs/>
          <w:sz w:val="24"/>
          <w:szCs w:val="24"/>
        </w:rPr>
        <w:t>79</w:t>
      </w:r>
      <w:r w:rsidRPr="00B14473">
        <w:rPr>
          <w:rFonts w:asciiTheme="majorBidi" w:hAnsiTheme="majorBidi" w:cstheme="majorBidi"/>
          <w:sz w:val="24"/>
          <w:szCs w:val="24"/>
        </w:rPr>
        <w:t>,</w:t>
      </w:r>
      <w:r w:rsidR="009C1F9C">
        <w:rPr>
          <w:rFonts w:asciiTheme="majorBidi" w:hAnsiTheme="majorBidi" w:cstheme="majorBidi"/>
          <w:sz w:val="24"/>
          <w:szCs w:val="24"/>
        </w:rPr>
        <w:t xml:space="preserve"> </w:t>
      </w:r>
      <w:r w:rsidRPr="00B14473">
        <w:rPr>
          <w:rFonts w:asciiTheme="majorBidi" w:hAnsiTheme="majorBidi" w:cstheme="majorBidi"/>
          <w:sz w:val="24"/>
          <w:szCs w:val="24"/>
        </w:rPr>
        <w:t>2-9</w:t>
      </w:r>
      <w:r w:rsidR="009C1F9C">
        <w:rPr>
          <w:rFonts w:asciiTheme="majorBidi" w:hAnsiTheme="majorBidi" w:cstheme="majorBidi"/>
          <w:sz w:val="24"/>
          <w:szCs w:val="24"/>
        </w:rPr>
        <w:t>.</w:t>
      </w:r>
    </w:p>
    <w:p w:rsidR="004E24BA" w:rsidRPr="00B14473" w:rsidRDefault="004E24BA" w:rsidP="009C1F9C">
      <w:pPr>
        <w:bidi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B14473">
        <w:rPr>
          <w:rFonts w:asciiTheme="majorBidi" w:hAnsiTheme="majorBidi" w:cstheme="majorBidi"/>
          <w:sz w:val="24"/>
          <w:szCs w:val="24"/>
        </w:rPr>
        <w:t>20-Y.Zhu,J.Lin,P.Lin,and X.Zbou,</w:t>
      </w:r>
      <w:r w:rsidR="009C1F9C">
        <w:rPr>
          <w:rFonts w:asciiTheme="majorBidi" w:hAnsiTheme="majorBidi" w:cstheme="majorBidi"/>
          <w:sz w:val="24"/>
          <w:szCs w:val="24"/>
        </w:rPr>
        <w:t xml:space="preserve"> </w:t>
      </w:r>
      <w:r w:rsidRPr="009C1F9C">
        <w:rPr>
          <w:rFonts w:asciiTheme="majorBidi" w:hAnsiTheme="majorBidi" w:cstheme="majorBidi"/>
          <w:b/>
          <w:bCs/>
          <w:i/>
          <w:iCs/>
          <w:sz w:val="24"/>
          <w:szCs w:val="24"/>
        </w:rPr>
        <w:t>Mikrochimical</w:t>
      </w:r>
      <w:r w:rsidR="009C1F9C">
        <w:rPr>
          <w:rFonts w:asciiTheme="majorBidi" w:hAnsiTheme="majorBidi" w:cstheme="majorBidi"/>
          <w:sz w:val="24"/>
          <w:szCs w:val="24"/>
        </w:rPr>
        <w:t xml:space="preserve">, 1993, </w:t>
      </w:r>
      <w:r w:rsidRPr="009C1F9C">
        <w:rPr>
          <w:rFonts w:asciiTheme="majorBidi" w:hAnsiTheme="majorBidi" w:cstheme="majorBidi"/>
          <w:b/>
          <w:bCs/>
          <w:sz w:val="24"/>
          <w:szCs w:val="24"/>
        </w:rPr>
        <w:t>112</w:t>
      </w:r>
      <w:r w:rsidRPr="00B14473">
        <w:rPr>
          <w:rFonts w:asciiTheme="majorBidi" w:hAnsiTheme="majorBidi" w:cstheme="majorBidi"/>
          <w:sz w:val="24"/>
          <w:szCs w:val="24"/>
        </w:rPr>
        <w:t>,</w:t>
      </w:r>
      <w:r w:rsidR="009C1F9C">
        <w:rPr>
          <w:rFonts w:asciiTheme="majorBidi" w:hAnsiTheme="majorBidi" w:cstheme="majorBidi"/>
          <w:sz w:val="24"/>
          <w:szCs w:val="24"/>
        </w:rPr>
        <w:t xml:space="preserve"> </w:t>
      </w:r>
      <w:r w:rsidRPr="00B14473">
        <w:rPr>
          <w:rFonts w:asciiTheme="majorBidi" w:hAnsiTheme="majorBidi" w:cstheme="majorBidi"/>
          <w:sz w:val="24"/>
          <w:szCs w:val="24"/>
        </w:rPr>
        <w:t>127-133</w:t>
      </w:r>
      <w:r w:rsidR="009C1F9C">
        <w:rPr>
          <w:rFonts w:asciiTheme="majorBidi" w:hAnsiTheme="majorBidi" w:cstheme="majorBidi"/>
          <w:sz w:val="24"/>
          <w:szCs w:val="24"/>
        </w:rPr>
        <w:t>.</w:t>
      </w:r>
    </w:p>
    <w:p w:rsidR="004E24BA" w:rsidRPr="00B14473" w:rsidRDefault="004E24BA" w:rsidP="009C1F9C">
      <w:pPr>
        <w:bidi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B14473">
        <w:rPr>
          <w:rFonts w:asciiTheme="majorBidi" w:hAnsiTheme="majorBidi" w:cstheme="majorBidi"/>
          <w:sz w:val="24"/>
          <w:szCs w:val="24"/>
        </w:rPr>
        <w:t>21-J.K.Malik,F.V.Manvi,B.K.Nanjwade,ands.Singh Drug.</w:t>
      </w:r>
      <w:r w:rsidR="009C1F9C">
        <w:rPr>
          <w:rFonts w:asciiTheme="majorBidi" w:hAnsiTheme="majorBidi" w:cstheme="majorBidi"/>
          <w:sz w:val="24"/>
          <w:szCs w:val="24"/>
        </w:rPr>
        <w:t>,</w:t>
      </w:r>
      <w:r w:rsidRPr="00B14473">
        <w:rPr>
          <w:rFonts w:asciiTheme="majorBidi" w:hAnsiTheme="majorBidi" w:cstheme="majorBidi"/>
          <w:sz w:val="24"/>
          <w:szCs w:val="24"/>
        </w:rPr>
        <w:t xml:space="preserve"> </w:t>
      </w:r>
      <w:r w:rsidRPr="009C1F9C">
        <w:rPr>
          <w:rFonts w:asciiTheme="majorBidi" w:hAnsiTheme="majorBidi" w:cstheme="majorBidi"/>
          <w:b/>
          <w:bCs/>
          <w:i/>
          <w:iCs/>
          <w:sz w:val="24"/>
          <w:szCs w:val="24"/>
        </w:rPr>
        <w:t>Inven.Today,</w:t>
      </w:r>
      <w:r w:rsidR="009C1F9C">
        <w:rPr>
          <w:rFonts w:asciiTheme="majorBidi" w:hAnsiTheme="majorBidi" w:cstheme="majorBidi"/>
          <w:sz w:val="24"/>
          <w:szCs w:val="24"/>
        </w:rPr>
        <w:t xml:space="preserve"> 2009, </w:t>
      </w:r>
      <w:r w:rsidRPr="009C1F9C">
        <w:rPr>
          <w:rFonts w:asciiTheme="majorBidi" w:hAnsiTheme="majorBidi" w:cstheme="majorBidi"/>
          <w:b/>
          <w:bCs/>
          <w:sz w:val="24"/>
          <w:szCs w:val="24"/>
        </w:rPr>
        <w:t>1</w:t>
      </w:r>
      <w:r w:rsidRPr="00B14473">
        <w:rPr>
          <w:rFonts w:asciiTheme="majorBidi" w:hAnsiTheme="majorBidi" w:cstheme="majorBidi"/>
          <w:sz w:val="24"/>
          <w:szCs w:val="24"/>
        </w:rPr>
        <w:t>,</w:t>
      </w:r>
      <w:r w:rsidR="009C1F9C">
        <w:rPr>
          <w:rFonts w:asciiTheme="majorBidi" w:hAnsiTheme="majorBidi" w:cstheme="majorBidi"/>
          <w:sz w:val="24"/>
          <w:szCs w:val="24"/>
        </w:rPr>
        <w:t xml:space="preserve"> </w:t>
      </w:r>
      <w:r w:rsidRPr="00B14473">
        <w:rPr>
          <w:rFonts w:asciiTheme="majorBidi" w:hAnsiTheme="majorBidi" w:cstheme="majorBidi"/>
          <w:sz w:val="24"/>
          <w:szCs w:val="24"/>
        </w:rPr>
        <w:t>32</w:t>
      </w:r>
      <w:r w:rsidR="009C1F9C">
        <w:rPr>
          <w:rFonts w:asciiTheme="majorBidi" w:hAnsiTheme="majorBidi" w:cstheme="majorBidi"/>
          <w:sz w:val="24"/>
          <w:szCs w:val="24"/>
        </w:rPr>
        <w:t>.</w:t>
      </w:r>
    </w:p>
    <w:p w:rsidR="004E24BA" w:rsidRPr="00B14473" w:rsidRDefault="004E24BA" w:rsidP="009C1F9C">
      <w:pPr>
        <w:bidi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B14473">
        <w:rPr>
          <w:rFonts w:asciiTheme="majorBidi" w:hAnsiTheme="majorBidi" w:cstheme="majorBidi"/>
          <w:sz w:val="24"/>
          <w:szCs w:val="24"/>
        </w:rPr>
        <w:t>22-B.C.Dixit,H.M.Patel,R.B.Dixit ,D.J.Desai,</w:t>
      </w:r>
      <w:r w:rsidR="009C1F9C">
        <w:rPr>
          <w:rFonts w:asciiTheme="majorBidi" w:hAnsiTheme="majorBidi" w:cstheme="majorBidi"/>
          <w:sz w:val="24"/>
          <w:szCs w:val="24"/>
        </w:rPr>
        <w:t xml:space="preserve"> </w:t>
      </w:r>
      <w:r w:rsidRPr="009C1F9C">
        <w:rPr>
          <w:rFonts w:asciiTheme="majorBidi" w:hAnsiTheme="majorBidi" w:cstheme="majorBidi"/>
          <w:b/>
          <w:bCs/>
          <w:i/>
          <w:iCs/>
          <w:sz w:val="24"/>
          <w:szCs w:val="24"/>
        </w:rPr>
        <w:t>J.Serb.Chem.Soc</w:t>
      </w:r>
      <w:r w:rsidRPr="00B14473">
        <w:rPr>
          <w:rFonts w:asciiTheme="majorBidi" w:hAnsiTheme="majorBidi" w:cstheme="majorBidi"/>
          <w:sz w:val="24"/>
          <w:szCs w:val="24"/>
        </w:rPr>
        <w:t>.,</w:t>
      </w:r>
      <w:r w:rsidR="009C1F9C">
        <w:rPr>
          <w:rFonts w:asciiTheme="majorBidi" w:hAnsiTheme="majorBidi" w:cstheme="majorBidi"/>
          <w:sz w:val="24"/>
          <w:szCs w:val="24"/>
        </w:rPr>
        <w:t xml:space="preserve"> 2010, </w:t>
      </w:r>
      <w:r w:rsidRPr="009C1F9C">
        <w:rPr>
          <w:rFonts w:asciiTheme="majorBidi" w:hAnsiTheme="majorBidi" w:cstheme="majorBidi"/>
          <w:b/>
          <w:bCs/>
          <w:sz w:val="24"/>
          <w:szCs w:val="24"/>
        </w:rPr>
        <w:t>75</w:t>
      </w:r>
      <w:r w:rsidRPr="00B14473">
        <w:rPr>
          <w:rFonts w:asciiTheme="majorBidi" w:hAnsiTheme="majorBidi" w:cstheme="majorBidi"/>
          <w:sz w:val="24"/>
          <w:szCs w:val="24"/>
        </w:rPr>
        <w:t>,</w:t>
      </w:r>
      <w:r w:rsidR="009C1F9C">
        <w:rPr>
          <w:rFonts w:asciiTheme="majorBidi" w:hAnsiTheme="majorBidi" w:cstheme="majorBidi"/>
          <w:sz w:val="24"/>
          <w:szCs w:val="24"/>
        </w:rPr>
        <w:t xml:space="preserve"> </w:t>
      </w:r>
      <w:r w:rsidRPr="00B14473">
        <w:rPr>
          <w:rFonts w:asciiTheme="majorBidi" w:hAnsiTheme="majorBidi" w:cstheme="majorBidi"/>
          <w:sz w:val="24"/>
          <w:szCs w:val="24"/>
        </w:rPr>
        <w:t>607</w:t>
      </w:r>
      <w:r w:rsidR="009C1F9C">
        <w:rPr>
          <w:rFonts w:asciiTheme="majorBidi" w:hAnsiTheme="majorBidi" w:cstheme="majorBidi"/>
          <w:sz w:val="24"/>
          <w:szCs w:val="24"/>
        </w:rPr>
        <w:t>.</w:t>
      </w:r>
    </w:p>
    <w:p w:rsidR="004E24BA" w:rsidRPr="00B14473" w:rsidRDefault="004E24BA" w:rsidP="009C1F9C">
      <w:pPr>
        <w:bidi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B14473">
        <w:rPr>
          <w:rFonts w:asciiTheme="majorBidi" w:hAnsiTheme="majorBidi" w:cstheme="majorBidi"/>
          <w:sz w:val="24"/>
          <w:szCs w:val="24"/>
        </w:rPr>
        <w:t>23-F.A.snavely,and C.H.Yodeer,</w:t>
      </w:r>
      <w:r w:rsidR="009C1F9C">
        <w:rPr>
          <w:rFonts w:asciiTheme="majorBidi" w:hAnsiTheme="majorBidi" w:cstheme="majorBidi"/>
          <w:sz w:val="24"/>
          <w:szCs w:val="24"/>
        </w:rPr>
        <w:t xml:space="preserve"> </w:t>
      </w:r>
      <w:r w:rsidRPr="009C1F9C">
        <w:rPr>
          <w:rFonts w:asciiTheme="majorBidi" w:hAnsiTheme="majorBidi" w:cstheme="majorBidi"/>
          <w:b/>
          <w:bCs/>
          <w:i/>
          <w:iCs/>
          <w:sz w:val="24"/>
          <w:szCs w:val="24"/>
        </w:rPr>
        <w:t>J.Org.Chem,</w:t>
      </w:r>
      <w:r w:rsidR="009C1F9C">
        <w:rPr>
          <w:rFonts w:asciiTheme="majorBidi" w:hAnsiTheme="majorBidi" w:cstheme="majorBidi"/>
          <w:sz w:val="24"/>
          <w:szCs w:val="24"/>
        </w:rPr>
        <w:t xml:space="preserve"> 1968, </w:t>
      </w:r>
      <w:r w:rsidRPr="009C1F9C">
        <w:rPr>
          <w:rFonts w:asciiTheme="majorBidi" w:hAnsiTheme="majorBidi" w:cstheme="majorBidi"/>
          <w:b/>
          <w:bCs/>
          <w:sz w:val="24"/>
          <w:szCs w:val="24"/>
        </w:rPr>
        <w:t>33</w:t>
      </w:r>
      <w:r w:rsidRPr="00B14473">
        <w:rPr>
          <w:rFonts w:asciiTheme="majorBidi" w:hAnsiTheme="majorBidi" w:cstheme="majorBidi"/>
          <w:sz w:val="24"/>
          <w:szCs w:val="24"/>
        </w:rPr>
        <w:t>,</w:t>
      </w:r>
      <w:r w:rsidR="009C1F9C">
        <w:rPr>
          <w:rFonts w:asciiTheme="majorBidi" w:hAnsiTheme="majorBidi" w:cstheme="majorBidi"/>
          <w:sz w:val="24"/>
          <w:szCs w:val="24"/>
        </w:rPr>
        <w:t xml:space="preserve"> </w:t>
      </w:r>
      <w:r w:rsidRPr="00B14473">
        <w:rPr>
          <w:rFonts w:asciiTheme="majorBidi" w:hAnsiTheme="majorBidi" w:cstheme="majorBidi"/>
          <w:sz w:val="24"/>
          <w:szCs w:val="24"/>
        </w:rPr>
        <w:t>513</w:t>
      </w:r>
      <w:r w:rsidR="009C1F9C">
        <w:rPr>
          <w:rFonts w:asciiTheme="majorBidi" w:hAnsiTheme="majorBidi" w:cstheme="majorBidi"/>
          <w:sz w:val="24"/>
          <w:szCs w:val="24"/>
        </w:rPr>
        <w:t>.</w:t>
      </w:r>
    </w:p>
    <w:p w:rsidR="004E24BA" w:rsidRPr="00B14473" w:rsidRDefault="004E24BA" w:rsidP="009C1F9C">
      <w:pPr>
        <w:bidi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B14473">
        <w:rPr>
          <w:rFonts w:asciiTheme="majorBidi" w:hAnsiTheme="majorBidi" w:cstheme="majorBidi"/>
          <w:sz w:val="24"/>
          <w:szCs w:val="24"/>
        </w:rPr>
        <w:t>24-A.G.Catchpok,W.B.Foster,and S.Holder,</w:t>
      </w:r>
      <w:r w:rsidR="009C1F9C">
        <w:rPr>
          <w:rFonts w:asciiTheme="majorBidi" w:hAnsiTheme="majorBidi" w:cstheme="majorBidi"/>
          <w:sz w:val="24"/>
          <w:szCs w:val="24"/>
        </w:rPr>
        <w:t xml:space="preserve"> </w:t>
      </w:r>
      <w:r w:rsidRPr="009C1F9C">
        <w:rPr>
          <w:rFonts w:asciiTheme="majorBidi" w:hAnsiTheme="majorBidi" w:cstheme="majorBidi"/>
          <w:b/>
          <w:bCs/>
          <w:i/>
          <w:iCs/>
          <w:sz w:val="24"/>
          <w:szCs w:val="24"/>
        </w:rPr>
        <w:t>Spectro Chim,Acta</w:t>
      </w:r>
      <w:r w:rsidR="009C1F9C">
        <w:rPr>
          <w:rFonts w:asciiTheme="majorBidi" w:hAnsiTheme="majorBidi" w:cstheme="majorBidi"/>
          <w:sz w:val="24"/>
          <w:szCs w:val="24"/>
        </w:rPr>
        <w:t xml:space="preserve">, 1968, </w:t>
      </w:r>
      <w:r w:rsidRPr="009C1F9C">
        <w:rPr>
          <w:rFonts w:asciiTheme="majorBidi" w:hAnsiTheme="majorBidi" w:cstheme="majorBidi"/>
          <w:b/>
          <w:bCs/>
          <w:sz w:val="24"/>
          <w:szCs w:val="24"/>
        </w:rPr>
        <w:t>18</w:t>
      </w:r>
      <w:r w:rsidRPr="00B14473">
        <w:rPr>
          <w:rFonts w:asciiTheme="majorBidi" w:hAnsiTheme="majorBidi" w:cstheme="majorBidi"/>
          <w:sz w:val="24"/>
          <w:szCs w:val="24"/>
        </w:rPr>
        <w:t>,</w:t>
      </w:r>
      <w:r w:rsidR="009C1F9C">
        <w:rPr>
          <w:rFonts w:asciiTheme="majorBidi" w:hAnsiTheme="majorBidi" w:cstheme="majorBidi"/>
          <w:sz w:val="24"/>
          <w:szCs w:val="24"/>
        </w:rPr>
        <w:t xml:space="preserve"> </w:t>
      </w:r>
      <w:r w:rsidRPr="00B14473">
        <w:rPr>
          <w:rFonts w:asciiTheme="majorBidi" w:hAnsiTheme="majorBidi" w:cstheme="majorBidi"/>
          <w:sz w:val="24"/>
          <w:szCs w:val="24"/>
        </w:rPr>
        <w:t>1363</w:t>
      </w:r>
      <w:r w:rsidR="009C1F9C">
        <w:rPr>
          <w:rFonts w:asciiTheme="majorBidi" w:hAnsiTheme="majorBidi" w:cstheme="majorBidi"/>
          <w:sz w:val="24"/>
          <w:szCs w:val="24"/>
        </w:rPr>
        <w:t>.</w:t>
      </w:r>
    </w:p>
    <w:p w:rsidR="004E24BA" w:rsidRPr="00B14473" w:rsidRDefault="004E24BA" w:rsidP="009C1F9C">
      <w:pPr>
        <w:bidi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B14473">
        <w:rPr>
          <w:rFonts w:asciiTheme="majorBidi" w:hAnsiTheme="majorBidi" w:cstheme="majorBidi"/>
          <w:sz w:val="24"/>
          <w:szCs w:val="24"/>
        </w:rPr>
        <w:t>25-S.I.Gusev,M.V.Zhvakina,and I.A.Kozhevikov,ZH.</w:t>
      </w:r>
      <w:r w:rsidR="009C1F9C">
        <w:rPr>
          <w:rFonts w:asciiTheme="majorBidi" w:hAnsiTheme="majorBidi" w:cstheme="majorBidi"/>
          <w:sz w:val="24"/>
          <w:szCs w:val="24"/>
        </w:rPr>
        <w:t xml:space="preserve"> </w:t>
      </w:r>
      <w:r w:rsidRPr="009C1F9C">
        <w:rPr>
          <w:rFonts w:asciiTheme="majorBidi" w:hAnsiTheme="majorBidi" w:cstheme="majorBidi"/>
          <w:b/>
          <w:bCs/>
          <w:i/>
          <w:iCs/>
          <w:sz w:val="24"/>
          <w:szCs w:val="24"/>
        </w:rPr>
        <w:t>Analit.Khim</w:t>
      </w:r>
      <w:r w:rsidRPr="00B14473">
        <w:rPr>
          <w:rFonts w:asciiTheme="majorBidi" w:hAnsiTheme="majorBidi" w:cstheme="majorBidi"/>
          <w:sz w:val="24"/>
          <w:szCs w:val="24"/>
        </w:rPr>
        <w:t>.</w:t>
      </w:r>
      <w:r w:rsidR="009C1F9C">
        <w:rPr>
          <w:rFonts w:asciiTheme="majorBidi" w:hAnsiTheme="majorBidi" w:cstheme="majorBidi"/>
          <w:sz w:val="24"/>
          <w:szCs w:val="24"/>
        </w:rPr>
        <w:t xml:space="preserve">, 1974, </w:t>
      </w:r>
      <w:r w:rsidRPr="009C1F9C">
        <w:rPr>
          <w:rFonts w:asciiTheme="majorBidi" w:hAnsiTheme="majorBidi" w:cstheme="majorBidi"/>
          <w:b/>
          <w:bCs/>
          <w:sz w:val="24"/>
          <w:szCs w:val="24"/>
        </w:rPr>
        <w:t>26</w:t>
      </w:r>
      <w:r w:rsidRPr="00B14473">
        <w:rPr>
          <w:rFonts w:asciiTheme="majorBidi" w:hAnsiTheme="majorBidi" w:cstheme="majorBidi"/>
          <w:sz w:val="24"/>
          <w:szCs w:val="24"/>
        </w:rPr>
        <w:t>,</w:t>
      </w:r>
      <w:r w:rsidR="009C1F9C">
        <w:rPr>
          <w:rFonts w:asciiTheme="majorBidi" w:hAnsiTheme="majorBidi" w:cstheme="majorBidi"/>
          <w:sz w:val="24"/>
          <w:szCs w:val="24"/>
        </w:rPr>
        <w:t xml:space="preserve"> </w:t>
      </w:r>
      <w:r w:rsidRPr="00B14473">
        <w:rPr>
          <w:rFonts w:asciiTheme="majorBidi" w:hAnsiTheme="majorBidi" w:cstheme="majorBidi"/>
          <w:sz w:val="24"/>
          <w:szCs w:val="24"/>
        </w:rPr>
        <w:t>859</w:t>
      </w:r>
      <w:r w:rsidR="009C1F9C">
        <w:rPr>
          <w:rFonts w:asciiTheme="majorBidi" w:hAnsiTheme="majorBidi" w:cstheme="majorBidi"/>
          <w:sz w:val="24"/>
          <w:szCs w:val="24"/>
        </w:rPr>
        <w:t>.</w:t>
      </w:r>
    </w:p>
    <w:p w:rsidR="004E24BA" w:rsidRPr="00B14473" w:rsidRDefault="004E24BA" w:rsidP="009C1F9C">
      <w:pPr>
        <w:bidi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B14473">
        <w:rPr>
          <w:rFonts w:asciiTheme="majorBidi" w:hAnsiTheme="majorBidi" w:cstheme="majorBidi"/>
          <w:sz w:val="24"/>
          <w:szCs w:val="24"/>
        </w:rPr>
        <w:t>26-L.Mangsup, S.Siripaisarnpipat and N.Chaichit,</w:t>
      </w:r>
      <w:r w:rsidR="009C1F9C">
        <w:rPr>
          <w:rFonts w:asciiTheme="majorBidi" w:hAnsiTheme="majorBidi" w:cstheme="majorBidi"/>
          <w:sz w:val="24"/>
          <w:szCs w:val="24"/>
        </w:rPr>
        <w:t xml:space="preserve"> </w:t>
      </w:r>
      <w:r w:rsidRPr="009C1F9C">
        <w:rPr>
          <w:rFonts w:asciiTheme="majorBidi" w:hAnsiTheme="majorBidi" w:cstheme="majorBidi"/>
          <w:b/>
          <w:bCs/>
          <w:i/>
          <w:iCs/>
          <w:sz w:val="24"/>
          <w:szCs w:val="24"/>
        </w:rPr>
        <w:t>Anal.Sc.</w:t>
      </w:r>
      <w:r w:rsidR="009C1F9C">
        <w:rPr>
          <w:rFonts w:asciiTheme="majorBidi" w:hAnsiTheme="majorBidi" w:cstheme="majorBidi"/>
          <w:sz w:val="24"/>
          <w:szCs w:val="24"/>
        </w:rPr>
        <w:t xml:space="preserve">, 2003, </w:t>
      </w:r>
      <w:r w:rsidRPr="009C1F9C">
        <w:rPr>
          <w:rFonts w:asciiTheme="majorBidi" w:hAnsiTheme="majorBidi" w:cstheme="majorBidi"/>
          <w:b/>
          <w:bCs/>
          <w:sz w:val="24"/>
          <w:szCs w:val="24"/>
        </w:rPr>
        <w:t>19</w:t>
      </w:r>
      <w:r w:rsidRPr="00B14473">
        <w:rPr>
          <w:rFonts w:asciiTheme="majorBidi" w:hAnsiTheme="majorBidi" w:cstheme="majorBidi"/>
          <w:sz w:val="24"/>
          <w:szCs w:val="24"/>
        </w:rPr>
        <w:t>,</w:t>
      </w:r>
      <w:r w:rsidR="009C1F9C">
        <w:rPr>
          <w:rFonts w:asciiTheme="majorBidi" w:hAnsiTheme="majorBidi" w:cstheme="majorBidi"/>
          <w:sz w:val="24"/>
          <w:szCs w:val="24"/>
        </w:rPr>
        <w:t xml:space="preserve"> </w:t>
      </w:r>
      <w:r w:rsidRPr="00B14473">
        <w:rPr>
          <w:rFonts w:asciiTheme="majorBidi" w:hAnsiTheme="majorBidi" w:cstheme="majorBidi"/>
          <w:sz w:val="24"/>
          <w:szCs w:val="24"/>
        </w:rPr>
        <w:t>1345</w:t>
      </w:r>
      <w:r w:rsidR="009C1F9C">
        <w:rPr>
          <w:rFonts w:asciiTheme="majorBidi" w:hAnsiTheme="majorBidi" w:cstheme="majorBidi"/>
          <w:sz w:val="24"/>
          <w:szCs w:val="24"/>
        </w:rPr>
        <w:t>.</w:t>
      </w:r>
    </w:p>
    <w:p w:rsidR="004E24BA" w:rsidRPr="00B14473" w:rsidRDefault="004E24BA" w:rsidP="009C1F9C">
      <w:pPr>
        <w:bidi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B14473">
        <w:rPr>
          <w:rFonts w:asciiTheme="majorBidi" w:hAnsiTheme="majorBidi" w:cstheme="majorBidi"/>
          <w:sz w:val="24"/>
          <w:szCs w:val="24"/>
        </w:rPr>
        <w:t>27-M.W.Bes,S.F.Kettle,and D.B.Powell.</w:t>
      </w:r>
      <w:r w:rsidR="009C1F9C">
        <w:rPr>
          <w:rFonts w:asciiTheme="majorBidi" w:hAnsiTheme="majorBidi" w:cstheme="majorBidi"/>
          <w:sz w:val="24"/>
          <w:szCs w:val="24"/>
        </w:rPr>
        <w:t xml:space="preserve"> </w:t>
      </w:r>
      <w:r w:rsidRPr="009C1F9C">
        <w:rPr>
          <w:rFonts w:asciiTheme="majorBidi" w:hAnsiTheme="majorBidi" w:cstheme="majorBidi"/>
          <w:b/>
          <w:bCs/>
          <w:i/>
          <w:iCs/>
          <w:sz w:val="24"/>
          <w:szCs w:val="24"/>
        </w:rPr>
        <w:t>SPectrochem Acta.</w:t>
      </w:r>
      <w:r w:rsidR="009C1F9C">
        <w:rPr>
          <w:rFonts w:asciiTheme="majorBidi" w:hAnsiTheme="majorBidi" w:cstheme="majorBidi"/>
          <w:sz w:val="24"/>
          <w:szCs w:val="24"/>
        </w:rPr>
        <w:t xml:space="preserve">, 1974, </w:t>
      </w:r>
      <w:r w:rsidRPr="009C1F9C">
        <w:rPr>
          <w:rFonts w:asciiTheme="majorBidi" w:hAnsiTheme="majorBidi" w:cstheme="majorBidi"/>
          <w:b/>
          <w:bCs/>
          <w:sz w:val="24"/>
          <w:szCs w:val="24"/>
        </w:rPr>
        <w:t>30A</w:t>
      </w:r>
      <w:r w:rsidRPr="00B14473">
        <w:rPr>
          <w:rFonts w:asciiTheme="majorBidi" w:hAnsiTheme="majorBidi" w:cstheme="majorBidi"/>
          <w:sz w:val="24"/>
          <w:szCs w:val="24"/>
        </w:rPr>
        <w:t>,</w:t>
      </w:r>
      <w:r w:rsidR="009C1F9C">
        <w:rPr>
          <w:rFonts w:asciiTheme="majorBidi" w:hAnsiTheme="majorBidi" w:cstheme="majorBidi"/>
          <w:sz w:val="24"/>
          <w:szCs w:val="24"/>
        </w:rPr>
        <w:t xml:space="preserve"> </w:t>
      </w:r>
      <w:r w:rsidRPr="00B14473">
        <w:rPr>
          <w:rFonts w:asciiTheme="majorBidi" w:hAnsiTheme="majorBidi" w:cstheme="majorBidi"/>
          <w:sz w:val="24"/>
          <w:szCs w:val="24"/>
        </w:rPr>
        <w:t>139</w:t>
      </w:r>
      <w:r w:rsidR="009C1F9C">
        <w:rPr>
          <w:rFonts w:asciiTheme="majorBidi" w:hAnsiTheme="majorBidi" w:cstheme="majorBidi"/>
          <w:sz w:val="24"/>
          <w:szCs w:val="24"/>
        </w:rPr>
        <w:t>.</w:t>
      </w:r>
    </w:p>
    <w:p w:rsidR="004E24BA" w:rsidRPr="00B14473" w:rsidRDefault="004E24BA" w:rsidP="00B14473">
      <w:pPr>
        <w:bidi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B14473">
        <w:rPr>
          <w:rFonts w:asciiTheme="majorBidi" w:hAnsiTheme="majorBidi" w:cstheme="majorBidi"/>
          <w:sz w:val="24"/>
          <w:szCs w:val="24"/>
        </w:rPr>
        <w:t>28- N.B.Colthup,L.H.Daly,and S.E.Wiberely;"Introduction to infrared and raman spectroscopy" 2</w:t>
      </w:r>
      <w:r w:rsidRPr="00B14473">
        <w:rPr>
          <w:rFonts w:asciiTheme="majorBidi" w:hAnsiTheme="majorBidi" w:cstheme="majorBidi"/>
          <w:sz w:val="24"/>
          <w:szCs w:val="24"/>
          <w:vertAlign w:val="superscript"/>
        </w:rPr>
        <w:t>nd</w:t>
      </w:r>
      <w:r w:rsidRPr="00B14473">
        <w:rPr>
          <w:rFonts w:asciiTheme="majorBidi" w:hAnsiTheme="majorBidi" w:cstheme="majorBidi"/>
          <w:sz w:val="24"/>
          <w:szCs w:val="24"/>
        </w:rPr>
        <w:t xml:space="preserve"> Ed.Academic press .Inc.J.R.Dyer;(1975)</w:t>
      </w:r>
    </w:p>
    <w:p w:rsidR="004E24BA" w:rsidRPr="00B14473" w:rsidRDefault="004E24BA" w:rsidP="00B14473">
      <w:pPr>
        <w:bidi w:val="0"/>
        <w:spacing w:after="0" w:line="240" w:lineRule="auto"/>
        <w:rPr>
          <w:rFonts w:asciiTheme="majorBidi" w:hAnsiTheme="majorBidi" w:cstheme="majorBidi"/>
          <w:bCs/>
          <w:sz w:val="24"/>
          <w:szCs w:val="24"/>
        </w:rPr>
      </w:pPr>
    </w:p>
    <w:p w:rsidR="004E24BA" w:rsidRPr="00B14473" w:rsidRDefault="004E24BA" w:rsidP="00B14473">
      <w:pPr>
        <w:bidi w:val="0"/>
        <w:spacing w:after="0" w:line="240" w:lineRule="auto"/>
        <w:rPr>
          <w:rFonts w:asciiTheme="majorBidi" w:hAnsiTheme="majorBidi" w:cstheme="majorBidi"/>
          <w:bCs/>
          <w:sz w:val="24"/>
          <w:szCs w:val="24"/>
        </w:rPr>
      </w:pPr>
    </w:p>
    <w:p w:rsidR="004E24BA" w:rsidRPr="00B14473" w:rsidRDefault="004E24BA" w:rsidP="00B14473">
      <w:pPr>
        <w:bidi w:val="0"/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</w:p>
    <w:p w:rsidR="004E24BA" w:rsidRPr="00B14473" w:rsidRDefault="004E24BA" w:rsidP="00B14473">
      <w:pPr>
        <w:bidi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4E24BA" w:rsidRPr="00B14473" w:rsidRDefault="004E24BA" w:rsidP="00B14473">
      <w:pPr>
        <w:bidi w:val="0"/>
        <w:spacing w:after="0" w:line="240" w:lineRule="auto"/>
        <w:jc w:val="lowKashida"/>
        <w:rPr>
          <w:rFonts w:asciiTheme="majorBidi" w:hAnsiTheme="majorBidi" w:cstheme="majorBidi"/>
          <w:b/>
          <w:bCs/>
          <w:sz w:val="24"/>
          <w:szCs w:val="24"/>
        </w:rPr>
      </w:pPr>
    </w:p>
    <w:p w:rsidR="004E24BA" w:rsidRPr="00B14473" w:rsidRDefault="004E24BA" w:rsidP="00B14473">
      <w:pPr>
        <w:bidi w:val="0"/>
        <w:spacing w:after="0" w:line="240" w:lineRule="auto"/>
        <w:jc w:val="lowKashida"/>
        <w:rPr>
          <w:rFonts w:asciiTheme="majorBidi" w:hAnsiTheme="majorBidi" w:cstheme="majorBidi"/>
          <w:b/>
          <w:bCs/>
          <w:sz w:val="24"/>
          <w:szCs w:val="24"/>
        </w:rPr>
      </w:pPr>
    </w:p>
    <w:p w:rsidR="004E24BA" w:rsidRPr="00B14473" w:rsidRDefault="004E24BA" w:rsidP="00B14473">
      <w:pPr>
        <w:bidi w:val="0"/>
        <w:spacing w:after="0" w:line="240" w:lineRule="auto"/>
        <w:jc w:val="lowKashida"/>
        <w:rPr>
          <w:rFonts w:asciiTheme="majorBidi" w:hAnsiTheme="majorBidi" w:cstheme="majorBidi"/>
          <w:b/>
          <w:bCs/>
          <w:sz w:val="24"/>
          <w:szCs w:val="24"/>
        </w:rPr>
      </w:pPr>
    </w:p>
    <w:p w:rsidR="004E24BA" w:rsidRPr="00B14473" w:rsidRDefault="004E24BA" w:rsidP="00B14473">
      <w:pPr>
        <w:bidi w:val="0"/>
        <w:spacing w:after="0" w:line="240" w:lineRule="auto"/>
        <w:jc w:val="lowKashida"/>
        <w:rPr>
          <w:rFonts w:asciiTheme="majorBidi" w:hAnsiTheme="majorBidi" w:cstheme="majorBidi"/>
          <w:b/>
          <w:bCs/>
          <w:sz w:val="24"/>
          <w:szCs w:val="24"/>
        </w:rPr>
      </w:pPr>
    </w:p>
    <w:p w:rsidR="008A1E87" w:rsidRDefault="008A1E87" w:rsidP="00B14473">
      <w:pPr>
        <w:bidi w:val="0"/>
        <w:spacing w:after="0" w:line="240" w:lineRule="auto"/>
        <w:jc w:val="lowKashida"/>
        <w:rPr>
          <w:rFonts w:asciiTheme="majorBidi" w:hAnsiTheme="majorBidi" w:cstheme="majorBidi"/>
          <w:b/>
          <w:bCs/>
          <w:sz w:val="24"/>
          <w:szCs w:val="24"/>
        </w:rPr>
        <w:sectPr w:rsidR="008A1E87" w:rsidSect="00BE57CE">
          <w:type w:val="continuous"/>
          <w:pgSz w:w="11907" w:h="16839" w:code="9"/>
          <w:pgMar w:top="1440" w:right="1797" w:bottom="1440" w:left="1797" w:header="720" w:footer="720" w:gutter="0"/>
          <w:pgNumType w:start="292"/>
          <w:cols w:num="2" w:space="709"/>
          <w:titlePg/>
          <w:docGrid w:linePitch="360"/>
        </w:sectPr>
      </w:pPr>
    </w:p>
    <w:p w:rsidR="004E24BA" w:rsidRPr="00B14473" w:rsidRDefault="004E24BA" w:rsidP="00221CBB">
      <w:pPr>
        <w:bidi w:val="0"/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sectPr w:rsidR="004E24BA" w:rsidRPr="00B14473" w:rsidSect="008A1E87">
      <w:type w:val="continuous"/>
      <w:pgSz w:w="11907" w:h="16839" w:code="9"/>
      <w:pgMar w:top="1440" w:right="1797" w:bottom="1440" w:left="1797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4996" w:rsidRDefault="00494996" w:rsidP="00BD22FD">
      <w:pPr>
        <w:spacing w:after="0" w:line="240" w:lineRule="auto"/>
      </w:pPr>
      <w:r>
        <w:separator/>
      </w:r>
    </w:p>
  </w:endnote>
  <w:endnote w:type="continuationSeparator" w:id="1">
    <w:p w:rsidR="00494996" w:rsidRDefault="00494996" w:rsidP="00BD2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4509"/>
      <w:docPartObj>
        <w:docPartGallery w:val="Page Numbers (Bottom of Page)"/>
        <w:docPartUnique/>
      </w:docPartObj>
    </w:sdtPr>
    <w:sdtContent>
      <w:p w:rsidR="00012743" w:rsidRDefault="00012743">
        <w:pPr>
          <w:pStyle w:val="a3"/>
          <w:jc w:val="center"/>
        </w:pPr>
        <w:fldSimple w:instr=" PAGE   \* MERGEFORMAT ">
          <w:r w:rsidR="00221CBB" w:rsidRPr="00221CBB">
            <w:rPr>
              <w:rFonts w:cs="Calibri"/>
              <w:noProof/>
              <w:lang w:val="ar-SA"/>
            </w:rPr>
            <w:t>290</w:t>
          </w:r>
        </w:fldSimple>
      </w:p>
    </w:sdtContent>
  </w:sdt>
  <w:p w:rsidR="0029327B" w:rsidRDefault="00494996" w:rsidP="0029327B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4510"/>
      <w:docPartObj>
        <w:docPartGallery w:val="Page Numbers (Bottom of Page)"/>
        <w:docPartUnique/>
      </w:docPartObj>
    </w:sdtPr>
    <w:sdtContent>
      <w:p w:rsidR="00BE57CE" w:rsidRDefault="00BE57CE">
        <w:pPr>
          <w:pStyle w:val="a3"/>
          <w:jc w:val="center"/>
        </w:pPr>
        <w:fldSimple w:instr=" PAGE   \* MERGEFORMAT ">
          <w:r w:rsidR="00221CBB" w:rsidRPr="00221CBB">
            <w:rPr>
              <w:rFonts w:cs="Calibri"/>
              <w:noProof/>
              <w:lang w:val="ar-SA"/>
            </w:rPr>
            <w:t>291</w:t>
          </w:r>
        </w:fldSimple>
      </w:p>
    </w:sdtContent>
  </w:sdt>
  <w:p w:rsidR="0029327B" w:rsidRDefault="00494996" w:rsidP="00550CAC">
    <w:pPr>
      <w:pStyle w:val="a3"/>
      <w:ind w:right="360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4508"/>
      <w:docPartObj>
        <w:docPartGallery w:val="Page Numbers (Bottom of Page)"/>
        <w:docPartUnique/>
      </w:docPartObj>
    </w:sdtPr>
    <w:sdtContent>
      <w:p w:rsidR="00012743" w:rsidRDefault="00012743">
        <w:pPr>
          <w:pStyle w:val="a3"/>
          <w:jc w:val="center"/>
        </w:pPr>
        <w:fldSimple w:instr=" PAGE   \* MERGEFORMAT ">
          <w:r w:rsidR="00221CBB" w:rsidRPr="00221CBB">
            <w:rPr>
              <w:rFonts w:cs="Calibri"/>
              <w:noProof/>
              <w:lang w:val="ar-SA"/>
            </w:rPr>
            <w:t>292</w:t>
          </w:r>
        </w:fldSimple>
      </w:p>
    </w:sdtContent>
  </w:sdt>
  <w:p w:rsidR="00012743" w:rsidRDefault="00012743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4996" w:rsidRDefault="00494996" w:rsidP="00BD22FD">
      <w:pPr>
        <w:spacing w:after="0" w:line="240" w:lineRule="auto"/>
      </w:pPr>
      <w:r>
        <w:separator/>
      </w:r>
    </w:p>
  </w:footnote>
  <w:footnote w:type="continuationSeparator" w:id="1">
    <w:p w:rsidR="00494996" w:rsidRDefault="00494996" w:rsidP="00BD22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43C" w:rsidRDefault="00FE143C" w:rsidP="00FE143C">
    <w:pPr>
      <w:pStyle w:val="a6"/>
      <w:tabs>
        <w:tab w:val="clear" w:pos="8306"/>
        <w:tab w:val="right" w:pos="8422"/>
        <w:tab w:val="left" w:pos="9160"/>
        <w:tab w:val="left" w:pos="9270"/>
      </w:tabs>
      <w:ind w:right="-220"/>
      <w:rPr>
        <w:rFonts w:hint="cs"/>
        <w:rtl/>
      </w:rPr>
    </w:pPr>
    <w:r>
      <w:rPr>
        <w:rFonts w:hint="cs"/>
        <w:sz w:val="18"/>
        <w:szCs w:val="18"/>
        <w:rtl/>
      </w:rPr>
      <w:t>المج</w:t>
    </w:r>
    <w:r>
      <w:rPr>
        <w:rFonts w:hint="cs"/>
        <w:sz w:val="18"/>
        <w:szCs w:val="18"/>
        <w:rtl/>
        <w:lang w:bidi="ar-IQ"/>
      </w:rPr>
      <w:t>لة</w:t>
    </w:r>
    <w:r>
      <w:rPr>
        <w:rFonts w:hint="cs"/>
        <w:sz w:val="18"/>
        <w:szCs w:val="18"/>
        <w:rtl/>
      </w:rPr>
      <w:t xml:space="preserve"> </w:t>
    </w:r>
    <w:r>
      <w:rPr>
        <w:sz w:val="18"/>
        <w:szCs w:val="18"/>
        <w:rtl/>
      </w:rPr>
      <w:t>العراقية الوطنية لعلوم الكيمياء-</w:t>
    </w:r>
    <w:r>
      <w:rPr>
        <w:rFonts w:hint="cs"/>
        <w:sz w:val="18"/>
        <w:szCs w:val="18"/>
        <w:rtl/>
      </w:rPr>
      <w:t>2012</w:t>
    </w:r>
    <w:r>
      <w:rPr>
        <w:sz w:val="18"/>
        <w:szCs w:val="18"/>
        <w:rtl/>
      </w:rPr>
      <w:t xml:space="preserve"> ال</w:t>
    </w:r>
    <w:r>
      <w:rPr>
        <w:rFonts w:hint="cs"/>
        <w:sz w:val="18"/>
        <w:szCs w:val="18"/>
        <w:rtl/>
      </w:rPr>
      <w:t xml:space="preserve">عدد السابع </w:t>
    </w:r>
    <w:r>
      <w:rPr>
        <w:sz w:val="18"/>
        <w:szCs w:val="18"/>
        <w:rtl/>
      </w:rPr>
      <w:t>والاربعون</w:t>
    </w:r>
    <w:r>
      <w:rPr>
        <w:rFonts w:hint="cs"/>
        <w:sz w:val="18"/>
        <w:szCs w:val="18"/>
        <w:rtl/>
      </w:rPr>
      <w:t xml:space="preserve">   </w:t>
    </w:r>
    <w:r>
      <w:rPr>
        <w:sz w:val="18"/>
        <w:szCs w:val="18"/>
      </w:rPr>
      <w:t>Iraqi National Journal of Chemistry,2012,volume47</w:t>
    </w:r>
  </w:p>
  <w:p w:rsidR="00FE143C" w:rsidRDefault="00FE143C" w:rsidP="00FE143C">
    <w:pPr>
      <w:pStyle w:val="a6"/>
    </w:pPr>
  </w:p>
  <w:p w:rsidR="00FE143C" w:rsidRDefault="00FE143C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404C" w:rsidRDefault="000E404C" w:rsidP="000E404C">
    <w:pPr>
      <w:pStyle w:val="a6"/>
      <w:tabs>
        <w:tab w:val="clear" w:pos="8306"/>
        <w:tab w:val="right" w:pos="8422"/>
        <w:tab w:val="left" w:pos="9160"/>
        <w:tab w:val="left" w:pos="9270"/>
      </w:tabs>
      <w:ind w:right="-220"/>
      <w:rPr>
        <w:rFonts w:hint="cs"/>
        <w:rtl/>
      </w:rPr>
    </w:pPr>
    <w:r>
      <w:rPr>
        <w:rFonts w:hint="cs"/>
        <w:sz w:val="18"/>
        <w:szCs w:val="18"/>
        <w:rtl/>
      </w:rPr>
      <w:t>المج</w:t>
    </w:r>
    <w:r>
      <w:rPr>
        <w:rFonts w:hint="cs"/>
        <w:sz w:val="18"/>
        <w:szCs w:val="18"/>
        <w:rtl/>
        <w:lang w:bidi="ar-IQ"/>
      </w:rPr>
      <w:t>لة</w:t>
    </w:r>
    <w:r>
      <w:rPr>
        <w:rFonts w:hint="cs"/>
        <w:sz w:val="18"/>
        <w:szCs w:val="18"/>
        <w:rtl/>
      </w:rPr>
      <w:t xml:space="preserve"> </w:t>
    </w:r>
    <w:r>
      <w:rPr>
        <w:sz w:val="18"/>
        <w:szCs w:val="18"/>
        <w:rtl/>
      </w:rPr>
      <w:t>العراقية الوطنية لعلوم الكيمياء-</w:t>
    </w:r>
    <w:r>
      <w:rPr>
        <w:rFonts w:hint="cs"/>
        <w:sz w:val="18"/>
        <w:szCs w:val="18"/>
        <w:rtl/>
      </w:rPr>
      <w:t>2012</w:t>
    </w:r>
    <w:r>
      <w:rPr>
        <w:sz w:val="18"/>
        <w:szCs w:val="18"/>
        <w:rtl/>
      </w:rPr>
      <w:t xml:space="preserve"> ال</w:t>
    </w:r>
    <w:r>
      <w:rPr>
        <w:rFonts w:hint="cs"/>
        <w:sz w:val="18"/>
        <w:szCs w:val="18"/>
        <w:rtl/>
      </w:rPr>
      <w:t xml:space="preserve">عدد السابع </w:t>
    </w:r>
    <w:r>
      <w:rPr>
        <w:sz w:val="18"/>
        <w:szCs w:val="18"/>
        <w:rtl/>
      </w:rPr>
      <w:t>والاربعون</w:t>
    </w:r>
    <w:r>
      <w:rPr>
        <w:rFonts w:hint="cs"/>
        <w:sz w:val="18"/>
        <w:szCs w:val="18"/>
        <w:rtl/>
      </w:rPr>
      <w:t xml:space="preserve">     </w:t>
    </w:r>
    <w:r>
      <w:rPr>
        <w:sz w:val="18"/>
        <w:szCs w:val="18"/>
      </w:rPr>
      <w:t>Iraqi National Journal of Chemistry,2012,volume47</w:t>
    </w:r>
  </w:p>
  <w:p w:rsidR="000E404C" w:rsidRDefault="000E404C">
    <w:pPr>
      <w:pStyle w:val="a6"/>
      <w:rPr>
        <w:rFonts w:hint="cs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404C" w:rsidRDefault="000E404C" w:rsidP="000E404C">
    <w:pPr>
      <w:pStyle w:val="a6"/>
      <w:tabs>
        <w:tab w:val="clear" w:pos="8306"/>
        <w:tab w:val="right" w:pos="8422"/>
        <w:tab w:val="left" w:pos="9160"/>
        <w:tab w:val="left" w:pos="9270"/>
      </w:tabs>
      <w:ind w:right="-220"/>
      <w:rPr>
        <w:rFonts w:hint="cs"/>
        <w:rtl/>
      </w:rPr>
    </w:pPr>
    <w:r>
      <w:rPr>
        <w:rFonts w:hint="cs"/>
        <w:sz w:val="18"/>
        <w:szCs w:val="18"/>
        <w:rtl/>
      </w:rPr>
      <w:t>المج</w:t>
    </w:r>
    <w:r>
      <w:rPr>
        <w:rFonts w:hint="cs"/>
        <w:sz w:val="18"/>
        <w:szCs w:val="18"/>
        <w:rtl/>
        <w:lang w:bidi="ar-IQ"/>
      </w:rPr>
      <w:t>لة</w:t>
    </w:r>
    <w:r>
      <w:rPr>
        <w:rFonts w:hint="cs"/>
        <w:sz w:val="18"/>
        <w:szCs w:val="18"/>
        <w:rtl/>
      </w:rPr>
      <w:t xml:space="preserve"> </w:t>
    </w:r>
    <w:r>
      <w:rPr>
        <w:sz w:val="18"/>
        <w:szCs w:val="18"/>
        <w:rtl/>
      </w:rPr>
      <w:t>العراقية الوطنية لعلوم الكيمياء-</w:t>
    </w:r>
    <w:r>
      <w:rPr>
        <w:rFonts w:hint="cs"/>
        <w:sz w:val="18"/>
        <w:szCs w:val="18"/>
        <w:rtl/>
      </w:rPr>
      <w:t>2012</w:t>
    </w:r>
    <w:r>
      <w:rPr>
        <w:sz w:val="18"/>
        <w:szCs w:val="18"/>
        <w:rtl/>
      </w:rPr>
      <w:t xml:space="preserve"> ال</w:t>
    </w:r>
    <w:r>
      <w:rPr>
        <w:rFonts w:hint="cs"/>
        <w:sz w:val="18"/>
        <w:szCs w:val="18"/>
        <w:rtl/>
      </w:rPr>
      <w:t xml:space="preserve">عدد السابع </w:t>
    </w:r>
    <w:r>
      <w:rPr>
        <w:sz w:val="18"/>
        <w:szCs w:val="18"/>
        <w:rtl/>
      </w:rPr>
      <w:t>والاربعون</w:t>
    </w:r>
    <w:r>
      <w:rPr>
        <w:rFonts w:hint="cs"/>
        <w:sz w:val="18"/>
        <w:szCs w:val="18"/>
        <w:rtl/>
      </w:rPr>
      <w:t xml:space="preserve">                 </w:t>
    </w:r>
    <w:r>
      <w:rPr>
        <w:sz w:val="18"/>
        <w:szCs w:val="18"/>
      </w:rPr>
      <w:t>Iraqi National Journal of Chemistry,2012,volume47</w:t>
    </w:r>
  </w:p>
  <w:p w:rsidR="00FE143C" w:rsidRPr="00FE143C" w:rsidRDefault="00FE143C" w:rsidP="00FE143C">
    <w:pPr>
      <w:pStyle w:val="a6"/>
    </w:pPr>
  </w:p>
  <w:p w:rsidR="00FE143C" w:rsidRDefault="00FE143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709A7"/>
    <w:multiLevelType w:val="hybridMultilevel"/>
    <w:tmpl w:val="E1DE882A"/>
    <w:lvl w:ilvl="0" w:tplc="398290D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7B7AFC"/>
    <w:multiLevelType w:val="hybridMultilevel"/>
    <w:tmpl w:val="A61C1BCA"/>
    <w:lvl w:ilvl="0" w:tplc="30326456">
      <w:start w:val="1"/>
      <w:numFmt w:val="decimal"/>
      <w:lvlText w:val="%1-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evenAndOddHeaders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E24BA"/>
    <w:rsid w:val="00001D88"/>
    <w:rsid w:val="00012743"/>
    <w:rsid w:val="000219E0"/>
    <w:rsid w:val="0006450F"/>
    <w:rsid w:val="000E404C"/>
    <w:rsid w:val="000E4C46"/>
    <w:rsid w:val="00132201"/>
    <w:rsid w:val="00183DBA"/>
    <w:rsid w:val="001B707E"/>
    <w:rsid w:val="00202B41"/>
    <w:rsid w:val="00221CBB"/>
    <w:rsid w:val="00286BCA"/>
    <w:rsid w:val="002E0F19"/>
    <w:rsid w:val="002F6494"/>
    <w:rsid w:val="00315CFB"/>
    <w:rsid w:val="00366CA1"/>
    <w:rsid w:val="003B0A71"/>
    <w:rsid w:val="003C23A3"/>
    <w:rsid w:val="00441349"/>
    <w:rsid w:val="00494996"/>
    <w:rsid w:val="004E24BA"/>
    <w:rsid w:val="00550CAC"/>
    <w:rsid w:val="005C30AD"/>
    <w:rsid w:val="005F4E03"/>
    <w:rsid w:val="00623976"/>
    <w:rsid w:val="00633A0F"/>
    <w:rsid w:val="0064050B"/>
    <w:rsid w:val="0068495E"/>
    <w:rsid w:val="00686B4D"/>
    <w:rsid w:val="006E48F8"/>
    <w:rsid w:val="00724FA3"/>
    <w:rsid w:val="00755825"/>
    <w:rsid w:val="00764E13"/>
    <w:rsid w:val="0078193C"/>
    <w:rsid w:val="007A6792"/>
    <w:rsid w:val="007E15DE"/>
    <w:rsid w:val="007F0CF4"/>
    <w:rsid w:val="00800D91"/>
    <w:rsid w:val="008355D0"/>
    <w:rsid w:val="0088398E"/>
    <w:rsid w:val="008956B3"/>
    <w:rsid w:val="008A1E87"/>
    <w:rsid w:val="008A5BDC"/>
    <w:rsid w:val="00953429"/>
    <w:rsid w:val="009C1F9C"/>
    <w:rsid w:val="009F0759"/>
    <w:rsid w:val="00A5136F"/>
    <w:rsid w:val="00A6537D"/>
    <w:rsid w:val="00A77060"/>
    <w:rsid w:val="00AB5B13"/>
    <w:rsid w:val="00AD482D"/>
    <w:rsid w:val="00B14473"/>
    <w:rsid w:val="00B55A82"/>
    <w:rsid w:val="00B71E81"/>
    <w:rsid w:val="00B76352"/>
    <w:rsid w:val="00BB47D7"/>
    <w:rsid w:val="00BD22FD"/>
    <w:rsid w:val="00BE57CE"/>
    <w:rsid w:val="00D03D9E"/>
    <w:rsid w:val="00D12E15"/>
    <w:rsid w:val="00D2124F"/>
    <w:rsid w:val="00D31B93"/>
    <w:rsid w:val="00DB1F21"/>
    <w:rsid w:val="00DB72B7"/>
    <w:rsid w:val="00DC0381"/>
    <w:rsid w:val="00E07BCB"/>
    <w:rsid w:val="00E2002B"/>
    <w:rsid w:val="00E83062"/>
    <w:rsid w:val="00EE04F9"/>
    <w:rsid w:val="00F82493"/>
    <w:rsid w:val="00FB7123"/>
    <w:rsid w:val="00FC7F66"/>
    <w:rsid w:val="00FE143C"/>
    <w:rsid w:val="00FF0E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433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123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4E24BA"/>
    <w:pPr>
      <w:tabs>
        <w:tab w:val="center" w:pos="4320"/>
        <w:tab w:val="right" w:pos="8640"/>
      </w:tabs>
      <w:bidi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">
    <w:name w:val="تذييل صفحة Char"/>
    <w:basedOn w:val="a0"/>
    <w:link w:val="a3"/>
    <w:uiPriority w:val="99"/>
    <w:rsid w:val="004E24BA"/>
    <w:rPr>
      <w:rFonts w:ascii="Times New Roman" w:eastAsia="Times New Roman" w:hAnsi="Times New Roman" w:cs="Times New Roman"/>
      <w:sz w:val="24"/>
      <w:szCs w:val="24"/>
    </w:rPr>
  </w:style>
  <w:style w:type="character" w:styleId="a4">
    <w:name w:val="page number"/>
    <w:basedOn w:val="a0"/>
    <w:rsid w:val="004E24BA"/>
  </w:style>
  <w:style w:type="paragraph" w:styleId="a5">
    <w:name w:val="Balloon Text"/>
    <w:basedOn w:val="a"/>
    <w:link w:val="Char0"/>
    <w:uiPriority w:val="99"/>
    <w:semiHidden/>
    <w:unhideWhenUsed/>
    <w:rsid w:val="004E24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نص في بالون Char"/>
    <w:basedOn w:val="a0"/>
    <w:link w:val="a5"/>
    <w:uiPriority w:val="99"/>
    <w:semiHidden/>
    <w:rsid w:val="004E24B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Char1"/>
    <w:uiPriority w:val="99"/>
    <w:unhideWhenUsed/>
    <w:rsid w:val="00BD22F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رأس صفحة Char"/>
    <w:basedOn w:val="a0"/>
    <w:link w:val="a6"/>
    <w:uiPriority w:val="99"/>
    <w:rsid w:val="00BD22FD"/>
  </w:style>
  <w:style w:type="paragraph" w:styleId="a7">
    <w:name w:val="List Paragraph"/>
    <w:basedOn w:val="a"/>
    <w:uiPriority w:val="34"/>
    <w:qFormat/>
    <w:rsid w:val="0064050B"/>
    <w:pPr>
      <w:ind w:left="720"/>
      <w:contextualSpacing/>
    </w:pPr>
  </w:style>
  <w:style w:type="paragraph" w:styleId="2">
    <w:name w:val="Body Text 2"/>
    <w:basedOn w:val="a"/>
    <w:link w:val="2Char"/>
    <w:rsid w:val="00012743"/>
    <w:pPr>
      <w:spacing w:after="120" w:line="480" w:lineRule="auto"/>
    </w:pPr>
    <w:rPr>
      <w:rFonts w:ascii="Calibri" w:eastAsia="Times New Roman" w:hAnsi="Calibri" w:cs="Arial"/>
    </w:rPr>
  </w:style>
  <w:style w:type="character" w:customStyle="1" w:styleId="2Char">
    <w:name w:val="نص أساسي 2 Char"/>
    <w:basedOn w:val="a0"/>
    <w:link w:val="2"/>
    <w:rsid w:val="00012743"/>
    <w:rPr>
      <w:rFonts w:ascii="Calibri" w:eastAsia="Times New Roman" w:hAnsi="Calibri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1.wmf"/><Relationship Id="rId18" Type="http://schemas.openxmlformats.org/officeDocument/2006/relationships/oleObject" Target="embeddings/oleObject3.bin"/><Relationship Id="rId26" Type="http://schemas.openxmlformats.org/officeDocument/2006/relationships/image" Target="media/image7.wmf"/><Relationship Id="rId39" Type="http://schemas.openxmlformats.org/officeDocument/2006/relationships/image" Target="media/image18.emf"/><Relationship Id="rId3" Type="http://schemas.openxmlformats.org/officeDocument/2006/relationships/settings" Target="settings.xml"/><Relationship Id="rId21" Type="http://schemas.openxmlformats.org/officeDocument/2006/relationships/oleObject" Target="embeddings/oleObject5.bin"/><Relationship Id="rId34" Type="http://schemas.openxmlformats.org/officeDocument/2006/relationships/image" Target="media/image13.png"/><Relationship Id="rId42" Type="http://schemas.openxmlformats.org/officeDocument/2006/relationships/theme" Target="theme/theme1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image" Target="media/image3.wmf"/><Relationship Id="rId25" Type="http://schemas.openxmlformats.org/officeDocument/2006/relationships/oleObject" Target="embeddings/oleObject7.bin"/><Relationship Id="rId33" Type="http://schemas.openxmlformats.org/officeDocument/2006/relationships/oleObject" Target="embeddings/oleObject9.bin"/><Relationship Id="rId38" Type="http://schemas.openxmlformats.org/officeDocument/2006/relationships/image" Target="media/image17.emf"/><Relationship Id="rId2" Type="http://schemas.openxmlformats.org/officeDocument/2006/relationships/styles" Target="styles.xml"/><Relationship Id="rId16" Type="http://schemas.openxmlformats.org/officeDocument/2006/relationships/oleObject" Target="embeddings/oleObject2.bin"/><Relationship Id="rId20" Type="http://schemas.openxmlformats.org/officeDocument/2006/relationships/oleObject" Target="embeddings/oleObject4.bin"/><Relationship Id="rId29" Type="http://schemas.openxmlformats.org/officeDocument/2006/relationships/image" Target="media/image9.png"/><Relationship Id="rId41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image" Target="media/image6.wmf"/><Relationship Id="rId32" Type="http://schemas.openxmlformats.org/officeDocument/2006/relationships/image" Target="media/image12.wmf"/><Relationship Id="rId37" Type="http://schemas.openxmlformats.org/officeDocument/2006/relationships/image" Target="media/image16.emf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2.wmf"/><Relationship Id="rId23" Type="http://schemas.openxmlformats.org/officeDocument/2006/relationships/oleObject" Target="embeddings/oleObject6.bin"/><Relationship Id="rId28" Type="http://schemas.openxmlformats.org/officeDocument/2006/relationships/image" Target="media/image8.png"/><Relationship Id="rId36" Type="http://schemas.openxmlformats.org/officeDocument/2006/relationships/image" Target="media/image15.emf"/><Relationship Id="rId10" Type="http://schemas.openxmlformats.org/officeDocument/2006/relationships/footer" Target="footer2.xml"/><Relationship Id="rId19" Type="http://schemas.openxmlformats.org/officeDocument/2006/relationships/image" Target="media/image4.wmf"/><Relationship Id="rId31" Type="http://schemas.openxmlformats.org/officeDocument/2006/relationships/image" Target="media/image11.pn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oleObject" Target="embeddings/oleObject1.bin"/><Relationship Id="rId22" Type="http://schemas.openxmlformats.org/officeDocument/2006/relationships/image" Target="media/image5.wmf"/><Relationship Id="rId27" Type="http://schemas.openxmlformats.org/officeDocument/2006/relationships/oleObject" Target="embeddings/oleObject8.bin"/><Relationship Id="rId30" Type="http://schemas.openxmlformats.org/officeDocument/2006/relationships/image" Target="media/image10.png"/><Relationship Id="rId35" Type="http://schemas.openxmlformats.org/officeDocument/2006/relationships/image" Target="media/image14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587C75"/>
    <w:rsid w:val="002F6B17"/>
    <w:rsid w:val="00587C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138202F46EE4D5CA096F03C4FDCA690">
    <w:name w:val="7138202F46EE4D5CA096F03C4FDCA690"/>
    <w:rsid w:val="00587C75"/>
    <w:pPr>
      <w:bidi/>
    </w:pPr>
  </w:style>
  <w:style w:type="paragraph" w:customStyle="1" w:styleId="B22A3DBE29534A6AA00B40FF94DE4616">
    <w:name w:val="B22A3DBE29534A6AA00B40FF94DE4616"/>
    <w:rsid w:val="00587C75"/>
    <w:pPr>
      <w:bidi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12</Pages>
  <Words>2660</Words>
  <Characters>15168</Characters>
  <Application>Microsoft Office Word</Application>
  <DocSecurity>0</DocSecurity>
  <Lines>126</Lines>
  <Paragraphs>35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By DR.Ahmed Saker 2o1O  ;)</Company>
  <LinksUpToDate>false</LinksUpToDate>
  <CharactersWithSpaces>17793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meysa</cp:lastModifiedBy>
  <cp:revision>28</cp:revision>
  <cp:lastPrinted>2012-09-19T18:10:00Z</cp:lastPrinted>
  <dcterms:created xsi:type="dcterms:W3CDTF">2012-07-22T12:36:00Z</dcterms:created>
  <dcterms:modified xsi:type="dcterms:W3CDTF">2012-09-19T18:11:00Z</dcterms:modified>
</cp:coreProperties>
</file>