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5F2E" w:rsidRPr="007A26AD" w:rsidRDefault="00AE5F2E" w:rsidP="00AE5F2E">
      <w:pPr>
        <w:bidi w:val="0"/>
        <w:spacing w:after="0" w:line="240" w:lineRule="auto"/>
        <w:jc w:val="center"/>
        <w:rPr>
          <w:rFonts w:ascii="Simplified Arabic" w:hAnsi="Simplified Arabic" w:cs="Simplified Arabic"/>
          <w:b/>
          <w:bCs/>
          <w:sz w:val="28"/>
          <w:szCs w:val="28"/>
        </w:rPr>
      </w:pPr>
      <w:bookmarkStart w:id="0" w:name="_GoBack"/>
      <w:r w:rsidRPr="007A26AD">
        <w:rPr>
          <w:rFonts w:ascii="Simplified Arabic" w:hAnsi="Simplified Arabic" w:cs="Simplified Arabic"/>
          <w:b/>
          <w:bCs/>
          <w:sz w:val="28"/>
          <w:szCs w:val="28"/>
        </w:rPr>
        <w:t>Investigating the Most Effective Way in Teaching Conversation for Iraqi EFL Students</w:t>
      </w:r>
    </w:p>
    <w:bookmarkEnd w:id="0"/>
    <w:p w:rsidR="00AE5F2E" w:rsidRPr="007A26AD" w:rsidRDefault="00AE5F2E" w:rsidP="00AE5F2E">
      <w:pPr>
        <w:bidi w:val="0"/>
        <w:spacing w:after="0" w:line="240" w:lineRule="auto"/>
        <w:jc w:val="center"/>
        <w:rPr>
          <w:rFonts w:ascii="Simplified Arabic" w:hAnsi="Simplified Arabic" w:cs="Simplified Arabic"/>
          <w:b/>
          <w:bCs/>
          <w:sz w:val="28"/>
          <w:szCs w:val="28"/>
        </w:rPr>
      </w:pPr>
      <w:r w:rsidRPr="007A26AD">
        <w:rPr>
          <w:rFonts w:ascii="Simplified Arabic" w:hAnsi="Simplified Arabic" w:cs="Simplified Arabic"/>
          <w:b/>
          <w:bCs/>
          <w:sz w:val="28"/>
          <w:szCs w:val="28"/>
        </w:rPr>
        <w:t>Asrar Jabir Edan                                  Ban Abdul Wahab Munji</w:t>
      </w:r>
    </w:p>
    <w:p w:rsidR="00AE5F2E" w:rsidRPr="00F75C7D" w:rsidRDefault="00AE5F2E" w:rsidP="00AE5F2E">
      <w:pPr>
        <w:bidi w:val="0"/>
        <w:spacing w:after="0" w:line="240" w:lineRule="auto"/>
        <w:jc w:val="both"/>
        <w:rPr>
          <w:rFonts w:ascii="Simplified Arabic" w:hAnsi="Simplified Arabic" w:cs="Simplified Arabic"/>
          <w:b/>
          <w:bCs/>
          <w:sz w:val="24"/>
          <w:szCs w:val="24"/>
        </w:rPr>
      </w:pPr>
      <w:r w:rsidRPr="00F75C7D">
        <w:rPr>
          <w:rFonts w:ascii="Simplified Arabic" w:hAnsi="Simplified Arabic" w:cs="Simplified Arabic"/>
          <w:b/>
          <w:bCs/>
          <w:sz w:val="24"/>
          <w:szCs w:val="24"/>
        </w:rPr>
        <w:t>1. Abstract</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 xml:space="preserve">        Conversation is a unique human activity through which people engage in social interaction and though it is constructed on a turn-by-turn basis, it actually proceeds without a predetermined cognitive map. Memorizing dialogues referring to different situations will not be of much benefit for those who wish to engage in such conversations as they are context bound, negotiative, interpersonal and constantly changing.</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 xml:space="preserve">   This needs more effort on the part of both teachers and students as finding out efficient ways for teaching conversation. Foreign language learning has always been a great concern not only for teachers but also for students who are looking forward to speak the foreign language in a good way.</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 xml:space="preserve">    In fact, every teacher has some kind of theoretical principles which function as a frame for his ideas of methods and techniques for teaching and learning English in the classroom. The three principal views in this respect are:</w:t>
      </w:r>
    </w:p>
    <w:p w:rsidR="00AE5F2E" w:rsidRPr="00F75C7D" w:rsidRDefault="00AE5F2E" w:rsidP="00AE5F2E">
      <w:pPr>
        <w:tabs>
          <w:tab w:val="left" w:pos="720"/>
        </w:tabs>
        <w:bidi w:val="0"/>
        <w:spacing w:before="100" w:after="0" w:line="240" w:lineRule="auto"/>
        <w:ind w:left="720" w:hanging="357"/>
        <w:jc w:val="both"/>
        <w:rPr>
          <w:rFonts w:ascii="Simplified Arabic" w:hAnsi="Simplified Arabic" w:cs="Simplified Arabic"/>
          <w:sz w:val="24"/>
          <w:szCs w:val="24"/>
        </w:rPr>
      </w:pPr>
      <w:r w:rsidRPr="00F75C7D">
        <w:rPr>
          <w:rFonts w:ascii="Simplified Arabic" w:hAnsi="Simplified Arabic" w:cs="Simplified Arabic"/>
          <w:sz w:val="24"/>
          <w:szCs w:val="24"/>
        </w:rPr>
        <w:t>1.</w:t>
      </w:r>
      <w:r w:rsidRPr="00F75C7D">
        <w:rPr>
          <w:rFonts w:ascii="Simplified Arabic" w:hAnsi="Simplified Arabic" w:cs="Simplified Arabic"/>
          <w:sz w:val="24"/>
          <w:szCs w:val="24"/>
        </w:rPr>
        <w:tab/>
        <w:t xml:space="preserve">The structural view which treats language as a system of structurally related elements to code meaning (e.g. grammar). </w:t>
      </w:r>
    </w:p>
    <w:p w:rsidR="00AE5F2E" w:rsidRPr="00F75C7D" w:rsidRDefault="00AE5F2E" w:rsidP="00AE5F2E">
      <w:pPr>
        <w:bidi w:val="0"/>
        <w:spacing w:before="100" w:after="0" w:line="240" w:lineRule="auto"/>
        <w:ind w:left="720" w:hanging="357"/>
        <w:jc w:val="both"/>
        <w:rPr>
          <w:rFonts w:ascii="Simplified Arabic" w:hAnsi="Simplified Arabic" w:cs="Simplified Arabic"/>
          <w:sz w:val="24"/>
          <w:szCs w:val="24"/>
        </w:rPr>
      </w:pPr>
      <w:r w:rsidRPr="00F75C7D">
        <w:rPr>
          <w:rFonts w:ascii="Simplified Arabic" w:hAnsi="Simplified Arabic" w:cs="Simplified Arabic"/>
          <w:sz w:val="24"/>
          <w:szCs w:val="24"/>
        </w:rPr>
        <w:t>2.</w:t>
      </w:r>
      <w:r w:rsidRPr="00F75C7D">
        <w:rPr>
          <w:rFonts w:ascii="Simplified Arabic" w:hAnsi="Simplified Arabic" w:cs="Simplified Arabic"/>
          <w:sz w:val="24"/>
          <w:szCs w:val="24"/>
        </w:rPr>
        <w:tab/>
        <w:t xml:space="preserve">The functional view which sees language as a vehicle to express or accomplish a certain function, such as requesting something, and </w:t>
      </w:r>
    </w:p>
    <w:p w:rsidR="00AE5F2E" w:rsidRPr="00F75C7D" w:rsidRDefault="00AE5F2E" w:rsidP="00AE5F2E">
      <w:pPr>
        <w:bidi w:val="0"/>
        <w:spacing w:before="100" w:after="0" w:line="240" w:lineRule="auto"/>
        <w:ind w:left="720" w:hanging="357"/>
        <w:jc w:val="both"/>
        <w:rPr>
          <w:rFonts w:ascii="Simplified Arabic" w:hAnsi="Simplified Arabic" w:cs="Simplified Arabic"/>
          <w:sz w:val="24"/>
          <w:szCs w:val="24"/>
        </w:rPr>
      </w:pPr>
      <w:r w:rsidRPr="00F75C7D">
        <w:rPr>
          <w:rFonts w:ascii="Simplified Arabic" w:hAnsi="Simplified Arabic" w:cs="Simplified Arabic"/>
          <w:sz w:val="24"/>
          <w:szCs w:val="24"/>
        </w:rPr>
        <w:t>3.</w:t>
      </w:r>
      <w:r w:rsidRPr="00F75C7D">
        <w:rPr>
          <w:rFonts w:ascii="Simplified Arabic" w:hAnsi="Simplified Arabic" w:cs="Simplified Arabic"/>
          <w:sz w:val="24"/>
          <w:szCs w:val="24"/>
        </w:rPr>
        <w:tab/>
        <w:t xml:space="preserve">The interactive view which sees language as a vehicle for the creation                  and maintenance of social relations, </w:t>
      </w:r>
      <w:r w:rsidRPr="00F75C7D">
        <w:rPr>
          <w:rFonts w:ascii="Simplified Arabic" w:hAnsi="Simplified Arabic" w:cs="Simplified Arabic"/>
        </w:rPr>
        <w:t xml:space="preserve">focusing on patterns of moves, </w:t>
      </w:r>
      <w:r w:rsidRPr="00F75C7D">
        <w:rPr>
          <w:rFonts w:ascii="Simplified Arabic" w:hAnsi="Simplified Arabic" w:cs="Simplified Arabic"/>
          <w:sz w:val="24"/>
          <w:szCs w:val="24"/>
        </w:rPr>
        <w:t>acts, negotiation and interaction found in conversational exchanges (Richards and Rodgers, 2001: 3).</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color w:val="000000"/>
          <w:sz w:val="24"/>
          <w:szCs w:val="24"/>
        </w:rPr>
        <w:t>The history of language teaching covers a variety of methods to teaching a foreign language. These methods and techniques of language instruction have evolved and shaped language teaching as it is known it</w:t>
      </w:r>
      <w:r w:rsidRPr="00F75C7D">
        <w:rPr>
          <w:rFonts w:ascii="Simplified Arabic" w:hAnsi="Simplified Arabic" w:cs="Simplified Arabic"/>
          <w:sz w:val="24"/>
          <w:szCs w:val="24"/>
        </w:rPr>
        <w:t>. Some of these methods have fallen into relative obscurity and others are widely used. In this research two methods are going to be dealt with; the audio-lingual method and the communicative one since they are the mainly methods used in Iraqi foreign language classes but first it is necessary to clarify in detail what conversation is:</w:t>
      </w:r>
    </w:p>
    <w:p w:rsidR="00AE5F2E" w:rsidRPr="00F75C7D" w:rsidRDefault="00AE5F2E" w:rsidP="00AE5F2E">
      <w:pPr>
        <w:bidi w:val="0"/>
        <w:spacing w:after="0" w:line="240" w:lineRule="auto"/>
        <w:jc w:val="both"/>
        <w:rPr>
          <w:rFonts w:ascii="Simplified Arabic" w:hAnsi="Simplified Arabic" w:cs="Simplified Arabic"/>
          <w:b/>
          <w:bCs/>
          <w:sz w:val="24"/>
          <w:szCs w:val="24"/>
        </w:rPr>
      </w:pPr>
    </w:p>
    <w:p w:rsidR="00AE5F2E" w:rsidRPr="00F75C7D" w:rsidRDefault="00AE5F2E" w:rsidP="00AE5F2E">
      <w:pPr>
        <w:bidi w:val="0"/>
        <w:spacing w:after="0" w:line="240" w:lineRule="auto"/>
        <w:jc w:val="both"/>
        <w:rPr>
          <w:rFonts w:ascii="Simplified Arabic" w:hAnsi="Simplified Arabic" w:cs="Simplified Arabic"/>
          <w:b/>
          <w:bCs/>
          <w:sz w:val="24"/>
          <w:szCs w:val="24"/>
        </w:rPr>
      </w:pPr>
      <w:r w:rsidRPr="00F75C7D">
        <w:rPr>
          <w:rFonts w:ascii="Simplified Arabic" w:hAnsi="Simplified Arabic" w:cs="Simplified Arabic"/>
          <w:b/>
          <w:bCs/>
          <w:sz w:val="24"/>
          <w:szCs w:val="24"/>
        </w:rPr>
        <w:t>2. What is Conversation?</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b/>
          <w:bCs/>
          <w:sz w:val="24"/>
          <w:szCs w:val="24"/>
        </w:rPr>
        <w:t xml:space="preserve">  </w:t>
      </w:r>
      <w:r w:rsidRPr="00F75C7D">
        <w:rPr>
          <w:rFonts w:ascii="Simplified Arabic" w:hAnsi="Simplified Arabic" w:cs="Simplified Arabic"/>
          <w:sz w:val="24"/>
          <w:szCs w:val="24"/>
        </w:rPr>
        <w:t xml:space="preserve">      Conversation is a multifaceted construct. While monologues such as lectures, speeches and TV news reports are obviously to be ruled out, talk involving more than one </w:t>
      </w:r>
      <w:r w:rsidRPr="00F75C7D">
        <w:rPr>
          <w:rFonts w:ascii="Simplified Arabic" w:hAnsi="Simplified Arabic" w:cs="Simplified Arabic"/>
          <w:sz w:val="24"/>
          <w:szCs w:val="24"/>
        </w:rPr>
        <w:lastRenderedPageBreak/>
        <w:t>speaker does not necessarily constitute conversation. In a class environment, for example, a great deal of oral interaction between teacher and students may occur, but few people would accept that the teacher is having a genuine conversation with the students. Thornbury and Slade (2006: 5) point out that this complexity derives from conversation being so ubiquitous in our daily language usage. Besides, various fields of study such as linguistics, psychology, anthropology, and sociology have informed conversation that it becomes harder to compile a concise and comprehensive definition of it; yet Goffman (1976: 264) offered the following definition:</w:t>
      </w:r>
    </w:p>
    <w:p w:rsidR="00AE5F2E" w:rsidRPr="00F75C7D" w:rsidRDefault="00AE5F2E" w:rsidP="00AE5F2E">
      <w:pPr>
        <w:bidi w:val="0"/>
        <w:spacing w:after="0" w:line="240" w:lineRule="auto"/>
        <w:ind w:left="1080" w:right="1166"/>
        <w:jc w:val="both"/>
        <w:rPr>
          <w:rFonts w:ascii="Simplified Arabic" w:hAnsi="Simplified Arabic" w:cs="Simplified Arabic"/>
          <w:sz w:val="24"/>
          <w:szCs w:val="24"/>
        </w:rPr>
      </w:pPr>
      <w:r w:rsidRPr="00F75C7D">
        <w:rPr>
          <w:rFonts w:ascii="Simplified Arabic" w:hAnsi="Simplified Arabic" w:cs="Simplified Arabic"/>
          <w:sz w:val="24"/>
          <w:szCs w:val="24"/>
        </w:rPr>
        <w:t>Conversation is "restrictively defined, might be identified as the talk occurring when a small number of participants come together and settle into what they perceive to be a few moments cut off from (or carried on to the side of) instrumental tasks; a period of idling felt to be an end in itself, during which everyone is accorded the right to talk as well as to listen and without reference to a fixed schedule ... and no final agreement or synthesis is demanded, differences of opinion to be treated as unprejudicial to the continuing relationship of the participants".</w:t>
      </w:r>
    </w:p>
    <w:p w:rsidR="00AE5F2E" w:rsidRPr="00F75C7D" w:rsidRDefault="00AE5F2E" w:rsidP="00AE5F2E">
      <w:pPr>
        <w:bidi w:val="0"/>
        <w:spacing w:after="0" w:line="240" w:lineRule="auto"/>
        <w:ind w:left="1080" w:right="1166"/>
        <w:jc w:val="both"/>
        <w:rPr>
          <w:rFonts w:ascii="Simplified Arabic" w:hAnsi="Simplified Arabic" w:cs="Simplified Arabic"/>
          <w:sz w:val="24"/>
          <w:szCs w:val="24"/>
        </w:rPr>
      </w:pP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 xml:space="preserve">It is; therefore, the pre-dominant form of interactional discourse in which participants freely alternate in taking turns at speaking and, as Williamson (2009:1) mentions, it is much more than an </w:t>
      </w:r>
      <w:r w:rsidRPr="00F75C7D">
        <w:rPr>
          <w:rFonts w:ascii="Simplified Arabic" w:hAnsi="Simplified Arabic" w:cs="Simplified Arabic"/>
          <w:i/>
          <w:iCs/>
          <w:sz w:val="24"/>
          <w:szCs w:val="24"/>
        </w:rPr>
        <w:t>I say something – you say something</w:t>
      </w:r>
      <w:r w:rsidRPr="00F75C7D">
        <w:rPr>
          <w:rFonts w:ascii="Simplified Arabic" w:hAnsi="Simplified Arabic" w:cs="Simplified Arabic"/>
          <w:sz w:val="24"/>
          <w:szCs w:val="24"/>
        </w:rPr>
        <w:t xml:space="preserve"> recursive sequence because though conversations do proceed turn by turn, they are in fact highly coordinated, collaborative activities in which the speaker strives to ensure that he is being attended to, heard and understood by the other conversational participant(s) who, in turn, endeavor to indicate to the speaker whether or not he has succeeded. </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In fact, to give more insight to what conversation is, it is better to define it, as Kroeker (2009:8) says, by its characteristics, its functions and its conditions:</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 xml:space="preserve"> </w:t>
      </w:r>
    </w:p>
    <w:p w:rsidR="00AE5F2E" w:rsidRPr="00F75C7D" w:rsidRDefault="00AE5F2E" w:rsidP="00AE5F2E">
      <w:pPr>
        <w:bidi w:val="0"/>
        <w:spacing w:after="0" w:line="240" w:lineRule="auto"/>
        <w:jc w:val="both"/>
        <w:rPr>
          <w:rFonts w:ascii="Simplified Arabic" w:hAnsi="Simplified Arabic" w:cs="Simplified Arabic"/>
          <w:b/>
          <w:bCs/>
          <w:sz w:val="24"/>
          <w:szCs w:val="24"/>
        </w:rPr>
      </w:pPr>
      <w:r w:rsidRPr="00F75C7D">
        <w:rPr>
          <w:rFonts w:ascii="Simplified Arabic" w:hAnsi="Simplified Arabic" w:cs="Simplified Arabic"/>
          <w:b/>
          <w:bCs/>
          <w:sz w:val="24"/>
          <w:szCs w:val="24"/>
        </w:rPr>
        <w:t xml:space="preserve">2. 1 Characteristics </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 xml:space="preserve">        Richards (1980:414) states that conversation is </w:t>
      </w:r>
      <w:r w:rsidRPr="00F75C7D">
        <w:rPr>
          <w:rFonts w:ascii="Simplified Arabic" w:hAnsi="Simplified Arabic" w:cs="Simplified Arabic"/>
          <w:i/>
          <w:iCs/>
          <w:sz w:val="24"/>
          <w:szCs w:val="24"/>
        </w:rPr>
        <w:t>cooperatively constructed</w:t>
      </w:r>
      <w:r w:rsidRPr="00F75C7D">
        <w:rPr>
          <w:rFonts w:ascii="Simplified Arabic" w:hAnsi="Simplified Arabic" w:cs="Simplified Arabic"/>
          <w:sz w:val="24"/>
          <w:szCs w:val="24"/>
        </w:rPr>
        <w:t xml:space="preserve"> which is based on contributions, assumptions, expectations, and interpretations of the participants’ utterances and since it is cooperative, it becomes a negotiated, self-regulated process that is segmentally created through short, frequent turns consisting of phrases and clauses which enables various situations such as coming into a conversation, holding listener interest, subject changing, and getting out of a conversation smoothly. </w:t>
      </w:r>
    </w:p>
    <w:p w:rsidR="00AE5F2E" w:rsidRPr="00F75C7D" w:rsidRDefault="00AE5F2E" w:rsidP="00AE5F2E">
      <w:pPr>
        <w:bidi w:val="0"/>
        <w:spacing w:before="100"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 xml:space="preserve">These routines are signaled through specialized words and phrases to make conversation cohesive .This means that conversation is </w:t>
      </w:r>
      <w:r w:rsidRPr="00F75C7D">
        <w:rPr>
          <w:rFonts w:ascii="Simplified Arabic" w:hAnsi="Simplified Arabic" w:cs="Simplified Arabic"/>
          <w:i/>
          <w:iCs/>
          <w:sz w:val="24"/>
          <w:szCs w:val="24"/>
        </w:rPr>
        <w:t xml:space="preserve">made up of linguistic features </w:t>
      </w:r>
      <w:r w:rsidRPr="00F75C7D">
        <w:rPr>
          <w:rFonts w:ascii="Simplified Arabic" w:hAnsi="Simplified Arabic" w:cs="Simplified Arabic"/>
          <w:sz w:val="24"/>
          <w:szCs w:val="24"/>
        </w:rPr>
        <w:t>such as ellipsis (deliberately omit chunks of language), head and tail slots (prospectively and retrospectively topical comments), deixis (referential language of a shared environment), lexical repetition, vague language, and fillers (words and phrases that fill in pauses or buy time).</w:t>
      </w:r>
      <w:r w:rsidRPr="00F75C7D">
        <w:rPr>
          <w:rFonts w:ascii="Simplified Arabic" w:hAnsi="Simplified Arabic" w:cs="Simplified Arabic"/>
          <w:i/>
          <w:iCs/>
          <w:sz w:val="24"/>
          <w:szCs w:val="24"/>
        </w:rPr>
        <w:t xml:space="preserve"> </w:t>
      </w:r>
      <w:r w:rsidRPr="00F75C7D">
        <w:rPr>
          <w:rFonts w:ascii="Simplified Arabic" w:hAnsi="Simplified Arabic" w:cs="Simplified Arabic"/>
          <w:sz w:val="24"/>
          <w:szCs w:val="24"/>
        </w:rPr>
        <w:t xml:space="preserve">(Richards and Sukwiwat, 1983: 114). </w:t>
      </w:r>
    </w:p>
    <w:p w:rsidR="00AE5F2E" w:rsidRPr="00F75C7D" w:rsidRDefault="00AE5F2E" w:rsidP="00AE5F2E">
      <w:pPr>
        <w:bidi w:val="0"/>
        <w:spacing w:before="100"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As sentences, conversational utterances are often "mixed" or "stringy" in syntactic form and omission of words is fairly common. Hesitations, self-interruptions, repetitions and false starts leave their mark on what may aptly be called a series of segments, for instance:</w:t>
      </w:r>
    </w:p>
    <w:p w:rsidR="00AE5F2E" w:rsidRPr="00F75C7D" w:rsidRDefault="00AE5F2E" w:rsidP="00AE5F2E">
      <w:pPr>
        <w:bidi w:val="0"/>
        <w:spacing w:before="100" w:after="0" w:line="240" w:lineRule="auto"/>
        <w:jc w:val="both"/>
        <w:rPr>
          <w:rFonts w:ascii="Simplified Arabic" w:hAnsi="Simplified Arabic" w:cs="Simplified Arabic"/>
          <w:i/>
          <w:iCs/>
          <w:sz w:val="24"/>
          <w:szCs w:val="24"/>
        </w:rPr>
      </w:pPr>
      <w:r w:rsidRPr="00F75C7D">
        <w:rPr>
          <w:rFonts w:ascii="Simplified Arabic" w:hAnsi="Simplified Arabic" w:cs="Simplified Arabic"/>
          <w:i/>
          <w:iCs/>
          <w:sz w:val="24"/>
          <w:szCs w:val="24"/>
        </w:rPr>
        <w:t>Well, I mean - I mean bits of it are - bits of it are quite funny aren't they. I mean b</w:t>
      </w:r>
      <w:r w:rsidRPr="00F75C7D">
        <w:rPr>
          <w:rFonts w:ascii="Simplified Arabic" w:hAnsi="Simplified Arabic" w:cs="Simplified Arabic"/>
          <w:i/>
          <w:iCs/>
        </w:rPr>
        <w:t xml:space="preserve">its of it. You know, don't you?  </w:t>
      </w:r>
      <w:r w:rsidRPr="00F75C7D">
        <w:rPr>
          <w:rFonts w:ascii="Simplified Arabic" w:hAnsi="Simplified Arabic" w:cs="Simplified Arabic"/>
          <w:sz w:val="24"/>
          <w:szCs w:val="24"/>
        </w:rPr>
        <w:t xml:space="preserve">(Power, 2009:4 )  </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 xml:space="preserve">Though different linguistic features might be used in a conversation, there is no possibility of predicting the actual utterances. Further, the size of these utterances, their order of occurrence or their relative distribution among the participants cannot be predicted as each conversation is a unique creative event that unfolds in real time. The speaker may have an idea of what he would like to talk about, what messages he would wish to convey, and so on, but there can be no guarantee that he will fulfill such aims (Williamson, 2009:2). </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Conversation is also a</w:t>
      </w:r>
      <w:r w:rsidRPr="00F75C7D">
        <w:rPr>
          <w:rFonts w:ascii="Simplified Arabic" w:hAnsi="Simplified Arabic" w:cs="Simplified Arabic"/>
          <w:i/>
          <w:iCs/>
          <w:sz w:val="24"/>
          <w:szCs w:val="24"/>
        </w:rPr>
        <w:t xml:space="preserve"> social </w:t>
      </w:r>
      <w:r w:rsidRPr="00F75C7D">
        <w:rPr>
          <w:rFonts w:ascii="Simplified Arabic" w:hAnsi="Simplified Arabic" w:cs="Simplified Arabic"/>
          <w:sz w:val="24"/>
          <w:szCs w:val="24"/>
        </w:rPr>
        <w:t xml:space="preserve">action which establishes rapport and mutual agreement, engages in phatic communication, maintains and modifies social identity and involves interpersonal skills (Richards, 1980: 420). This social element is expressed through wishes, feelings, attitudes, opinions and judgments, which can clash with the formal nature of the classroom when </w:t>
      </w:r>
      <w:r w:rsidRPr="00F75C7D">
        <w:rPr>
          <w:rFonts w:ascii="Simplified Arabic" w:hAnsi="Simplified Arabic" w:cs="Simplified Arabic"/>
          <w:color w:val="000000"/>
          <w:sz w:val="24"/>
          <w:szCs w:val="24"/>
        </w:rPr>
        <w:t>teaching conversation</w:t>
      </w:r>
      <w:r w:rsidRPr="00F75C7D">
        <w:rPr>
          <w:rFonts w:ascii="Simplified Arabic" w:hAnsi="Simplified Arabic" w:cs="Simplified Arabic"/>
          <w:sz w:val="24"/>
          <w:szCs w:val="24"/>
        </w:rPr>
        <w:t xml:space="preserve">. </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 xml:space="preserve">In addition to the above characteristics, Cane (1998: 32) mentions that   conversation is </w:t>
      </w:r>
      <w:r w:rsidRPr="00F75C7D">
        <w:rPr>
          <w:rFonts w:ascii="Simplified Arabic" w:hAnsi="Simplified Arabic" w:cs="Simplified Arabic"/>
          <w:i/>
          <w:iCs/>
          <w:sz w:val="24"/>
          <w:szCs w:val="24"/>
        </w:rPr>
        <w:t xml:space="preserve">multi-sensory </w:t>
      </w:r>
      <w:r w:rsidRPr="00F75C7D">
        <w:rPr>
          <w:rFonts w:ascii="Simplified Arabic" w:hAnsi="Simplified Arabic" w:cs="Simplified Arabic"/>
          <w:sz w:val="24"/>
          <w:szCs w:val="24"/>
        </w:rPr>
        <w:t xml:space="preserve">.This entails paralinguistic features such as eye-contact, facial expressions, body language, tempo, pauses, voice quality changes, and pitch variation which affect conversational flow. </w:t>
      </w:r>
    </w:p>
    <w:p w:rsidR="00AE5F2E" w:rsidRPr="00F75C7D" w:rsidRDefault="00AE5F2E" w:rsidP="00AE5F2E">
      <w:pPr>
        <w:bidi w:val="0"/>
        <w:spacing w:after="0" w:line="240" w:lineRule="auto"/>
        <w:jc w:val="both"/>
        <w:rPr>
          <w:rFonts w:ascii="Simplified Arabic" w:hAnsi="Simplified Arabic" w:cs="Simplified Arabic"/>
          <w:sz w:val="24"/>
          <w:szCs w:val="24"/>
        </w:rPr>
      </w:pP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b/>
          <w:bCs/>
          <w:sz w:val="24"/>
          <w:szCs w:val="24"/>
        </w:rPr>
        <w:t xml:space="preserve">2. 2 Functions </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 xml:space="preserve">         Conversation is a way to verbally communicate for mostly interpersonal and somewhat transactional purposes</w:t>
      </w:r>
      <w:r w:rsidRPr="00F75C7D">
        <w:rPr>
          <w:rFonts w:ascii="Simplified Arabic" w:hAnsi="Simplified Arabic" w:cs="Simplified Arabic"/>
          <w:i/>
          <w:iCs/>
          <w:sz w:val="24"/>
          <w:szCs w:val="24"/>
        </w:rPr>
        <w:t xml:space="preserve"> </w:t>
      </w:r>
      <w:r w:rsidRPr="00F75C7D">
        <w:rPr>
          <w:rFonts w:ascii="Simplified Arabic" w:hAnsi="Simplified Arabic" w:cs="Simplified Arabic"/>
          <w:sz w:val="24"/>
          <w:szCs w:val="24"/>
        </w:rPr>
        <w:t xml:space="preserve">(Nunan, 1999: 228). Interpersonal language engages people for social reasons and maintain in social bonds, as illustrated previously, whereas transactional language is for service encounters, to complete a task and/or exchange information like buying tickets or ordering food. </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 xml:space="preserve">Within these situations, conversations can either be </w:t>
      </w:r>
      <w:r w:rsidRPr="00F75C7D">
        <w:rPr>
          <w:rFonts w:ascii="Simplified Arabic" w:hAnsi="Simplified Arabic" w:cs="Simplified Arabic"/>
          <w:i/>
          <w:iCs/>
          <w:sz w:val="24"/>
          <w:szCs w:val="24"/>
        </w:rPr>
        <w:t>casual</w:t>
      </w:r>
      <w:r w:rsidRPr="00F75C7D">
        <w:rPr>
          <w:rFonts w:ascii="Simplified Arabic" w:hAnsi="Simplified Arabic" w:cs="Simplified Arabic"/>
          <w:sz w:val="24"/>
          <w:szCs w:val="24"/>
        </w:rPr>
        <w:t xml:space="preserve">, occur among close friends or family where little or no information is given and is not known to the participants, or </w:t>
      </w:r>
      <w:r w:rsidRPr="00F75C7D">
        <w:rPr>
          <w:rFonts w:ascii="Simplified Arabic" w:hAnsi="Simplified Arabic" w:cs="Simplified Arabic"/>
          <w:i/>
          <w:iCs/>
          <w:sz w:val="24"/>
          <w:szCs w:val="24"/>
        </w:rPr>
        <w:t>consultative</w:t>
      </w:r>
      <w:r w:rsidRPr="00F75C7D">
        <w:rPr>
          <w:rFonts w:ascii="Simplified Arabic" w:hAnsi="Simplified Arabic" w:cs="Simplified Arabic"/>
          <w:sz w:val="24"/>
          <w:szCs w:val="24"/>
        </w:rPr>
        <w:t xml:space="preserve"> which occur among strangers</w:t>
      </w:r>
      <w:r w:rsidRPr="00F75C7D">
        <w:rPr>
          <w:rFonts w:ascii="Simplified Arabic" w:hAnsi="Simplified Arabic" w:cs="Simplified Arabic"/>
          <w:i/>
          <w:iCs/>
          <w:sz w:val="24"/>
          <w:szCs w:val="24"/>
        </w:rPr>
        <w:t xml:space="preserve"> </w:t>
      </w:r>
      <w:r w:rsidRPr="00F75C7D">
        <w:rPr>
          <w:rFonts w:ascii="Simplified Arabic" w:hAnsi="Simplified Arabic" w:cs="Simplified Arabic"/>
          <w:sz w:val="24"/>
          <w:szCs w:val="24"/>
        </w:rPr>
        <w:t xml:space="preserve">where all necessary background information is supplied and more elaborate politeness procedures are added to the well-known formulae for requests, questions, orders, and suggestions (Power, 2009:2).  </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 xml:space="preserve">Bygate (1988:6) contrasts, from his own part, motor-perceptive skills and interaction skills. The first ones involve perceiving, recalling, and articulating in the correct order sounds and structures of the language, whereas the latter ones involve making decisions about communication, such as: what to say, how to say it, and whether to develop it, in accordance with one's intentions, while maintaining the desired relations with others. </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Conversation is also a way to initiate actions through linguistic means</w:t>
      </w:r>
      <w:r w:rsidRPr="00F75C7D">
        <w:rPr>
          <w:rFonts w:ascii="Simplified Arabic" w:hAnsi="Simplified Arabic" w:cs="Simplified Arabic"/>
          <w:i/>
          <w:iCs/>
          <w:sz w:val="24"/>
          <w:szCs w:val="24"/>
        </w:rPr>
        <w:t xml:space="preserve"> </w:t>
      </w:r>
      <w:r w:rsidRPr="00F75C7D">
        <w:rPr>
          <w:rFonts w:ascii="Simplified Arabic" w:hAnsi="Simplified Arabic" w:cs="Simplified Arabic"/>
          <w:sz w:val="24"/>
          <w:szCs w:val="24"/>
        </w:rPr>
        <w:t xml:space="preserve">such as speech acts or functions (apologizing, promising, and inviting). Functional language is used directly or indirectly in various ways and contexts and therefore it is neither exhaustive nor complete (Richards, 1980: 417). </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 xml:space="preserve">Furthermore, Conversation can be used to </w:t>
      </w:r>
      <w:r w:rsidRPr="00F75C7D">
        <w:rPr>
          <w:rFonts w:ascii="Simplified Arabic" w:hAnsi="Simplified Arabic" w:cs="Simplified Arabic"/>
          <w:i/>
          <w:iCs/>
          <w:sz w:val="24"/>
          <w:szCs w:val="24"/>
        </w:rPr>
        <w:t xml:space="preserve">mark relationships, </w:t>
      </w:r>
      <w:r w:rsidRPr="00F75C7D">
        <w:rPr>
          <w:rFonts w:ascii="Simplified Arabic" w:hAnsi="Simplified Arabic" w:cs="Simplified Arabic"/>
          <w:sz w:val="24"/>
          <w:szCs w:val="24"/>
        </w:rPr>
        <w:t xml:space="preserve">which suspend social distance, status, and power through linguistic neutrality, equality, sympathy, and antipathy (Cook, 1989: 87). </w:t>
      </w:r>
    </w:p>
    <w:p w:rsidR="00AE5F2E" w:rsidRPr="00F75C7D" w:rsidRDefault="00AE5F2E" w:rsidP="00AE5F2E">
      <w:pPr>
        <w:bidi w:val="0"/>
        <w:spacing w:after="0" w:line="240" w:lineRule="auto"/>
        <w:jc w:val="both"/>
        <w:rPr>
          <w:rFonts w:ascii="Simplified Arabic" w:hAnsi="Simplified Arabic" w:cs="Simplified Arabic"/>
          <w:sz w:val="24"/>
          <w:szCs w:val="24"/>
        </w:rPr>
      </w:pP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b/>
          <w:bCs/>
          <w:sz w:val="24"/>
          <w:szCs w:val="24"/>
        </w:rPr>
        <w:t xml:space="preserve">2.2.3 Conditions </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 xml:space="preserve">         Since conversation is a social action, it gives the idea that it needs to take place when people face each other. However, Thornbury and Slade (2006: 23) point out that ‘computer-mediated communication’ shares many conversational characteristics where face-to-face may not be the only way to have a conversation.</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 xml:space="preserve">In fact, conversation is a specific spoken discourse that is primarily social and engaged in for social purposes and in social contexts (Kroeker, 2009:10). It happens when:                                                           </w:t>
      </w:r>
    </w:p>
    <w:p w:rsidR="00AE5F2E" w:rsidRPr="00F75C7D" w:rsidRDefault="00AE5F2E" w:rsidP="00AE5F2E">
      <w:pPr>
        <w:tabs>
          <w:tab w:val="left" w:pos="720"/>
        </w:tabs>
        <w:bidi w:val="0"/>
        <w:spacing w:after="0" w:line="240" w:lineRule="auto"/>
        <w:ind w:left="720" w:hanging="360"/>
        <w:jc w:val="both"/>
        <w:rPr>
          <w:rFonts w:ascii="Simplified Arabic" w:hAnsi="Simplified Arabic" w:cs="Simplified Arabic"/>
          <w:sz w:val="24"/>
          <w:szCs w:val="24"/>
        </w:rPr>
      </w:pPr>
      <w:r w:rsidRPr="00F75C7D">
        <w:rPr>
          <w:rFonts w:ascii="Simplified Arabic" w:hAnsi="Simplified Arabic" w:cs="Simplified Arabic"/>
          <w:sz w:val="24"/>
          <w:szCs w:val="24"/>
        </w:rPr>
        <w:t></w:t>
      </w:r>
      <w:r w:rsidRPr="00F75C7D">
        <w:rPr>
          <w:rFonts w:ascii="Simplified Arabic" w:hAnsi="Simplified Arabic" w:cs="Simplified Arabic"/>
          <w:sz w:val="24"/>
          <w:szCs w:val="24"/>
        </w:rPr>
        <w:tab/>
        <w:t>there is a small group of people</w:t>
      </w:r>
      <w:r w:rsidRPr="00F75C7D">
        <w:rPr>
          <w:rFonts w:ascii="Simplified Arabic" w:hAnsi="Simplified Arabic" w:cs="Simplified Arabic"/>
          <w:i/>
          <w:iCs/>
          <w:sz w:val="24"/>
          <w:szCs w:val="24"/>
        </w:rPr>
        <w:t xml:space="preserve"> </w:t>
      </w:r>
      <w:r w:rsidRPr="00F75C7D">
        <w:rPr>
          <w:rFonts w:ascii="Simplified Arabic" w:hAnsi="Simplified Arabic" w:cs="Simplified Arabic"/>
          <w:sz w:val="24"/>
          <w:szCs w:val="24"/>
        </w:rPr>
        <w:t>with a minimum of two,</w:t>
      </w:r>
    </w:p>
    <w:p w:rsidR="00AE5F2E" w:rsidRPr="00F75C7D" w:rsidRDefault="00AE5F2E" w:rsidP="00AE5F2E">
      <w:pPr>
        <w:tabs>
          <w:tab w:val="left" w:pos="720"/>
        </w:tabs>
        <w:bidi w:val="0"/>
        <w:spacing w:after="0" w:line="240" w:lineRule="auto"/>
        <w:ind w:left="720" w:hanging="360"/>
        <w:jc w:val="both"/>
        <w:rPr>
          <w:rFonts w:ascii="Simplified Arabic" w:hAnsi="Simplified Arabic" w:cs="Simplified Arabic"/>
          <w:sz w:val="24"/>
          <w:szCs w:val="24"/>
        </w:rPr>
      </w:pPr>
      <w:r w:rsidRPr="00F75C7D">
        <w:rPr>
          <w:rFonts w:ascii="Simplified Arabic" w:hAnsi="Simplified Arabic" w:cs="Simplified Arabic"/>
          <w:sz w:val="24"/>
          <w:szCs w:val="24"/>
        </w:rPr>
        <w:t></w:t>
      </w:r>
      <w:r w:rsidRPr="00F75C7D">
        <w:rPr>
          <w:rFonts w:ascii="Simplified Arabic" w:hAnsi="Simplified Arabic" w:cs="Simplified Arabic"/>
          <w:sz w:val="24"/>
          <w:szCs w:val="24"/>
        </w:rPr>
        <w:tab/>
        <w:t>within shared contexts</w:t>
      </w:r>
      <w:r w:rsidRPr="00F75C7D">
        <w:rPr>
          <w:rFonts w:ascii="Simplified Arabic" w:hAnsi="Simplified Arabic" w:cs="Simplified Arabic"/>
          <w:i/>
          <w:iCs/>
          <w:sz w:val="24"/>
          <w:szCs w:val="24"/>
        </w:rPr>
        <w:t xml:space="preserve"> </w:t>
      </w:r>
      <w:r w:rsidRPr="00F75C7D">
        <w:rPr>
          <w:rFonts w:ascii="Simplified Arabic" w:hAnsi="Simplified Arabic" w:cs="Simplified Arabic"/>
          <w:sz w:val="24"/>
          <w:szCs w:val="24"/>
        </w:rPr>
        <w:t>such as in situational, institutional, social and cultural environments (Ibid: 15), and</w:t>
      </w:r>
    </w:p>
    <w:p w:rsidR="00AE5F2E" w:rsidRPr="00F75C7D" w:rsidRDefault="00AE5F2E" w:rsidP="00AE5F2E">
      <w:pPr>
        <w:tabs>
          <w:tab w:val="left" w:pos="720"/>
        </w:tabs>
        <w:bidi w:val="0"/>
        <w:spacing w:after="0" w:line="240" w:lineRule="auto"/>
        <w:ind w:left="720" w:hanging="360"/>
        <w:jc w:val="both"/>
        <w:rPr>
          <w:rFonts w:ascii="Simplified Arabic" w:hAnsi="Simplified Arabic" w:cs="Simplified Arabic"/>
          <w:sz w:val="24"/>
          <w:szCs w:val="24"/>
        </w:rPr>
      </w:pPr>
      <w:r w:rsidRPr="00F75C7D">
        <w:rPr>
          <w:rFonts w:ascii="Simplified Arabic" w:hAnsi="Simplified Arabic" w:cs="Simplified Arabic"/>
          <w:sz w:val="24"/>
          <w:szCs w:val="24"/>
        </w:rPr>
        <w:t></w:t>
      </w:r>
      <w:r w:rsidRPr="00F75C7D">
        <w:rPr>
          <w:rFonts w:ascii="Simplified Arabic" w:hAnsi="Simplified Arabic" w:cs="Simplified Arabic"/>
          <w:sz w:val="24"/>
          <w:szCs w:val="24"/>
        </w:rPr>
        <w:tab/>
        <w:t>it happens in real time</w:t>
      </w:r>
      <w:r w:rsidRPr="00F75C7D">
        <w:rPr>
          <w:rFonts w:ascii="Simplified Arabic" w:hAnsi="Simplified Arabic" w:cs="Simplified Arabic"/>
          <w:i/>
          <w:iCs/>
          <w:sz w:val="24"/>
          <w:szCs w:val="24"/>
        </w:rPr>
        <w:t xml:space="preserve"> </w:t>
      </w:r>
      <w:r w:rsidRPr="00F75C7D">
        <w:rPr>
          <w:rFonts w:ascii="Simplified Arabic" w:hAnsi="Simplified Arabic" w:cs="Simplified Arabic"/>
          <w:sz w:val="24"/>
          <w:szCs w:val="24"/>
        </w:rPr>
        <w:t xml:space="preserve">and demands spontaneous decision-making and improvisation leading to a dynamic discourse (Nunan, 1999: 226). </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Moreover, conversation entails the knowledge of the language system and the factors that create socially cohesive discourse (Cook, 1989: 116) that makes communication, in language teaching, effective only when the student is sensitive to the social and cultural aspects of language use and how these differ between his first and second language.</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Conversation classes must then be guided by the elements of conversation and the means to generate genuine conversation (Kroeker, 2009:19). This task will be demonstrated through the teaching approaches in the next section.</w:t>
      </w:r>
    </w:p>
    <w:p w:rsidR="00AE5F2E" w:rsidRDefault="00AE5F2E" w:rsidP="00AE5F2E">
      <w:pPr>
        <w:bidi w:val="0"/>
        <w:spacing w:after="0" w:line="240" w:lineRule="auto"/>
        <w:jc w:val="both"/>
        <w:rPr>
          <w:rFonts w:ascii="Simplified Arabic" w:hAnsi="Simplified Arabic" w:cs="Simplified Arabic" w:hint="cs"/>
          <w:sz w:val="24"/>
          <w:szCs w:val="24"/>
          <w:rtl/>
        </w:rPr>
      </w:pPr>
    </w:p>
    <w:p w:rsidR="00AE5F2E" w:rsidRPr="00F75C7D" w:rsidRDefault="00AE5F2E" w:rsidP="00AE5F2E">
      <w:pPr>
        <w:bidi w:val="0"/>
        <w:spacing w:after="0" w:line="240" w:lineRule="auto"/>
        <w:jc w:val="both"/>
        <w:rPr>
          <w:rFonts w:ascii="Simplified Arabic" w:hAnsi="Simplified Arabic" w:cs="Simplified Arabic"/>
          <w:b/>
          <w:bCs/>
          <w:sz w:val="24"/>
          <w:szCs w:val="24"/>
        </w:rPr>
      </w:pPr>
      <w:r w:rsidRPr="00F75C7D">
        <w:rPr>
          <w:rFonts w:ascii="Simplified Arabic" w:hAnsi="Simplified Arabic" w:cs="Simplified Arabic"/>
          <w:b/>
          <w:bCs/>
          <w:sz w:val="24"/>
          <w:szCs w:val="24"/>
        </w:rPr>
        <w:t>3. Approaches for the Teaching of Conversation</w:t>
      </w:r>
    </w:p>
    <w:p w:rsidR="00AE5F2E" w:rsidRPr="00F75C7D" w:rsidRDefault="00AE5F2E" w:rsidP="00AE5F2E">
      <w:pPr>
        <w:bidi w:val="0"/>
        <w:spacing w:after="0" w:line="240" w:lineRule="auto"/>
        <w:jc w:val="both"/>
        <w:rPr>
          <w:rFonts w:ascii="Simplified Arabic" w:hAnsi="Simplified Arabic" w:cs="Simplified Arabic"/>
          <w:b/>
          <w:bCs/>
          <w:sz w:val="24"/>
          <w:szCs w:val="24"/>
        </w:rPr>
      </w:pPr>
      <w:r w:rsidRPr="00F75C7D">
        <w:rPr>
          <w:rFonts w:ascii="Simplified Arabic" w:hAnsi="Simplified Arabic" w:cs="Simplified Arabic"/>
          <w:b/>
          <w:bCs/>
          <w:sz w:val="24"/>
          <w:szCs w:val="24"/>
        </w:rPr>
        <w:tab/>
      </w:r>
      <w:r w:rsidRPr="00F75C7D">
        <w:rPr>
          <w:rFonts w:ascii="Simplified Arabic" w:hAnsi="Simplified Arabic" w:cs="Simplified Arabic"/>
          <w:sz w:val="24"/>
          <w:szCs w:val="24"/>
        </w:rPr>
        <w:t xml:space="preserve">Dornyei and Thurrell (1994:40) indicate that there are two approaches for the teaching of conversation; indirect and direct one. </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The indirect approach is based on a notion laid out by Krashen and second language acquisition theorists which states that language can be unconsciously acquired through conversation and exposure of comprehensive input. It states that the indirect focus on the form is not important since children, though they receive no such input, are able to learn their first language and become competent users of it (Ibid.).</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The conversation competence, which refers to the product of engaging learners in conversational interaction, will emerge from participating in interactive activities such as discussions, role-plays, information gaps, and problem-solving tasks (Ibid.:41). Methods such as the Oral Approach, the Audio lingual Method, Community Language Learning, and Communicative Language Teaching are evolved from this approach.</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Though the interactive activities encouraged by the indirect approach can be of benefit for learners who need practice, Taylor and Wolfson (1978: 31) see the indirect approach is unstructured and linguistically deprived of how to engage in authentic interaction, besides, accuracy and sociolinguistic elements are also important for a speaking skills course.</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ab/>
        <w:t>The direct approach encourages conscious learning. The learner should be aware of the nature and patterns involved in conversations. This requires a systematic program of language input and processes that lead to fluent conversation (Dornyei and Thurrell, 1994: 40).</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This approach includes recording conversations to recognize student deficiencies in observing real conversational transcripts, good conversationalists, and the differences between non-native and native conversation (Kroeker, 2009:12).</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 xml:space="preserve">    As criticism to this approach, Cook (1989:117) says that not all aspects of conversation can be taught as some mechanisms are only unconsciously accessible like pausing, overlapping, and pitch rise to signal turn-taking.    </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ab/>
        <w:t>It seems clear from the above that the curriculum of the Iraqi EFL students is based on the indirect approach since the Audio lingual Method and the Communicative Language Teaching one, which are evolved by this approach, are mainly used in this curriculum. This involves more light to be shed on these two methods and how conversation can be taught according to them:</w:t>
      </w:r>
    </w:p>
    <w:p w:rsidR="00AE5F2E" w:rsidRPr="00F75C7D" w:rsidRDefault="00AE5F2E" w:rsidP="00AE5F2E">
      <w:pPr>
        <w:bidi w:val="0"/>
        <w:spacing w:after="0" w:line="240" w:lineRule="auto"/>
        <w:jc w:val="both"/>
        <w:rPr>
          <w:rFonts w:ascii="Simplified Arabic" w:hAnsi="Simplified Arabic" w:cs="Simplified Arabic"/>
          <w:b/>
          <w:bCs/>
          <w:sz w:val="24"/>
          <w:szCs w:val="24"/>
        </w:rPr>
      </w:pPr>
      <w:r w:rsidRPr="00F75C7D">
        <w:rPr>
          <w:rFonts w:ascii="Simplified Arabic" w:hAnsi="Simplified Arabic" w:cs="Simplified Arabic"/>
          <w:sz w:val="24"/>
          <w:szCs w:val="24"/>
        </w:rPr>
        <w:t xml:space="preserve"> </w:t>
      </w:r>
      <w:r w:rsidRPr="00F75C7D">
        <w:rPr>
          <w:rFonts w:ascii="Simplified Arabic" w:hAnsi="Simplified Arabic" w:cs="Simplified Arabic"/>
          <w:b/>
          <w:bCs/>
          <w:sz w:val="24"/>
          <w:szCs w:val="24"/>
        </w:rPr>
        <w:t>3.1 The Audio-Lingual Method</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b/>
          <w:bCs/>
          <w:sz w:val="24"/>
          <w:szCs w:val="24"/>
        </w:rPr>
        <w:tab/>
      </w:r>
      <w:r w:rsidRPr="00F75C7D">
        <w:rPr>
          <w:rFonts w:ascii="Simplified Arabic" w:hAnsi="Simplified Arabic" w:cs="Simplified Arabic"/>
          <w:color w:val="000000"/>
          <w:sz w:val="24"/>
          <w:szCs w:val="24"/>
        </w:rPr>
        <w:t xml:space="preserve">It is familiar in our foreign language classes to hear the teacher says something and the students repeat. This listen-repeat sequence is built on by teaching new skills in grammar, writing, reading, and speaking in a systematic way. These procedures are based on what is called the Audio-Lingual Method. </w:t>
      </w:r>
      <w:r w:rsidRPr="00F75C7D">
        <w:rPr>
          <w:rFonts w:ascii="Simplified Arabic" w:hAnsi="Simplified Arabic" w:cs="Simplified Arabic"/>
          <w:sz w:val="24"/>
          <w:szCs w:val="24"/>
        </w:rPr>
        <w:t xml:space="preserve">     </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This method was based on the techniques Leonard Bloomfield and other linguists devised as a response to the need of army personnel after the USA entry into the Second World War for people who could carry on conversations fluently and could work as interpreters, code-room assistants, and translators. Students had to interact intensively with native speakers and a linguist in guided conversations designed to decode its basic grammar and learn the vocabulary (Richards and Rodgers, 2001: 43).</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b/>
          <w:bCs/>
          <w:sz w:val="24"/>
          <w:szCs w:val="24"/>
        </w:rPr>
        <w:tab/>
      </w:r>
      <w:r w:rsidRPr="00F75C7D">
        <w:rPr>
          <w:rFonts w:ascii="Simplified Arabic" w:hAnsi="Simplified Arabic" w:cs="Simplified Arabic"/>
          <w:b/>
          <w:bCs/>
          <w:i/>
          <w:iCs/>
          <w:sz w:val="24"/>
          <w:szCs w:val="24"/>
        </w:rPr>
        <w:t>The theory of language</w:t>
      </w:r>
      <w:r w:rsidRPr="00F75C7D">
        <w:rPr>
          <w:rFonts w:ascii="Simplified Arabic" w:hAnsi="Simplified Arabic" w:cs="Simplified Arabic"/>
          <w:sz w:val="24"/>
          <w:szCs w:val="24"/>
        </w:rPr>
        <w:t xml:space="preserve"> underlying Audiolingualism was derived from a view proposed by American linguists in the 1930s and 1940s. The view then came to be known as structural linguistics with Bloomfield and Fries as its representatives. Structural linguistics, as it mentioned earlier, views language as a system of structurally related elements for the expression of meaning. These elements are phonemes, morphemes, words, structures, and sentence types. </w:t>
      </w:r>
    </w:p>
    <w:p w:rsidR="00AE5F2E" w:rsidRPr="00F75C7D" w:rsidRDefault="00AE5F2E" w:rsidP="00AE5F2E">
      <w:pPr>
        <w:bidi w:val="0"/>
        <w:spacing w:before="100"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According to a structural view, language has the following characteristics:</w:t>
      </w:r>
    </w:p>
    <w:p w:rsidR="00AE5F2E" w:rsidRPr="00F75C7D" w:rsidRDefault="00AE5F2E" w:rsidP="00AE5F2E">
      <w:pPr>
        <w:tabs>
          <w:tab w:val="left" w:pos="720"/>
        </w:tabs>
        <w:bidi w:val="0"/>
        <w:spacing w:before="100" w:after="0" w:line="240" w:lineRule="auto"/>
        <w:ind w:left="720" w:hanging="360"/>
        <w:jc w:val="both"/>
        <w:rPr>
          <w:rFonts w:ascii="Simplified Arabic" w:hAnsi="Simplified Arabic" w:cs="Simplified Arabic"/>
          <w:sz w:val="24"/>
          <w:szCs w:val="24"/>
        </w:rPr>
      </w:pPr>
      <w:r w:rsidRPr="00F75C7D">
        <w:rPr>
          <w:rFonts w:ascii="Simplified Arabic" w:hAnsi="Simplified Arabic" w:cs="Simplified Arabic"/>
          <w:sz w:val="24"/>
          <w:szCs w:val="24"/>
        </w:rPr>
        <w:t>1.</w:t>
      </w:r>
      <w:r w:rsidRPr="00F75C7D">
        <w:rPr>
          <w:rFonts w:ascii="Simplified Arabic" w:hAnsi="Simplified Arabic" w:cs="Simplified Arabic"/>
          <w:sz w:val="24"/>
          <w:szCs w:val="24"/>
        </w:rPr>
        <w:tab/>
        <w:t xml:space="preserve">Elements in a language are produced in a rule-governed (structural) way. Language samples could be exhaustively described at any structural level of description. </w:t>
      </w:r>
    </w:p>
    <w:p w:rsidR="00AE5F2E" w:rsidRPr="00F75C7D" w:rsidRDefault="00AE5F2E" w:rsidP="00AE5F2E">
      <w:pPr>
        <w:bidi w:val="0"/>
        <w:spacing w:before="100" w:after="0" w:line="240" w:lineRule="auto"/>
        <w:ind w:left="720" w:hanging="360"/>
        <w:jc w:val="both"/>
        <w:rPr>
          <w:rFonts w:ascii="Simplified Arabic" w:hAnsi="Simplified Arabic" w:cs="Simplified Arabic"/>
          <w:sz w:val="24"/>
          <w:szCs w:val="24"/>
        </w:rPr>
      </w:pPr>
      <w:r w:rsidRPr="00F75C7D">
        <w:rPr>
          <w:rFonts w:ascii="Simplified Arabic" w:hAnsi="Simplified Arabic" w:cs="Simplified Arabic"/>
          <w:sz w:val="24"/>
          <w:szCs w:val="24"/>
        </w:rPr>
        <w:t>2.</w:t>
      </w:r>
      <w:r w:rsidRPr="00F75C7D">
        <w:rPr>
          <w:rFonts w:ascii="Simplified Arabic" w:hAnsi="Simplified Arabic" w:cs="Simplified Arabic"/>
          <w:sz w:val="24"/>
          <w:szCs w:val="24"/>
        </w:rPr>
        <w:tab/>
        <w:t xml:space="preserve">Language is structural like a pyramid, that is, linguistic level is system within system. Language is speech, not writing. </w:t>
      </w:r>
    </w:p>
    <w:p w:rsidR="00AE5F2E" w:rsidRPr="00F75C7D" w:rsidRDefault="00AE5F2E" w:rsidP="00AE5F2E">
      <w:pPr>
        <w:bidi w:val="0"/>
        <w:spacing w:before="100" w:after="0" w:line="240" w:lineRule="auto"/>
        <w:ind w:left="720" w:hanging="360"/>
        <w:jc w:val="both"/>
        <w:rPr>
          <w:rFonts w:ascii="Simplified Arabic" w:hAnsi="Simplified Arabic" w:cs="Simplified Arabic"/>
          <w:sz w:val="24"/>
          <w:szCs w:val="24"/>
        </w:rPr>
      </w:pPr>
      <w:r w:rsidRPr="00F75C7D">
        <w:rPr>
          <w:rFonts w:ascii="Simplified Arabic" w:hAnsi="Simplified Arabic" w:cs="Simplified Arabic"/>
          <w:sz w:val="24"/>
          <w:szCs w:val="24"/>
        </w:rPr>
        <w:t>3.</w:t>
      </w:r>
      <w:r w:rsidRPr="00F75C7D">
        <w:rPr>
          <w:rFonts w:ascii="Simplified Arabic" w:hAnsi="Simplified Arabic" w:cs="Simplified Arabic"/>
          <w:sz w:val="24"/>
          <w:szCs w:val="24"/>
        </w:rPr>
        <w:tab/>
        <w:t>Languages are different</w:t>
      </w:r>
      <w:r w:rsidRPr="00F75C7D">
        <w:rPr>
          <w:rFonts w:ascii="Simplified Arabic" w:hAnsi="Simplified Arabic" w:cs="Simplified Arabic"/>
          <w:b/>
          <w:bCs/>
          <w:color w:val="406AB0"/>
          <w:sz w:val="24"/>
          <w:szCs w:val="24"/>
        </w:rPr>
        <w:t xml:space="preserve"> </w:t>
      </w:r>
      <w:r w:rsidRPr="00F75C7D">
        <w:rPr>
          <w:rFonts w:ascii="Simplified Arabic" w:hAnsi="Simplified Arabic" w:cs="Simplified Arabic"/>
          <w:sz w:val="24"/>
          <w:szCs w:val="24"/>
        </w:rPr>
        <w:t>(Renshaw, 2009: 2).</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      </w:t>
      </w:r>
      <w:r w:rsidRPr="00F75C7D">
        <w:rPr>
          <w:rFonts w:ascii="Simplified Arabic" w:hAnsi="Simplified Arabic" w:cs="Simplified Arabic"/>
          <w:b/>
          <w:bCs/>
          <w:i/>
          <w:iCs/>
          <w:sz w:val="24"/>
          <w:szCs w:val="24"/>
        </w:rPr>
        <w:t>The learning theory</w:t>
      </w:r>
      <w:r w:rsidRPr="00F75C7D">
        <w:rPr>
          <w:rFonts w:ascii="Simplified Arabic" w:hAnsi="Simplified Arabic" w:cs="Simplified Arabic"/>
          <w:sz w:val="24"/>
          <w:szCs w:val="24"/>
        </w:rPr>
        <w:t xml:space="preserve"> of Audiolingualism is behavioral psychology which is an empirically based approach to the study of human behaviour. Behaviourism tries to explain how an external event (a stimulus) caused a change in the behaviour of an individual (a response) without using concepts like “mind” or “ideas” or any kind of mental behaviour. Behaviourist psychology states that people are conditioned to learn many forms of behaviour, including language, through the process of training or conditioning (Ibid.: 3).</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The occurrence of behaviour then is dependent upon three crucial elements in learning: a stimulus, which serves to elicit behaviour; a response triggered by a stimulus; and reinforcement, which serves to mark the response as being appropriate (or inappropriate) and encourage the repetition (or suppression) of the response in the future. Learning is thus described as the formation of association between stimuli and responses (Ibid.).</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       To apply this theory to language learning means the identification of the organism as the foreign language learner, the behaviour as verbal behaviour, the stimulus as what is taught (language input), the response as the learner’s reaction to the stimulus, and the reinforcement as the approval or praise (or discouragement) of the teacher or fellow students.</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According to this, learning a language is a mechanical process of habit formation where students listen to or view recordings of language models acting in situations. Students practise with a variety of drills through which the instructor emphasizes the use of the target language at all times and ,by reinforcing 'correct' behaviors, students will turn them into habits (Richards and Rodgers, 2001: 43).</w:t>
      </w:r>
    </w:p>
    <w:p w:rsidR="00AE5F2E" w:rsidRPr="00F75C7D" w:rsidRDefault="00AE5F2E" w:rsidP="00AE5F2E">
      <w:pPr>
        <w:bidi w:val="0"/>
        <w:spacing w:before="100"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     By drawing on the structural linguistics and behaviourist psychology, the Audio-Lingual Method formed its own distinctive characteristics.</w:t>
      </w:r>
    </w:p>
    <w:p w:rsidR="00AE5F2E" w:rsidRPr="00F75C7D" w:rsidRDefault="00AE5F2E" w:rsidP="00AE5F2E">
      <w:pPr>
        <w:bidi w:val="0"/>
        <w:spacing w:after="0" w:line="240" w:lineRule="auto"/>
        <w:jc w:val="both"/>
        <w:rPr>
          <w:rFonts w:ascii="Simplified Arabic" w:hAnsi="Simplified Arabic" w:cs="Simplified Arabic"/>
          <w:b/>
          <w:bCs/>
          <w:sz w:val="24"/>
          <w:szCs w:val="24"/>
        </w:rPr>
      </w:pPr>
      <w:r w:rsidRPr="00F75C7D">
        <w:rPr>
          <w:rFonts w:ascii="Simplified Arabic" w:hAnsi="Simplified Arabic" w:cs="Simplified Arabic"/>
          <w:b/>
          <w:bCs/>
          <w:sz w:val="24"/>
          <w:szCs w:val="24"/>
        </w:rPr>
        <w:t>3.1.1 The Main Concepts of Audiolingualism</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b/>
          <w:bCs/>
          <w:sz w:val="24"/>
          <w:szCs w:val="24"/>
        </w:rPr>
        <w:t xml:space="preserve">        </w:t>
      </w:r>
      <w:r w:rsidRPr="00F75C7D">
        <w:rPr>
          <w:rFonts w:ascii="Simplified Arabic" w:hAnsi="Simplified Arabic" w:cs="Simplified Arabic"/>
          <w:sz w:val="24"/>
          <w:szCs w:val="24"/>
        </w:rPr>
        <w:t>Based on the assumption that foreign language is basically a mechanical process and it is more effective if spoken form precedes written form, the stress was on oral proficiency and carefully-structured drill sequences (mimicry/memorization) and the idea that quality and permanence of learning are in direct proportion to amount of practice carried out.</w:t>
      </w:r>
    </w:p>
    <w:p w:rsidR="00AE5F2E" w:rsidRPr="00F75C7D" w:rsidRDefault="00AE5F2E" w:rsidP="00AE5F2E">
      <w:pPr>
        <w:bidi w:val="0"/>
        <w:spacing w:after="0" w:line="240" w:lineRule="auto"/>
        <w:ind w:right="-144"/>
        <w:jc w:val="both"/>
        <w:rPr>
          <w:rFonts w:ascii="Simplified Arabic" w:hAnsi="Simplified Arabic" w:cs="Simplified Arabic"/>
          <w:sz w:val="24"/>
          <w:szCs w:val="24"/>
        </w:rPr>
      </w:pPr>
      <w:r w:rsidRPr="00F75C7D">
        <w:rPr>
          <w:rFonts w:ascii="Simplified Arabic" w:hAnsi="Simplified Arabic" w:cs="Simplified Arabic"/>
          <w:b/>
          <w:bCs/>
          <w:sz w:val="24"/>
          <w:szCs w:val="24"/>
        </w:rPr>
        <w:t xml:space="preserve"> </w:t>
      </w:r>
      <w:r w:rsidRPr="00F75C7D">
        <w:rPr>
          <w:rFonts w:ascii="Simplified Arabic" w:hAnsi="Simplified Arabic" w:cs="Simplified Arabic"/>
          <w:sz w:val="24"/>
          <w:szCs w:val="24"/>
        </w:rPr>
        <w:t xml:space="preserve">    The main concepts of Audiolingualism are the following as stated by</w:t>
      </w:r>
      <w:r w:rsidRPr="00F75C7D">
        <w:rPr>
          <w:rFonts w:ascii="Simplified Arabic" w:hAnsi="Simplified Arabic" w:cs="Simplified Arabic"/>
          <w:b/>
          <w:bCs/>
          <w:sz w:val="24"/>
          <w:szCs w:val="24"/>
        </w:rPr>
        <w:t xml:space="preserve"> </w:t>
      </w:r>
      <w:r w:rsidRPr="00F75C7D">
        <w:rPr>
          <w:rFonts w:ascii="Simplified Arabic" w:hAnsi="Simplified Arabic" w:cs="Simplified Arabic"/>
          <w:sz w:val="24"/>
          <w:szCs w:val="24"/>
        </w:rPr>
        <w:t xml:space="preserve">Ellis (1990: 21-25): </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 xml:space="preserve">1. Foreign language is the same as any other kind of learning and can be           explained by the same laws and principles. </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 xml:space="preserve">2. Learning is the result of experience and is evident in changes in                     behaviour. </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 xml:space="preserve">3. Foreign language learning is different from first language learning. </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 xml:space="preserve">4. Foreign language learning is a process of habit formation. </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 xml:space="preserve">5. Language learning proceeds by means of analogy (habit-formation                involving discrimination and generalization) rather than analysis. </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6. Discouraging the use of the mother tongue in the classroom.</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7. Errors are the result of the first language interference and are to be   avoided.</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8. Separation of language skills into listening, speaking, reading and                 writing, with emphasis on the teaching of listening and speaking before         reading and writing.</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Qing-xue and Jin-fang (2007:70) state that the separation of language skills is based on the assumption that learning a language entails mastering the elements or building blocks of the language and learning the rules by which these elements are combined, from phoneme to morpheme to word to phrase      to sentence. It; therefore stresses syntactical progression and uses pattern drill to help the students develop his oral ability.</w:t>
      </w:r>
    </w:p>
    <w:p w:rsidR="00AE5F2E" w:rsidRDefault="00AE5F2E" w:rsidP="00AE5F2E">
      <w:pPr>
        <w:bidi w:val="0"/>
        <w:spacing w:after="0" w:line="240" w:lineRule="auto"/>
        <w:jc w:val="both"/>
        <w:rPr>
          <w:rFonts w:ascii="Simplified Arabic" w:hAnsi="Simplified Arabic" w:cs="Simplified Arabic" w:hint="cs"/>
          <w:sz w:val="24"/>
          <w:szCs w:val="24"/>
          <w:rtl/>
        </w:rPr>
      </w:pPr>
      <w:r w:rsidRPr="00F75C7D">
        <w:rPr>
          <w:rFonts w:ascii="Simplified Arabic" w:hAnsi="Simplified Arabic" w:cs="Simplified Arabic"/>
          <w:sz w:val="24"/>
          <w:szCs w:val="24"/>
        </w:rPr>
        <w:t>Based on the above concepts, the following procedures are said to be used in teaching conversation:</w:t>
      </w:r>
    </w:p>
    <w:p w:rsidR="00AE5F2E" w:rsidRDefault="00AE5F2E" w:rsidP="00AE5F2E">
      <w:pPr>
        <w:bidi w:val="0"/>
        <w:spacing w:after="0" w:line="240" w:lineRule="auto"/>
        <w:jc w:val="both"/>
        <w:rPr>
          <w:rFonts w:ascii="Simplified Arabic" w:hAnsi="Simplified Arabic" w:cs="Simplified Arabic" w:hint="cs"/>
          <w:sz w:val="24"/>
          <w:szCs w:val="24"/>
          <w:rtl/>
        </w:rPr>
      </w:pPr>
    </w:p>
    <w:p w:rsidR="00AE5F2E" w:rsidRPr="00F75C7D" w:rsidRDefault="00AE5F2E" w:rsidP="00AE5F2E">
      <w:pPr>
        <w:bidi w:val="0"/>
        <w:spacing w:after="0" w:line="240" w:lineRule="auto"/>
        <w:jc w:val="both"/>
        <w:rPr>
          <w:rFonts w:ascii="Simplified Arabic" w:hAnsi="Simplified Arabic" w:cs="Simplified Arabic"/>
          <w:b/>
          <w:bCs/>
          <w:sz w:val="24"/>
          <w:szCs w:val="24"/>
        </w:rPr>
      </w:pPr>
      <w:r w:rsidRPr="00F75C7D">
        <w:rPr>
          <w:rFonts w:ascii="Simplified Arabic" w:hAnsi="Simplified Arabic" w:cs="Simplified Arabic"/>
          <w:b/>
          <w:bCs/>
          <w:sz w:val="24"/>
          <w:szCs w:val="24"/>
        </w:rPr>
        <w:t xml:space="preserve">3.1.2 Procedures for Teaching Conversation </w:t>
      </w:r>
    </w:p>
    <w:p w:rsidR="00AE5F2E" w:rsidRPr="00F75C7D" w:rsidRDefault="00AE5F2E" w:rsidP="00AE5F2E">
      <w:pPr>
        <w:bidi w:val="0"/>
        <w:spacing w:before="100" w:after="0" w:line="240" w:lineRule="auto"/>
        <w:ind w:firstLine="540"/>
        <w:jc w:val="both"/>
        <w:rPr>
          <w:rFonts w:ascii="Simplified Arabic" w:hAnsi="Simplified Arabic" w:cs="Simplified Arabic"/>
          <w:sz w:val="24"/>
          <w:szCs w:val="24"/>
        </w:rPr>
      </w:pPr>
      <w:r w:rsidRPr="00F75C7D">
        <w:rPr>
          <w:rFonts w:ascii="Simplified Arabic" w:hAnsi="Simplified Arabic" w:cs="Simplified Arabic"/>
          <w:sz w:val="24"/>
          <w:szCs w:val="24"/>
        </w:rPr>
        <w:t xml:space="preserve">Richards and Rodgers (2001: 64-5) mention the following procedures for teaching conversation: </w:t>
      </w:r>
    </w:p>
    <w:p w:rsidR="00AE5F2E" w:rsidRPr="00F75C7D" w:rsidRDefault="00AE5F2E" w:rsidP="00AE5F2E">
      <w:pPr>
        <w:bidi w:val="0"/>
        <w:spacing w:before="100" w:after="0" w:line="240" w:lineRule="auto"/>
        <w:ind w:left="270" w:hanging="270"/>
        <w:jc w:val="both"/>
        <w:rPr>
          <w:rFonts w:ascii="Simplified Arabic" w:hAnsi="Simplified Arabic" w:cs="Simplified Arabic"/>
          <w:sz w:val="24"/>
          <w:szCs w:val="24"/>
        </w:rPr>
      </w:pPr>
      <w:r w:rsidRPr="00F75C7D">
        <w:rPr>
          <w:rFonts w:ascii="Simplified Arabic" w:hAnsi="Simplified Arabic" w:cs="Simplified Arabic"/>
          <w:sz w:val="24"/>
          <w:szCs w:val="24"/>
        </w:rPr>
        <w:t>1. Recognition: Students first hear a model dialogue (either read by the teacher or on the tape) and try to understand the meaning of the dialogue with the help of the teacher’s gestures, mime, and context or situation established in advance.</w:t>
      </w:r>
    </w:p>
    <w:p w:rsidR="00AE5F2E" w:rsidRPr="00F75C7D" w:rsidRDefault="00AE5F2E" w:rsidP="00AE5F2E">
      <w:pPr>
        <w:bidi w:val="0"/>
        <w:spacing w:after="0" w:line="240" w:lineRule="auto"/>
        <w:ind w:left="360" w:hanging="360"/>
        <w:jc w:val="both"/>
        <w:rPr>
          <w:rFonts w:ascii="Simplified Arabic" w:hAnsi="Simplified Arabic" w:cs="Simplified Arabic"/>
          <w:sz w:val="24"/>
          <w:szCs w:val="24"/>
        </w:rPr>
      </w:pPr>
      <w:r w:rsidRPr="00F75C7D">
        <w:rPr>
          <w:rFonts w:ascii="Simplified Arabic" w:hAnsi="Simplified Arabic" w:cs="Simplified Arabic"/>
          <w:sz w:val="24"/>
          <w:szCs w:val="24"/>
        </w:rPr>
        <w:t>2. Imitation and repetition: The students repeat each line of the dialogue, individually and in chorus. The students must imitate the right pronunciation, intonation and fluency.</w:t>
      </w:r>
    </w:p>
    <w:p w:rsidR="00AE5F2E" w:rsidRPr="00F75C7D" w:rsidRDefault="00AE5F2E" w:rsidP="00AE5F2E">
      <w:pPr>
        <w:bidi w:val="0"/>
        <w:spacing w:after="0" w:line="240" w:lineRule="auto"/>
        <w:ind w:left="360" w:hanging="360"/>
        <w:jc w:val="both"/>
        <w:rPr>
          <w:rFonts w:ascii="Simplified Arabic" w:hAnsi="Simplified Arabic" w:cs="Simplified Arabic"/>
          <w:sz w:val="24"/>
          <w:szCs w:val="24"/>
        </w:rPr>
      </w:pPr>
      <w:r w:rsidRPr="00F75C7D">
        <w:rPr>
          <w:rFonts w:ascii="Simplified Arabic" w:hAnsi="Simplified Arabic" w:cs="Simplified Arabic"/>
          <w:sz w:val="24"/>
          <w:szCs w:val="24"/>
        </w:rPr>
        <w:t>3. Pattern drills: Different pattern drills are used to give students more practice.</w:t>
      </w:r>
    </w:p>
    <w:p w:rsidR="00AE5F2E" w:rsidRPr="00F75C7D" w:rsidRDefault="00AE5F2E" w:rsidP="00AE5F2E">
      <w:pPr>
        <w:bidi w:val="0"/>
        <w:spacing w:after="0" w:line="240" w:lineRule="auto"/>
        <w:ind w:left="360" w:hanging="360"/>
        <w:jc w:val="both"/>
        <w:rPr>
          <w:rFonts w:ascii="Simplified Arabic" w:hAnsi="Simplified Arabic" w:cs="Simplified Arabic"/>
          <w:sz w:val="24"/>
          <w:szCs w:val="24"/>
        </w:rPr>
      </w:pPr>
      <w:r w:rsidRPr="00F75C7D">
        <w:rPr>
          <w:rFonts w:ascii="Simplified Arabic" w:hAnsi="Simplified Arabic" w:cs="Simplified Arabic"/>
          <w:sz w:val="24"/>
          <w:szCs w:val="24"/>
        </w:rPr>
        <w:t>4. Follow-up activities: The students then are allowed to look at their textbooks. They are usually asked to do some follow-up reading, writing or vocabulary activities. This will guide their use of the language.  </w:t>
      </w:r>
    </w:p>
    <w:p w:rsidR="00AE5F2E" w:rsidRPr="00F75C7D" w:rsidRDefault="00AE5F2E" w:rsidP="00AE5F2E">
      <w:pPr>
        <w:bidi w:val="0"/>
        <w:spacing w:after="0" w:line="240" w:lineRule="auto"/>
        <w:ind w:left="-90"/>
        <w:jc w:val="both"/>
        <w:rPr>
          <w:rFonts w:ascii="Simplified Arabic" w:hAnsi="Simplified Arabic" w:cs="Simplified Arabic"/>
          <w:sz w:val="24"/>
          <w:szCs w:val="24"/>
        </w:rPr>
      </w:pPr>
      <w:r w:rsidRPr="00F75C7D">
        <w:rPr>
          <w:rFonts w:ascii="Simplified Arabic" w:hAnsi="Simplified Arabic" w:cs="Simplified Arabic"/>
          <w:sz w:val="24"/>
          <w:szCs w:val="24"/>
        </w:rPr>
        <w:t xml:space="preserve">          Though the Audio-Lingual Method is probably the first language teaching theory that claims to be derived from linguistics and psychology, the idea that thinking processes themselves led to the discovery of independent language rule formation (rather than "habit formation"), and a belief that affective factors influenced their application, paved the way toward the new methods that were to follow the Audio-Lingual method, the most obvious is the Communicative Method:</w:t>
      </w:r>
    </w:p>
    <w:p w:rsidR="00AE5F2E" w:rsidRPr="00F75C7D" w:rsidRDefault="00AE5F2E" w:rsidP="00AE5F2E">
      <w:pPr>
        <w:bidi w:val="0"/>
        <w:spacing w:after="0" w:line="240" w:lineRule="auto"/>
        <w:jc w:val="both"/>
        <w:rPr>
          <w:rFonts w:ascii="Simplified Arabic" w:hAnsi="Simplified Arabic" w:cs="Simplified Arabic"/>
          <w:sz w:val="24"/>
          <w:szCs w:val="24"/>
        </w:rPr>
      </w:pPr>
    </w:p>
    <w:p w:rsidR="00AE5F2E" w:rsidRPr="00F75C7D" w:rsidRDefault="00AE5F2E" w:rsidP="00AE5F2E">
      <w:pPr>
        <w:tabs>
          <w:tab w:val="right" w:pos="7200"/>
        </w:tabs>
        <w:bidi w:val="0"/>
        <w:spacing w:after="0" w:line="240" w:lineRule="auto"/>
        <w:jc w:val="both"/>
        <w:rPr>
          <w:rFonts w:ascii="Simplified Arabic" w:hAnsi="Simplified Arabic" w:cs="Simplified Arabic"/>
          <w:b/>
          <w:bCs/>
          <w:sz w:val="24"/>
          <w:szCs w:val="24"/>
        </w:rPr>
      </w:pPr>
      <w:r w:rsidRPr="00F75C7D">
        <w:rPr>
          <w:rFonts w:ascii="Simplified Arabic" w:hAnsi="Simplified Arabic" w:cs="Simplified Arabic"/>
          <w:b/>
          <w:bCs/>
          <w:sz w:val="24"/>
          <w:szCs w:val="24"/>
        </w:rPr>
        <w:t>3.2 The Communicative Language Teaching Method</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 xml:space="preserve">        The Communicative Method began in Britain in the 1960s as a response to Chomsky's criticisms of structural theories of language and partly based on the theories of British functional linguists, such as Firth and Halliday, as well as American sociolinguists, such as Hymes and Labov and the writings of Austin and Searle on speech acts. It emphasizes the learner's ability to use the language appropriately in specific situations and tries to make the learners communicatively competent. Learners should know when, where and with whom they should use language (Sierra, 2006:11).</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 xml:space="preserve">        The functional view of language is the primary one behind the communicative method. This view sees language as a linguistic system and as a means for doing things. Most of our day-to-day language use involves functional activities such as offering, suggesting, advising, apologizing, etc.  To perform functions, learners need to know how to combine the grammatical rules and the vocabulary to express notions that perform the functions.</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 xml:space="preserve">The goal then is to develop students' </w:t>
      </w:r>
      <w:r w:rsidRPr="00F75C7D">
        <w:rPr>
          <w:rFonts w:ascii="Simplified Arabic" w:hAnsi="Simplified Arabic" w:cs="Simplified Arabic"/>
          <w:i/>
          <w:iCs/>
          <w:sz w:val="24"/>
          <w:szCs w:val="24"/>
        </w:rPr>
        <w:t>communicative competence</w:t>
      </w:r>
      <w:r w:rsidRPr="00F75C7D">
        <w:rPr>
          <w:rFonts w:ascii="Simplified Arabic" w:hAnsi="Simplified Arabic" w:cs="Simplified Arabic"/>
          <w:sz w:val="24"/>
          <w:szCs w:val="24"/>
        </w:rPr>
        <w:t xml:space="preserve">, a term coined in opposition to the Chomskian concept of </w:t>
      </w:r>
      <w:r w:rsidRPr="00F75C7D">
        <w:rPr>
          <w:rFonts w:ascii="Simplified Arabic" w:hAnsi="Simplified Arabic" w:cs="Simplified Arabic"/>
          <w:i/>
          <w:iCs/>
          <w:sz w:val="24"/>
          <w:szCs w:val="24"/>
        </w:rPr>
        <w:t xml:space="preserve">competence </w:t>
      </w:r>
      <w:r w:rsidRPr="00F75C7D">
        <w:rPr>
          <w:rFonts w:ascii="Simplified Arabic" w:hAnsi="Simplified Arabic" w:cs="Simplified Arabic"/>
          <w:sz w:val="24"/>
          <w:szCs w:val="24"/>
        </w:rPr>
        <w:t xml:space="preserve">that refers to the abstract grammatical knowledge speakers have for producing correct sentences in a language. </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 xml:space="preserve">Communicative competence, on the other hand, extends Chomsky's concept to the ability to understand and produce messages appropriate to a socio/psycho/cultural situation, so that language users can relate their linguistic knowledge to everyday conventions, participate in discourse, and have knowledge of the pragmatic conventions governing that participation (Hymes 1972:24-6). </w:t>
      </w:r>
    </w:p>
    <w:p w:rsidR="00AE5F2E" w:rsidRPr="00F75C7D" w:rsidRDefault="00AE5F2E" w:rsidP="00AE5F2E">
      <w:pPr>
        <w:bidi w:val="0"/>
        <w:spacing w:after="0" w:line="240" w:lineRule="auto"/>
        <w:ind w:firstLine="720"/>
        <w:jc w:val="both"/>
        <w:rPr>
          <w:rFonts w:ascii="Simplified Arabic" w:hAnsi="Simplified Arabic" w:cs="Simplified Arabic"/>
          <w:sz w:val="24"/>
          <w:szCs w:val="24"/>
        </w:rPr>
      </w:pPr>
      <w:r w:rsidRPr="00F75C7D">
        <w:rPr>
          <w:rFonts w:ascii="Simplified Arabic" w:hAnsi="Simplified Arabic" w:cs="Simplified Arabic"/>
          <w:sz w:val="24"/>
          <w:szCs w:val="24"/>
        </w:rPr>
        <w:t xml:space="preserve">According to Richards and Rodgers (2001:71), the Communicative Method can be considered rich and eclectic at the level of </w:t>
      </w:r>
      <w:r w:rsidRPr="00F75C7D">
        <w:rPr>
          <w:rFonts w:ascii="Simplified Arabic" w:hAnsi="Simplified Arabic" w:cs="Simplified Arabic"/>
          <w:b/>
          <w:bCs/>
          <w:i/>
          <w:iCs/>
          <w:sz w:val="24"/>
          <w:szCs w:val="24"/>
        </w:rPr>
        <w:t>language theory</w:t>
      </w:r>
      <w:r w:rsidRPr="00F75C7D">
        <w:rPr>
          <w:rFonts w:ascii="Simplified Arabic" w:hAnsi="Simplified Arabic" w:cs="Simplified Arabic"/>
          <w:sz w:val="24"/>
          <w:szCs w:val="24"/>
        </w:rPr>
        <w:t xml:space="preserve"> as it advocates the following main features: </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 xml:space="preserve">1. Language is a system for the expression of meaning. </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 xml:space="preserve">2. The primary function of language is for interaction and communication. </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 xml:space="preserve">3. The structure of language reflects its functional and communicative </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 xml:space="preserve">    uses. </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4. The primary units of language are not merely its grammatical and structural features, but categories of functional and communicative meaning as exemplified in discourse.</w:t>
      </w:r>
    </w:p>
    <w:p w:rsidR="00AE5F2E" w:rsidRPr="00F75C7D" w:rsidRDefault="00AE5F2E" w:rsidP="00AE5F2E">
      <w:pPr>
        <w:bidi w:val="0"/>
        <w:spacing w:after="0" w:line="240" w:lineRule="auto"/>
        <w:ind w:firstLine="720"/>
        <w:jc w:val="both"/>
        <w:rPr>
          <w:rFonts w:ascii="Simplified Arabic" w:hAnsi="Simplified Arabic" w:cs="Simplified Arabic"/>
          <w:sz w:val="24"/>
          <w:szCs w:val="24"/>
        </w:rPr>
      </w:pPr>
      <w:r w:rsidRPr="00F75C7D">
        <w:rPr>
          <w:rFonts w:ascii="Simplified Arabic" w:hAnsi="Simplified Arabic" w:cs="Simplified Arabic"/>
          <w:b/>
          <w:bCs/>
          <w:i/>
          <w:iCs/>
          <w:sz w:val="24"/>
          <w:szCs w:val="24"/>
        </w:rPr>
        <w:t>The learning theory</w:t>
      </w:r>
      <w:r w:rsidRPr="00F75C7D">
        <w:rPr>
          <w:rFonts w:ascii="Simplified Arabic" w:hAnsi="Simplified Arabic" w:cs="Simplified Arabic"/>
          <w:sz w:val="24"/>
          <w:szCs w:val="24"/>
        </w:rPr>
        <w:t xml:space="preserve"> underlying this Method is not very much developed though some main elements emerge from its practice. Learning improves when these forceful ideas are applied to classroom activities (See Johnson 1982): </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 xml:space="preserve">1. Relationship of activities to real communication. </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 xml:space="preserve">2. Activities use language for meaningful tasks. </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 xml:space="preserve">3. Language used is meaningful to the learner. </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 xml:space="preserve">4. Language is used communicatively, rather than practicing language skills. </w:t>
      </w:r>
    </w:p>
    <w:p w:rsidR="00AE5F2E" w:rsidRPr="00F75C7D" w:rsidRDefault="00AE5F2E" w:rsidP="00AE5F2E">
      <w:pPr>
        <w:bidi w:val="0"/>
        <w:spacing w:after="0" w:line="240" w:lineRule="auto"/>
        <w:jc w:val="both"/>
        <w:rPr>
          <w:rFonts w:ascii="Simplified Arabic" w:hAnsi="Simplified Arabic" w:cs="Simplified Arabic"/>
          <w:sz w:val="24"/>
          <w:szCs w:val="24"/>
        </w:rPr>
      </w:pPr>
    </w:p>
    <w:p w:rsidR="00AE5F2E" w:rsidRPr="00F75C7D" w:rsidRDefault="00AE5F2E" w:rsidP="00AE5F2E">
      <w:pPr>
        <w:bidi w:val="0"/>
        <w:spacing w:after="0" w:line="240" w:lineRule="auto"/>
        <w:jc w:val="both"/>
        <w:rPr>
          <w:rFonts w:ascii="Simplified Arabic" w:hAnsi="Simplified Arabic" w:cs="Simplified Arabic"/>
          <w:b/>
          <w:bCs/>
          <w:sz w:val="24"/>
          <w:szCs w:val="24"/>
        </w:rPr>
      </w:pPr>
      <w:r w:rsidRPr="00F75C7D">
        <w:rPr>
          <w:rFonts w:ascii="Simplified Arabic" w:hAnsi="Simplified Arabic" w:cs="Simplified Arabic"/>
          <w:b/>
          <w:bCs/>
          <w:sz w:val="24"/>
          <w:szCs w:val="24"/>
        </w:rPr>
        <w:t>3.2.1 The Main Concepts of the Communicative Method</w:t>
      </w:r>
    </w:p>
    <w:p w:rsidR="00AE5F2E" w:rsidRPr="00F75C7D" w:rsidRDefault="00AE5F2E" w:rsidP="00AE5F2E">
      <w:pPr>
        <w:bidi w:val="0"/>
        <w:spacing w:after="0" w:line="240" w:lineRule="auto"/>
        <w:ind w:firstLine="720"/>
        <w:jc w:val="both"/>
        <w:rPr>
          <w:rFonts w:ascii="Simplified Arabic" w:hAnsi="Simplified Arabic" w:cs="Simplified Arabic"/>
          <w:sz w:val="24"/>
          <w:szCs w:val="24"/>
        </w:rPr>
      </w:pPr>
      <w:r w:rsidRPr="00F75C7D">
        <w:rPr>
          <w:rFonts w:ascii="Simplified Arabic" w:hAnsi="Simplified Arabic" w:cs="Simplified Arabic"/>
          <w:sz w:val="24"/>
          <w:szCs w:val="24"/>
        </w:rPr>
        <w:t>The Communicative Method is based on the following principles as listed by Erton (2006:6):</w:t>
      </w:r>
    </w:p>
    <w:p w:rsidR="00AE5F2E" w:rsidRPr="00F75C7D" w:rsidRDefault="00AE5F2E" w:rsidP="00AE5F2E">
      <w:pPr>
        <w:tabs>
          <w:tab w:val="left" w:pos="720"/>
        </w:tabs>
        <w:bidi w:val="0"/>
        <w:spacing w:after="0" w:line="240" w:lineRule="auto"/>
        <w:ind w:left="720" w:hanging="360"/>
        <w:jc w:val="both"/>
        <w:rPr>
          <w:rFonts w:ascii="Simplified Arabic" w:hAnsi="Simplified Arabic" w:cs="Simplified Arabic"/>
          <w:sz w:val="24"/>
          <w:szCs w:val="24"/>
        </w:rPr>
      </w:pPr>
      <w:r w:rsidRPr="00F75C7D">
        <w:rPr>
          <w:rFonts w:ascii="Simplified Arabic" w:hAnsi="Simplified Arabic" w:cs="Simplified Arabic"/>
          <w:sz w:val="24"/>
          <w:szCs w:val="24"/>
        </w:rPr>
        <w:t>1.</w:t>
      </w:r>
      <w:r w:rsidRPr="00F75C7D">
        <w:rPr>
          <w:rFonts w:ascii="Simplified Arabic" w:hAnsi="Simplified Arabic" w:cs="Simplified Arabic"/>
          <w:sz w:val="24"/>
          <w:szCs w:val="24"/>
        </w:rPr>
        <w:tab/>
        <w:t>Activities should involve real communication to promote learning.</w:t>
      </w:r>
    </w:p>
    <w:p w:rsidR="00AE5F2E" w:rsidRPr="00F75C7D" w:rsidRDefault="00AE5F2E" w:rsidP="00AE5F2E">
      <w:pPr>
        <w:bidi w:val="0"/>
        <w:spacing w:after="0" w:line="240" w:lineRule="auto"/>
        <w:ind w:left="720" w:hanging="360"/>
        <w:jc w:val="both"/>
        <w:rPr>
          <w:rFonts w:ascii="Simplified Arabic" w:hAnsi="Simplified Arabic" w:cs="Simplified Arabic"/>
          <w:sz w:val="24"/>
          <w:szCs w:val="24"/>
        </w:rPr>
      </w:pPr>
      <w:r w:rsidRPr="00F75C7D">
        <w:rPr>
          <w:rFonts w:ascii="Simplified Arabic" w:hAnsi="Simplified Arabic" w:cs="Simplified Arabic"/>
          <w:sz w:val="24"/>
          <w:szCs w:val="24"/>
        </w:rPr>
        <w:t>2.</w:t>
      </w:r>
      <w:r w:rsidRPr="00F75C7D">
        <w:rPr>
          <w:rFonts w:ascii="Simplified Arabic" w:hAnsi="Simplified Arabic" w:cs="Simplified Arabic"/>
          <w:sz w:val="24"/>
          <w:szCs w:val="24"/>
        </w:rPr>
        <w:tab/>
        <w:t>Activities should not be imaginary but should be based on realistic motives.</w:t>
      </w:r>
    </w:p>
    <w:p w:rsidR="00AE5F2E" w:rsidRPr="00F75C7D" w:rsidRDefault="00AE5F2E" w:rsidP="00AE5F2E">
      <w:pPr>
        <w:bidi w:val="0"/>
        <w:spacing w:after="0" w:line="240" w:lineRule="auto"/>
        <w:ind w:left="720" w:hanging="360"/>
        <w:jc w:val="both"/>
        <w:rPr>
          <w:rFonts w:ascii="Simplified Arabic" w:hAnsi="Simplified Arabic" w:cs="Simplified Arabic"/>
          <w:sz w:val="24"/>
          <w:szCs w:val="24"/>
        </w:rPr>
      </w:pPr>
      <w:r w:rsidRPr="00F75C7D">
        <w:rPr>
          <w:rFonts w:ascii="Simplified Arabic" w:hAnsi="Simplified Arabic" w:cs="Simplified Arabic"/>
          <w:sz w:val="24"/>
          <w:szCs w:val="24"/>
        </w:rPr>
        <w:t>3.</w:t>
      </w:r>
      <w:r w:rsidRPr="00F75C7D">
        <w:rPr>
          <w:rFonts w:ascii="Simplified Arabic" w:hAnsi="Simplified Arabic" w:cs="Simplified Arabic"/>
          <w:sz w:val="24"/>
          <w:szCs w:val="24"/>
        </w:rPr>
        <w:tab/>
        <w:t>The meaningful use and production of language promotes the language learning process.</w:t>
      </w:r>
    </w:p>
    <w:p w:rsidR="00AE5F2E" w:rsidRPr="00F75C7D" w:rsidRDefault="00AE5F2E" w:rsidP="00AE5F2E">
      <w:pPr>
        <w:bidi w:val="0"/>
        <w:spacing w:after="0" w:line="240" w:lineRule="auto"/>
        <w:ind w:left="720" w:hanging="360"/>
        <w:jc w:val="both"/>
        <w:rPr>
          <w:rFonts w:ascii="Simplified Arabic" w:hAnsi="Simplified Arabic" w:cs="Simplified Arabic"/>
          <w:sz w:val="24"/>
          <w:szCs w:val="24"/>
        </w:rPr>
      </w:pPr>
      <w:r w:rsidRPr="00F75C7D">
        <w:rPr>
          <w:rFonts w:ascii="Simplified Arabic" w:hAnsi="Simplified Arabic" w:cs="Simplified Arabic"/>
          <w:sz w:val="24"/>
          <w:szCs w:val="24"/>
        </w:rPr>
        <w:t>4.</w:t>
      </w:r>
      <w:r w:rsidRPr="00F75C7D">
        <w:rPr>
          <w:rFonts w:ascii="Simplified Arabic" w:hAnsi="Simplified Arabic" w:cs="Simplified Arabic"/>
          <w:sz w:val="24"/>
          <w:szCs w:val="24"/>
        </w:rPr>
        <w:tab/>
        <w:t>Students use language as a means of expressing values and their concerns.</w:t>
      </w:r>
    </w:p>
    <w:p w:rsidR="00AE5F2E" w:rsidRPr="00F75C7D" w:rsidRDefault="00AE5F2E" w:rsidP="00AE5F2E">
      <w:pPr>
        <w:bidi w:val="0"/>
        <w:spacing w:after="0" w:line="240" w:lineRule="auto"/>
        <w:ind w:left="720" w:hanging="360"/>
        <w:jc w:val="both"/>
        <w:rPr>
          <w:rFonts w:ascii="Simplified Arabic" w:hAnsi="Simplified Arabic" w:cs="Simplified Arabic"/>
          <w:sz w:val="24"/>
          <w:szCs w:val="24"/>
        </w:rPr>
      </w:pPr>
      <w:r w:rsidRPr="00F75C7D">
        <w:rPr>
          <w:rFonts w:ascii="Simplified Arabic" w:hAnsi="Simplified Arabic" w:cs="Simplified Arabic"/>
          <w:sz w:val="24"/>
          <w:szCs w:val="24"/>
        </w:rPr>
        <w:t>5.</w:t>
      </w:r>
      <w:r w:rsidRPr="00F75C7D">
        <w:rPr>
          <w:rFonts w:ascii="Simplified Arabic" w:hAnsi="Simplified Arabic" w:cs="Simplified Arabic"/>
          <w:sz w:val="24"/>
          <w:szCs w:val="24"/>
        </w:rPr>
        <w:tab/>
        <w:t>Students are demonstrated with the functions of language that best meet their own communicative needs.</w:t>
      </w:r>
    </w:p>
    <w:p w:rsidR="00AE5F2E" w:rsidRPr="00F75C7D" w:rsidRDefault="00AE5F2E" w:rsidP="00AE5F2E">
      <w:pPr>
        <w:tabs>
          <w:tab w:val="left" w:pos="720"/>
        </w:tabs>
        <w:bidi w:val="0"/>
        <w:spacing w:after="0" w:line="240" w:lineRule="auto"/>
        <w:ind w:left="720" w:hanging="360"/>
        <w:jc w:val="both"/>
        <w:rPr>
          <w:rFonts w:ascii="Simplified Arabic" w:hAnsi="Simplified Arabic" w:cs="Simplified Arabic"/>
          <w:sz w:val="24"/>
          <w:szCs w:val="24"/>
        </w:rPr>
      </w:pPr>
      <w:r w:rsidRPr="00F75C7D">
        <w:rPr>
          <w:rFonts w:ascii="Simplified Arabic" w:hAnsi="Simplified Arabic" w:cs="Simplified Arabic"/>
          <w:sz w:val="24"/>
          <w:szCs w:val="24"/>
        </w:rPr>
        <w:t>6.</w:t>
      </w:r>
      <w:r w:rsidRPr="00F75C7D">
        <w:rPr>
          <w:rFonts w:ascii="Simplified Arabic" w:hAnsi="Simplified Arabic" w:cs="Simplified Arabic"/>
          <w:sz w:val="24"/>
          <w:szCs w:val="24"/>
        </w:rPr>
        <w:tab/>
        <w:t>The communicative language teaching makes use of any activity which would help the learners to get engaged in authentic (real) communication.</w:t>
      </w:r>
    </w:p>
    <w:p w:rsidR="00AE5F2E" w:rsidRPr="00F75C7D" w:rsidRDefault="00AE5F2E" w:rsidP="00AE5F2E">
      <w:pPr>
        <w:bidi w:val="0"/>
        <w:spacing w:after="0" w:line="240" w:lineRule="auto"/>
        <w:ind w:left="720" w:hanging="360"/>
        <w:jc w:val="both"/>
        <w:rPr>
          <w:rFonts w:ascii="Simplified Arabic" w:hAnsi="Simplified Arabic" w:cs="Simplified Arabic"/>
          <w:sz w:val="24"/>
          <w:szCs w:val="24"/>
        </w:rPr>
      </w:pPr>
      <w:r w:rsidRPr="00F75C7D">
        <w:rPr>
          <w:rFonts w:ascii="Simplified Arabic" w:hAnsi="Simplified Arabic" w:cs="Simplified Arabic"/>
          <w:sz w:val="24"/>
          <w:szCs w:val="24"/>
        </w:rPr>
        <w:t>7.</w:t>
      </w:r>
      <w:r w:rsidRPr="00F75C7D">
        <w:rPr>
          <w:rFonts w:ascii="Simplified Arabic" w:hAnsi="Simplified Arabic" w:cs="Simplified Arabic"/>
          <w:sz w:val="24"/>
          <w:szCs w:val="24"/>
        </w:rPr>
        <w:tab/>
        <w:t>It aims to develop certain language skills and function by using the target language and communicative activities.</w:t>
      </w:r>
    </w:p>
    <w:p w:rsidR="00AE5F2E" w:rsidRPr="00F75C7D" w:rsidRDefault="00AE5F2E" w:rsidP="00AE5F2E">
      <w:pPr>
        <w:tabs>
          <w:tab w:val="left" w:pos="720"/>
        </w:tabs>
        <w:bidi w:val="0"/>
        <w:spacing w:after="0" w:line="240" w:lineRule="auto"/>
        <w:ind w:left="720" w:hanging="360"/>
        <w:jc w:val="both"/>
        <w:rPr>
          <w:rFonts w:ascii="Simplified Arabic" w:hAnsi="Simplified Arabic" w:cs="Simplified Arabic"/>
          <w:sz w:val="24"/>
          <w:szCs w:val="24"/>
        </w:rPr>
      </w:pPr>
      <w:r w:rsidRPr="00F75C7D">
        <w:rPr>
          <w:rFonts w:ascii="Simplified Arabic" w:hAnsi="Simplified Arabic" w:cs="Simplified Arabic"/>
          <w:sz w:val="24"/>
          <w:szCs w:val="24"/>
        </w:rPr>
        <w:t>8.</w:t>
      </w:r>
      <w:r w:rsidRPr="00F75C7D">
        <w:rPr>
          <w:rFonts w:ascii="Simplified Arabic" w:hAnsi="Simplified Arabic" w:cs="Simplified Arabic"/>
          <w:sz w:val="24"/>
          <w:szCs w:val="24"/>
        </w:rPr>
        <w:tab/>
        <w:t xml:space="preserve">Favourite activities are: social interaction activities, conversation and discussion sessions, dialogues, pair and group discussions and role plays. </w:t>
      </w:r>
    </w:p>
    <w:p w:rsidR="00AE5F2E" w:rsidRPr="00F75C7D" w:rsidRDefault="00AE5F2E" w:rsidP="00AE5F2E">
      <w:pPr>
        <w:bidi w:val="0"/>
        <w:spacing w:after="0" w:line="240" w:lineRule="auto"/>
        <w:jc w:val="both"/>
        <w:rPr>
          <w:rFonts w:ascii="Simplified Arabic" w:hAnsi="Simplified Arabic" w:cs="Simplified Arabic"/>
          <w:b/>
          <w:bCs/>
          <w:sz w:val="24"/>
          <w:szCs w:val="24"/>
        </w:rPr>
      </w:pPr>
      <w:r w:rsidRPr="00F75C7D">
        <w:rPr>
          <w:rFonts w:ascii="Simplified Arabic" w:hAnsi="Simplified Arabic" w:cs="Simplified Arabic"/>
          <w:b/>
          <w:bCs/>
          <w:sz w:val="24"/>
          <w:szCs w:val="24"/>
        </w:rPr>
        <w:t xml:space="preserve">3.2.2 Procedures for Teaching Conversation </w:t>
      </w:r>
    </w:p>
    <w:p w:rsidR="00AE5F2E" w:rsidRPr="00F75C7D" w:rsidRDefault="00AE5F2E" w:rsidP="00AE5F2E">
      <w:pPr>
        <w:bidi w:val="0"/>
        <w:spacing w:after="0" w:line="240" w:lineRule="auto"/>
        <w:jc w:val="both"/>
        <w:rPr>
          <w:rFonts w:ascii="Simplified Arabic" w:hAnsi="Simplified Arabic" w:cs="Simplified Arabic"/>
          <w:b/>
          <w:bCs/>
          <w:sz w:val="24"/>
          <w:szCs w:val="24"/>
        </w:rPr>
      </w:pPr>
    </w:p>
    <w:p w:rsidR="00AE5F2E" w:rsidRPr="00F75C7D" w:rsidRDefault="00AE5F2E" w:rsidP="00AE5F2E">
      <w:pPr>
        <w:bidi w:val="0"/>
        <w:spacing w:after="0" w:line="240" w:lineRule="auto"/>
        <w:ind w:firstLine="360"/>
        <w:jc w:val="both"/>
        <w:rPr>
          <w:rFonts w:ascii="Simplified Arabic" w:hAnsi="Simplified Arabic" w:cs="Simplified Arabic"/>
          <w:sz w:val="24"/>
          <w:szCs w:val="24"/>
        </w:rPr>
      </w:pPr>
      <w:r w:rsidRPr="00F75C7D">
        <w:rPr>
          <w:rFonts w:ascii="Simplified Arabic" w:hAnsi="Simplified Arabic" w:cs="Simplified Arabic"/>
          <w:sz w:val="24"/>
          <w:szCs w:val="24"/>
        </w:rPr>
        <w:t>Richards and Rodgers (2001: 170) state that typical classroom procedures used in lesson based on communicative language teaching principles are not feasible since such principles can be applied to the teaching of any skill and the wide variety of classroom the activities and exercises types that can be applied in such a lesson are varied; yet, Langs (2009:5-6) offers the following steps:</w:t>
      </w:r>
    </w:p>
    <w:p w:rsidR="00AE5F2E" w:rsidRPr="00F75C7D" w:rsidRDefault="00AE5F2E" w:rsidP="00AE5F2E">
      <w:pPr>
        <w:tabs>
          <w:tab w:val="left" w:pos="360"/>
        </w:tabs>
        <w:bidi w:val="0"/>
        <w:spacing w:before="100"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1.</w:t>
      </w:r>
      <w:r w:rsidRPr="00F75C7D">
        <w:rPr>
          <w:rFonts w:ascii="Simplified Arabic" w:hAnsi="Simplified Arabic" w:cs="Simplified Arabic"/>
          <w:sz w:val="24"/>
          <w:szCs w:val="24"/>
        </w:rPr>
        <w:tab/>
        <w:t>Teacher gives a presentation of a situation or context:   The dialogues are related to the learners’ experiences and interest. This includes a discussion of the function and situation: People, roles, setting, topic and the level of formality or informality the function and situation demand.  </w:t>
      </w:r>
    </w:p>
    <w:p w:rsidR="00AE5F2E" w:rsidRPr="00F75C7D" w:rsidRDefault="00AE5F2E" w:rsidP="00AE5F2E">
      <w:pPr>
        <w:tabs>
          <w:tab w:val="left" w:pos="360"/>
        </w:tabs>
        <w:bidi w:val="0"/>
        <w:spacing w:before="100"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2.</w:t>
      </w:r>
      <w:r w:rsidRPr="00F75C7D">
        <w:rPr>
          <w:rFonts w:ascii="Simplified Arabic" w:hAnsi="Simplified Arabic" w:cs="Simplified Arabic"/>
          <w:sz w:val="24"/>
          <w:szCs w:val="24"/>
        </w:rPr>
        <w:tab/>
        <w:t>Brainstorming and discussion establish the vocabulary and expressions: The purpose is to accomplish the communication by including a framework or means of structuring a conversation or exchange to achieve the purpose of the speakers. </w:t>
      </w:r>
    </w:p>
    <w:p w:rsidR="00AE5F2E" w:rsidRPr="00F75C7D" w:rsidRDefault="00AE5F2E" w:rsidP="00AE5F2E">
      <w:pPr>
        <w:bidi w:val="0"/>
        <w:spacing w:before="100"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3. Questions and answers are based on the dialogue topic and situation: wh- questions, yes/no, either/or and open-ended questions can be used. </w:t>
      </w:r>
    </w:p>
    <w:p w:rsidR="00AE5F2E" w:rsidRPr="00F75C7D" w:rsidRDefault="00AE5F2E" w:rsidP="00AE5F2E">
      <w:pPr>
        <w:bidi w:val="0"/>
        <w:spacing w:before="100"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4.  Study of the basic communicative expressions in the dialogue or one of the structures that exemplifies the function, using pictures, real objects, or dramatization to clarify the meaning. </w:t>
      </w:r>
    </w:p>
    <w:p w:rsidR="00AE5F2E" w:rsidRPr="00F75C7D" w:rsidRDefault="00AE5F2E" w:rsidP="00AE5F2E">
      <w:pPr>
        <w:tabs>
          <w:tab w:val="right" w:pos="180"/>
          <w:tab w:val="right" w:pos="360"/>
        </w:tabs>
        <w:bidi w:val="0"/>
        <w:spacing w:before="100"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5.</w:t>
      </w:r>
      <w:r w:rsidRPr="00F75C7D">
        <w:rPr>
          <w:rFonts w:ascii="Simplified Arabic" w:hAnsi="Simplified Arabic" w:cs="Simplified Arabic"/>
          <w:sz w:val="24"/>
          <w:szCs w:val="24"/>
        </w:rPr>
        <w:tab/>
        <w:t>Classroom should provide opportunities for rehearsal of real-life situations: Emphasis on creative role-plays/ simulations/ surveys/ projects all produce spontaneity and improvisation not just repetition and drills. </w:t>
      </w:r>
    </w:p>
    <w:p w:rsidR="00AE5F2E" w:rsidRPr="00F75C7D" w:rsidRDefault="00AE5F2E" w:rsidP="00AE5F2E">
      <w:pPr>
        <w:tabs>
          <w:tab w:val="left" w:pos="450"/>
        </w:tabs>
        <w:bidi w:val="0"/>
        <w:spacing w:before="100"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6.</w:t>
      </w:r>
      <w:r w:rsidRPr="00F75C7D">
        <w:rPr>
          <w:rFonts w:ascii="Simplified Arabic" w:hAnsi="Simplified Arabic" w:cs="Simplified Arabic"/>
          <w:sz w:val="24"/>
          <w:szCs w:val="24"/>
        </w:rPr>
        <w:tab/>
        <w:t xml:space="preserve">Primacy of oral work: Emphasis on oral and listening skills in the classroom. This involves having personal contact with language, practicing sounds, and getting chance to make mistakes and learn from doing so. </w:t>
      </w:r>
    </w:p>
    <w:p w:rsidR="00AE5F2E" w:rsidRPr="00F75C7D" w:rsidRDefault="00AE5F2E" w:rsidP="00AE5F2E">
      <w:pPr>
        <w:bidi w:val="0"/>
        <w:spacing w:before="100"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 xml:space="preserve">7.  Oral recognition and interpretative activities including oral production proceeding from guided to freer communication activities. </w:t>
      </w:r>
    </w:p>
    <w:p w:rsidR="00AE5F2E" w:rsidRPr="00F75C7D" w:rsidRDefault="00AE5F2E" w:rsidP="00AE5F2E">
      <w:pPr>
        <w:bidi w:val="0"/>
        <w:spacing w:before="100"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8.  Homework and extension activities are relevant to the learners’ creation of new dialogues around the same situation. </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 </w:t>
      </w:r>
      <w:r w:rsidRPr="00F75C7D">
        <w:rPr>
          <w:rFonts w:ascii="Simplified Arabic" w:hAnsi="Simplified Arabic" w:cs="Simplified Arabic"/>
          <w:sz w:val="24"/>
          <w:szCs w:val="24"/>
        </w:rPr>
        <w:tab/>
        <w:t>It is often assumed that it is the duty of a teacher to translate those learning methods into practical teaching procedures. To find out which of the above methods and its procedures in teaching conversation is more effective in fulfilling its aims, a sample of Iraqi EFL College students have been taught, after which a test has been applied according to each one of them:</w:t>
      </w:r>
    </w:p>
    <w:p w:rsidR="00AE5F2E" w:rsidRPr="00F75C7D" w:rsidRDefault="00AE5F2E" w:rsidP="00AE5F2E">
      <w:pPr>
        <w:bidi w:val="0"/>
        <w:spacing w:after="0" w:line="240" w:lineRule="auto"/>
        <w:rPr>
          <w:rFonts w:ascii="Simplified Arabic" w:hAnsi="Simplified Arabic" w:cs="Simplified Arabic"/>
          <w:b/>
          <w:bCs/>
          <w:sz w:val="24"/>
          <w:szCs w:val="24"/>
        </w:rPr>
      </w:pPr>
      <w:r w:rsidRPr="00F75C7D">
        <w:rPr>
          <w:rFonts w:ascii="Simplified Arabic" w:hAnsi="Simplified Arabic" w:cs="Simplified Arabic"/>
          <w:b/>
          <w:bCs/>
          <w:sz w:val="24"/>
          <w:szCs w:val="24"/>
        </w:rPr>
        <w:t>4. The Test</w:t>
      </w:r>
    </w:p>
    <w:p w:rsidR="00AE5F2E" w:rsidRPr="00F75C7D" w:rsidRDefault="00AE5F2E" w:rsidP="00AE5F2E">
      <w:pPr>
        <w:bidi w:val="0"/>
        <w:spacing w:after="0" w:line="240" w:lineRule="auto"/>
        <w:rPr>
          <w:rFonts w:ascii="Simplified Arabic" w:hAnsi="Simplified Arabic" w:cs="Simplified Arabic"/>
          <w:b/>
          <w:bCs/>
          <w:sz w:val="24"/>
          <w:szCs w:val="24"/>
        </w:rPr>
      </w:pPr>
      <w:r w:rsidRPr="00F75C7D">
        <w:rPr>
          <w:rFonts w:ascii="Simplified Arabic" w:hAnsi="Simplified Arabic" w:cs="Simplified Arabic"/>
          <w:b/>
          <w:bCs/>
          <w:sz w:val="24"/>
          <w:szCs w:val="24"/>
        </w:rPr>
        <w:t>4.1 Test Design</w:t>
      </w:r>
    </w:p>
    <w:p w:rsidR="00AE5F2E" w:rsidRPr="00F75C7D" w:rsidRDefault="00AE5F2E" w:rsidP="00AE5F2E">
      <w:pPr>
        <w:bidi w:val="0"/>
        <w:spacing w:after="0" w:line="240" w:lineRule="auto"/>
        <w:rPr>
          <w:rFonts w:ascii="Simplified Arabic" w:hAnsi="Simplified Arabic" w:cs="Simplified Arabic"/>
          <w:sz w:val="24"/>
          <w:szCs w:val="24"/>
        </w:rPr>
      </w:pPr>
      <w:r w:rsidRPr="00F75C7D">
        <w:rPr>
          <w:rFonts w:ascii="Simplified Arabic" w:hAnsi="Simplified Arabic" w:cs="Simplified Arabic"/>
          <w:b/>
          <w:bCs/>
          <w:sz w:val="24"/>
          <w:szCs w:val="24"/>
        </w:rPr>
        <w:t xml:space="preserve">      </w:t>
      </w:r>
      <w:r w:rsidRPr="00F75C7D">
        <w:rPr>
          <w:rFonts w:ascii="Simplified Arabic" w:hAnsi="Simplified Arabic" w:cs="Simplified Arabic"/>
          <w:sz w:val="24"/>
          <w:szCs w:val="24"/>
        </w:rPr>
        <w:t xml:space="preserve">The test consists of two parts: the </w:t>
      </w:r>
      <w:r w:rsidRPr="00F75C7D">
        <w:rPr>
          <w:rFonts w:ascii="Simplified Arabic" w:hAnsi="Simplified Arabic" w:cs="Simplified Arabic"/>
          <w:b/>
          <w:bCs/>
          <w:sz w:val="24"/>
          <w:szCs w:val="24"/>
        </w:rPr>
        <w:t>structural</w:t>
      </w:r>
      <w:r w:rsidRPr="00F75C7D">
        <w:rPr>
          <w:rFonts w:ascii="Simplified Arabic" w:hAnsi="Simplified Arabic" w:cs="Simplified Arabic"/>
          <w:sz w:val="24"/>
          <w:szCs w:val="24"/>
        </w:rPr>
        <w:t xml:space="preserve"> part and the </w:t>
      </w:r>
      <w:r w:rsidRPr="00F75C7D">
        <w:rPr>
          <w:rFonts w:ascii="Simplified Arabic" w:hAnsi="Simplified Arabic" w:cs="Simplified Arabic"/>
          <w:b/>
          <w:bCs/>
          <w:sz w:val="24"/>
          <w:szCs w:val="24"/>
        </w:rPr>
        <w:t>communicative</w:t>
      </w:r>
      <w:r w:rsidRPr="00F75C7D">
        <w:rPr>
          <w:rFonts w:ascii="Simplified Arabic" w:hAnsi="Simplified Arabic" w:cs="Simplified Arabic"/>
          <w:sz w:val="24"/>
          <w:szCs w:val="24"/>
        </w:rPr>
        <w:t xml:space="preserve"> one. The first one measures the students’ performance in conversation according to the Audio Lingual Method. The material of this part of the test is taken from </w:t>
      </w:r>
      <w:r w:rsidRPr="00F75C7D">
        <w:rPr>
          <w:rFonts w:ascii="Simplified Arabic" w:hAnsi="Simplified Arabic" w:cs="Simplified Arabic"/>
          <w:i/>
          <w:iCs/>
          <w:sz w:val="24"/>
          <w:szCs w:val="24"/>
        </w:rPr>
        <w:t>Breakthrough 2: A Course in English Communicative Practice</w:t>
      </w:r>
      <w:r w:rsidRPr="00F75C7D">
        <w:rPr>
          <w:rFonts w:ascii="Simplified Arabic" w:hAnsi="Simplified Arabic" w:cs="Simplified Arabic"/>
          <w:sz w:val="24"/>
          <w:szCs w:val="24"/>
        </w:rPr>
        <w:t xml:space="preserve"> by J.C. Richards and M. N. Long. This book is the text book of conversation studied by the third year at the Department of English at the College of Education, University of Babylon. </w:t>
      </w:r>
    </w:p>
    <w:p w:rsidR="00AE5F2E" w:rsidRPr="00F75C7D" w:rsidRDefault="00AE5F2E" w:rsidP="00AE5F2E">
      <w:pPr>
        <w:bidi w:val="0"/>
        <w:spacing w:after="0" w:line="240" w:lineRule="auto"/>
        <w:rPr>
          <w:rFonts w:ascii="Simplified Arabic" w:hAnsi="Simplified Arabic" w:cs="Simplified Arabic"/>
          <w:sz w:val="24"/>
          <w:szCs w:val="24"/>
        </w:rPr>
      </w:pPr>
      <w:r w:rsidRPr="00F75C7D">
        <w:rPr>
          <w:rFonts w:ascii="Simplified Arabic" w:hAnsi="Simplified Arabic" w:cs="Simplified Arabic"/>
          <w:sz w:val="24"/>
          <w:szCs w:val="24"/>
        </w:rPr>
        <w:t xml:space="preserve">The subjects have been tested in the exercises of chapter 13 "What Should I Do?" which is talking about how to give recommendations and advice. </w:t>
      </w:r>
    </w:p>
    <w:p w:rsidR="00AE5F2E" w:rsidRPr="00F75C7D" w:rsidRDefault="00AE5F2E" w:rsidP="00AE5F2E">
      <w:pPr>
        <w:bidi w:val="0"/>
        <w:spacing w:after="0" w:line="240" w:lineRule="auto"/>
        <w:rPr>
          <w:rFonts w:ascii="Simplified Arabic" w:hAnsi="Simplified Arabic" w:cs="Simplified Arabic"/>
          <w:sz w:val="24"/>
          <w:szCs w:val="24"/>
        </w:rPr>
      </w:pPr>
      <w:r w:rsidRPr="00F75C7D">
        <w:rPr>
          <w:rFonts w:ascii="Simplified Arabic" w:hAnsi="Simplified Arabic" w:cs="Simplified Arabic"/>
          <w:sz w:val="24"/>
          <w:szCs w:val="24"/>
        </w:rPr>
        <w:t>The exercises used in the test are 2.1, 2.2, 2.3 (b, c), 4.1, 4.2 (See Appendix 1).</w:t>
      </w:r>
    </w:p>
    <w:p w:rsidR="00AE5F2E" w:rsidRPr="00F75C7D" w:rsidRDefault="00AE5F2E" w:rsidP="00AE5F2E">
      <w:pPr>
        <w:bidi w:val="0"/>
        <w:spacing w:after="0" w:line="240" w:lineRule="auto"/>
        <w:ind w:firstLine="720"/>
        <w:rPr>
          <w:rFonts w:ascii="Simplified Arabic" w:hAnsi="Simplified Arabic" w:cs="Simplified Arabic"/>
          <w:sz w:val="24"/>
          <w:szCs w:val="24"/>
        </w:rPr>
      </w:pPr>
      <w:r w:rsidRPr="00F75C7D">
        <w:rPr>
          <w:rFonts w:ascii="Simplified Arabic" w:hAnsi="Simplified Arabic" w:cs="Simplified Arabic"/>
          <w:sz w:val="24"/>
          <w:szCs w:val="24"/>
        </w:rPr>
        <w:t xml:space="preserve">The second part of the test measures the students’ performance in conversation according to the Communicative Method. The material used in  this part  of  the test is taken from </w:t>
      </w:r>
      <w:r w:rsidRPr="00F75C7D">
        <w:rPr>
          <w:rFonts w:ascii="Simplified Arabic" w:hAnsi="Simplified Arabic" w:cs="Simplified Arabic"/>
          <w:i/>
          <w:iCs/>
          <w:sz w:val="24"/>
          <w:szCs w:val="24"/>
        </w:rPr>
        <w:t>Interchange: Workbook 3</w:t>
      </w:r>
      <w:r w:rsidRPr="00F75C7D">
        <w:rPr>
          <w:rFonts w:ascii="Simplified Arabic" w:hAnsi="Simplified Arabic" w:cs="Simplified Arabic"/>
          <w:sz w:val="24"/>
          <w:szCs w:val="24"/>
        </w:rPr>
        <w:t xml:space="preserve"> by Jack C. Richards, Jonathan Hull, and Susan Proctor. After being taught the theoretical part, the subjects have been tested in the exercises of  Chapter 9 "At your Service" which is also talking about how to give recommendations and advice. The exercises used in the test are: 1, 2 (a, b), 3, 4, and 5 (b) (See Appendix 2).</w:t>
      </w:r>
    </w:p>
    <w:p w:rsidR="00AE5F2E" w:rsidRPr="00F75C7D" w:rsidRDefault="00AE5F2E" w:rsidP="00AE5F2E">
      <w:pPr>
        <w:bidi w:val="0"/>
        <w:spacing w:after="0" w:line="240" w:lineRule="auto"/>
        <w:rPr>
          <w:rFonts w:ascii="Simplified Arabic" w:hAnsi="Simplified Arabic" w:cs="Simplified Arabic"/>
          <w:sz w:val="24"/>
          <w:szCs w:val="24"/>
        </w:rPr>
      </w:pPr>
    </w:p>
    <w:p w:rsidR="00AE5F2E" w:rsidRPr="00F75C7D" w:rsidRDefault="00AE5F2E" w:rsidP="00AE5F2E">
      <w:pPr>
        <w:bidi w:val="0"/>
        <w:spacing w:after="0" w:line="240" w:lineRule="auto"/>
        <w:rPr>
          <w:rFonts w:ascii="Simplified Arabic" w:hAnsi="Simplified Arabic" w:cs="Simplified Arabic"/>
          <w:b/>
          <w:bCs/>
          <w:sz w:val="24"/>
          <w:szCs w:val="24"/>
        </w:rPr>
      </w:pPr>
      <w:r w:rsidRPr="00F75C7D">
        <w:rPr>
          <w:rFonts w:ascii="Simplified Arabic" w:hAnsi="Simplified Arabic" w:cs="Simplified Arabic"/>
          <w:b/>
          <w:bCs/>
          <w:sz w:val="24"/>
          <w:szCs w:val="24"/>
        </w:rPr>
        <w:t>4.2 The Subjects</w:t>
      </w:r>
    </w:p>
    <w:p w:rsidR="00AE5F2E" w:rsidRPr="00F75C7D" w:rsidRDefault="00AE5F2E" w:rsidP="00AE5F2E">
      <w:pPr>
        <w:bidi w:val="0"/>
        <w:spacing w:after="0" w:line="240" w:lineRule="auto"/>
        <w:rPr>
          <w:rFonts w:ascii="Simplified Arabic" w:hAnsi="Simplified Arabic" w:cs="Simplified Arabic"/>
          <w:sz w:val="24"/>
          <w:szCs w:val="24"/>
        </w:rPr>
      </w:pPr>
      <w:r w:rsidRPr="00F75C7D">
        <w:rPr>
          <w:rFonts w:ascii="Simplified Arabic" w:hAnsi="Simplified Arabic" w:cs="Simplified Arabic"/>
          <w:sz w:val="24"/>
          <w:szCs w:val="24"/>
        </w:rPr>
        <w:t xml:space="preserve">       The sample to which the test has been administered consists of eighty subjects of the third academic year (2011-2012) of the Department of English at the College of Education, University of Babylon. </w:t>
      </w:r>
    </w:p>
    <w:p w:rsidR="00AE5F2E" w:rsidRPr="00F75C7D" w:rsidRDefault="00AE5F2E" w:rsidP="00AE5F2E">
      <w:pPr>
        <w:bidi w:val="0"/>
        <w:spacing w:after="0" w:line="240" w:lineRule="auto"/>
        <w:rPr>
          <w:rFonts w:ascii="Simplified Arabic" w:hAnsi="Simplified Arabic" w:cs="Simplified Arabic"/>
          <w:sz w:val="24"/>
          <w:szCs w:val="24"/>
        </w:rPr>
      </w:pPr>
      <w:r w:rsidRPr="00F75C7D">
        <w:rPr>
          <w:rFonts w:ascii="Simplified Arabic" w:hAnsi="Simplified Arabic" w:cs="Simplified Arabic"/>
          <w:sz w:val="24"/>
          <w:szCs w:val="24"/>
        </w:rPr>
        <w:t xml:space="preserve">     </w:t>
      </w:r>
    </w:p>
    <w:p w:rsidR="00AE5F2E" w:rsidRPr="00F75C7D" w:rsidRDefault="00AE5F2E" w:rsidP="00AE5F2E">
      <w:pPr>
        <w:bidi w:val="0"/>
        <w:spacing w:after="0" w:line="240" w:lineRule="auto"/>
        <w:rPr>
          <w:rFonts w:ascii="Simplified Arabic" w:hAnsi="Simplified Arabic" w:cs="Simplified Arabic"/>
          <w:b/>
          <w:bCs/>
          <w:sz w:val="24"/>
          <w:szCs w:val="24"/>
        </w:rPr>
      </w:pPr>
      <w:r w:rsidRPr="00F75C7D">
        <w:rPr>
          <w:rFonts w:ascii="Simplified Arabic" w:hAnsi="Simplified Arabic" w:cs="Simplified Arabic"/>
          <w:b/>
          <w:bCs/>
          <w:sz w:val="24"/>
          <w:szCs w:val="24"/>
        </w:rPr>
        <w:t>4.3 The Results of the Test</w:t>
      </w:r>
    </w:p>
    <w:p w:rsidR="00AE5F2E" w:rsidRPr="00F75C7D" w:rsidRDefault="00AE5F2E" w:rsidP="00AE5F2E">
      <w:pPr>
        <w:bidi w:val="0"/>
        <w:spacing w:after="0" w:line="240" w:lineRule="auto"/>
        <w:rPr>
          <w:rFonts w:ascii="Simplified Arabic" w:hAnsi="Simplified Arabic" w:cs="Simplified Arabic"/>
          <w:b/>
          <w:bCs/>
          <w:sz w:val="24"/>
          <w:szCs w:val="24"/>
        </w:rPr>
      </w:pPr>
      <w:r w:rsidRPr="00F75C7D">
        <w:rPr>
          <w:rFonts w:ascii="Simplified Arabic" w:hAnsi="Simplified Arabic" w:cs="Simplified Arabic"/>
          <w:b/>
          <w:bCs/>
          <w:sz w:val="24"/>
          <w:szCs w:val="24"/>
        </w:rPr>
        <w:t>4.3.1 The Structural Part of the Test</w:t>
      </w:r>
    </w:p>
    <w:p w:rsidR="00AE5F2E" w:rsidRPr="00F75C7D" w:rsidRDefault="00AE5F2E" w:rsidP="00AE5F2E">
      <w:pPr>
        <w:bidi w:val="0"/>
        <w:spacing w:after="0" w:line="240" w:lineRule="auto"/>
        <w:rPr>
          <w:rFonts w:ascii="Simplified Arabic" w:hAnsi="Simplified Arabic" w:cs="Simplified Arabic"/>
          <w:b/>
          <w:bCs/>
          <w:sz w:val="24"/>
          <w:szCs w:val="24"/>
        </w:rPr>
      </w:pPr>
      <w:r w:rsidRPr="00F75C7D">
        <w:rPr>
          <w:rFonts w:ascii="Simplified Arabic" w:hAnsi="Simplified Arabic" w:cs="Simplified Arabic"/>
          <w:b/>
          <w:bCs/>
          <w:sz w:val="24"/>
          <w:szCs w:val="24"/>
        </w:rPr>
        <w:t>4.3.1.1 The Results of Exercise 2.1</w:t>
      </w:r>
    </w:p>
    <w:p w:rsidR="00AE5F2E" w:rsidRPr="00F75C7D" w:rsidRDefault="00AE5F2E" w:rsidP="00AE5F2E">
      <w:pPr>
        <w:bidi w:val="0"/>
        <w:spacing w:after="0" w:line="240" w:lineRule="auto"/>
        <w:ind w:firstLine="720"/>
        <w:rPr>
          <w:rFonts w:ascii="Simplified Arabic" w:hAnsi="Simplified Arabic" w:cs="Simplified Arabic"/>
          <w:b/>
          <w:bCs/>
          <w:sz w:val="24"/>
          <w:szCs w:val="24"/>
        </w:rPr>
      </w:pPr>
      <w:r w:rsidRPr="00F75C7D">
        <w:rPr>
          <w:rFonts w:ascii="Simplified Arabic" w:hAnsi="Simplified Arabic" w:cs="Simplified Arabic"/>
          <w:sz w:val="24"/>
          <w:szCs w:val="24"/>
        </w:rPr>
        <w:t>This exercise</w:t>
      </w:r>
      <w:r w:rsidRPr="00F75C7D">
        <w:rPr>
          <w:rFonts w:ascii="Simplified Arabic" w:hAnsi="Simplified Arabic" w:cs="Simplified Arabic"/>
          <w:b/>
          <w:bCs/>
          <w:sz w:val="24"/>
          <w:szCs w:val="24"/>
        </w:rPr>
        <w:t xml:space="preserve"> </w:t>
      </w:r>
      <w:r w:rsidRPr="00F75C7D">
        <w:rPr>
          <w:rFonts w:ascii="Simplified Arabic" w:hAnsi="Simplified Arabic" w:cs="Simplified Arabic"/>
          <w:sz w:val="24"/>
          <w:szCs w:val="24"/>
        </w:rPr>
        <w:t>is about giving advice by using the construction (</w:t>
      </w:r>
      <w:r w:rsidRPr="00F75C7D">
        <w:rPr>
          <w:rFonts w:ascii="Simplified Arabic" w:hAnsi="Simplified Arabic" w:cs="Simplified Arabic"/>
          <w:b/>
          <w:bCs/>
          <w:sz w:val="24"/>
          <w:szCs w:val="24"/>
        </w:rPr>
        <w:t>You should...)</w:t>
      </w:r>
      <w:r w:rsidRPr="00F75C7D">
        <w:rPr>
          <w:rFonts w:ascii="Simplified Arabic" w:hAnsi="Simplified Arabic" w:cs="Simplified Arabic"/>
          <w:sz w:val="24"/>
          <w:szCs w:val="24"/>
        </w:rPr>
        <w:t xml:space="preserve"> or</w:t>
      </w:r>
      <w:r w:rsidRPr="00F75C7D">
        <w:rPr>
          <w:rFonts w:ascii="Simplified Arabic" w:hAnsi="Simplified Arabic" w:cs="Simplified Arabic"/>
          <w:b/>
          <w:bCs/>
          <w:sz w:val="24"/>
          <w:szCs w:val="24"/>
        </w:rPr>
        <w:t xml:space="preserve"> (You had better…)</w:t>
      </w:r>
      <w:r w:rsidRPr="00F75C7D">
        <w:rPr>
          <w:rFonts w:ascii="Simplified Arabic" w:hAnsi="Simplified Arabic" w:cs="Simplified Arabic"/>
          <w:sz w:val="24"/>
          <w:szCs w:val="24"/>
        </w:rPr>
        <w:t xml:space="preserve">. It is a matching exercise, column (a)  gives some problems and column (b) gives some advices and the subjects are required to match the problem with the suitable advice.    </w:t>
      </w:r>
      <w:r w:rsidRPr="00F75C7D">
        <w:rPr>
          <w:rFonts w:ascii="Simplified Arabic" w:hAnsi="Simplified Arabic" w:cs="Simplified Arabic"/>
          <w:b/>
          <w:bCs/>
          <w:sz w:val="24"/>
          <w:szCs w:val="24"/>
        </w:rPr>
        <w:t xml:space="preserve">  </w:t>
      </w:r>
    </w:p>
    <w:p w:rsidR="00AE5F2E" w:rsidRPr="00F75C7D" w:rsidRDefault="00AE5F2E" w:rsidP="00AE5F2E">
      <w:pPr>
        <w:bidi w:val="0"/>
        <w:spacing w:after="0" w:line="240" w:lineRule="auto"/>
        <w:rPr>
          <w:rFonts w:ascii="Simplified Arabic" w:hAnsi="Simplified Arabic" w:cs="Simplified Arabic"/>
          <w:sz w:val="24"/>
          <w:szCs w:val="24"/>
        </w:rPr>
      </w:pPr>
      <w:r w:rsidRPr="00F75C7D">
        <w:rPr>
          <w:rFonts w:ascii="Simplified Arabic" w:hAnsi="Simplified Arabic" w:cs="Simplified Arabic"/>
          <w:sz w:val="24"/>
          <w:szCs w:val="24"/>
        </w:rPr>
        <w:t>The results of exercise 2.1 reveal that (49.3 %) of the responses are correct, whereas (50.7%) are incorrect as shown in the following table:</w:t>
      </w:r>
    </w:p>
    <w:p w:rsidR="00AE5F2E" w:rsidRPr="00F75C7D" w:rsidRDefault="00AE5F2E" w:rsidP="00AE5F2E">
      <w:pPr>
        <w:bidi w:val="0"/>
        <w:spacing w:after="0" w:line="240" w:lineRule="auto"/>
        <w:rPr>
          <w:rFonts w:ascii="Simplified Arabic" w:hAnsi="Simplified Arabic" w:cs="Simplified Arabic"/>
          <w:sz w:val="24"/>
          <w:szCs w:val="24"/>
        </w:rPr>
      </w:pPr>
    </w:p>
    <w:p w:rsidR="00AE5F2E" w:rsidRPr="00F75C7D" w:rsidRDefault="00AE5F2E" w:rsidP="00AE5F2E">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Table (1)</w:t>
      </w:r>
    </w:p>
    <w:p w:rsidR="00AE5F2E" w:rsidRPr="00F75C7D" w:rsidRDefault="00AE5F2E" w:rsidP="00AE5F2E">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The Results of Exercise 2.1</w:t>
      </w:r>
    </w:p>
    <w:p w:rsidR="00AE5F2E" w:rsidRPr="00F75C7D" w:rsidRDefault="00AE5F2E" w:rsidP="00AE5F2E">
      <w:pPr>
        <w:bidi w:val="0"/>
        <w:spacing w:after="0" w:line="240" w:lineRule="auto"/>
        <w:jc w:val="center"/>
        <w:rPr>
          <w:rFonts w:ascii="Simplified Arabic" w:hAnsi="Simplified Arabic" w:cs="Simplified Arabic"/>
          <w:b/>
          <w:bCs/>
          <w:sz w:val="24"/>
          <w:szCs w:val="24"/>
        </w:rPr>
      </w:pPr>
    </w:p>
    <w:tbl>
      <w:tblPr>
        <w:tblW w:w="0" w:type="auto"/>
        <w:jc w:val="center"/>
        <w:tblBorders>
          <w:top w:val="triple" w:sz="4" w:space="0" w:color="auto"/>
          <w:left w:val="triple" w:sz="4" w:space="0" w:color="auto"/>
          <w:bottom w:val="triple" w:sz="4" w:space="0" w:color="auto"/>
          <w:right w:val="triple" w:sz="4" w:space="0" w:color="auto"/>
        </w:tblBorders>
        <w:tblLayout w:type="fixed"/>
        <w:tblLook w:val="0000" w:firstRow="0" w:lastRow="0" w:firstColumn="0" w:lastColumn="0" w:noHBand="0" w:noVBand="0"/>
      </w:tblPr>
      <w:tblGrid>
        <w:gridCol w:w="1136"/>
        <w:gridCol w:w="2006"/>
        <w:gridCol w:w="2150"/>
        <w:gridCol w:w="1818"/>
        <w:gridCol w:w="1746"/>
      </w:tblGrid>
      <w:tr w:rsidR="00AE5F2E" w:rsidRPr="007A26AD" w:rsidTr="00E4592F">
        <w:tblPrEx>
          <w:tblCellMar>
            <w:top w:w="0" w:type="dxa"/>
            <w:bottom w:w="0" w:type="dxa"/>
          </w:tblCellMar>
        </w:tblPrEx>
        <w:trPr>
          <w:trHeight w:val="20"/>
          <w:jc w:val="center"/>
        </w:trPr>
        <w:tc>
          <w:tcPr>
            <w:tcW w:w="1136"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Item</w:t>
            </w:r>
          </w:p>
        </w:tc>
        <w:tc>
          <w:tcPr>
            <w:tcW w:w="2006"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No. of  correct answers</w:t>
            </w:r>
          </w:p>
        </w:tc>
        <w:tc>
          <w:tcPr>
            <w:tcW w:w="2150"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w:t>
            </w:r>
          </w:p>
        </w:tc>
        <w:tc>
          <w:tcPr>
            <w:tcW w:w="1818"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No. of incorrect answers</w:t>
            </w:r>
          </w:p>
        </w:tc>
        <w:tc>
          <w:tcPr>
            <w:tcW w:w="1746"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w:t>
            </w:r>
          </w:p>
        </w:tc>
      </w:tr>
      <w:tr w:rsidR="00AE5F2E" w:rsidRPr="007A26AD" w:rsidTr="00E4592F">
        <w:tblPrEx>
          <w:tblCellMar>
            <w:top w:w="0" w:type="dxa"/>
            <w:bottom w:w="0" w:type="dxa"/>
          </w:tblCellMar>
        </w:tblPrEx>
        <w:trPr>
          <w:trHeight w:val="20"/>
          <w:jc w:val="center"/>
        </w:trPr>
        <w:tc>
          <w:tcPr>
            <w:tcW w:w="1136"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1</w:t>
            </w:r>
          </w:p>
        </w:tc>
        <w:tc>
          <w:tcPr>
            <w:tcW w:w="2006"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21</w:t>
            </w:r>
          </w:p>
        </w:tc>
        <w:tc>
          <w:tcPr>
            <w:tcW w:w="2150"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26.25</w:t>
            </w:r>
          </w:p>
        </w:tc>
        <w:tc>
          <w:tcPr>
            <w:tcW w:w="1818"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59</w:t>
            </w:r>
          </w:p>
        </w:tc>
        <w:tc>
          <w:tcPr>
            <w:tcW w:w="1746"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73.75</w:t>
            </w:r>
          </w:p>
        </w:tc>
      </w:tr>
      <w:tr w:rsidR="00AE5F2E" w:rsidRPr="007A26AD" w:rsidTr="00E4592F">
        <w:tblPrEx>
          <w:tblCellMar>
            <w:top w:w="0" w:type="dxa"/>
            <w:bottom w:w="0" w:type="dxa"/>
          </w:tblCellMar>
        </w:tblPrEx>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w:t>
            </w:r>
          </w:p>
        </w:tc>
        <w:tc>
          <w:tcPr>
            <w:tcW w:w="200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44</w:t>
            </w:r>
          </w:p>
        </w:tc>
        <w:tc>
          <w:tcPr>
            <w:tcW w:w="2150"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55</w:t>
            </w:r>
          </w:p>
        </w:tc>
        <w:tc>
          <w:tcPr>
            <w:tcW w:w="181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36</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45</w:t>
            </w:r>
          </w:p>
        </w:tc>
      </w:tr>
      <w:tr w:rsidR="00AE5F2E" w:rsidRPr="007A26AD" w:rsidTr="00E4592F">
        <w:tblPrEx>
          <w:tblCellMar>
            <w:top w:w="0" w:type="dxa"/>
            <w:bottom w:w="0" w:type="dxa"/>
          </w:tblCellMar>
        </w:tblPrEx>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 xml:space="preserve">3 </w:t>
            </w:r>
          </w:p>
        </w:tc>
        <w:tc>
          <w:tcPr>
            <w:tcW w:w="200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50</w:t>
            </w:r>
          </w:p>
        </w:tc>
        <w:tc>
          <w:tcPr>
            <w:tcW w:w="2150"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62.5</w:t>
            </w:r>
          </w:p>
        </w:tc>
        <w:tc>
          <w:tcPr>
            <w:tcW w:w="181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30</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37.5</w:t>
            </w:r>
          </w:p>
        </w:tc>
      </w:tr>
      <w:tr w:rsidR="00AE5F2E" w:rsidRPr="007A26AD" w:rsidTr="00E4592F">
        <w:tblPrEx>
          <w:tblCellMar>
            <w:top w:w="0" w:type="dxa"/>
            <w:bottom w:w="0" w:type="dxa"/>
          </w:tblCellMar>
        </w:tblPrEx>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w:t>
            </w:r>
          </w:p>
        </w:tc>
        <w:tc>
          <w:tcPr>
            <w:tcW w:w="200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50</w:t>
            </w:r>
          </w:p>
        </w:tc>
        <w:tc>
          <w:tcPr>
            <w:tcW w:w="2150"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62.5</w:t>
            </w:r>
          </w:p>
        </w:tc>
        <w:tc>
          <w:tcPr>
            <w:tcW w:w="181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30</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37.5</w:t>
            </w:r>
          </w:p>
        </w:tc>
      </w:tr>
      <w:tr w:rsidR="00AE5F2E" w:rsidRPr="007A26AD" w:rsidTr="00E4592F">
        <w:tblPrEx>
          <w:tblCellMar>
            <w:top w:w="0" w:type="dxa"/>
            <w:bottom w:w="0" w:type="dxa"/>
          </w:tblCellMar>
        </w:tblPrEx>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w:t>
            </w:r>
          </w:p>
        </w:tc>
        <w:tc>
          <w:tcPr>
            <w:tcW w:w="200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52</w:t>
            </w:r>
          </w:p>
        </w:tc>
        <w:tc>
          <w:tcPr>
            <w:tcW w:w="2150"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65</w:t>
            </w:r>
          </w:p>
        </w:tc>
        <w:tc>
          <w:tcPr>
            <w:tcW w:w="181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28</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35</w:t>
            </w:r>
          </w:p>
        </w:tc>
      </w:tr>
      <w:tr w:rsidR="00AE5F2E" w:rsidRPr="007A26AD" w:rsidTr="00E4592F">
        <w:tblPrEx>
          <w:tblCellMar>
            <w:top w:w="0" w:type="dxa"/>
            <w:bottom w:w="0" w:type="dxa"/>
          </w:tblCellMar>
        </w:tblPrEx>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6</w:t>
            </w:r>
          </w:p>
        </w:tc>
        <w:tc>
          <w:tcPr>
            <w:tcW w:w="200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40</w:t>
            </w:r>
          </w:p>
        </w:tc>
        <w:tc>
          <w:tcPr>
            <w:tcW w:w="2150"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50</w:t>
            </w:r>
          </w:p>
        </w:tc>
        <w:tc>
          <w:tcPr>
            <w:tcW w:w="181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40</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50</w:t>
            </w:r>
          </w:p>
        </w:tc>
      </w:tr>
      <w:tr w:rsidR="00AE5F2E" w:rsidRPr="007A26AD" w:rsidTr="00E4592F">
        <w:tblPrEx>
          <w:tblCellMar>
            <w:top w:w="0" w:type="dxa"/>
            <w:bottom w:w="0" w:type="dxa"/>
          </w:tblCellMar>
        </w:tblPrEx>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7</w:t>
            </w:r>
          </w:p>
        </w:tc>
        <w:tc>
          <w:tcPr>
            <w:tcW w:w="200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26</w:t>
            </w:r>
          </w:p>
        </w:tc>
        <w:tc>
          <w:tcPr>
            <w:tcW w:w="2150"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32.5</w:t>
            </w:r>
          </w:p>
        </w:tc>
        <w:tc>
          <w:tcPr>
            <w:tcW w:w="181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54</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67.5</w:t>
            </w:r>
          </w:p>
        </w:tc>
      </w:tr>
      <w:tr w:rsidR="00AE5F2E" w:rsidRPr="007A26AD" w:rsidTr="00E4592F">
        <w:tblPrEx>
          <w:tblCellMar>
            <w:top w:w="0" w:type="dxa"/>
            <w:bottom w:w="0" w:type="dxa"/>
          </w:tblCellMar>
        </w:tblPrEx>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8</w:t>
            </w:r>
          </w:p>
        </w:tc>
        <w:tc>
          <w:tcPr>
            <w:tcW w:w="200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40</w:t>
            </w:r>
          </w:p>
        </w:tc>
        <w:tc>
          <w:tcPr>
            <w:tcW w:w="2150"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50</w:t>
            </w:r>
          </w:p>
        </w:tc>
        <w:tc>
          <w:tcPr>
            <w:tcW w:w="181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40</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50</w:t>
            </w:r>
          </w:p>
        </w:tc>
      </w:tr>
      <w:tr w:rsidR="00AE5F2E" w:rsidRPr="007A26AD" w:rsidTr="00E4592F">
        <w:tblPrEx>
          <w:tblCellMar>
            <w:top w:w="0" w:type="dxa"/>
            <w:bottom w:w="0" w:type="dxa"/>
          </w:tblCellMar>
        </w:tblPrEx>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9</w:t>
            </w:r>
          </w:p>
        </w:tc>
        <w:tc>
          <w:tcPr>
            <w:tcW w:w="200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32</w:t>
            </w:r>
          </w:p>
        </w:tc>
        <w:tc>
          <w:tcPr>
            <w:tcW w:w="2150"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40</w:t>
            </w:r>
          </w:p>
        </w:tc>
        <w:tc>
          <w:tcPr>
            <w:tcW w:w="181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48</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60</w:t>
            </w:r>
          </w:p>
        </w:tc>
      </w:tr>
      <w:tr w:rsidR="00AE5F2E" w:rsidRPr="007A26AD" w:rsidTr="00E4592F">
        <w:tblPrEx>
          <w:tblCellMar>
            <w:top w:w="0" w:type="dxa"/>
            <w:bottom w:w="0" w:type="dxa"/>
          </w:tblCellMar>
        </w:tblPrEx>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ind w:left="720" w:hanging="720"/>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Total</w:t>
            </w:r>
          </w:p>
        </w:tc>
        <w:tc>
          <w:tcPr>
            <w:tcW w:w="200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355</w:t>
            </w:r>
          </w:p>
        </w:tc>
        <w:tc>
          <w:tcPr>
            <w:tcW w:w="2150"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49.3</w:t>
            </w:r>
          </w:p>
        </w:tc>
        <w:tc>
          <w:tcPr>
            <w:tcW w:w="181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365</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50.7</w:t>
            </w:r>
          </w:p>
        </w:tc>
      </w:tr>
    </w:tbl>
    <w:p w:rsidR="00AE5F2E" w:rsidRPr="00F75C7D" w:rsidRDefault="00AE5F2E" w:rsidP="00AE5F2E">
      <w:pPr>
        <w:bidi w:val="0"/>
        <w:spacing w:after="0" w:line="240" w:lineRule="auto"/>
        <w:rPr>
          <w:rFonts w:ascii="Simplified Arabic" w:hAnsi="Simplified Arabic" w:cs="Simplified Arabic"/>
          <w:sz w:val="24"/>
          <w:szCs w:val="24"/>
        </w:rPr>
      </w:pPr>
      <w:r w:rsidRPr="00F75C7D">
        <w:rPr>
          <w:rFonts w:ascii="Simplified Arabic" w:hAnsi="Simplified Arabic" w:cs="Simplified Arabic"/>
          <w:sz w:val="24"/>
          <w:szCs w:val="24"/>
        </w:rPr>
        <w:t xml:space="preserve"> </w:t>
      </w:r>
    </w:p>
    <w:p w:rsidR="00AE5F2E" w:rsidRPr="00F75C7D" w:rsidRDefault="00AE5F2E" w:rsidP="00AE5F2E">
      <w:pPr>
        <w:bidi w:val="0"/>
        <w:spacing w:after="0" w:line="240" w:lineRule="auto"/>
        <w:rPr>
          <w:rFonts w:ascii="Simplified Arabic" w:hAnsi="Simplified Arabic" w:cs="Simplified Arabic"/>
          <w:b/>
          <w:bCs/>
          <w:sz w:val="24"/>
          <w:szCs w:val="24"/>
        </w:rPr>
      </w:pPr>
      <w:r w:rsidRPr="00F75C7D">
        <w:rPr>
          <w:rFonts w:ascii="Simplified Arabic" w:hAnsi="Simplified Arabic" w:cs="Simplified Arabic"/>
          <w:b/>
          <w:bCs/>
          <w:sz w:val="24"/>
          <w:szCs w:val="24"/>
        </w:rPr>
        <w:t>4.3.1.2 The Results of Exercise 2.2</w:t>
      </w:r>
    </w:p>
    <w:p w:rsidR="00AE5F2E" w:rsidRPr="00F75C7D" w:rsidRDefault="00AE5F2E" w:rsidP="00AE5F2E">
      <w:pPr>
        <w:bidi w:val="0"/>
        <w:spacing w:after="0" w:line="240" w:lineRule="auto"/>
        <w:rPr>
          <w:rFonts w:ascii="Simplified Arabic" w:hAnsi="Simplified Arabic" w:cs="Simplified Arabic"/>
          <w:sz w:val="24"/>
          <w:szCs w:val="24"/>
        </w:rPr>
      </w:pPr>
      <w:r w:rsidRPr="00F75C7D">
        <w:rPr>
          <w:rFonts w:ascii="Simplified Arabic" w:hAnsi="Simplified Arabic" w:cs="Simplified Arabic"/>
          <w:b/>
          <w:bCs/>
          <w:sz w:val="24"/>
          <w:szCs w:val="24"/>
        </w:rPr>
        <w:t xml:space="preserve">      </w:t>
      </w:r>
      <w:r w:rsidRPr="00F75C7D">
        <w:rPr>
          <w:rFonts w:ascii="Simplified Arabic" w:hAnsi="Simplified Arabic" w:cs="Simplified Arabic"/>
          <w:sz w:val="24"/>
          <w:szCs w:val="24"/>
        </w:rPr>
        <w:t>Exercise 2.2 requires matching between a problem in column (a)  and the suitable advice in column (b). This exercise is different from exercise 2.1 in the constructions as the subjects are asked to use the constructions (</w:t>
      </w:r>
      <w:r w:rsidRPr="00F75C7D">
        <w:rPr>
          <w:rFonts w:ascii="Simplified Arabic" w:hAnsi="Simplified Arabic" w:cs="Simplified Arabic"/>
          <w:b/>
          <w:bCs/>
          <w:sz w:val="24"/>
          <w:szCs w:val="24"/>
        </w:rPr>
        <w:t>You shouldn't</w:t>
      </w:r>
      <w:r w:rsidRPr="00F75C7D">
        <w:rPr>
          <w:rFonts w:ascii="Simplified Arabic" w:hAnsi="Simplified Arabic" w:cs="Simplified Arabic"/>
          <w:sz w:val="24"/>
          <w:szCs w:val="24"/>
        </w:rPr>
        <w:t>) or (</w:t>
      </w:r>
      <w:r w:rsidRPr="00F75C7D">
        <w:rPr>
          <w:rFonts w:ascii="Simplified Arabic" w:hAnsi="Simplified Arabic" w:cs="Simplified Arabic"/>
          <w:b/>
          <w:bCs/>
          <w:sz w:val="24"/>
          <w:szCs w:val="24"/>
        </w:rPr>
        <w:t>You had better not</w:t>
      </w:r>
      <w:r w:rsidRPr="00F75C7D">
        <w:rPr>
          <w:rFonts w:ascii="Simplified Arabic" w:hAnsi="Simplified Arabic" w:cs="Simplified Arabic"/>
          <w:sz w:val="24"/>
          <w:szCs w:val="24"/>
        </w:rPr>
        <w:t>) instead of (</w:t>
      </w:r>
      <w:r w:rsidRPr="00F75C7D">
        <w:rPr>
          <w:rFonts w:ascii="Simplified Arabic" w:hAnsi="Simplified Arabic" w:cs="Simplified Arabic"/>
          <w:b/>
          <w:bCs/>
          <w:sz w:val="24"/>
          <w:szCs w:val="24"/>
        </w:rPr>
        <w:t>You should...)</w:t>
      </w:r>
      <w:r w:rsidRPr="00F75C7D">
        <w:rPr>
          <w:rFonts w:ascii="Simplified Arabic" w:hAnsi="Simplified Arabic" w:cs="Simplified Arabic"/>
          <w:sz w:val="24"/>
          <w:szCs w:val="24"/>
        </w:rPr>
        <w:t xml:space="preserve"> or</w:t>
      </w:r>
      <w:r w:rsidRPr="00F75C7D">
        <w:rPr>
          <w:rFonts w:ascii="Simplified Arabic" w:hAnsi="Simplified Arabic" w:cs="Simplified Arabic"/>
          <w:b/>
          <w:bCs/>
          <w:sz w:val="24"/>
          <w:szCs w:val="24"/>
        </w:rPr>
        <w:t xml:space="preserve"> (You had better…)</w:t>
      </w:r>
      <w:r w:rsidRPr="00F75C7D">
        <w:rPr>
          <w:rFonts w:ascii="Simplified Arabic" w:hAnsi="Simplified Arabic" w:cs="Simplified Arabic"/>
          <w:sz w:val="24"/>
          <w:szCs w:val="24"/>
        </w:rPr>
        <w:t xml:space="preserve">.    </w:t>
      </w:r>
    </w:p>
    <w:p w:rsidR="00AE5F2E" w:rsidRPr="00F75C7D" w:rsidRDefault="00AE5F2E" w:rsidP="00AE5F2E">
      <w:pPr>
        <w:bidi w:val="0"/>
        <w:spacing w:after="0" w:line="240" w:lineRule="auto"/>
        <w:rPr>
          <w:rFonts w:ascii="Simplified Arabic" w:hAnsi="Simplified Arabic" w:cs="Simplified Arabic"/>
          <w:sz w:val="24"/>
          <w:szCs w:val="24"/>
        </w:rPr>
      </w:pPr>
      <w:r w:rsidRPr="00F75C7D">
        <w:rPr>
          <w:rFonts w:ascii="Simplified Arabic" w:hAnsi="Simplified Arabic" w:cs="Simplified Arabic"/>
          <w:sz w:val="24"/>
          <w:szCs w:val="24"/>
        </w:rPr>
        <w:t>The results of exercise 2.2 show that (68.23%) of the responses are correct against (31.77%) incorrect as they are presented in Table (2) :</w:t>
      </w:r>
    </w:p>
    <w:p w:rsidR="00AE5F2E" w:rsidRPr="00F75C7D" w:rsidRDefault="00AE5F2E" w:rsidP="00AE5F2E">
      <w:pPr>
        <w:bidi w:val="0"/>
        <w:spacing w:after="0" w:line="240" w:lineRule="auto"/>
        <w:rPr>
          <w:rFonts w:ascii="Simplified Arabic" w:hAnsi="Simplified Arabic" w:cs="Simplified Arabic"/>
          <w:sz w:val="24"/>
          <w:szCs w:val="24"/>
        </w:rPr>
      </w:pPr>
      <w:r w:rsidRPr="00F75C7D">
        <w:rPr>
          <w:rFonts w:ascii="Simplified Arabic" w:hAnsi="Simplified Arabic" w:cs="Simplified Arabic"/>
          <w:sz w:val="24"/>
          <w:szCs w:val="24"/>
        </w:rPr>
        <w:t xml:space="preserve">   </w:t>
      </w:r>
    </w:p>
    <w:p w:rsidR="00AE5F2E" w:rsidRPr="00F75C7D" w:rsidRDefault="00AE5F2E" w:rsidP="00AE5F2E">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Table (2)</w:t>
      </w:r>
    </w:p>
    <w:p w:rsidR="00AE5F2E" w:rsidRPr="00F75C7D" w:rsidRDefault="00AE5F2E" w:rsidP="00AE5F2E">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The Results of Exercise 2.2</w:t>
      </w:r>
    </w:p>
    <w:tbl>
      <w:tblPr>
        <w:tblW w:w="0" w:type="auto"/>
        <w:jc w:val="center"/>
        <w:tblBorders>
          <w:top w:val="triple" w:sz="4" w:space="0" w:color="auto"/>
          <w:left w:val="triple" w:sz="4" w:space="0" w:color="auto"/>
          <w:bottom w:val="triple" w:sz="4" w:space="0" w:color="auto"/>
          <w:right w:val="triple" w:sz="4" w:space="0" w:color="auto"/>
        </w:tblBorders>
        <w:tblLayout w:type="fixed"/>
        <w:tblLook w:val="0000" w:firstRow="0" w:lastRow="0" w:firstColumn="0" w:lastColumn="0" w:noHBand="0" w:noVBand="0"/>
      </w:tblPr>
      <w:tblGrid>
        <w:gridCol w:w="1745"/>
        <w:gridCol w:w="1808"/>
        <w:gridCol w:w="1743"/>
        <w:gridCol w:w="1817"/>
        <w:gridCol w:w="1743"/>
      </w:tblGrid>
      <w:tr w:rsidR="00AE5F2E" w:rsidRPr="007A26AD" w:rsidTr="00E4592F">
        <w:tblPrEx>
          <w:tblCellMar>
            <w:top w:w="0" w:type="dxa"/>
            <w:bottom w:w="0" w:type="dxa"/>
          </w:tblCellMar>
        </w:tblPrEx>
        <w:trPr>
          <w:trHeight w:val="20"/>
          <w:jc w:val="center"/>
        </w:trPr>
        <w:tc>
          <w:tcPr>
            <w:tcW w:w="1745"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Item</w:t>
            </w:r>
          </w:p>
        </w:tc>
        <w:tc>
          <w:tcPr>
            <w:tcW w:w="1808"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 xml:space="preserve">     No. of           correct    answers</w:t>
            </w:r>
          </w:p>
        </w:tc>
        <w:tc>
          <w:tcPr>
            <w:tcW w:w="1743"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w:t>
            </w:r>
          </w:p>
        </w:tc>
        <w:tc>
          <w:tcPr>
            <w:tcW w:w="1817"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No. of incorrect answers</w:t>
            </w:r>
          </w:p>
        </w:tc>
        <w:tc>
          <w:tcPr>
            <w:tcW w:w="1743"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w:t>
            </w:r>
          </w:p>
        </w:tc>
      </w:tr>
      <w:tr w:rsidR="00AE5F2E" w:rsidRPr="007A26AD" w:rsidTr="00E4592F">
        <w:tblPrEx>
          <w:tblCellMar>
            <w:top w:w="0" w:type="dxa"/>
            <w:bottom w:w="0" w:type="dxa"/>
          </w:tblCellMar>
        </w:tblPrEx>
        <w:trPr>
          <w:trHeight w:val="20"/>
          <w:jc w:val="center"/>
        </w:trPr>
        <w:tc>
          <w:tcPr>
            <w:tcW w:w="1745"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1</w:t>
            </w:r>
          </w:p>
        </w:tc>
        <w:tc>
          <w:tcPr>
            <w:tcW w:w="1808"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57</w:t>
            </w:r>
          </w:p>
        </w:tc>
        <w:tc>
          <w:tcPr>
            <w:tcW w:w="1743"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71</w:t>
            </w:r>
          </w:p>
        </w:tc>
        <w:tc>
          <w:tcPr>
            <w:tcW w:w="1817"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23</w:t>
            </w:r>
          </w:p>
        </w:tc>
        <w:tc>
          <w:tcPr>
            <w:tcW w:w="1743"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28.75</w:t>
            </w:r>
          </w:p>
        </w:tc>
      </w:tr>
      <w:tr w:rsidR="00AE5F2E" w:rsidRPr="007A26AD" w:rsidTr="00E4592F">
        <w:tblPrEx>
          <w:tblCellMar>
            <w:top w:w="0" w:type="dxa"/>
            <w:bottom w:w="0" w:type="dxa"/>
          </w:tblCellMar>
        </w:tblPrEx>
        <w:trPr>
          <w:trHeight w:val="20"/>
          <w:jc w:val="center"/>
        </w:trPr>
        <w:tc>
          <w:tcPr>
            <w:tcW w:w="1745"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w:t>
            </w:r>
          </w:p>
        </w:tc>
        <w:tc>
          <w:tcPr>
            <w:tcW w:w="180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47</w:t>
            </w:r>
          </w:p>
        </w:tc>
        <w:tc>
          <w:tcPr>
            <w:tcW w:w="1743"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58.75</w:t>
            </w:r>
          </w:p>
        </w:tc>
        <w:tc>
          <w:tcPr>
            <w:tcW w:w="1817"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33</w:t>
            </w:r>
          </w:p>
        </w:tc>
        <w:tc>
          <w:tcPr>
            <w:tcW w:w="1743"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41.25</w:t>
            </w:r>
          </w:p>
        </w:tc>
      </w:tr>
      <w:tr w:rsidR="00AE5F2E" w:rsidRPr="007A26AD" w:rsidTr="00E4592F">
        <w:tblPrEx>
          <w:tblCellMar>
            <w:top w:w="0" w:type="dxa"/>
            <w:bottom w:w="0" w:type="dxa"/>
          </w:tblCellMar>
        </w:tblPrEx>
        <w:trPr>
          <w:trHeight w:val="20"/>
          <w:jc w:val="center"/>
        </w:trPr>
        <w:tc>
          <w:tcPr>
            <w:tcW w:w="1745"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w:t>
            </w:r>
          </w:p>
        </w:tc>
        <w:tc>
          <w:tcPr>
            <w:tcW w:w="180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60</w:t>
            </w:r>
          </w:p>
        </w:tc>
        <w:tc>
          <w:tcPr>
            <w:tcW w:w="1743"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75</w:t>
            </w:r>
          </w:p>
        </w:tc>
        <w:tc>
          <w:tcPr>
            <w:tcW w:w="1817"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20</w:t>
            </w:r>
          </w:p>
        </w:tc>
        <w:tc>
          <w:tcPr>
            <w:tcW w:w="1743"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25</w:t>
            </w:r>
          </w:p>
        </w:tc>
      </w:tr>
      <w:tr w:rsidR="00AE5F2E" w:rsidRPr="007A26AD" w:rsidTr="00E4592F">
        <w:tblPrEx>
          <w:tblCellMar>
            <w:top w:w="0" w:type="dxa"/>
            <w:bottom w:w="0" w:type="dxa"/>
          </w:tblCellMar>
        </w:tblPrEx>
        <w:trPr>
          <w:trHeight w:val="20"/>
          <w:jc w:val="center"/>
        </w:trPr>
        <w:tc>
          <w:tcPr>
            <w:tcW w:w="1745"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w:t>
            </w:r>
          </w:p>
        </w:tc>
        <w:tc>
          <w:tcPr>
            <w:tcW w:w="180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46</w:t>
            </w:r>
          </w:p>
        </w:tc>
        <w:tc>
          <w:tcPr>
            <w:tcW w:w="1743"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57.5</w:t>
            </w:r>
          </w:p>
        </w:tc>
        <w:tc>
          <w:tcPr>
            <w:tcW w:w="1817"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34</w:t>
            </w:r>
          </w:p>
        </w:tc>
        <w:tc>
          <w:tcPr>
            <w:tcW w:w="1743"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42.5</w:t>
            </w:r>
          </w:p>
        </w:tc>
      </w:tr>
      <w:tr w:rsidR="00AE5F2E" w:rsidRPr="007A26AD" w:rsidTr="00E4592F">
        <w:tblPrEx>
          <w:tblCellMar>
            <w:top w:w="0" w:type="dxa"/>
            <w:bottom w:w="0" w:type="dxa"/>
          </w:tblCellMar>
        </w:tblPrEx>
        <w:trPr>
          <w:trHeight w:val="20"/>
          <w:jc w:val="center"/>
        </w:trPr>
        <w:tc>
          <w:tcPr>
            <w:tcW w:w="1745"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w:t>
            </w:r>
          </w:p>
        </w:tc>
        <w:tc>
          <w:tcPr>
            <w:tcW w:w="180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61</w:t>
            </w:r>
          </w:p>
        </w:tc>
        <w:tc>
          <w:tcPr>
            <w:tcW w:w="1743"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76.25</w:t>
            </w:r>
          </w:p>
        </w:tc>
        <w:tc>
          <w:tcPr>
            <w:tcW w:w="1817"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19</w:t>
            </w:r>
          </w:p>
        </w:tc>
        <w:tc>
          <w:tcPr>
            <w:tcW w:w="1743"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23.75</w:t>
            </w:r>
          </w:p>
        </w:tc>
      </w:tr>
      <w:tr w:rsidR="00AE5F2E" w:rsidRPr="007A26AD" w:rsidTr="00E4592F">
        <w:tblPrEx>
          <w:tblCellMar>
            <w:top w:w="0" w:type="dxa"/>
            <w:bottom w:w="0" w:type="dxa"/>
          </w:tblCellMar>
        </w:tblPrEx>
        <w:trPr>
          <w:trHeight w:val="20"/>
          <w:jc w:val="center"/>
        </w:trPr>
        <w:tc>
          <w:tcPr>
            <w:tcW w:w="1745"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6</w:t>
            </w:r>
          </w:p>
        </w:tc>
        <w:tc>
          <w:tcPr>
            <w:tcW w:w="180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54</w:t>
            </w:r>
          </w:p>
        </w:tc>
        <w:tc>
          <w:tcPr>
            <w:tcW w:w="1743"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67.5</w:t>
            </w:r>
          </w:p>
        </w:tc>
        <w:tc>
          <w:tcPr>
            <w:tcW w:w="1817"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26</w:t>
            </w:r>
          </w:p>
        </w:tc>
        <w:tc>
          <w:tcPr>
            <w:tcW w:w="1743"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32.5</w:t>
            </w:r>
          </w:p>
        </w:tc>
      </w:tr>
      <w:tr w:rsidR="00AE5F2E" w:rsidRPr="007A26AD" w:rsidTr="00E4592F">
        <w:tblPrEx>
          <w:tblCellMar>
            <w:top w:w="0" w:type="dxa"/>
            <w:bottom w:w="0" w:type="dxa"/>
          </w:tblCellMar>
        </w:tblPrEx>
        <w:trPr>
          <w:trHeight w:val="20"/>
          <w:jc w:val="center"/>
        </w:trPr>
        <w:tc>
          <w:tcPr>
            <w:tcW w:w="1745"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Total</w:t>
            </w:r>
          </w:p>
        </w:tc>
        <w:tc>
          <w:tcPr>
            <w:tcW w:w="180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325</w:t>
            </w:r>
          </w:p>
        </w:tc>
        <w:tc>
          <w:tcPr>
            <w:tcW w:w="1743"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68.23</w:t>
            </w:r>
          </w:p>
        </w:tc>
        <w:tc>
          <w:tcPr>
            <w:tcW w:w="1817"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155</w:t>
            </w:r>
          </w:p>
        </w:tc>
        <w:tc>
          <w:tcPr>
            <w:tcW w:w="1743"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31.77</w:t>
            </w:r>
          </w:p>
        </w:tc>
      </w:tr>
    </w:tbl>
    <w:p w:rsidR="00AE5F2E" w:rsidRDefault="00AE5F2E" w:rsidP="00AE5F2E">
      <w:pPr>
        <w:bidi w:val="0"/>
        <w:spacing w:after="0" w:line="240" w:lineRule="auto"/>
        <w:rPr>
          <w:rFonts w:ascii="Simplified Arabic" w:hAnsi="Simplified Arabic" w:cs="Simplified Arabic" w:hint="cs"/>
          <w:b/>
          <w:bCs/>
          <w:sz w:val="24"/>
          <w:szCs w:val="24"/>
          <w:rtl/>
        </w:rPr>
      </w:pPr>
    </w:p>
    <w:p w:rsidR="00AE5F2E" w:rsidRDefault="00AE5F2E" w:rsidP="00AE5F2E">
      <w:pPr>
        <w:bidi w:val="0"/>
        <w:spacing w:after="0" w:line="240" w:lineRule="auto"/>
        <w:rPr>
          <w:rFonts w:ascii="Simplified Arabic" w:hAnsi="Simplified Arabic" w:cs="Simplified Arabic" w:hint="cs"/>
          <w:b/>
          <w:bCs/>
          <w:sz w:val="24"/>
          <w:szCs w:val="24"/>
          <w:rtl/>
        </w:rPr>
      </w:pPr>
    </w:p>
    <w:p w:rsidR="00AE5F2E" w:rsidRPr="00F75C7D" w:rsidRDefault="00AE5F2E" w:rsidP="00AE5F2E">
      <w:pPr>
        <w:bidi w:val="0"/>
        <w:spacing w:after="0" w:line="240" w:lineRule="auto"/>
        <w:rPr>
          <w:rFonts w:ascii="Simplified Arabic" w:hAnsi="Simplified Arabic" w:cs="Simplified Arabic"/>
          <w:b/>
          <w:bCs/>
          <w:sz w:val="24"/>
          <w:szCs w:val="24"/>
        </w:rPr>
      </w:pPr>
    </w:p>
    <w:p w:rsidR="00AE5F2E" w:rsidRPr="00F75C7D" w:rsidRDefault="00AE5F2E" w:rsidP="00AE5F2E">
      <w:pPr>
        <w:bidi w:val="0"/>
        <w:spacing w:after="0" w:line="240" w:lineRule="auto"/>
        <w:rPr>
          <w:rFonts w:ascii="Simplified Arabic" w:hAnsi="Simplified Arabic" w:cs="Simplified Arabic"/>
          <w:b/>
          <w:bCs/>
          <w:sz w:val="24"/>
          <w:szCs w:val="24"/>
        </w:rPr>
      </w:pPr>
      <w:r w:rsidRPr="00F75C7D">
        <w:rPr>
          <w:rFonts w:ascii="Simplified Arabic" w:hAnsi="Simplified Arabic" w:cs="Simplified Arabic"/>
          <w:b/>
          <w:bCs/>
          <w:sz w:val="24"/>
          <w:szCs w:val="24"/>
        </w:rPr>
        <w:t>4.3.1.3 The Results of Exercise 2.3</w:t>
      </w:r>
    </w:p>
    <w:p w:rsidR="00AE5F2E" w:rsidRPr="00F75C7D" w:rsidRDefault="00AE5F2E" w:rsidP="00AE5F2E">
      <w:pPr>
        <w:bidi w:val="0"/>
        <w:spacing w:after="0" w:line="240" w:lineRule="auto"/>
        <w:rPr>
          <w:rFonts w:ascii="Simplified Arabic" w:hAnsi="Simplified Arabic" w:cs="Simplified Arabic"/>
          <w:sz w:val="24"/>
          <w:szCs w:val="24"/>
        </w:rPr>
      </w:pPr>
      <w:r w:rsidRPr="00F75C7D">
        <w:rPr>
          <w:rFonts w:ascii="Simplified Arabic" w:hAnsi="Simplified Arabic" w:cs="Simplified Arabic"/>
          <w:sz w:val="24"/>
          <w:szCs w:val="24"/>
        </w:rPr>
        <w:t xml:space="preserve">          This exercise is about writing two conversations. Three suggestions are given to be discussed by using the constructions of suggestions given in this chapter. The conversational turn will be considered wrong if the subjects fail to use the constructions of suggestions or the conversational turn is grammatically incorrect.</w:t>
      </w:r>
    </w:p>
    <w:p w:rsidR="00AE5F2E" w:rsidRPr="00F75C7D" w:rsidRDefault="00AE5F2E" w:rsidP="00AE5F2E">
      <w:pPr>
        <w:bidi w:val="0"/>
        <w:spacing w:after="0" w:line="240" w:lineRule="auto"/>
        <w:rPr>
          <w:rFonts w:ascii="Simplified Arabic" w:hAnsi="Simplified Arabic" w:cs="Simplified Arabic"/>
          <w:sz w:val="24"/>
          <w:szCs w:val="24"/>
        </w:rPr>
      </w:pPr>
      <w:r w:rsidRPr="00F75C7D">
        <w:rPr>
          <w:rFonts w:ascii="Simplified Arabic" w:hAnsi="Simplified Arabic" w:cs="Simplified Arabic"/>
          <w:sz w:val="24"/>
          <w:szCs w:val="24"/>
        </w:rPr>
        <w:t>Each conversation consists of six turns. Each turn will be considered as an item; accordingly, each conversation will be of six items.</w:t>
      </w:r>
    </w:p>
    <w:p w:rsidR="00AE5F2E" w:rsidRPr="00F75C7D" w:rsidRDefault="00AE5F2E" w:rsidP="00AE5F2E">
      <w:pPr>
        <w:bidi w:val="0"/>
        <w:spacing w:after="0" w:line="240" w:lineRule="auto"/>
        <w:rPr>
          <w:rFonts w:ascii="Simplified Arabic" w:hAnsi="Simplified Arabic" w:cs="Simplified Arabic"/>
          <w:sz w:val="24"/>
          <w:szCs w:val="24"/>
        </w:rPr>
      </w:pPr>
      <w:r w:rsidRPr="00F75C7D">
        <w:rPr>
          <w:rFonts w:ascii="Simplified Arabic" w:hAnsi="Simplified Arabic" w:cs="Simplified Arabic"/>
          <w:sz w:val="24"/>
          <w:szCs w:val="24"/>
        </w:rPr>
        <w:t>The results of exercise 2.3b reveal, as shown in Table (3), the subjects’ performance is not good as the percentage of correct responses is (41.87%), whereas that of incorrect ones is (58.13</w:t>
      </w:r>
      <w:r w:rsidRPr="00F75C7D">
        <w:rPr>
          <w:rFonts w:ascii="Simplified Arabic" w:hAnsi="Simplified Arabic" w:cs="Simplified Arabic"/>
          <w:b/>
          <w:bCs/>
          <w:sz w:val="24"/>
          <w:szCs w:val="24"/>
        </w:rPr>
        <w:t>):</w:t>
      </w:r>
    </w:p>
    <w:p w:rsidR="00AE5F2E" w:rsidRPr="00F75C7D" w:rsidRDefault="00AE5F2E" w:rsidP="00AE5F2E">
      <w:pPr>
        <w:bidi w:val="0"/>
        <w:spacing w:after="0" w:line="240" w:lineRule="auto"/>
        <w:rPr>
          <w:rFonts w:ascii="Simplified Arabic" w:hAnsi="Simplified Arabic" w:cs="Simplified Arabic"/>
          <w:sz w:val="24"/>
          <w:szCs w:val="24"/>
        </w:rPr>
      </w:pPr>
    </w:p>
    <w:p w:rsidR="00AE5F2E" w:rsidRPr="00F75C7D" w:rsidRDefault="00AE5F2E" w:rsidP="00AE5F2E">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Table (3)</w:t>
      </w:r>
    </w:p>
    <w:p w:rsidR="00AE5F2E" w:rsidRPr="00F75C7D" w:rsidRDefault="00AE5F2E" w:rsidP="00AE5F2E">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 xml:space="preserve">The Results of Exercise 2.3b </w:t>
      </w:r>
    </w:p>
    <w:tbl>
      <w:tblPr>
        <w:tblW w:w="0" w:type="auto"/>
        <w:jc w:val="center"/>
        <w:tblBorders>
          <w:top w:val="triple" w:sz="4" w:space="0" w:color="auto"/>
          <w:left w:val="triple" w:sz="4" w:space="0" w:color="auto"/>
          <w:bottom w:val="triple" w:sz="4" w:space="0" w:color="auto"/>
          <w:right w:val="triple" w:sz="4" w:space="0" w:color="auto"/>
        </w:tblBorders>
        <w:tblLayout w:type="fixed"/>
        <w:tblLook w:val="0000" w:firstRow="0" w:lastRow="0" w:firstColumn="0" w:lastColumn="0" w:noHBand="0" w:noVBand="0"/>
      </w:tblPr>
      <w:tblGrid>
        <w:gridCol w:w="1747"/>
        <w:gridCol w:w="1799"/>
        <w:gridCol w:w="1746"/>
        <w:gridCol w:w="1818"/>
        <w:gridCol w:w="1746"/>
      </w:tblGrid>
      <w:tr w:rsidR="00AE5F2E" w:rsidRPr="007A26AD" w:rsidTr="00E4592F">
        <w:tblPrEx>
          <w:tblCellMar>
            <w:top w:w="0" w:type="dxa"/>
            <w:bottom w:w="0" w:type="dxa"/>
          </w:tblCellMar>
        </w:tblPrEx>
        <w:trPr>
          <w:trHeight w:val="20"/>
          <w:jc w:val="center"/>
        </w:trPr>
        <w:tc>
          <w:tcPr>
            <w:tcW w:w="1747"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Item</w:t>
            </w:r>
          </w:p>
        </w:tc>
        <w:tc>
          <w:tcPr>
            <w:tcW w:w="1799"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No. of  correct answers</w:t>
            </w:r>
          </w:p>
        </w:tc>
        <w:tc>
          <w:tcPr>
            <w:tcW w:w="1746"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w:t>
            </w:r>
          </w:p>
        </w:tc>
        <w:tc>
          <w:tcPr>
            <w:tcW w:w="1818"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No. of incorrect answers</w:t>
            </w:r>
          </w:p>
        </w:tc>
        <w:tc>
          <w:tcPr>
            <w:tcW w:w="1746"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w:t>
            </w:r>
          </w:p>
        </w:tc>
      </w:tr>
      <w:tr w:rsidR="00AE5F2E" w:rsidRPr="007A26AD" w:rsidTr="00E4592F">
        <w:tblPrEx>
          <w:tblCellMar>
            <w:top w:w="0" w:type="dxa"/>
            <w:bottom w:w="0" w:type="dxa"/>
          </w:tblCellMar>
        </w:tblPrEx>
        <w:trPr>
          <w:trHeight w:val="20"/>
          <w:jc w:val="center"/>
        </w:trPr>
        <w:tc>
          <w:tcPr>
            <w:tcW w:w="1747"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1</w:t>
            </w:r>
          </w:p>
        </w:tc>
        <w:tc>
          <w:tcPr>
            <w:tcW w:w="1799"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42</w:t>
            </w:r>
          </w:p>
        </w:tc>
        <w:tc>
          <w:tcPr>
            <w:tcW w:w="1746"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52.5</w:t>
            </w:r>
          </w:p>
        </w:tc>
        <w:tc>
          <w:tcPr>
            <w:tcW w:w="1818"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38</w:t>
            </w:r>
          </w:p>
        </w:tc>
        <w:tc>
          <w:tcPr>
            <w:tcW w:w="1746"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47.5</w:t>
            </w:r>
          </w:p>
        </w:tc>
      </w:tr>
      <w:tr w:rsidR="00AE5F2E" w:rsidRPr="007A26AD" w:rsidTr="00E4592F">
        <w:tblPrEx>
          <w:tblCellMar>
            <w:top w:w="0" w:type="dxa"/>
            <w:bottom w:w="0" w:type="dxa"/>
          </w:tblCellMar>
        </w:tblPrEx>
        <w:trPr>
          <w:trHeight w:val="20"/>
          <w:jc w:val="center"/>
        </w:trPr>
        <w:tc>
          <w:tcPr>
            <w:tcW w:w="1747"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w:t>
            </w:r>
          </w:p>
        </w:tc>
        <w:tc>
          <w:tcPr>
            <w:tcW w:w="1799"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6.25</w:t>
            </w:r>
          </w:p>
        </w:tc>
        <w:tc>
          <w:tcPr>
            <w:tcW w:w="181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75</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93.75</w:t>
            </w:r>
          </w:p>
        </w:tc>
      </w:tr>
      <w:tr w:rsidR="00AE5F2E" w:rsidRPr="007A26AD" w:rsidTr="00E4592F">
        <w:tblPrEx>
          <w:tblCellMar>
            <w:top w:w="0" w:type="dxa"/>
            <w:bottom w:w="0" w:type="dxa"/>
          </w:tblCellMar>
        </w:tblPrEx>
        <w:trPr>
          <w:trHeight w:val="20"/>
          <w:jc w:val="center"/>
        </w:trPr>
        <w:tc>
          <w:tcPr>
            <w:tcW w:w="1747"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w:t>
            </w:r>
          </w:p>
        </w:tc>
        <w:tc>
          <w:tcPr>
            <w:tcW w:w="1799"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50</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40</w:t>
            </w:r>
          </w:p>
        </w:tc>
        <w:tc>
          <w:tcPr>
            <w:tcW w:w="181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40</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50</w:t>
            </w:r>
          </w:p>
        </w:tc>
      </w:tr>
      <w:tr w:rsidR="00AE5F2E" w:rsidRPr="007A26AD" w:rsidTr="00E4592F">
        <w:tblPrEx>
          <w:tblCellMar>
            <w:top w:w="0" w:type="dxa"/>
            <w:bottom w:w="0" w:type="dxa"/>
          </w:tblCellMar>
        </w:tblPrEx>
        <w:trPr>
          <w:trHeight w:val="20"/>
          <w:jc w:val="center"/>
        </w:trPr>
        <w:tc>
          <w:tcPr>
            <w:tcW w:w="1747"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w:t>
            </w:r>
          </w:p>
        </w:tc>
        <w:tc>
          <w:tcPr>
            <w:tcW w:w="1799"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38</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47.5</w:t>
            </w:r>
          </w:p>
        </w:tc>
        <w:tc>
          <w:tcPr>
            <w:tcW w:w="181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42</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52.5</w:t>
            </w:r>
          </w:p>
        </w:tc>
      </w:tr>
      <w:tr w:rsidR="00AE5F2E" w:rsidRPr="007A26AD" w:rsidTr="00E4592F">
        <w:tblPrEx>
          <w:tblCellMar>
            <w:top w:w="0" w:type="dxa"/>
            <w:bottom w:w="0" w:type="dxa"/>
          </w:tblCellMar>
        </w:tblPrEx>
        <w:trPr>
          <w:trHeight w:val="20"/>
          <w:jc w:val="center"/>
        </w:trPr>
        <w:tc>
          <w:tcPr>
            <w:tcW w:w="1747"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w:t>
            </w:r>
          </w:p>
        </w:tc>
        <w:tc>
          <w:tcPr>
            <w:tcW w:w="1799"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39</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48.75</w:t>
            </w:r>
          </w:p>
        </w:tc>
        <w:tc>
          <w:tcPr>
            <w:tcW w:w="181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41</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51.25</w:t>
            </w:r>
          </w:p>
        </w:tc>
      </w:tr>
      <w:tr w:rsidR="00AE5F2E" w:rsidRPr="007A26AD" w:rsidTr="00E4592F">
        <w:tblPrEx>
          <w:tblCellMar>
            <w:top w:w="0" w:type="dxa"/>
            <w:bottom w:w="0" w:type="dxa"/>
          </w:tblCellMar>
        </w:tblPrEx>
        <w:trPr>
          <w:trHeight w:val="20"/>
          <w:jc w:val="center"/>
        </w:trPr>
        <w:tc>
          <w:tcPr>
            <w:tcW w:w="1747"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6</w:t>
            </w:r>
          </w:p>
        </w:tc>
        <w:tc>
          <w:tcPr>
            <w:tcW w:w="1799"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37</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46.25</w:t>
            </w:r>
          </w:p>
        </w:tc>
        <w:tc>
          <w:tcPr>
            <w:tcW w:w="181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43</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53.75</w:t>
            </w:r>
          </w:p>
        </w:tc>
      </w:tr>
      <w:tr w:rsidR="00AE5F2E" w:rsidRPr="007A26AD" w:rsidTr="00E4592F">
        <w:tblPrEx>
          <w:tblCellMar>
            <w:top w:w="0" w:type="dxa"/>
            <w:bottom w:w="0" w:type="dxa"/>
          </w:tblCellMar>
        </w:tblPrEx>
        <w:trPr>
          <w:trHeight w:val="20"/>
          <w:jc w:val="center"/>
        </w:trPr>
        <w:tc>
          <w:tcPr>
            <w:tcW w:w="1747"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Total</w:t>
            </w:r>
          </w:p>
        </w:tc>
        <w:tc>
          <w:tcPr>
            <w:tcW w:w="1799"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201</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41.87</w:t>
            </w:r>
          </w:p>
        </w:tc>
        <w:tc>
          <w:tcPr>
            <w:tcW w:w="181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279</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58.13</w:t>
            </w:r>
          </w:p>
        </w:tc>
      </w:tr>
    </w:tbl>
    <w:p w:rsidR="00AE5F2E" w:rsidRPr="00F75C7D" w:rsidRDefault="00AE5F2E" w:rsidP="00AE5F2E">
      <w:pPr>
        <w:bidi w:val="0"/>
        <w:spacing w:after="0" w:line="240" w:lineRule="auto"/>
        <w:rPr>
          <w:rFonts w:ascii="Simplified Arabic" w:hAnsi="Simplified Arabic" w:cs="Simplified Arabic"/>
          <w:sz w:val="24"/>
          <w:szCs w:val="24"/>
        </w:rPr>
      </w:pPr>
      <w:r w:rsidRPr="00F75C7D">
        <w:rPr>
          <w:rFonts w:ascii="Simplified Arabic" w:hAnsi="Simplified Arabic" w:cs="Simplified Arabic"/>
          <w:sz w:val="24"/>
          <w:szCs w:val="24"/>
        </w:rPr>
        <w:t xml:space="preserve">   </w:t>
      </w:r>
    </w:p>
    <w:p w:rsidR="00AE5F2E" w:rsidRPr="00F75C7D" w:rsidRDefault="00AE5F2E" w:rsidP="00AE5F2E">
      <w:pPr>
        <w:bidi w:val="0"/>
        <w:spacing w:after="0" w:line="240" w:lineRule="auto"/>
        <w:rPr>
          <w:rFonts w:ascii="Simplified Arabic" w:hAnsi="Simplified Arabic" w:cs="Simplified Arabic"/>
          <w:sz w:val="24"/>
          <w:szCs w:val="24"/>
        </w:rPr>
      </w:pPr>
      <w:r w:rsidRPr="00F75C7D">
        <w:rPr>
          <w:rFonts w:ascii="Simplified Arabic" w:hAnsi="Simplified Arabic" w:cs="Simplified Arabic"/>
          <w:sz w:val="24"/>
          <w:szCs w:val="24"/>
        </w:rPr>
        <w:t xml:space="preserve"> </w:t>
      </w:r>
    </w:p>
    <w:p w:rsidR="00AE5F2E" w:rsidRPr="00F75C7D" w:rsidRDefault="00AE5F2E" w:rsidP="00AE5F2E">
      <w:pPr>
        <w:bidi w:val="0"/>
        <w:spacing w:after="0" w:line="240" w:lineRule="auto"/>
        <w:rPr>
          <w:rFonts w:ascii="Simplified Arabic" w:hAnsi="Simplified Arabic" w:cs="Simplified Arabic"/>
          <w:sz w:val="24"/>
          <w:szCs w:val="24"/>
        </w:rPr>
      </w:pPr>
      <w:r w:rsidRPr="00F75C7D">
        <w:rPr>
          <w:rFonts w:ascii="Simplified Arabic" w:hAnsi="Simplified Arabic" w:cs="Simplified Arabic"/>
          <w:sz w:val="24"/>
          <w:szCs w:val="24"/>
        </w:rPr>
        <w:t>The results of exercise 2.3c are shown in Table (4):</w:t>
      </w:r>
    </w:p>
    <w:p w:rsidR="00AE5F2E" w:rsidRPr="00F75C7D" w:rsidRDefault="00AE5F2E" w:rsidP="00AE5F2E">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Table (4)</w:t>
      </w:r>
    </w:p>
    <w:p w:rsidR="00AE5F2E" w:rsidRPr="00F75C7D" w:rsidRDefault="00AE5F2E" w:rsidP="00AE5F2E">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The Results of Exercise 2.3c</w:t>
      </w:r>
    </w:p>
    <w:tbl>
      <w:tblPr>
        <w:tblW w:w="0" w:type="auto"/>
        <w:jc w:val="center"/>
        <w:tblBorders>
          <w:top w:val="triple" w:sz="4" w:space="0" w:color="auto"/>
          <w:left w:val="triple" w:sz="4" w:space="0" w:color="auto"/>
          <w:bottom w:val="triple" w:sz="4" w:space="0" w:color="auto"/>
          <w:right w:val="triple" w:sz="4" w:space="0" w:color="auto"/>
        </w:tblBorders>
        <w:tblLayout w:type="fixed"/>
        <w:tblLook w:val="0000" w:firstRow="0" w:lastRow="0" w:firstColumn="0" w:lastColumn="0" w:noHBand="0" w:noVBand="0"/>
      </w:tblPr>
      <w:tblGrid>
        <w:gridCol w:w="1747"/>
        <w:gridCol w:w="1799"/>
        <w:gridCol w:w="1746"/>
        <w:gridCol w:w="1818"/>
        <w:gridCol w:w="1746"/>
      </w:tblGrid>
      <w:tr w:rsidR="00AE5F2E" w:rsidRPr="007A26AD" w:rsidTr="00E4592F">
        <w:tblPrEx>
          <w:tblCellMar>
            <w:top w:w="0" w:type="dxa"/>
            <w:bottom w:w="0" w:type="dxa"/>
          </w:tblCellMar>
        </w:tblPrEx>
        <w:trPr>
          <w:trHeight w:val="20"/>
          <w:jc w:val="center"/>
        </w:trPr>
        <w:tc>
          <w:tcPr>
            <w:tcW w:w="1747"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Item</w:t>
            </w:r>
          </w:p>
        </w:tc>
        <w:tc>
          <w:tcPr>
            <w:tcW w:w="1799"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No. of  correct answers</w:t>
            </w:r>
          </w:p>
        </w:tc>
        <w:tc>
          <w:tcPr>
            <w:tcW w:w="1746"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w:t>
            </w:r>
          </w:p>
        </w:tc>
        <w:tc>
          <w:tcPr>
            <w:tcW w:w="1818"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No. of incorrect answers</w:t>
            </w:r>
          </w:p>
        </w:tc>
        <w:tc>
          <w:tcPr>
            <w:tcW w:w="1746"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w:t>
            </w:r>
          </w:p>
        </w:tc>
      </w:tr>
      <w:tr w:rsidR="00AE5F2E" w:rsidRPr="007A26AD" w:rsidTr="00E4592F">
        <w:tblPrEx>
          <w:tblCellMar>
            <w:top w:w="0" w:type="dxa"/>
            <w:bottom w:w="0" w:type="dxa"/>
          </w:tblCellMar>
        </w:tblPrEx>
        <w:trPr>
          <w:trHeight w:val="20"/>
          <w:jc w:val="center"/>
        </w:trPr>
        <w:tc>
          <w:tcPr>
            <w:tcW w:w="1747"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1</w:t>
            </w:r>
          </w:p>
        </w:tc>
        <w:tc>
          <w:tcPr>
            <w:tcW w:w="1799"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45</w:t>
            </w:r>
          </w:p>
        </w:tc>
        <w:tc>
          <w:tcPr>
            <w:tcW w:w="1746"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56.25</w:t>
            </w:r>
          </w:p>
        </w:tc>
        <w:tc>
          <w:tcPr>
            <w:tcW w:w="1818"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35</w:t>
            </w:r>
          </w:p>
        </w:tc>
        <w:tc>
          <w:tcPr>
            <w:tcW w:w="1746"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43.75</w:t>
            </w:r>
          </w:p>
        </w:tc>
      </w:tr>
      <w:tr w:rsidR="00AE5F2E" w:rsidRPr="007A26AD" w:rsidTr="00E4592F">
        <w:tblPrEx>
          <w:tblCellMar>
            <w:top w:w="0" w:type="dxa"/>
            <w:bottom w:w="0" w:type="dxa"/>
          </w:tblCellMar>
        </w:tblPrEx>
        <w:trPr>
          <w:trHeight w:val="20"/>
          <w:jc w:val="center"/>
        </w:trPr>
        <w:tc>
          <w:tcPr>
            <w:tcW w:w="1747"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w:t>
            </w:r>
          </w:p>
        </w:tc>
        <w:tc>
          <w:tcPr>
            <w:tcW w:w="1799"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45</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56.25</w:t>
            </w:r>
          </w:p>
        </w:tc>
        <w:tc>
          <w:tcPr>
            <w:tcW w:w="181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35</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43.75</w:t>
            </w:r>
          </w:p>
        </w:tc>
      </w:tr>
      <w:tr w:rsidR="00AE5F2E" w:rsidRPr="007A26AD" w:rsidTr="00E4592F">
        <w:tblPrEx>
          <w:tblCellMar>
            <w:top w:w="0" w:type="dxa"/>
            <w:bottom w:w="0" w:type="dxa"/>
          </w:tblCellMar>
        </w:tblPrEx>
        <w:trPr>
          <w:trHeight w:val="20"/>
          <w:jc w:val="center"/>
        </w:trPr>
        <w:tc>
          <w:tcPr>
            <w:tcW w:w="1747"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w:t>
            </w:r>
          </w:p>
        </w:tc>
        <w:tc>
          <w:tcPr>
            <w:tcW w:w="1799"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45</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56.25</w:t>
            </w:r>
          </w:p>
        </w:tc>
        <w:tc>
          <w:tcPr>
            <w:tcW w:w="181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35</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43.75</w:t>
            </w:r>
          </w:p>
        </w:tc>
      </w:tr>
      <w:tr w:rsidR="00AE5F2E" w:rsidRPr="007A26AD" w:rsidTr="00E4592F">
        <w:tblPrEx>
          <w:tblCellMar>
            <w:top w:w="0" w:type="dxa"/>
            <w:bottom w:w="0" w:type="dxa"/>
          </w:tblCellMar>
        </w:tblPrEx>
        <w:trPr>
          <w:trHeight w:val="20"/>
          <w:jc w:val="center"/>
        </w:trPr>
        <w:tc>
          <w:tcPr>
            <w:tcW w:w="1747"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w:t>
            </w:r>
          </w:p>
        </w:tc>
        <w:tc>
          <w:tcPr>
            <w:tcW w:w="1799"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15</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18.75</w:t>
            </w:r>
          </w:p>
        </w:tc>
        <w:tc>
          <w:tcPr>
            <w:tcW w:w="181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65</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81.25</w:t>
            </w:r>
          </w:p>
        </w:tc>
      </w:tr>
      <w:tr w:rsidR="00AE5F2E" w:rsidRPr="007A26AD" w:rsidTr="00E4592F">
        <w:tblPrEx>
          <w:tblCellMar>
            <w:top w:w="0" w:type="dxa"/>
            <w:bottom w:w="0" w:type="dxa"/>
          </w:tblCellMar>
        </w:tblPrEx>
        <w:trPr>
          <w:trHeight w:val="20"/>
          <w:jc w:val="center"/>
        </w:trPr>
        <w:tc>
          <w:tcPr>
            <w:tcW w:w="1747"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w:t>
            </w:r>
          </w:p>
        </w:tc>
        <w:tc>
          <w:tcPr>
            <w:tcW w:w="1799"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44</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55</w:t>
            </w:r>
          </w:p>
        </w:tc>
        <w:tc>
          <w:tcPr>
            <w:tcW w:w="181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36</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45</w:t>
            </w:r>
          </w:p>
        </w:tc>
      </w:tr>
      <w:tr w:rsidR="00AE5F2E" w:rsidRPr="007A26AD" w:rsidTr="00E4592F">
        <w:tblPrEx>
          <w:tblCellMar>
            <w:top w:w="0" w:type="dxa"/>
            <w:bottom w:w="0" w:type="dxa"/>
          </w:tblCellMar>
        </w:tblPrEx>
        <w:trPr>
          <w:trHeight w:val="20"/>
          <w:jc w:val="center"/>
        </w:trPr>
        <w:tc>
          <w:tcPr>
            <w:tcW w:w="1747"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6</w:t>
            </w:r>
          </w:p>
        </w:tc>
        <w:tc>
          <w:tcPr>
            <w:tcW w:w="1799"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45</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56.25</w:t>
            </w:r>
          </w:p>
        </w:tc>
        <w:tc>
          <w:tcPr>
            <w:tcW w:w="181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35</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43.75</w:t>
            </w:r>
          </w:p>
        </w:tc>
      </w:tr>
      <w:tr w:rsidR="00AE5F2E" w:rsidRPr="007A26AD" w:rsidTr="00E4592F">
        <w:tblPrEx>
          <w:tblCellMar>
            <w:top w:w="0" w:type="dxa"/>
            <w:bottom w:w="0" w:type="dxa"/>
          </w:tblCellMar>
        </w:tblPrEx>
        <w:trPr>
          <w:trHeight w:val="20"/>
          <w:jc w:val="center"/>
        </w:trPr>
        <w:tc>
          <w:tcPr>
            <w:tcW w:w="1747"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Total</w:t>
            </w:r>
          </w:p>
        </w:tc>
        <w:tc>
          <w:tcPr>
            <w:tcW w:w="1799"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239</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49.8</w:t>
            </w:r>
          </w:p>
        </w:tc>
        <w:tc>
          <w:tcPr>
            <w:tcW w:w="181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241</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50.2</w:t>
            </w:r>
          </w:p>
        </w:tc>
      </w:tr>
    </w:tbl>
    <w:p w:rsidR="00AE5F2E" w:rsidRPr="00F75C7D" w:rsidRDefault="00AE5F2E" w:rsidP="00AE5F2E">
      <w:pPr>
        <w:bidi w:val="0"/>
        <w:spacing w:after="0" w:line="240" w:lineRule="auto"/>
        <w:rPr>
          <w:rFonts w:ascii="Simplified Arabic" w:hAnsi="Simplified Arabic" w:cs="Simplified Arabic"/>
          <w:sz w:val="24"/>
          <w:szCs w:val="24"/>
        </w:rPr>
      </w:pPr>
      <w:r w:rsidRPr="00F75C7D">
        <w:rPr>
          <w:rFonts w:ascii="Simplified Arabic" w:hAnsi="Simplified Arabic" w:cs="Simplified Arabic"/>
          <w:sz w:val="24"/>
          <w:szCs w:val="24"/>
        </w:rPr>
        <w:t>The results show that the percentage of the correct responses of exercise 2.3c is (49.8%).</w:t>
      </w:r>
    </w:p>
    <w:p w:rsidR="00AE5F2E" w:rsidRPr="00F75C7D" w:rsidRDefault="00AE5F2E" w:rsidP="00AE5F2E">
      <w:pPr>
        <w:bidi w:val="0"/>
        <w:spacing w:after="0" w:line="240" w:lineRule="auto"/>
        <w:rPr>
          <w:rFonts w:ascii="Simplified Arabic" w:hAnsi="Simplified Arabic" w:cs="Simplified Arabic"/>
          <w:sz w:val="24"/>
          <w:szCs w:val="24"/>
        </w:rPr>
      </w:pPr>
      <w:r w:rsidRPr="00F75C7D">
        <w:rPr>
          <w:rFonts w:ascii="Simplified Arabic" w:hAnsi="Simplified Arabic" w:cs="Simplified Arabic"/>
          <w:sz w:val="24"/>
          <w:szCs w:val="24"/>
        </w:rPr>
        <w:t>The total results of exercise 2.3 (b, c) are shown in Table (5):</w:t>
      </w:r>
    </w:p>
    <w:p w:rsidR="00AE5F2E" w:rsidRPr="00F75C7D" w:rsidRDefault="00AE5F2E" w:rsidP="00AE5F2E">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Table (5)</w:t>
      </w:r>
    </w:p>
    <w:p w:rsidR="00AE5F2E" w:rsidRPr="00F75C7D" w:rsidRDefault="00AE5F2E" w:rsidP="00AE5F2E">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The Total Results of Exercise 2.3</w:t>
      </w:r>
    </w:p>
    <w:tbl>
      <w:tblPr>
        <w:tblW w:w="0" w:type="auto"/>
        <w:jc w:val="center"/>
        <w:tblBorders>
          <w:top w:val="triple" w:sz="4" w:space="0" w:color="auto"/>
          <w:left w:val="triple" w:sz="4" w:space="0" w:color="auto"/>
          <w:bottom w:val="triple" w:sz="4" w:space="0" w:color="auto"/>
          <w:right w:val="triple" w:sz="4" w:space="0" w:color="auto"/>
        </w:tblBorders>
        <w:tblLayout w:type="fixed"/>
        <w:tblLook w:val="0000" w:firstRow="0" w:lastRow="0" w:firstColumn="0" w:lastColumn="0" w:noHBand="0" w:noVBand="0"/>
      </w:tblPr>
      <w:tblGrid>
        <w:gridCol w:w="1747"/>
        <w:gridCol w:w="1799"/>
        <w:gridCol w:w="1746"/>
        <w:gridCol w:w="1818"/>
        <w:gridCol w:w="1746"/>
      </w:tblGrid>
      <w:tr w:rsidR="00AE5F2E" w:rsidRPr="007A26AD" w:rsidTr="00E4592F">
        <w:tblPrEx>
          <w:tblCellMar>
            <w:top w:w="0" w:type="dxa"/>
            <w:bottom w:w="0" w:type="dxa"/>
          </w:tblCellMar>
        </w:tblPrEx>
        <w:trPr>
          <w:trHeight w:val="20"/>
          <w:jc w:val="center"/>
        </w:trPr>
        <w:tc>
          <w:tcPr>
            <w:tcW w:w="1747"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Item</w:t>
            </w:r>
          </w:p>
        </w:tc>
        <w:tc>
          <w:tcPr>
            <w:tcW w:w="1799"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No. of  correct answers</w:t>
            </w:r>
          </w:p>
        </w:tc>
        <w:tc>
          <w:tcPr>
            <w:tcW w:w="1746"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w:t>
            </w:r>
          </w:p>
        </w:tc>
        <w:tc>
          <w:tcPr>
            <w:tcW w:w="1818"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No. of incorrect answers</w:t>
            </w:r>
          </w:p>
        </w:tc>
        <w:tc>
          <w:tcPr>
            <w:tcW w:w="1746"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w:t>
            </w:r>
          </w:p>
        </w:tc>
      </w:tr>
      <w:tr w:rsidR="00AE5F2E" w:rsidRPr="007A26AD" w:rsidTr="00E4592F">
        <w:tblPrEx>
          <w:tblCellMar>
            <w:top w:w="0" w:type="dxa"/>
            <w:bottom w:w="0" w:type="dxa"/>
          </w:tblCellMar>
        </w:tblPrEx>
        <w:trPr>
          <w:trHeight w:val="20"/>
          <w:jc w:val="center"/>
        </w:trPr>
        <w:tc>
          <w:tcPr>
            <w:tcW w:w="1747"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B</w:t>
            </w:r>
          </w:p>
        </w:tc>
        <w:tc>
          <w:tcPr>
            <w:tcW w:w="1799"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201</w:t>
            </w:r>
          </w:p>
        </w:tc>
        <w:tc>
          <w:tcPr>
            <w:tcW w:w="1746"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41.87</w:t>
            </w:r>
          </w:p>
        </w:tc>
        <w:tc>
          <w:tcPr>
            <w:tcW w:w="1818"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279</w:t>
            </w:r>
          </w:p>
        </w:tc>
        <w:tc>
          <w:tcPr>
            <w:tcW w:w="1746"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58.13</w:t>
            </w:r>
          </w:p>
        </w:tc>
      </w:tr>
      <w:tr w:rsidR="00AE5F2E" w:rsidRPr="007A26AD" w:rsidTr="00E4592F">
        <w:tblPrEx>
          <w:tblCellMar>
            <w:top w:w="0" w:type="dxa"/>
            <w:bottom w:w="0" w:type="dxa"/>
          </w:tblCellMar>
        </w:tblPrEx>
        <w:trPr>
          <w:trHeight w:val="20"/>
          <w:jc w:val="center"/>
        </w:trPr>
        <w:tc>
          <w:tcPr>
            <w:tcW w:w="1747"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C</w:t>
            </w:r>
          </w:p>
        </w:tc>
        <w:tc>
          <w:tcPr>
            <w:tcW w:w="1799"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239</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49.8</w:t>
            </w:r>
          </w:p>
        </w:tc>
        <w:tc>
          <w:tcPr>
            <w:tcW w:w="181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241</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50.2</w:t>
            </w:r>
          </w:p>
        </w:tc>
      </w:tr>
      <w:tr w:rsidR="00AE5F2E" w:rsidRPr="007A26AD" w:rsidTr="00E4592F">
        <w:tblPrEx>
          <w:tblCellMar>
            <w:top w:w="0" w:type="dxa"/>
            <w:bottom w:w="0" w:type="dxa"/>
          </w:tblCellMar>
        </w:tblPrEx>
        <w:trPr>
          <w:trHeight w:val="20"/>
          <w:jc w:val="center"/>
        </w:trPr>
        <w:tc>
          <w:tcPr>
            <w:tcW w:w="1747"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Total</w:t>
            </w:r>
          </w:p>
        </w:tc>
        <w:tc>
          <w:tcPr>
            <w:tcW w:w="1799"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440</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45.88</w:t>
            </w:r>
          </w:p>
        </w:tc>
        <w:tc>
          <w:tcPr>
            <w:tcW w:w="181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520</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54.12</w:t>
            </w:r>
          </w:p>
        </w:tc>
      </w:tr>
    </w:tbl>
    <w:p w:rsidR="00AE5F2E" w:rsidRPr="00F75C7D" w:rsidRDefault="00AE5F2E" w:rsidP="00AE5F2E">
      <w:pPr>
        <w:bidi w:val="0"/>
        <w:spacing w:after="0" w:line="240" w:lineRule="auto"/>
        <w:rPr>
          <w:rFonts w:ascii="Simplified Arabic" w:hAnsi="Simplified Arabic" w:cs="Simplified Arabic"/>
          <w:sz w:val="24"/>
          <w:szCs w:val="24"/>
        </w:rPr>
      </w:pPr>
      <w:r w:rsidRPr="00F75C7D">
        <w:rPr>
          <w:rFonts w:ascii="Simplified Arabic" w:hAnsi="Simplified Arabic" w:cs="Simplified Arabic"/>
          <w:sz w:val="24"/>
          <w:szCs w:val="24"/>
        </w:rPr>
        <w:t>According to Table (5), the percentage of the correct responses is (45.88%)</w:t>
      </w:r>
    </w:p>
    <w:p w:rsidR="00AE5F2E" w:rsidRPr="00F75C7D" w:rsidRDefault="00AE5F2E" w:rsidP="00AE5F2E">
      <w:pPr>
        <w:bidi w:val="0"/>
        <w:spacing w:after="0" w:line="240" w:lineRule="auto"/>
        <w:rPr>
          <w:rFonts w:ascii="Simplified Arabic" w:hAnsi="Simplified Arabic" w:cs="Simplified Arabic"/>
          <w:sz w:val="24"/>
          <w:szCs w:val="24"/>
        </w:rPr>
      </w:pPr>
    </w:p>
    <w:p w:rsidR="00AE5F2E" w:rsidRPr="00F75C7D" w:rsidRDefault="00AE5F2E" w:rsidP="00AE5F2E">
      <w:pPr>
        <w:bidi w:val="0"/>
        <w:spacing w:after="0" w:line="240" w:lineRule="auto"/>
        <w:rPr>
          <w:rFonts w:ascii="Simplified Arabic" w:hAnsi="Simplified Arabic" w:cs="Simplified Arabic"/>
          <w:b/>
          <w:bCs/>
          <w:sz w:val="24"/>
          <w:szCs w:val="24"/>
        </w:rPr>
      </w:pPr>
      <w:r w:rsidRPr="00F75C7D">
        <w:rPr>
          <w:rFonts w:ascii="Simplified Arabic" w:hAnsi="Simplified Arabic" w:cs="Simplified Arabic"/>
          <w:b/>
          <w:bCs/>
          <w:sz w:val="24"/>
          <w:szCs w:val="24"/>
        </w:rPr>
        <w:t>4.3.1.4 The Results of Exercise 4.1</w:t>
      </w:r>
    </w:p>
    <w:p w:rsidR="00AE5F2E" w:rsidRPr="00F75C7D" w:rsidRDefault="00AE5F2E" w:rsidP="00AE5F2E">
      <w:pPr>
        <w:bidi w:val="0"/>
        <w:spacing w:after="0" w:line="240" w:lineRule="auto"/>
        <w:rPr>
          <w:rFonts w:ascii="Simplified Arabic" w:hAnsi="Simplified Arabic" w:cs="Simplified Arabic"/>
          <w:sz w:val="24"/>
          <w:szCs w:val="24"/>
        </w:rPr>
      </w:pPr>
      <w:r w:rsidRPr="00F75C7D">
        <w:rPr>
          <w:rFonts w:ascii="Simplified Arabic" w:hAnsi="Simplified Arabic" w:cs="Simplified Arabic"/>
          <w:sz w:val="24"/>
          <w:szCs w:val="24"/>
        </w:rPr>
        <w:t xml:space="preserve">        Exercise 4.1 is about a given situation and then followed by a conversation with some deleted information and the subjects are required to fill in the blanks by using the constructions of giving advice depending on the given situation.  </w:t>
      </w:r>
    </w:p>
    <w:p w:rsidR="00AE5F2E" w:rsidRPr="00F75C7D" w:rsidRDefault="00AE5F2E" w:rsidP="00AE5F2E">
      <w:pPr>
        <w:bidi w:val="0"/>
        <w:spacing w:after="0" w:line="240" w:lineRule="auto"/>
        <w:rPr>
          <w:rFonts w:ascii="Simplified Arabic" w:hAnsi="Simplified Arabic" w:cs="Simplified Arabic"/>
          <w:sz w:val="24"/>
          <w:szCs w:val="24"/>
        </w:rPr>
      </w:pPr>
      <w:r w:rsidRPr="00F75C7D">
        <w:rPr>
          <w:rFonts w:ascii="Simplified Arabic" w:hAnsi="Simplified Arabic" w:cs="Simplified Arabic"/>
          <w:sz w:val="24"/>
          <w:szCs w:val="24"/>
        </w:rPr>
        <w:t>The results of exercise 4.1 are shown in Table (6):</w:t>
      </w:r>
    </w:p>
    <w:p w:rsidR="00AE5F2E" w:rsidRPr="00F75C7D" w:rsidRDefault="00AE5F2E" w:rsidP="00AE5F2E">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Table (6)</w:t>
      </w:r>
    </w:p>
    <w:p w:rsidR="00AE5F2E" w:rsidRPr="00F75C7D" w:rsidRDefault="00AE5F2E" w:rsidP="00AE5F2E">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The Results of Exercise 4.1</w:t>
      </w:r>
    </w:p>
    <w:tbl>
      <w:tblPr>
        <w:tblW w:w="0" w:type="auto"/>
        <w:jc w:val="center"/>
        <w:tblBorders>
          <w:top w:val="triple" w:sz="4" w:space="0" w:color="auto"/>
          <w:left w:val="triple" w:sz="4" w:space="0" w:color="auto"/>
          <w:bottom w:val="triple" w:sz="4" w:space="0" w:color="auto"/>
          <w:right w:val="triple" w:sz="4" w:space="0" w:color="auto"/>
        </w:tblBorders>
        <w:tblLayout w:type="fixed"/>
        <w:tblLook w:val="0000" w:firstRow="0" w:lastRow="0" w:firstColumn="0" w:lastColumn="0" w:noHBand="0" w:noVBand="0"/>
      </w:tblPr>
      <w:tblGrid>
        <w:gridCol w:w="1747"/>
        <w:gridCol w:w="1799"/>
        <w:gridCol w:w="1746"/>
        <w:gridCol w:w="1818"/>
        <w:gridCol w:w="1746"/>
      </w:tblGrid>
      <w:tr w:rsidR="00AE5F2E" w:rsidRPr="007A26AD" w:rsidTr="00E4592F">
        <w:tblPrEx>
          <w:tblCellMar>
            <w:top w:w="0" w:type="dxa"/>
            <w:bottom w:w="0" w:type="dxa"/>
          </w:tblCellMar>
        </w:tblPrEx>
        <w:trPr>
          <w:trHeight w:val="20"/>
          <w:jc w:val="center"/>
        </w:trPr>
        <w:tc>
          <w:tcPr>
            <w:tcW w:w="1747"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Item</w:t>
            </w:r>
          </w:p>
        </w:tc>
        <w:tc>
          <w:tcPr>
            <w:tcW w:w="1799"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No. of  correct answers</w:t>
            </w:r>
          </w:p>
        </w:tc>
        <w:tc>
          <w:tcPr>
            <w:tcW w:w="1746"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w:t>
            </w:r>
          </w:p>
        </w:tc>
        <w:tc>
          <w:tcPr>
            <w:tcW w:w="1818"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No. of incorrect answers</w:t>
            </w:r>
          </w:p>
        </w:tc>
        <w:tc>
          <w:tcPr>
            <w:tcW w:w="1746"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w:t>
            </w:r>
          </w:p>
        </w:tc>
      </w:tr>
      <w:tr w:rsidR="00AE5F2E" w:rsidRPr="007A26AD" w:rsidTr="00E4592F">
        <w:tblPrEx>
          <w:tblCellMar>
            <w:top w:w="0" w:type="dxa"/>
            <w:bottom w:w="0" w:type="dxa"/>
          </w:tblCellMar>
        </w:tblPrEx>
        <w:trPr>
          <w:trHeight w:val="20"/>
          <w:jc w:val="center"/>
        </w:trPr>
        <w:tc>
          <w:tcPr>
            <w:tcW w:w="1747"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1</w:t>
            </w:r>
          </w:p>
        </w:tc>
        <w:tc>
          <w:tcPr>
            <w:tcW w:w="1799"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47</w:t>
            </w:r>
          </w:p>
        </w:tc>
        <w:tc>
          <w:tcPr>
            <w:tcW w:w="1746"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58.75</w:t>
            </w:r>
          </w:p>
        </w:tc>
        <w:tc>
          <w:tcPr>
            <w:tcW w:w="1818"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33</w:t>
            </w:r>
          </w:p>
        </w:tc>
        <w:tc>
          <w:tcPr>
            <w:tcW w:w="1746"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41.25</w:t>
            </w:r>
          </w:p>
        </w:tc>
      </w:tr>
      <w:tr w:rsidR="00AE5F2E" w:rsidRPr="007A26AD" w:rsidTr="00E4592F">
        <w:tblPrEx>
          <w:tblCellMar>
            <w:top w:w="0" w:type="dxa"/>
            <w:bottom w:w="0" w:type="dxa"/>
          </w:tblCellMar>
        </w:tblPrEx>
        <w:trPr>
          <w:trHeight w:val="20"/>
          <w:jc w:val="center"/>
        </w:trPr>
        <w:tc>
          <w:tcPr>
            <w:tcW w:w="1747"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w:t>
            </w:r>
          </w:p>
        </w:tc>
        <w:tc>
          <w:tcPr>
            <w:tcW w:w="1799"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47</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58.75</w:t>
            </w:r>
          </w:p>
        </w:tc>
        <w:tc>
          <w:tcPr>
            <w:tcW w:w="181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33</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41.25</w:t>
            </w:r>
          </w:p>
        </w:tc>
      </w:tr>
      <w:tr w:rsidR="00AE5F2E" w:rsidRPr="007A26AD" w:rsidTr="00E4592F">
        <w:tblPrEx>
          <w:tblCellMar>
            <w:top w:w="0" w:type="dxa"/>
            <w:bottom w:w="0" w:type="dxa"/>
          </w:tblCellMar>
        </w:tblPrEx>
        <w:trPr>
          <w:trHeight w:val="20"/>
          <w:jc w:val="center"/>
        </w:trPr>
        <w:tc>
          <w:tcPr>
            <w:tcW w:w="1747"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Total</w:t>
            </w:r>
          </w:p>
        </w:tc>
        <w:tc>
          <w:tcPr>
            <w:tcW w:w="1799"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94</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58.75</w:t>
            </w:r>
          </w:p>
        </w:tc>
        <w:tc>
          <w:tcPr>
            <w:tcW w:w="181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66</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41.25</w:t>
            </w:r>
          </w:p>
        </w:tc>
      </w:tr>
    </w:tbl>
    <w:p w:rsidR="00AE5F2E" w:rsidRPr="00F75C7D" w:rsidRDefault="00AE5F2E" w:rsidP="00AE5F2E">
      <w:pPr>
        <w:bidi w:val="0"/>
        <w:spacing w:after="0" w:line="240" w:lineRule="auto"/>
        <w:rPr>
          <w:rFonts w:ascii="Simplified Arabic" w:hAnsi="Simplified Arabic" w:cs="Simplified Arabic"/>
          <w:sz w:val="24"/>
          <w:szCs w:val="24"/>
        </w:rPr>
      </w:pPr>
    </w:p>
    <w:p w:rsidR="00AE5F2E" w:rsidRPr="00F75C7D" w:rsidRDefault="00AE5F2E" w:rsidP="00AE5F2E">
      <w:pPr>
        <w:bidi w:val="0"/>
        <w:spacing w:after="0" w:line="240" w:lineRule="auto"/>
        <w:rPr>
          <w:rFonts w:ascii="Simplified Arabic" w:hAnsi="Simplified Arabic" w:cs="Simplified Arabic"/>
          <w:sz w:val="24"/>
          <w:szCs w:val="24"/>
        </w:rPr>
      </w:pPr>
      <w:r w:rsidRPr="00F75C7D">
        <w:rPr>
          <w:rFonts w:ascii="Simplified Arabic" w:hAnsi="Simplified Arabic" w:cs="Simplified Arabic"/>
          <w:sz w:val="24"/>
          <w:szCs w:val="24"/>
        </w:rPr>
        <w:t>Table (6) reveals that the percentage of the correct information is (58.75%).</w:t>
      </w:r>
    </w:p>
    <w:p w:rsidR="00AE5F2E" w:rsidRPr="00F75C7D" w:rsidRDefault="00AE5F2E" w:rsidP="00AE5F2E">
      <w:pPr>
        <w:bidi w:val="0"/>
        <w:spacing w:after="0" w:line="240" w:lineRule="auto"/>
        <w:rPr>
          <w:rFonts w:ascii="Simplified Arabic" w:hAnsi="Simplified Arabic" w:cs="Simplified Arabic"/>
          <w:b/>
          <w:bCs/>
          <w:sz w:val="24"/>
          <w:szCs w:val="24"/>
        </w:rPr>
      </w:pPr>
      <w:r w:rsidRPr="00F75C7D">
        <w:rPr>
          <w:rFonts w:ascii="Simplified Arabic" w:hAnsi="Simplified Arabic" w:cs="Simplified Arabic"/>
          <w:b/>
          <w:bCs/>
          <w:sz w:val="24"/>
          <w:szCs w:val="24"/>
        </w:rPr>
        <w:t>4.3.1.5 The Results of Exercise 4.2</w:t>
      </w:r>
    </w:p>
    <w:p w:rsidR="00AE5F2E" w:rsidRPr="00F75C7D" w:rsidRDefault="00AE5F2E" w:rsidP="00AE5F2E">
      <w:pPr>
        <w:bidi w:val="0"/>
        <w:spacing w:after="0" w:line="240" w:lineRule="auto"/>
        <w:ind w:firstLine="720"/>
        <w:rPr>
          <w:rFonts w:ascii="Simplified Arabic" w:hAnsi="Simplified Arabic" w:cs="Simplified Arabic"/>
          <w:b/>
          <w:bCs/>
          <w:sz w:val="24"/>
          <w:szCs w:val="24"/>
        </w:rPr>
      </w:pPr>
      <w:r w:rsidRPr="00F75C7D">
        <w:rPr>
          <w:rFonts w:ascii="Simplified Arabic" w:hAnsi="Simplified Arabic" w:cs="Simplified Arabic"/>
          <w:sz w:val="24"/>
          <w:szCs w:val="24"/>
        </w:rPr>
        <w:t>In this exercise, the subjects are required to complete a conversation by giving recommendations about the situation mentioned previously in exercise 4.1. Table (7) below shows the results of exercise 4.2:</w:t>
      </w:r>
    </w:p>
    <w:p w:rsidR="00AE5F2E" w:rsidRPr="00F75C7D" w:rsidRDefault="00AE5F2E" w:rsidP="00AE5F2E">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Table (7)</w:t>
      </w:r>
    </w:p>
    <w:p w:rsidR="00AE5F2E" w:rsidRPr="00F75C7D" w:rsidRDefault="00AE5F2E" w:rsidP="00AE5F2E">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The Results of Exercise 4.2</w:t>
      </w:r>
    </w:p>
    <w:tbl>
      <w:tblPr>
        <w:tblW w:w="0" w:type="auto"/>
        <w:jc w:val="center"/>
        <w:tblBorders>
          <w:top w:val="triple" w:sz="4" w:space="0" w:color="auto"/>
          <w:left w:val="triple" w:sz="4" w:space="0" w:color="auto"/>
          <w:bottom w:val="triple" w:sz="4" w:space="0" w:color="auto"/>
          <w:right w:val="triple" w:sz="4" w:space="0" w:color="auto"/>
        </w:tblBorders>
        <w:tblLayout w:type="fixed"/>
        <w:tblLook w:val="0000" w:firstRow="0" w:lastRow="0" w:firstColumn="0" w:lastColumn="0" w:noHBand="0" w:noVBand="0"/>
      </w:tblPr>
      <w:tblGrid>
        <w:gridCol w:w="1747"/>
        <w:gridCol w:w="1799"/>
        <w:gridCol w:w="1746"/>
        <w:gridCol w:w="1818"/>
        <w:gridCol w:w="1746"/>
      </w:tblGrid>
      <w:tr w:rsidR="00AE5F2E" w:rsidRPr="007A26AD" w:rsidTr="00E4592F">
        <w:tblPrEx>
          <w:tblCellMar>
            <w:top w:w="0" w:type="dxa"/>
            <w:bottom w:w="0" w:type="dxa"/>
          </w:tblCellMar>
        </w:tblPrEx>
        <w:trPr>
          <w:trHeight w:val="20"/>
          <w:jc w:val="center"/>
        </w:trPr>
        <w:tc>
          <w:tcPr>
            <w:tcW w:w="1747"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Item</w:t>
            </w:r>
          </w:p>
        </w:tc>
        <w:tc>
          <w:tcPr>
            <w:tcW w:w="1799"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No. of  correct answers</w:t>
            </w:r>
          </w:p>
        </w:tc>
        <w:tc>
          <w:tcPr>
            <w:tcW w:w="1746"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w:t>
            </w:r>
          </w:p>
        </w:tc>
        <w:tc>
          <w:tcPr>
            <w:tcW w:w="1818"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No. of incorrect answers</w:t>
            </w:r>
          </w:p>
        </w:tc>
        <w:tc>
          <w:tcPr>
            <w:tcW w:w="1746"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w:t>
            </w:r>
          </w:p>
        </w:tc>
      </w:tr>
      <w:tr w:rsidR="00AE5F2E" w:rsidRPr="007A26AD" w:rsidTr="00E4592F">
        <w:tblPrEx>
          <w:tblCellMar>
            <w:top w:w="0" w:type="dxa"/>
            <w:bottom w:w="0" w:type="dxa"/>
          </w:tblCellMar>
        </w:tblPrEx>
        <w:trPr>
          <w:trHeight w:val="20"/>
          <w:jc w:val="center"/>
        </w:trPr>
        <w:tc>
          <w:tcPr>
            <w:tcW w:w="1747"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1</w:t>
            </w:r>
          </w:p>
        </w:tc>
        <w:tc>
          <w:tcPr>
            <w:tcW w:w="1799"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5o</w:t>
            </w:r>
          </w:p>
        </w:tc>
        <w:tc>
          <w:tcPr>
            <w:tcW w:w="1746"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62.5</w:t>
            </w:r>
          </w:p>
        </w:tc>
        <w:tc>
          <w:tcPr>
            <w:tcW w:w="1818"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30</w:t>
            </w:r>
          </w:p>
        </w:tc>
        <w:tc>
          <w:tcPr>
            <w:tcW w:w="1746"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37.5</w:t>
            </w:r>
          </w:p>
        </w:tc>
      </w:tr>
      <w:tr w:rsidR="00AE5F2E" w:rsidRPr="007A26AD" w:rsidTr="00E4592F">
        <w:tblPrEx>
          <w:tblCellMar>
            <w:top w:w="0" w:type="dxa"/>
            <w:bottom w:w="0" w:type="dxa"/>
          </w:tblCellMar>
        </w:tblPrEx>
        <w:trPr>
          <w:trHeight w:val="20"/>
          <w:jc w:val="center"/>
        </w:trPr>
        <w:tc>
          <w:tcPr>
            <w:tcW w:w="1747"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w:t>
            </w:r>
          </w:p>
        </w:tc>
        <w:tc>
          <w:tcPr>
            <w:tcW w:w="1799"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45</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56.25</w:t>
            </w:r>
          </w:p>
        </w:tc>
        <w:tc>
          <w:tcPr>
            <w:tcW w:w="181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35</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43.75</w:t>
            </w:r>
          </w:p>
        </w:tc>
      </w:tr>
      <w:tr w:rsidR="00AE5F2E" w:rsidRPr="007A26AD" w:rsidTr="00E4592F">
        <w:tblPrEx>
          <w:tblCellMar>
            <w:top w:w="0" w:type="dxa"/>
            <w:bottom w:w="0" w:type="dxa"/>
          </w:tblCellMar>
        </w:tblPrEx>
        <w:trPr>
          <w:trHeight w:val="20"/>
          <w:jc w:val="center"/>
        </w:trPr>
        <w:tc>
          <w:tcPr>
            <w:tcW w:w="1747"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w:t>
            </w:r>
          </w:p>
        </w:tc>
        <w:tc>
          <w:tcPr>
            <w:tcW w:w="1799"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53</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66.25</w:t>
            </w:r>
          </w:p>
        </w:tc>
        <w:tc>
          <w:tcPr>
            <w:tcW w:w="181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27</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33.75</w:t>
            </w:r>
          </w:p>
        </w:tc>
      </w:tr>
      <w:tr w:rsidR="00AE5F2E" w:rsidRPr="007A26AD" w:rsidTr="00E4592F">
        <w:tblPrEx>
          <w:tblCellMar>
            <w:top w:w="0" w:type="dxa"/>
            <w:bottom w:w="0" w:type="dxa"/>
          </w:tblCellMar>
        </w:tblPrEx>
        <w:trPr>
          <w:trHeight w:val="20"/>
          <w:jc w:val="center"/>
        </w:trPr>
        <w:tc>
          <w:tcPr>
            <w:tcW w:w="1747"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Total</w:t>
            </w:r>
          </w:p>
        </w:tc>
        <w:tc>
          <w:tcPr>
            <w:tcW w:w="1799"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148</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61.6</w:t>
            </w:r>
          </w:p>
        </w:tc>
        <w:tc>
          <w:tcPr>
            <w:tcW w:w="181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92</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38.4</w:t>
            </w:r>
          </w:p>
        </w:tc>
      </w:tr>
    </w:tbl>
    <w:p w:rsidR="00AE5F2E" w:rsidRPr="00F75C7D" w:rsidRDefault="00AE5F2E" w:rsidP="00AE5F2E">
      <w:pPr>
        <w:bidi w:val="0"/>
        <w:spacing w:after="0" w:line="240" w:lineRule="auto"/>
        <w:rPr>
          <w:rFonts w:ascii="Simplified Arabic" w:hAnsi="Simplified Arabic" w:cs="Simplified Arabic"/>
          <w:sz w:val="24"/>
          <w:szCs w:val="24"/>
        </w:rPr>
      </w:pPr>
      <w:r w:rsidRPr="00F75C7D">
        <w:rPr>
          <w:rFonts w:ascii="Simplified Arabic" w:hAnsi="Simplified Arabic" w:cs="Simplified Arabic"/>
          <w:sz w:val="24"/>
          <w:szCs w:val="24"/>
        </w:rPr>
        <w:t>According to Table (7), the percentage of the correct responses is (61.6%).</w:t>
      </w:r>
    </w:p>
    <w:p w:rsidR="00AE5F2E" w:rsidRDefault="00AE5F2E" w:rsidP="00AE5F2E">
      <w:pPr>
        <w:bidi w:val="0"/>
        <w:spacing w:after="0" w:line="240" w:lineRule="auto"/>
        <w:rPr>
          <w:rFonts w:ascii="Simplified Arabic" w:hAnsi="Simplified Arabic" w:cs="Simplified Arabic" w:hint="cs"/>
          <w:sz w:val="24"/>
          <w:szCs w:val="24"/>
          <w:rtl/>
        </w:rPr>
      </w:pPr>
    </w:p>
    <w:p w:rsidR="00AE5F2E" w:rsidRPr="00F75C7D" w:rsidRDefault="00AE5F2E" w:rsidP="00AE5F2E">
      <w:pPr>
        <w:bidi w:val="0"/>
        <w:spacing w:after="0" w:line="240" w:lineRule="auto"/>
        <w:rPr>
          <w:rFonts w:ascii="Simplified Arabic" w:hAnsi="Simplified Arabic" w:cs="Simplified Arabic"/>
          <w:sz w:val="24"/>
          <w:szCs w:val="24"/>
        </w:rPr>
      </w:pPr>
    </w:p>
    <w:p w:rsidR="00AE5F2E" w:rsidRPr="00F75C7D" w:rsidRDefault="00AE5F2E" w:rsidP="00AE5F2E">
      <w:pPr>
        <w:bidi w:val="0"/>
        <w:spacing w:after="0" w:line="240" w:lineRule="auto"/>
        <w:rPr>
          <w:rFonts w:ascii="Simplified Arabic" w:hAnsi="Simplified Arabic" w:cs="Simplified Arabic"/>
          <w:b/>
          <w:bCs/>
          <w:sz w:val="24"/>
          <w:szCs w:val="24"/>
        </w:rPr>
      </w:pPr>
      <w:r w:rsidRPr="00F75C7D">
        <w:rPr>
          <w:rFonts w:ascii="Simplified Arabic" w:hAnsi="Simplified Arabic" w:cs="Simplified Arabic"/>
          <w:b/>
          <w:bCs/>
          <w:sz w:val="24"/>
          <w:szCs w:val="24"/>
        </w:rPr>
        <w:t>4.3.1.6 The Total Results of the Structural Part</w:t>
      </w:r>
    </w:p>
    <w:p w:rsidR="00AE5F2E" w:rsidRPr="00F75C7D" w:rsidRDefault="00AE5F2E" w:rsidP="00AE5F2E">
      <w:pPr>
        <w:bidi w:val="0"/>
        <w:spacing w:after="0" w:line="240" w:lineRule="auto"/>
        <w:rPr>
          <w:rFonts w:ascii="Simplified Arabic" w:hAnsi="Simplified Arabic" w:cs="Simplified Arabic"/>
          <w:sz w:val="24"/>
          <w:szCs w:val="24"/>
        </w:rPr>
      </w:pPr>
      <w:r w:rsidRPr="00F75C7D">
        <w:rPr>
          <w:rFonts w:ascii="Simplified Arabic" w:hAnsi="Simplified Arabic" w:cs="Simplified Arabic"/>
          <w:sz w:val="24"/>
          <w:szCs w:val="24"/>
        </w:rPr>
        <w:t>The total results of the structural part of the test are shown in Table (8):</w:t>
      </w:r>
    </w:p>
    <w:p w:rsidR="00AE5F2E" w:rsidRPr="00F75C7D" w:rsidRDefault="00AE5F2E" w:rsidP="00AE5F2E">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Table (8)</w:t>
      </w:r>
    </w:p>
    <w:p w:rsidR="00AE5F2E" w:rsidRPr="00F75C7D" w:rsidRDefault="00AE5F2E" w:rsidP="00AE5F2E">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The Total Results of the Structural Part</w:t>
      </w:r>
    </w:p>
    <w:tbl>
      <w:tblPr>
        <w:tblW w:w="0" w:type="auto"/>
        <w:jc w:val="center"/>
        <w:tblBorders>
          <w:top w:val="triple" w:sz="4" w:space="0" w:color="auto"/>
          <w:left w:val="triple" w:sz="4" w:space="0" w:color="auto"/>
          <w:bottom w:val="triple" w:sz="4" w:space="0" w:color="auto"/>
          <w:right w:val="triple" w:sz="4" w:space="0" w:color="auto"/>
        </w:tblBorders>
        <w:tblLayout w:type="fixed"/>
        <w:tblLook w:val="0000" w:firstRow="0" w:lastRow="0" w:firstColumn="0" w:lastColumn="0" w:noHBand="0" w:noVBand="0"/>
      </w:tblPr>
      <w:tblGrid>
        <w:gridCol w:w="1425"/>
        <w:gridCol w:w="1570"/>
        <w:gridCol w:w="1433"/>
        <w:gridCol w:w="1618"/>
        <w:gridCol w:w="1433"/>
        <w:gridCol w:w="1377"/>
      </w:tblGrid>
      <w:tr w:rsidR="00AE5F2E" w:rsidRPr="007A26AD" w:rsidTr="00E4592F">
        <w:tblPrEx>
          <w:tblCellMar>
            <w:top w:w="0" w:type="dxa"/>
            <w:bottom w:w="0" w:type="dxa"/>
          </w:tblCellMar>
        </w:tblPrEx>
        <w:trPr>
          <w:trHeight w:val="20"/>
          <w:jc w:val="center"/>
        </w:trPr>
        <w:tc>
          <w:tcPr>
            <w:tcW w:w="1425"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Item</w:t>
            </w:r>
          </w:p>
        </w:tc>
        <w:tc>
          <w:tcPr>
            <w:tcW w:w="1570"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No. of  correct answers</w:t>
            </w:r>
          </w:p>
        </w:tc>
        <w:tc>
          <w:tcPr>
            <w:tcW w:w="1433"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w:t>
            </w:r>
          </w:p>
        </w:tc>
        <w:tc>
          <w:tcPr>
            <w:tcW w:w="1618"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No. of incorrect answers</w:t>
            </w:r>
          </w:p>
        </w:tc>
        <w:tc>
          <w:tcPr>
            <w:tcW w:w="1433"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w:t>
            </w:r>
          </w:p>
        </w:tc>
        <w:tc>
          <w:tcPr>
            <w:tcW w:w="1377"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Total</w:t>
            </w:r>
          </w:p>
          <w:p w:rsidR="00AE5F2E" w:rsidRPr="007A26AD" w:rsidRDefault="00AE5F2E" w:rsidP="00E4592F">
            <w:pPr>
              <w:bidi w:val="0"/>
              <w:spacing w:after="0" w:line="240" w:lineRule="auto"/>
              <w:jc w:val="center"/>
              <w:rPr>
                <w:rFonts w:ascii="Simplified Arabic" w:hAnsi="Simplified Arabic" w:cs="Simplified Arabic" w:hint="cs"/>
                <w:b/>
                <w:bCs/>
                <w:sz w:val="20"/>
                <w:szCs w:val="20"/>
                <w:rtl/>
                <w:lang w:bidi="ar-IQ"/>
              </w:rPr>
            </w:pPr>
            <w:r>
              <w:rPr>
                <w:rFonts w:ascii="Simplified Arabic" w:hAnsi="Simplified Arabic" w:cs="Simplified Arabic"/>
                <w:b/>
                <w:bCs/>
                <w:sz w:val="20"/>
                <w:szCs w:val="20"/>
              </w:rPr>
              <w:t>Answers</w:t>
            </w:r>
          </w:p>
        </w:tc>
      </w:tr>
      <w:tr w:rsidR="00AE5F2E" w:rsidRPr="007A26AD" w:rsidTr="00E4592F">
        <w:tblPrEx>
          <w:tblCellMar>
            <w:top w:w="0" w:type="dxa"/>
            <w:bottom w:w="0" w:type="dxa"/>
          </w:tblCellMar>
        </w:tblPrEx>
        <w:trPr>
          <w:trHeight w:val="20"/>
          <w:jc w:val="center"/>
        </w:trPr>
        <w:tc>
          <w:tcPr>
            <w:tcW w:w="1425"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2.1</w:t>
            </w:r>
          </w:p>
        </w:tc>
        <w:tc>
          <w:tcPr>
            <w:tcW w:w="1570"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355</w:t>
            </w:r>
          </w:p>
        </w:tc>
        <w:tc>
          <w:tcPr>
            <w:tcW w:w="1433"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49.3</w:t>
            </w:r>
          </w:p>
        </w:tc>
        <w:tc>
          <w:tcPr>
            <w:tcW w:w="1618"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365</w:t>
            </w:r>
          </w:p>
        </w:tc>
        <w:tc>
          <w:tcPr>
            <w:tcW w:w="1433"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50.7</w:t>
            </w:r>
          </w:p>
        </w:tc>
        <w:tc>
          <w:tcPr>
            <w:tcW w:w="1377"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720</w:t>
            </w:r>
          </w:p>
        </w:tc>
      </w:tr>
      <w:tr w:rsidR="00AE5F2E" w:rsidRPr="007A26AD" w:rsidTr="00E4592F">
        <w:tblPrEx>
          <w:tblCellMar>
            <w:top w:w="0" w:type="dxa"/>
            <w:bottom w:w="0" w:type="dxa"/>
          </w:tblCellMar>
        </w:tblPrEx>
        <w:trPr>
          <w:trHeight w:val="20"/>
          <w:jc w:val="center"/>
        </w:trPr>
        <w:tc>
          <w:tcPr>
            <w:tcW w:w="1425"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2.2</w:t>
            </w:r>
          </w:p>
        </w:tc>
        <w:tc>
          <w:tcPr>
            <w:tcW w:w="1570"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325</w:t>
            </w:r>
          </w:p>
        </w:tc>
        <w:tc>
          <w:tcPr>
            <w:tcW w:w="1433"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68.23</w:t>
            </w:r>
          </w:p>
        </w:tc>
        <w:tc>
          <w:tcPr>
            <w:tcW w:w="161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155</w:t>
            </w:r>
          </w:p>
        </w:tc>
        <w:tc>
          <w:tcPr>
            <w:tcW w:w="1433"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31.77</w:t>
            </w:r>
          </w:p>
        </w:tc>
        <w:tc>
          <w:tcPr>
            <w:tcW w:w="1377"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480</w:t>
            </w:r>
          </w:p>
        </w:tc>
      </w:tr>
      <w:tr w:rsidR="00AE5F2E" w:rsidRPr="007A26AD" w:rsidTr="00E4592F">
        <w:tblPrEx>
          <w:tblCellMar>
            <w:top w:w="0" w:type="dxa"/>
            <w:bottom w:w="0" w:type="dxa"/>
          </w:tblCellMar>
        </w:tblPrEx>
        <w:trPr>
          <w:trHeight w:val="20"/>
          <w:jc w:val="center"/>
        </w:trPr>
        <w:tc>
          <w:tcPr>
            <w:tcW w:w="1425"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2.3</w:t>
            </w:r>
          </w:p>
        </w:tc>
        <w:tc>
          <w:tcPr>
            <w:tcW w:w="1570"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440</w:t>
            </w:r>
          </w:p>
        </w:tc>
        <w:tc>
          <w:tcPr>
            <w:tcW w:w="1433"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45.88</w:t>
            </w:r>
          </w:p>
        </w:tc>
        <w:tc>
          <w:tcPr>
            <w:tcW w:w="161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520</w:t>
            </w:r>
          </w:p>
        </w:tc>
        <w:tc>
          <w:tcPr>
            <w:tcW w:w="1433"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54.12</w:t>
            </w:r>
          </w:p>
        </w:tc>
        <w:tc>
          <w:tcPr>
            <w:tcW w:w="1377"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960</w:t>
            </w:r>
          </w:p>
        </w:tc>
      </w:tr>
      <w:tr w:rsidR="00AE5F2E" w:rsidRPr="007A26AD" w:rsidTr="00E4592F">
        <w:tblPrEx>
          <w:tblCellMar>
            <w:top w:w="0" w:type="dxa"/>
            <w:bottom w:w="0" w:type="dxa"/>
          </w:tblCellMar>
        </w:tblPrEx>
        <w:trPr>
          <w:trHeight w:val="20"/>
          <w:jc w:val="center"/>
        </w:trPr>
        <w:tc>
          <w:tcPr>
            <w:tcW w:w="1425"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4.1</w:t>
            </w:r>
          </w:p>
        </w:tc>
        <w:tc>
          <w:tcPr>
            <w:tcW w:w="1570"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94</w:t>
            </w:r>
          </w:p>
        </w:tc>
        <w:tc>
          <w:tcPr>
            <w:tcW w:w="1433"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58.75</w:t>
            </w:r>
          </w:p>
        </w:tc>
        <w:tc>
          <w:tcPr>
            <w:tcW w:w="161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66</w:t>
            </w:r>
          </w:p>
        </w:tc>
        <w:tc>
          <w:tcPr>
            <w:tcW w:w="1433"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41.25</w:t>
            </w:r>
          </w:p>
        </w:tc>
        <w:tc>
          <w:tcPr>
            <w:tcW w:w="1377"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160</w:t>
            </w:r>
          </w:p>
        </w:tc>
      </w:tr>
      <w:tr w:rsidR="00AE5F2E" w:rsidRPr="007A26AD" w:rsidTr="00E4592F">
        <w:tblPrEx>
          <w:tblCellMar>
            <w:top w:w="0" w:type="dxa"/>
            <w:bottom w:w="0" w:type="dxa"/>
          </w:tblCellMar>
        </w:tblPrEx>
        <w:trPr>
          <w:trHeight w:val="20"/>
          <w:jc w:val="center"/>
        </w:trPr>
        <w:tc>
          <w:tcPr>
            <w:tcW w:w="1425"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4.2</w:t>
            </w:r>
          </w:p>
        </w:tc>
        <w:tc>
          <w:tcPr>
            <w:tcW w:w="1570"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148</w:t>
            </w:r>
          </w:p>
        </w:tc>
        <w:tc>
          <w:tcPr>
            <w:tcW w:w="1433"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61.6</w:t>
            </w:r>
          </w:p>
        </w:tc>
        <w:tc>
          <w:tcPr>
            <w:tcW w:w="161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92</w:t>
            </w:r>
          </w:p>
        </w:tc>
        <w:tc>
          <w:tcPr>
            <w:tcW w:w="1433"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38.4</w:t>
            </w:r>
          </w:p>
        </w:tc>
        <w:tc>
          <w:tcPr>
            <w:tcW w:w="1377"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240</w:t>
            </w:r>
          </w:p>
        </w:tc>
      </w:tr>
      <w:tr w:rsidR="00AE5F2E" w:rsidRPr="007A26AD" w:rsidTr="00E4592F">
        <w:tblPrEx>
          <w:tblCellMar>
            <w:top w:w="0" w:type="dxa"/>
            <w:bottom w:w="0" w:type="dxa"/>
          </w:tblCellMar>
        </w:tblPrEx>
        <w:trPr>
          <w:trHeight w:val="20"/>
          <w:jc w:val="center"/>
        </w:trPr>
        <w:tc>
          <w:tcPr>
            <w:tcW w:w="1425"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Total</w:t>
            </w:r>
          </w:p>
        </w:tc>
        <w:tc>
          <w:tcPr>
            <w:tcW w:w="1570"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1362</w:t>
            </w:r>
          </w:p>
        </w:tc>
        <w:tc>
          <w:tcPr>
            <w:tcW w:w="1433"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53.2</w:t>
            </w:r>
          </w:p>
        </w:tc>
        <w:tc>
          <w:tcPr>
            <w:tcW w:w="161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1198</w:t>
            </w:r>
          </w:p>
        </w:tc>
        <w:tc>
          <w:tcPr>
            <w:tcW w:w="1433"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46.8</w:t>
            </w:r>
          </w:p>
        </w:tc>
        <w:tc>
          <w:tcPr>
            <w:tcW w:w="1377"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2560</w:t>
            </w:r>
          </w:p>
        </w:tc>
      </w:tr>
    </w:tbl>
    <w:p w:rsidR="00AE5F2E" w:rsidRPr="00F75C7D" w:rsidRDefault="00AE5F2E" w:rsidP="00AE5F2E">
      <w:pPr>
        <w:bidi w:val="0"/>
        <w:spacing w:after="0" w:line="240" w:lineRule="auto"/>
        <w:rPr>
          <w:rFonts w:ascii="Simplified Arabic" w:hAnsi="Simplified Arabic" w:cs="Simplified Arabic"/>
          <w:sz w:val="24"/>
          <w:szCs w:val="24"/>
        </w:rPr>
      </w:pPr>
      <w:r w:rsidRPr="00F75C7D">
        <w:rPr>
          <w:rFonts w:ascii="Simplified Arabic" w:hAnsi="Simplified Arabic" w:cs="Simplified Arabic"/>
          <w:sz w:val="24"/>
          <w:szCs w:val="24"/>
        </w:rPr>
        <w:t xml:space="preserve">The results presented in Table (8) show that the number and rate of the correct responses of the structural part are (1362, 53.2%). </w:t>
      </w:r>
    </w:p>
    <w:p w:rsidR="00AE5F2E" w:rsidRPr="00F75C7D" w:rsidRDefault="00AE5F2E" w:rsidP="00AE5F2E">
      <w:pPr>
        <w:bidi w:val="0"/>
        <w:spacing w:after="0" w:line="240" w:lineRule="auto"/>
        <w:rPr>
          <w:rFonts w:ascii="Simplified Arabic" w:hAnsi="Simplified Arabic" w:cs="Simplified Arabic"/>
          <w:b/>
          <w:bCs/>
          <w:sz w:val="24"/>
          <w:szCs w:val="24"/>
        </w:rPr>
      </w:pPr>
      <w:r w:rsidRPr="00F75C7D">
        <w:rPr>
          <w:rFonts w:ascii="Simplified Arabic" w:hAnsi="Simplified Arabic" w:cs="Simplified Arabic"/>
          <w:b/>
          <w:bCs/>
          <w:sz w:val="24"/>
          <w:szCs w:val="24"/>
        </w:rPr>
        <w:t>4.3.2 The Communicative Part of the Test</w:t>
      </w:r>
    </w:p>
    <w:p w:rsidR="00AE5F2E" w:rsidRPr="00F75C7D" w:rsidRDefault="00AE5F2E" w:rsidP="00AE5F2E">
      <w:pPr>
        <w:bidi w:val="0"/>
        <w:spacing w:after="0" w:line="240" w:lineRule="auto"/>
        <w:rPr>
          <w:rFonts w:ascii="Simplified Arabic" w:hAnsi="Simplified Arabic" w:cs="Simplified Arabic"/>
          <w:b/>
          <w:bCs/>
          <w:sz w:val="24"/>
          <w:szCs w:val="24"/>
        </w:rPr>
      </w:pPr>
      <w:r w:rsidRPr="00F75C7D">
        <w:rPr>
          <w:rFonts w:ascii="Simplified Arabic" w:hAnsi="Simplified Arabic" w:cs="Simplified Arabic"/>
          <w:b/>
          <w:bCs/>
          <w:sz w:val="24"/>
          <w:szCs w:val="24"/>
        </w:rPr>
        <w:t>4.3.2.1 The Results of Exercise 1</w:t>
      </w:r>
    </w:p>
    <w:p w:rsidR="00AE5F2E" w:rsidRPr="00F75C7D" w:rsidRDefault="00AE5F2E" w:rsidP="00AE5F2E">
      <w:pPr>
        <w:bidi w:val="0"/>
        <w:spacing w:after="0" w:line="240" w:lineRule="auto"/>
        <w:rPr>
          <w:rFonts w:ascii="Simplified Arabic" w:hAnsi="Simplified Arabic" w:cs="Simplified Arabic"/>
          <w:sz w:val="24"/>
          <w:szCs w:val="24"/>
        </w:rPr>
      </w:pPr>
      <w:r w:rsidRPr="00F75C7D">
        <w:rPr>
          <w:rFonts w:ascii="Simplified Arabic" w:hAnsi="Simplified Arabic" w:cs="Simplified Arabic"/>
          <w:sz w:val="24"/>
          <w:szCs w:val="24"/>
        </w:rPr>
        <w:t xml:space="preserve">        Exercise (1) presents six people each one has a problem. Certain services are given in advance and the subjects are required to choose the correct service that solves the given problems. The first item is done as an example. (See Appendix 2).</w:t>
      </w:r>
    </w:p>
    <w:p w:rsidR="00AE5F2E" w:rsidRPr="00F75C7D" w:rsidRDefault="00AE5F2E" w:rsidP="00AE5F2E">
      <w:pPr>
        <w:bidi w:val="0"/>
        <w:spacing w:after="0" w:line="240" w:lineRule="auto"/>
        <w:rPr>
          <w:rFonts w:ascii="Simplified Arabic" w:hAnsi="Simplified Arabic" w:cs="Simplified Arabic"/>
          <w:sz w:val="24"/>
          <w:szCs w:val="24"/>
        </w:rPr>
      </w:pPr>
      <w:r w:rsidRPr="00F75C7D">
        <w:rPr>
          <w:rFonts w:ascii="Simplified Arabic" w:hAnsi="Simplified Arabic" w:cs="Simplified Arabic"/>
          <w:sz w:val="24"/>
          <w:szCs w:val="24"/>
        </w:rPr>
        <w:t>The results of exercise 1 are shown in Table (9)</w:t>
      </w:r>
    </w:p>
    <w:p w:rsidR="00AE5F2E" w:rsidRPr="00F75C7D" w:rsidRDefault="00AE5F2E" w:rsidP="00AE5F2E">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Table (9)</w:t>
      </w:r>
    </w:p>
    <w:p w:rsidR="00AE5F2E" w:rsidRPr="00F75C7D" w:rsidRDefault="00AE5F2E" w:rsidP="00AE5F2E">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The Results of Exercise 1</w:t>
      </w:r>
    </w:p>
    <w:tbl>
      <w:tblPr>
        <w:tblW w:w="9570" w:type="dxa"/>
        <w:jc w:val="center"/>
        <w:tblBorders>
          <w:top w:val="triple" w:sz="4" w:space="0" w:color="auto"/>
          <w:left w:val="triple" w:sz="4" w:space="0" w:color="auto"/>
          <w:bottom w:val="triple" w:sz="4" w:space="0" w:color="auto"/>
          <w:right w:val="triple" w:sz="4" w:space="0" w:color="auto"/>
        </w:tblBorders>
        <w:tblLayout w:type="fixed"/>
        <w:tblLook w:val="0000" w:firstRow="0" w:lastRow="0" w:firstColumn="0" w:lastColumn="0" w:noHBand="0" w:noVBand="0"/>
      </w:tblPr>
      <w:tblGrid>
        <w:gridCol w:w="1914"/>
        <w:gridCol w:w="1914"/>
        <w:gridCol w:w="1914"/>
        <w:gridCol w:w="1914"/>
        <w:gridCol w:w="1914"/>
      </w:tblGrid>
      <w:tr w:rsidR="00AE5F2E" w:rsidRPr="007A26AD" w:rsidTr="00E4592F">
        <w:tblPrEx>
          <w:tblCellMar>
            <w:top w:w="0" w:type="dxa"/>
            <w:bottom w:w="0" w:type="dxa"/>
          </w:tblCellMar>
        </w:tblPrEx>
        <w:trPr>
          <w:trHeight w:val="20"/>
          <w:jc w:val="center"/>
        </w:trPr>
        <w:tc>
          <w:tcPr>
            <w:tcW w:w="1914" w:type="dxa"/>
            <w:tcBorders>
              <w:top w:val="single" w:sz="4" w:space="0" w:color="auto"/>
              <w:left w:val="single" w:sz="4" w:space="0" w:color="auto"/>
              <w:bottom w:val="single" w:sz="4"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Item</w:t>
            </w:r>
          </w:p>
        </w:tc>
        <w:tc>
          <w:tcPr>
            <w:tcW w:w="1914"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No. of  correct answers</w:t>
            </w:r>
          </w:p>
        </w:tc>
        <w:tc>
          <w:tcPr>
            <w:tcW w:w="1914"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w:t>
            </w:r>
          </w:p>
        </w:tc>
        <w:tc>
          <w:tcPr>
            <w:tcW w:w="1914"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No. of incorrect answers</w:t>
            </w:r>
          </w:p>
        </w:tc>
        <w:tc>
          <w:tcPr>
            <w:tcW w:w="1914"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w:t>
            </w:r>
          </w:p>
        </w:tc>
      </w:tr>
      <w:tr w:rsidR="00AE5F2E" w:rsidRPr="007A26AD" w:rsidTr="00E4592F">
        <w:tblPrEx>
          <w:tblCellMar>
            <w:top w:w="0" w:type="dxa"/>
            <w:bottom w:w="0" w:type="dxa"/>
          </w:tblCellMar>
        </w:tblPrEx>
        <w:trPr>
          <w:trHeight w:val="20"/>
          <w:jc w:val="center"/>
        </w:trPr>
        <w:tc>
          <w:tcPr>
            <w:tcW w:w="1914"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w:t>
            </w:r>
          </w:p>
        </w:tc>
        <w:tc>
          <w:tcPr>
            <w:tcW w:w="1914"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70</w:t>
            </w:r>
          </w:p>
        </w:tc>
        <w:tc>
          <w:tcPr>
            <w:tcW w:w="1914"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87.5</w:t>
            </w:r>
          </w:p>
        </w:tc>
        <w:tc>
          <w:tcPr>
            <w:tcW w:w="1914"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10</w:t>
            </w:r>
          </w:p>
        </w:tc>
        <w:tc>
          <w:tcPr>
            <w:tcW w:w="1914"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12.5</w:t>
            </w:r>
          </w:p>
        </w:tc>
      </w:tr>
      <w:tr w:rsidR="00AE5F2E" w:rsidRPr="007A26AD" w:rsidTr="00E4592F">
        <w:tblPrEx>
          <w:tblCellMar>
            <w:top w:w="0" w:type="dxa"/>
            <w:bottom w:w="0" w:type="dxa"/>
          </w:tblCellMar>
        </w:tblPrEx>
        <w:trPr>
          <w:trHeight w:val="20"/>
          <w:jc w:val="center"/>
        </w:trPr>
        <w:tc>
          <w:tcPr>
            <w:tcW w:w="1914"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w:t>
            </w:r>
          </w:p>
        </w:tc>
        <w:tc>
          <w:tcPr>
            <w:tcW w:w="1914"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67</w:t>
            </w:r>
          </w:p>
        </w:tc>
        <w:tc>
          <w:tcPr>
            <w:tcW w:w="1914"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83.75</w:t>
            </w:r>
          </w:p>
        </w:tc>
        <w:tc>
          <w:tcPr>
            <w:tcW w:w="1914"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13</w:t>
            </w:r>
          </w:p>
        </w:tc>
        <w:tc>
          <w:tcPr>
            <w:tcW w:w="1914"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16.25</w:t>
            </w:r>
          </w:p>
        </w:tc>
      </w:tr>
      <w:tr w:rsidR="00AE5F2E" w:rsidRPr="007A26AD" w:rsidTr="00E4592F">
        <w:tblPrEx>
          <w:tblCellMar>
            <w:top w:w="0" w:type="dxa"/>
            <w:bottom w:w="0" w:type="dxa"/>
          </w:tblCellMar>
        </w:tblPrEx>
        <w:trPr>
          <w:trHeight w:val="20"/>
          <w:jc w:val="center"/>
        </w:trPr>
        <w:tc>
          <w:tcPr>
            <w:tcW w:w="1914"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w:t>
            </w:r>
          </w:p>
        </w:tc>
        <w:tc>
          <w:tcPr>
            <w:tcW w:w="1914"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66</w:t>
            </w:r>
          </w:p>
        </w:tc>
        <w:tc>
          <w:tcPr>
            <w:tcW w:w="1914"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82.5</w:t>
            </w:r>
          </w:p>
        </w:tc>
        <w:tc>
          <w:tcPr>
            <w:tcW w:w="1914"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14</w:t>
            </w:r>
          </w:p>
        </w:tc>
        <w:tc>
          <w:tcPr>
            <w:tcW w:w="1914"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17.5</w:t>
            </w:r>
          </w:p>
        </w:tc>
      </w:tr>
      <w:tr w:rsidR="00AE5F2E" w:rsidRPr="007A26AD" w:rsidTr="00E4592F">
        <w:tblPrEx>
          <w:tblCellMar>
            <w:top w:w="0" w:type="dxa"/>
            <w:bottom w:w="0" w:type="dxa"/>
          </w:tblCellMar>
        </w:tblPrEx>
        <w:trPr>
          <w:trHeight w:val="20"/>
          <w:jc w:val="center"/>
        </w:trPr>
        <w:tc>
          <w:tcPr>
            <w:tcW w:w="1914"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w:t>
            </w:r>
          </w:p>
        </w:tc>
        <w:tc>
          <w:tcPr>
            <w:tcW w:w="1914"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73</w:t>
            </w:r>
          </w:p>
        </w:tc>
        <w:tc>
          <w:tcPr>
            <w:tcW w:w="1914"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91.25</w:t>
            </w:r>
          </w:p>
        </w:tc>
        <w:tc>
          <w:tcPr>
            <w:tcW w:w="1914"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7</w:t>
            </w:r>
          </w:p>
        </w:tc>
        <w:tc>
          <w:tcPr>
            <w:tcW w:w="1914"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8.75</w:t>
            </w:r>
          </w:p>
        </w:tc>
      </w:tr>
      <w:tr w:rsidR="00AE5F2E" w:rsidRPr="007A26AD" w:rsidTr="00E4592F">
        <w:tblPrEx>
          <w:tblCellMar>
            <w:top w:w="0" w:type="dxa"/>
            <w:bottom w:w="0" w:type="dxa"/>
          </w:tblCellMar>
        </w:tblPrEx>
        <w:trPr>
          <w:trHeight w:val="20"/>
          <w:jc w:val="center"/>
        </w:trPr>
        <w:tc>
          <w:tcPr>
            <w:tcW w:w="1914"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6</w:t>
            </w:r>
          </w:p>
        </w:tc>
        <w:tc>
          <w:tcPr>
            <w:tcW w:w="1914"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65</w:t>
            </w:r>
          </w:p>
        </w:tc>
        <w:tc>
          <w:tcPr>
            <w:tcW w:w="1914"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81.25</w:t>
            </w:r>
          </w:p>
        </w:tc>
        <w:tc>
          <w:tcPr>
            <w:tcW w:w="1914"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15</w:t>
            </w:r>
          </w:p>
        </w:tc>
        <w:tc>
          <w:tcPr>
            <w:tcW w:w="1914"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18.75</w:t>
            </w:r>
          </w:p>
        </w:tc>
      </w:tr>
      <w:tr w:rsidR="00AE5F2E" w:rsidRPr="007A26AD" w:rsidTr="00E4592F">
        <w:tblPrEx>
          <w:tblCellMar>
            <w:top w:w="0" w:type="dxa"/>
            <w:bottom w:w="0" w:type="dxa"/>
          </w:tblCellMar>
        </w:tblPrEx>
        <w:trPr>
          <w:trHeight w:val="20"/>
          <w:jc w:val="center"/>
        </w:trPr>
        <w:tc>
          <w:tcPr>
            <w:tcW w:w="1914"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Total</w:t>
            </w:r>
          </w:p>
        </w:tc>
        <w:tc>
          <w:tcPr>
            <w:tcW w:w="1914"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341</w:t>
            </w:r>
          </w:p>
        </w:tc>
        <w:tc>
          <w:tcPr>
            <w:tcW w:w="1914"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85.25</w:t>
            </w:r>
          </w:p>
        </w:tc>
        <w:tc>
          <w:tcPr>
            <w:tcW w:w="1914"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59</w:t>
            </w:r>
          </w:p>
        </w:tc>
        <w:tc>
          <w:tcPr>
            <w:tcW w:w="1914"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14.75</w:t>
            </w:r>
          </w:p>
        </w:tc>
      </w:tr>
    </w:tbl>
    <w:p w:rsidR="00AE5F2E" w:rsidRPr="00F75C7D" w:rsidRDefault="00AE5F2E" w:rsidP="00AE5F2E">
      <w:pPr>
        <w:bidi w:val="0"/>
        <w:spacing w:after="0" w:line="240" w:lineRule="auto"/>
        <w:rPr>
          <w:rFonts w:ascii="Simplified Arabic" w:hAnsi="Simplified Arabic" w:cs="Simplified Arabic"/>
          <w:sz w:val="24"/>
          <w:szCs w:val="24"/>
        </w:rPr>
      </w:pPr>
    </w:p>
    <w:p w:rsidR="00AE5F2E" w:rsidRPr="00F75C7D" w:rsidRDefault="00AE5F2E" w:rsidP="00AE5F2E">
      <w:pPr>
        <w:bidi w:val="0"/>
        <w:spacing w:after="0" w:line="240" w:lineRule="auto"/>
        <w:rPr>
          <w:rFonts w:ascii="Simplified Arabic" w:hAnsi="Simplified Arabic" w:cs="Simplified Arabic"/>
          <w:sz w:val="24"/>
          <w:szCs w:val="24"/>
        </w:rPr>
      </w:pPr>
      <w:r w:rsidRPr="00F75C7D">
        <w:rPr>
          <w:rFonts w:ascii="Simplified Arabic" w:hAnsi="Simplified Arabic" w:cs="Simplified Arabic"/>
          <w:sz w:val="24"/>
          <w:szCs w:val="24"/>
        </w:rPr>
        <w:t>Table (9) shows that the percentage of the correct answer is high; (85.25%).</w:t>
      </w:r>
    </w:p>
    <w:p w:rsidR="00AE5F2E" w:rsidRPr="00F75C7D" w:rsidRDefault="00AE5F2E" w:rsidP="00AE5F2E">
      <w:pPr>
        <w:bidi w:val="0"/>
        <w:spacing w:after="0" w:line="240" w:lineRule="auto"/>
        <w:rPr>
          <w:rFonts w:ascii="Simplified Arabic" w:hAnsi="Simplified Arabic" w:cs="Simplified Arabic"/>
          <w:b/>
          <w:bCs/>
          <w:sz w:val="24"/>
          <w:szCs w:val="24"/>
        </w:rPr>
      </w:pPr>
      <w:r w:rsidRPr="00F75C7D">
        <w:rPr>
          <w:rFonts w:ascii="Simplified Arabic" w:hAnsi="Simplified Arabic" w:cs="Simplified Arabic"/>
          <w:b/>
          <w:bCs/>
          <w:sz w:val="24"/>
          <w:szCs w:val="24"/>
        </w:rPr>
        <w:t>4.3.2.2 The Results of Exercise 2</w:t>
      </w:r>
    </w:p>
    <w:p w:rsidR="00AE5F2E" w:rsidRPr="00F75C7D" w:rsidRDefault="00AE5F2E" w:rsidP="00AE5F2E">
      <w:pPr>
        <w:bidi w:val="0"/>
        <w:spacing w:after="0" w:line="240" w:lineRule="auto"/>
        <w:rPr>
          <w:rFonts w:ascii="Simplified Arabic" w:hAnsi="Simplified Arabic" w:cs="Simplified Arabic"/>
          <w:sz w:val="24"/>
          <w:szCs w:val="24"/>
        </w:rPr>
      </w:pPr>
      <w:r w:rsidRPr="00F75C7D">
        <w:rPr>
          <w:rFonts w:ascii="Simplified Arabic" w:hAnsi="Simplified Arabic" w:cs="Simplified Arabic"/>
          <w:sz w:val="24"/>
          <w:szCs w:val="24"/>
        </w:rPr>
        <w:t xml:space="preserve">      Exercise 2 is of two branches </w:t>
      </w:r>
      <w:r w:rsidRPr="00F75C7D">
        <w:rPr>
          <w:rFonts w:ascii="Simplified Arabic" w:hAnsi="Simplified Arabic" w:cs="Simplified Arabic"/>
          <w:b/>
          <w:bCs/>
          <w:sz w:val="24"/>
          <w:szCs w:val="24"/>
        </w:rPr>
        <w:t>A</w:t>
      </w:r>
      <w:r w:rsidRPr="00F75C7D">
        <w:rPr>
          <w:rFonts w:ascii="Simplified Arabic" w:hAnsi="Simplified Arabic" w:cs="Simplified Arabic"/>
          <w:sz w:val="24"/>
          <w:szCs w:val="24"/>
        </w:rPr>
        <w:t xml:space="preserve"> and B. Branch </w:t>
      </w:r>
      <w:r w:rsidRPr="00F75C7D">
        <w:rPr>
          <w:rFonts w:ascii="Simplified Arabic" w:hAnsi="Simplified Arabic" w:cs="Simplified Arabic"/>
          <w:b/>
          <w:bCs/>
          <w:sz w:val="24"/>
          <w:szCs w:val="24"/>
        </w:rPr>
        <w:t xml:space="preserve">A </w:t>
      </w:r>
      <w:r w:rsidRPr="00F75C7D">
        <w:rPr>
          <w:rFonts w:ascii="Simplified Arabic" w:hAnsi="Simplified Arabic" w:cs="Simplified Arabic"/>
          <w:sz w:val="24"/>
          <w:szCs w:val="24"/>
        </w:rPr>
        <w:t xml:space="preserve">requires matching between two columns </w:t>
      </w:r>
      <w:r w:rsidRPr="00F75C7D">
        <w:rPr>
          <w:rFonts w:ascii="Simplified Arabic" w:hAnsi="Simplified Arabic" w:cs="Simplified Arabic"/>
          <w:b/>
          <w:bCs/>
          <w:i/>
          <w:iCs/>
          <w:sz w:val="24"/>
          <w:szCs w:val="24"/>
        </w:rPr>
        <w:t xml:space="preserve">(a) </w:t>
      </w:r>
      <w:r w:rsidRPr="00F75C7D">
        <w:rPr>
          <w:rFonts w:ascii="Simplified Arabic" w:hAnsi="Simplified Arabic" w:cs="Simplified Arabic"/>
          <w:sz w:val="24"/>
          <w:szCs w:val="24"/>
        </w:rPr>
        <w:t xml:space="preserve">and </w:t>
      </w:r>
      <w:r w:rsidRPr="00F75C7D">
        <w:rPr>
          <w:rFonts w:ascii="Simplified Arabic" w:hAnsi="Simplified Arabic" w:cs="Simplified Arabic"/>
          <w:b/>
          <w:bCs/>
          <w:i/>
          <w:iCs/>
          <w:sz w:val="24"/>
          <w:szCs w:val="24"/>
        </w:rPr>
        <w:t>(b)</w:t>
      </w:r>
      <w:r w:rsidRPr="00F75C7D">
        <w:rPr>
          <w:rFonts w:ascii="Simplified Arabic" w:hAnsi="Simplified Arabic" w:cs="Simplified Arabic"/>
          <w:sz w:val="24"/>
          <w:szCs w:val="24"/>
        </w:rPr>
        <w:t xml:space="preserve">. Column </w:t>
      </w:r>
      <w:r w:rsidRPr="00F75C7D">
        <w:rPr>
          <w:rFonts w:ascii="Simplified Arabic" w:hAnsi="Simplified Arabic" w:cs="Simplified Arabic"/>
          <w:b/>
          <w:bCs/>
          <w:i/>
          <w:iCs/>
          <w:sz w:val="24"/>
          <w:szCs w:val="24"/>
        </w:rPr>
        <w:t>(a)</w:t>
      </w:r>
      <w:r w:rsidRPr="00F75C7D">
        <w:rPr>
          <w:rFonts w:ascii="Simplified Arabic" w:hAnsi="Simplified Arabic" w:cs="Simplified Arabic"/>
          <w:sz w:val="24"/>
          <w:szCs w:val="24"/>
        </w:rPr>
        <w:t xml:space="preserve"> gives some verbs, while column </w:t>
      </w:r>
      <w:r w:rsidRPr="00F75C7D">
        <w:rPr>
          <w:rFonts w:ascii="Simplified Arabic" w:hAnsi="Simplified Arabic" w:cs="Simplified Arabic"/>
          <w:b/>
          <w:bCs/>
          <w:i/>
          <w:iCs/>
          <w:sz w:val="24"/>
          <w:szCs w:val="24"/>
        </w:rPr>
        <w:t>(b)</w:t>
      </w:r>
      <w:r w:rsidRPr="00F75C7D">
        <w:rPr>
          <w:rFonts w:ascii="Simplified Arabic" w:hAnsi="Simplified Arabic" w:cs="Simplified Arabic"/>
          <w:sz w:val="24"/>
          <w:szCs w:val="24"/>
        </w:rPr>
        <w:t xml:space="preserve"> gives some phrases that match with the verbs in column </w:t>
      </w:r>
      <w:r w:rsidRPr="00F75C7D">
        <w:rPr>
          <w:rFonts w:ascii="Simplified Arabic" w:hAnsi="Simplified Arabic" w:cs="Simplified Arabic"/>
          <w:b/>
          <w:bCs/>
          <w:i/>
          <w:iCs/>
          <w:sz w:val="24"/>
          <w:szCs w:val="24"/>
        </w:rPr>
        <w:t>(</w:t>
      </w:r>
      <w:r w:rsidRPr="00F75C7D">
        <w:rPr>
          <w:rFonts w:ascii="Simplified Arabic" w:hAnsi="Simplified Arabic" w:cs="Simplified Arabic"/>
          <w:sz w:val="24"/>
          <w:szCs w:val="24"/>
        </w:rPr>
        <w:t>a</w:t>
      </w:r>
      <w:r w:rsidRPr="00F75C7D">
        <w:rPr>
          <w:rFonts w:ascii="Simplified Arabic" w:hAnsi="Simplified Arabic" w:cs="Simplified Arabic"/>
          <w:b/>
          <w:bCs/>
          <w:i/>
          <w:iCs/>
          <w:sz w:val="24"/>
          <w:szCs w:val="24"/>
        </w:rPr>
        <w:t>)</w:t>
      </w:r>
      <w:r w:rsidRPr="00F75C7D">
        <w:rPr>
          <w:rFonts w:ascii="Simplified Arabic" w:hAnsi="Simplified Arabic" w:cs="Simplified Arabic"/>
          <w:sz w:val="24"/>
          <w:szCs w:val="24"/>
        </w:rPr>
        <w:t>. The first item is done. According to Table (10), the percentage of the correct responses is obviously good; (75.75%):</w:t>
      </w:r>
    </w:p>
    <w:p w:rsidR="00AE5F2E" w:rsidRDefault="00AE5F2E" w:rsidP="00AE5F2E">
      <w:pPr>
        <w:bidi w:val="0"/>
        <w:spacing w:after="0" w:line="240" w:lineRule="auto"/>
        <w:jc w:val="center"/>
        <w:rPr>
          <w:rFonts w:ascii="Simplified Arabic" w:hAnsi="Simplified Arabic" w:cs="Simplified Arabic" w:hint="cs"/>
          <w:b/>
          <w:bCs/>
          <w:sz w:val="24"/>
          <w:szCs w:val="24"/>
          <w:rtl/>
        </w:rPr>
      </w:pPr>
    </w:p>
    <w:p w:rsidR="00AE5F2E" w:rsidRPr="00F75C7D" w:rsidRDefault="00AE5F2E" w:rsidP="00AE5F2E">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Table (10)</w:t>
      </w:r>
    </w:p>
    <w:p w:rsidR="00AE5F2E" w:rsidRPr="00F75C7D" w:rsidRDefault="00AE5F2E" w:rsidP="00AE5F2E">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The Results of Exercise 2(a)</w:t>
      </w:r>
    </w:p>
    <w:tbl>
      <w:tblPr>
        <w:tblW w:w="0" w:type="auto"/>
        <w:jc w:val="center"/>
        <w:tblBorders>
          <w:top w:val="triple" w:sz="4" w:space="0" w:color="auto"/>
          <w:left w:val="triple" w:sz="4" w:space="0" w:color="auto"/>
          <w:bottom w:val="triple" w:sz="4" w:space="0" w:color="auto"/>
          <w:right w:val="triple" w:sz="4" w:space="0" w:color="auto"/>
        </w:tblBorders>
        <w:tblLayout w:type="fixed"/>
        <w:tblLook w:val="0000" w:firstRow="0" w:lastRow="0" w:firstColumn="0" w:lastColumn="0" w:noHBand="0" w:noVBand="0"/>
      </w:tblPr>
      <w:tblGrid>
        <w:gridCol w:w="1747"/>
        <w:gridCol w:w="1799"/>
        <w:gridCol w:w="1746"/>
        <w:gridCol w:w="1818"/>
        <w:gridCol w:w="1746"/>
      </w:tblGrid>
      <w:tr w:rsidR="00AE5F2E" w:rsidRPr="007A26AD" w:rsidTr="00E4592F">
        <w:tblPrEx>
          <w:tblCellMar>
            <w:top w:w="0" w:type="dxa"/>
            <w:bottom w:w="0" w:type="dxa"/>
          </w:tblCellMar>
        </w:tblPrEx>
        <w:trPr>
          <w:trHeight w:val="20"/>
          <w:jc w:val="center"/>
        </w:trPr>
        <w:tc>
          <w:tcPr>
            <w:tcW w:w="1747"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Item</w:t>
            </w:r>
          </w:p>
        </w:tc>
        <w:tc>
          <w:tcPr>
            <w:tcW w:w="1799"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No. of  correct answers</w:t>
            </w:r>
          </w:p>
        </w:tc>
        <w:tc>
          <w:tcPr>
            <w:tcW w:w="1746"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w:t>
            </w:r>
          </w:p>
        </w:tc>
        <w:tc>
          <w:tcPr>
            <w:tcW w:w="1818"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No. of incorrect answers</w:t>
            </w:r>
          </w:p>
        </w:tc>
        <w:tc>
          <w:tcPr>
            <w:tcW w:w="1746"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w:t>
            </w:r>
          </w:p>
        </w:tc>
      </w:tr>
      <w:tr w:rsidR="00AE5F2E" w:rsidRPr="007A26AD" w:rsidTr="00E4592F">
        <w:tblPrEx>
          <w:tblCellMar>
            <w:top w:w="0" w:type="dxa"/>
            <w:bottom w:w="0" w:type="dxa"/>
          </w:tblCellMar>
        </w:tblPrEx>
        <w:trPr>
          <w:trHeight w:val="20"/>
          <w:jc w:val="center"/>
        </w:trPr>
        <w:tc>
          <w:tcPr>
            <w:tcW w:w="1747"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w:t>
            </w:r>
          </w:p>
        </w:tc>
        <w:tc>
          <w:tcPr>
            <w:tcW w:w="1799"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80</w:t>
            </w:r>
          </w:p>
        </w:tc>
        <w:tc>
          <w:tcPr>
            <w:tcW w:w="1746"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100</w:t>
            </w:r>
          </w:p>
        </w:tc>
        <w:tc>
          <w:tcPr>
            <w:tcW w:w="1818"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0</w:t>
            </w:r>
          </w:p>
        </w:tc>
        <w:tc>
          <w:tcPr>
            <w:tcW w:w="1746"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0</w:t>
            </w:r>
          </w:p>
        </w:tc>
      </w:tr>
      <w:tr w:rsidR="00AE5F2E" w:rsidRPr="007A26AD" w:rsidTr="00E4592F">
        <w:tblPrEx>
          <w:tblCellMar>
            <w:top w:w="0" w:type="dxa"/>
            <w:bottom w:w="0" w:type="dxa"/>
          </w:tblCellMar>
        </w:tblPrEx>
        <w:trPr>
          <w:trHeight w:val="20"/>
          <w:jc w:val="center"/>
        </w:trPr>
        <w:tc>
          <w:tcPr>
            <w:tcW w:w="1747"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w:t>
            </w:r>
          </w:p>
        </w:tc>
        <w:tc>
          <w:tcPr>
            <w:tcW w:w="1799"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70</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87.5</w:t>
            </w:r>
          </w:p>
        </w:tc>
        <w:tc>
          <w:tcPr>
            <w:tcW w:w="181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10</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12.5</w:t>
            </w:r>
          </w:p>
        </w:tc>
      </w:tr>
      <w:tr w:rsidR="00AE5F2E" w:rsidRPr="007A26AD" w:rsidTr="00E4592F">
        <w:tblPrEx>
          <w:tblCellMar>
            <w:top w:w="0" w:type="dxa"/>
            <w:bottom w:w="0" w:type="dxa"/>
          </w:tblCellMar>
        </w:tblPrEx>
        <w:trPr>
          <w:trHeight w:val="20"/>
          <w:jc w:val="center"/>
        </w:trPr>
        <w:tc>
          <w:tcPr>
            <w:tcW w:w="1747"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w:t>
            </w:r>
          </w:p>
        </w:tc>
        <w:tc>
          <w:tcPr>
            <w:tcW w:w="1799"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50</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62.5</w:t>
            </w:r>
          </w:p>
        </w:tc>
        <w:tc>
          <w:tcPr>
            <w:tcW w:w="181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30</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37.5</w:t>
            </w:r>
          </w:p>
        </w:tc>
      </w:tr>
      <w:tr w:rsidR="00AE5F2E" w:rsidRPr="007A26AD" w:rsidTr="00E4592F">
        <w:tblPrEx>
          <w:tblCellMar>
            <w:top w:w="0" w:type="dxa"/>
            <w:bottom w:w="0" w:type="dxa"/>
          </w:tblCellMar>
        </w:tblPrEx>
        <w:trPr>
          <w:trHeight w:val="20"/>
          <w:jc w:val="center"/>
        </w:trPr>
        <w:tc>
          <w:tcPr>
            <w:tcW w:w="1747"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w:t>
            </w:r>
          </w:p>
        </w:tc>
        <w:tc>
          <w:tcPr>
            <w:tcW w:w="1799"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46</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57.5</w:t>
            </w:r>
          </w:p>
        </w:tc>
        <w:tc>
          <w:tcPr>
            <w:tcW w:w="181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34</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42.5</w:t>
            </w:r>
          </w:p>
        </w:tc>
      </w:tr>
      <w:tr w:rsidR="00AE5F2E" w:rsidRPr="007A26AD" w:rsidTr="00E4592F">
        <w:tblPrEx>
          <w:tblCellMar>
            <w:top w:w="0" w:type="dxa"/>
            <w:bottom w:w="0" w:type="dxa"/>
          </w:tblCellMar>
        </w:tblPrEx>
        <w:trPr>
          <w:trHeight w:val="20"/>
          <w:jc w:val="center"/>
        </w:trPr>
        <w:tc>
          <w:tcPr>
            <w:tcW w:w="1747"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6</w:t>
            </w:r>
          </w:p>
        </w:tc>
        <w:tc>
          <w:tcPr>
            <w:tcW w:w="1799"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57</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71.25</w:t>
            </w:r>
          </w:p>
        </w:tc>
        <w:tc>
          <w:tcPr>
            <w:tcW w:w="181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23</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28.75</w:t>
            </w:r>
          </w:p>
        </w:tc>
      </w:tr>
      <w:tr w:rsidR="00AE5F2E" w:rsidRPr="007A26AD" w:rsidTr="00E4592F">
        <w:tblPrEx>
          <w:tblCellMar>
            <w:top w:w="0" w:type="dxa"/>
            <w:bottom w:w="0" w:type="dxa"/>
          </w:tblCellMar>
        </w:tblPrEx>
        <w:trPr>
          <w:trHeight w:val="20"/>
          <w:jc w:val="center"/>
        </w:trPr>
        <w:tc>
          <w:tcPr>
            <w:tcW w:w="1747"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Total</w:t>
            </w:r>
          </w:p>
        </w:tc>
        <w:tc>
          <w:tcPr>
            <w:tcW w:w="1799"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303</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75.75</w:t>
            </w:r>
          </w:p>
        </w:tc>
        <w:tc>
          <w:tcPr>
            <w:tcW w:w="181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97</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24.25</w:t>
            </w:r>
          </w:p>
        </w:tc>
      </w:tr>
    </w:tbl>
    <w:p w:rsidR="00AE5F2E" w:rsidRPr="00F75C7D" w:rsidRDefault="00AE5F2E" w:rsidP="00AE5F2E">
      <w:pPr>
        <w:bidi w:val="0"/>
        <w:spacing w:after="0" w:line="240" w:lineRule="auto"/>
        <w:rPr>
          <w:rFonts w:ascii="Simplified Arabic" w:hAnsi="Simplified Arabic" w:cs="Simplified Arabic"/>
          <w:sz w:val="24"/>
          <w:szCs w:val="24"/>
        </w:rPr>
      </w:pPr>
    </w:p>
    <w:p w:rsidR="00AE5F2E" w:rsidRPr="00F75C7D" w:rsidRDefault="00AE5F2E" w:rsidP="00AE5F2E">
      <w:pPr>
        <w:bidi w:val="0"/>
        <w:spacing w:after="0" w:line="240" w:lineRule="auto"/>
        <w:rPr>
          <w:rFonts w:ascii="Simplified Arabic" w:hAnsi="Simplified Arabic" w:cs="Simplified Arabic"/>
          <w:sz w:val="24"/>
          <w:szCs w:val="24"/>
        </w:rPr>
      </w:pPr>
      <w:r w:rsidRPr="00F75C7D">
        <w:rPr>
          <w:rFonts w:ascii="Simplified Arabic" w:hAnsi="Simplified Arabic" w:cs="Simplified Arabic"/>
          <w:sz w:val="24"/>
          <w:szCs w:val="24"/>
        </w:rPr>
        <w:t xml:space="preserve">    Branch </w:t>
      </w:r>
      <w:r w:rsidRPr="00F75C7D">
        <w:rPr>
          <w:rFonts w:ascii="Simplified Arabic" w:hAnsi="Simplified Arabic" w:cs="Simplified Arabic"/>
          <w:b/>
          <w:bCs/>
          <w:sz w:val="24"/>
          <w:szCs w:val="24"/>
        </w:rPr>
        <w:t>B</w:t>
      </w:r>
      <w:r w:rsidRPr="00F75C7D">
        <w:rPr>
          <w:rFonts w:ascii="Simplified Arabic" w:hAnsi="Simplified Arabic" w:cs="Simplified Arabic"/>
          <w:sz w:val="24"/>
          <w:szCs w:val="24"/>
        </w:rPr>
        <w:t xml:space="preserve"> of exercise 2 requires using the verbs in column </w:t>
      </w:r>
      <w:r w:rsidRPr="00F75C7D">
        <w:rPr>
          <w:rFonts w:ascii="Simplified Arabic" w:hAnsi="Simplified Arabic" w:cs="Simplified Arabic"/>
          <w:b/>
          <w:bCs/>
          <w:i/>
          <w:iCs/>
          <w:sz w:val="24"/>
          <w:szCs w:val="24"/>
        </w:rPr>
        <w:t>(a)</w:t>
      </w:r>
      <w:r w:rsidRPr="00F75C7D">
        <w:rPr>
          <w:rFonts w:ascii="Simplified Arabic" w:hAnsi="Simplified Arabic" w:cs="Simplified Arabic"/>
          <w:sz w:val="24"/>
          <w:szCs w:val="24"/>
        </w:rPr>
        <w:t xml:space="preserve"> in the construction </w:t>
      </w:r>
      <w:r w:rsidRPr="00F75C7D">
        <w:rPr>
          <w:rFonts w:ascii="Simplified Arabic" w:hAnsi="Simplified Arabic" w:cs="Simplified Arabic"/>
          <w:b/>
          <w:bCs/>
          <w:sz w:val="24"/>
          <w:szCs w:val="24"/>
        </w:rPr>
        <w:t>(Do you know where I can have someone…)</w:t>
      </w:r>
      <w:r w:rsidRPr="00F75C7D">
        <w:rPr>
          <w:rFonts w:ascii="Simplified Arabic" w:hAnsi="Simplified Arabic" w:cs="Simplified Arabic"/>
          <w:sz w:val="24"/>
          <w:szCs w:val="24"/>
        </w:rPr>
        <w:t xml:space="preserve"> .Each question should be answered by giving an advice or a recommendation. The first item is done as an example. </w:t>
      </w:r>
    </w:p>
    <w:p w:rsidR="00AE5F2E" w:rsidRPr="00F75C7D" w:rsidRDefault="00AE5F2E" w:rsidP="00AE5F2E">
      <w:pPr>
        <w:bidi w:val="0"/>
        <w:spacing w:after="0" w:line="240" w:lineRule="auto"/>
        <w:rPr>
          <w:rFonts w:ascii="Simplified Arabic" w:hAnsi="Simplified Arabic" w:cs="Simplified Arabic"/>
          <w:sz w:val="24"/>
          <w:szCs w:val="24"/>
        </w:rPr>
      </w:pPr>
      <w:r w:rsidRPr="00F75C7D">
        <w:rPr>
          <w:rFonts w:ascii="Simplified Arabic" w:hAnsi="Simplified Arabic" w:cs="Simplified Arabic"/>
          <w:sz w:val="24"/>
          <w:szCs w:val="24"/>
        </w:rPr>
        <w:t>The results of exercise 2(b) are shown in Table (11):</w:t>
      </w:r>
    </w:p>
    <w:p w:rsidR="00AE5F2E" w:rsidRPr="00F75C7D" w:rsidRDefault="00AE5F2E" w:rsidP="00AE5F2E">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Table (11)</w:t>
      </w:r>
    </w:p>
    <w:p w:rsidR="00AE5F2E" w:rsidRPr="00F75C7D" w:rsidRDefault="00AE5F2E" w:rsidP="00AE5F2E">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The Results of Exercise 2(b)</w:t>
      </w:r>
    </w:p>
    <w:tbl>
      <w:tblPr>
        <w:tblW w:w="0" w:type="auto"/>
        <w:jc w:val="center"/>
        <w:tblBorders>
          <w:top w:val="triple" w:sz="4" w:space="0" w:color="auto"/>
          <w:left w:val="triple" w:sz="4" w:space="0" w:color="auto"/>
          <w:bottom w:val="triple" w:sz="4" w:space="0" w:color="auto"/>
          <w:right w:val="triple" w:sz="4" w:space="0" w:color="auto"/>
        </w:tblBorders>
        <w:tblLayout w:type="fixed"/>
        <w:tblLook w:val="0000" w:firstRow="0" w:lastRow="0" w:firstColumn="0" w:lastColumn="0" w:noHBand="0" w:noVBand="0"/>
      </w:tblPr>
      <w:tblGrid>
        <w:gridCol w:w="865"/>
        <w:gridCol w:w="1149"/>
        <w:gridCol w:w="722"/>
        <w:gridCol w:w="1336"/>
        <w:gridCol w:w="722"/>
        <w:gridCol w:w="1149"/>
        <w:gridCol w:w="855"/>
        <w:gridCol w:w="1336"/>
        <w:gridCol w:w="722"/>
      </w:tblGrid>
      <w:tr w:rsidR="00AE5F2E" w:rsidRPr="007A26AD" w:rsidTr="00E4592F">
        <w:tblPrEx>
          <w:tblCellMar>
            <w:top w:w="0" w:type="dxa"/>
            <w:bottom w:w="0" w:type="dxa"/>
          </w:tblCellMar>
        </w:tblPrEx>
        <w:trPr>
          <w:trHeight w:val="20"/>
          <w:jc w:val="center"/>
        </w:trPr>
        <w:tc>
          <w:tcPr>
            <w:tcW w:w="865" w:type="dxa"/>
            <w:vMerge w:val="restart"/>
            <w:tcBorders>
              <w:top w:val="single" w:sz="4" w:space="0" w:color="auto"/>
              <w:left w:val="single" w:sz="4" w:space="0" w:color="auto"/>
              <w:bottom w:val="nil"/>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Item</w:t>
            </w:r>
          </w:p>
        </w:tc>
        <w:tc>
          <w:tcPr>
            <w:tcW w:w="3929" w:type="dxa"/>
            <w:gridSpan w:val="4"/>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Question</w:t>
            </w:r>
          </w:p>
        </w:tc>
        <w:tc>
          <w:tcPr>
            <w:tcW w:w="4062" w:type="dxa"/>
            <w:gridSpan w:val="4"/>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Answer</w:t>
            </w:r>
          </w:p>
        </w:tc>
      </w:tr>
      <w:tr w:rsidR="00AE5F2E" w:rsidRPr="007A26AD" w:rsidTr="00E4592F">
        <w:tblPrEx>
          <w:tblCellMar>
            <w:top w:w="0" w:type="dxa"/>
            <w:bottom w:w="0" w:type="dxa"/>
          </w:tblCellMar>
        </w:tblPrEx>
        <w:trPr>
          <w:trHeight w:val="20"/>
          <w:jc w:val="center"/>
        </w:trPr>
        <w:tc>
          <w:tcPr>
            <w:tcW w:w="865" w:type="dxa"/>
            <w:vMerge/>
            <w:tcBorders>
              <w:top w:val="nil"/>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p>
        </w:tc>
        <w:tc>
          <w:tcPr>
            <w:tcW w:w="1149" w:type="dxa"/>
            <w:tcBorders>
              <w:top w:val="single" w:sz="4" w:space="0" w:color="auto"/>
              <w:left w:val="single" w:sz="4" w:space="0" w:color="auto"/>
              <w:bottom w:val="single" w:sz="4" w:space="0" w:color="auto"/>
              <w:right w:val="nil"/>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Correct</w:t>
            </w:r>
          </w:p>
        </w:tc>
        <w:tc>
          <w:tcPr>
            <w:tcW w:w="722" w:type="dxa"/>
            <w:tcBorders>
              <w:top w:val="single" w:sz="4" w:space="0" w:color="auto"/>
              <w:left w:val="nil"/>
              <w:bottom w:val="single" w:sz="4" w:space="0" w:color="auto"/>
              <w:right w:val="nil"/>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w:t>
            </w:r>
          </w:p>
        </w:tc>
        <w:tc>
          <w:tcPr>
            <w:tcW w:w="1336" w:type="dxa"/>
            <w:tcBorders>
              <w:top w:val="single" w:sz="4" w:space="0" w:color="auto"/>
              <w:left w:val="nil"/>
              <w:bottom w:val="single" w:sz="4" w:space="0" w:color="auto"/>
              <w:right w:val="nil"/>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Incorrect</w:t>
            </w:r>
          </w:p>
        </w:tc>
        <w:tc>
          <w:tcPr>
            <w:tcW w:w="722" w:type="dxa"/>
            <w:tcBorders>
              <w:top w:val="single" w:sz="4" w:space="0" w:color="auto"/>
              <w:left w:val="nil"/>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w:t>
            </w:r>
          </w:p>
        </w:tc>
        <w:tc>
          <w:tcPr>
            <w:tcW w:w="1149" w:type="dxa"/>
            <w:tcBorders>
              <w:top w:val="single" w:sz="4" w:space="0" w:color="auto"/>
              <w:left w:val="single" w:sz="4" w:space="0" w:color="auto"/>
              <w:bottom w:val="single" w:sz="4" w:space="0" w:color="auto"/>
              <w:right w:val="nil"/>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Correct</w:t>
            </w:r>
          </w:p>
        </w:tc>
        <w:tc>
          <w:tcPr>
            <w:tcW w:w="855" w:type="dxa"/>
            <w:tcBorders>
              <w:top w:val="single" w:sz="4" w:space="0" w:color="auto"/>
              <w:left w:val="nil"/>
              <w:bottom w:val="single" w:sz="4" w:space="0" w:color="auto"/>
              <w:right w:val="nil"/>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w:t>
            </w:r>
          </w:p>
        </w:tc>
        <w:tc>
          <w:tcPr>
            <w:tcW w:w="1336" w:type="dxa"/>
            <w:tcBorders>
              <w:top w:val="single" w:sz="4" w:space="0" w:color="auto"/>
              <w:left w:val="nil"/>
              <w:bottom w:val="single" w:sz="4" w:space="0" w:color="auto"/>
              <w:right w:val="nil"/>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Incorrect</w:t>
            </w:r>
          </w:p>
        </w:tc>
        <w:tc>
          <w:tcPr>
            <w:tcW w:w="722" w:type="dxa"/>
            <w:tcBorders>
              <w:top w:val="single" w:sz="4" w:space="0" w:color="auto"/>
              <w:left w:val="nil"/>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w:t>
            </w:r>
          </w:p>
        </w:tc>
      </w:tr>
      <w:tr w:rsidR="00AE5F2E" w:rsidRPr="007A26AD" w:rsidTr="00E4592F">
        <w:tblPrEx>
          <w:tblCellMar>
            <w:top w:w="0" w:type="dxa"/>
            <w:bottom w:w="0" w:type="dxa"/>
          </w:tblCellMar>
        </w:tblPrEx>
        <w:trPr>
          <w:trHeight w:val="20"/>
          <w:jc w:val="center"/>
        </w:trPr>
        <w:tc>
          <w:tcPr>
            <w:tcW w:w="865"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w:t>
            </w:r>
          </w:p>
        </w:tc>
        <w:tc>
          <w:tcPr>
            <w:tcW w:w="1149"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70</w:t>
            </w:r>
          </w:p>
        </w:tc>
        <w:tc>
          <w:tcPr>
            <w:tcW w:w="722"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87.5</w:t>
            </w:r>
          </w:p>
        </w:tc>
        <w:tc>
          <w:tcPr>
            <w:tcW w:w="133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10</w:t>
            </w:r>
          </w:p>
        </w:tc>
        <w:tc>
          <w:tcPr>
            <w:tcW w:w="722"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12.5</w:t>
            </w:r>
          </w:p>
        </w:tc>
        <w:tc>
          <w:tcPr>
            <w:tcW w:w="1149"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32</w:t>
            </w:r>
          </w:p>
        </w:tc>
        <w:tc>
          <w:tcPr>
            <w:tcW w:w="855"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40</w:t>
            </w:r>
          </w:p>
        </w:tc>
        <w:tc>
          <w:tcPr>
            <w:tcW w:w="133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48</w:t>
            </w:r>
          </w:p>
        </w:tc>
        <w:tc>
          <w:tcPr>
            <w:tcW w:w="722"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60</w:t>
            </w:r>
          </w:p>
        </w:tc>
      </w:tr>
      <w:tr w:rsidR="00AE5F2E" w:rsidRPr="007A26AD" w:rsidTr="00E4592F">
        <w:tblPrEx>
          <w:tblCellMar>
            <w:top w:w="0" w:type="dxa"/>
            <w:bottom w:w="0" w:type="dxa"/>
          </w:tblCellMar>
        </w:tblPrEx>
        <w:trPr>
          <w:trHeight w:val="20"/>
          <w:jc w:val="center"/>
        </w:trPr>
        <w:tc>
          <w:tcPr>
            <w:tcW w:w="865"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w:t>
            </w:r>
          </w:p>
        </w:tc>
        <w:tc>
          <w:tcPr>
            <w:tcW w:w="1149"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60</w:t>
            </w:r>
          </w:p>
        </w:tc>
        <w:tc>
          <w:tcPr>
            <w:tcW w:w="722"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75</w:t>
            </w:r>
          </w:p>
        </w:tc>
        <w:tc>
          <w:tcPr>
            <w:tcW w:w="133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20</w:t>
            </w:r>
          </w:p>
        </w:tc>
        <w:tc>
          <w:tcPr>
            <w:tcW w:w="722"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25</w:t>
            </w:r>
          </w:p>
        </w:tc>
        <w:tc>
          <w:tcPr>
            <w:tcW w:w="1149"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42</w:t>
            </w:r>
          </w:p>
        </w:tc>
        <w:tc>
          <w:tcPr>
            <w:tcW w:w="855"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52.5</w:t>
            </w:r>
          </w:p>
        </w:tc>
        <w:tc>
          <w:tcPr>
            <w:tcW w:w="133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38</w:t>
            </w:r>
          </w:p>
        </w:tc>
        <w:tc>
          <w:tcPr>
            <w:tcW w:w="722"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47.5</w:t>
            </w:r>
          </w:p>
        </w:tc>
      </w:tr>
      <w:tr w:rsidR="00AE5F2E" w:rsidRPr="007A26AD" w:rsidTr="00E4592F">
        <w:tblPrEx>
          <w:tblCellMar>
            <w:top w:w="0" w:type="dxa"/>
            <w:bottom w:w="0" w:type="dxa"/>
          </w:tblCellMar>
        </w:tblPrEx>
        <w:trPr>
          <w:trHeight w:val="20"/>
          <w:jc w:val="center"/>
        </w:trPr>
        <w:tc>
          <w:tcPr>
            <w:tcW w:w="865"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w:t>
            </w:r>
          </w:p>
        </w:tc>
        <w:tc>
          <w:tcPr>
            <w:tcW w:w="1149"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52</w:t>
            </w:r>
          </w:p>
        </w:tc>
        <w:tc>
          <w:tcPr>
            <w:tcW w:w="722"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65</w:t>
            </w:r>
          </w:p>
        </w:tc>
        <w:tc>
          <w:tcPr>
            <w:tcW w:w="133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28</w:t>
            </w:r>
          </w:p>
        </w:tc>
        <w:tc>
          <w:tcPr>
            <w:tcW w:w="722"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35</w:t>
            </w:r>
          </w:p>
        </w:tc>
        <w:tc>
          <w:tcPr>
            <w:tcW w:w="1149"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53</w:t>
            </w:r>
          </w:p>
        </w:tc>
        <w:tc>
          <w:tcPr>
            <w:tcW w:w="855"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66.25</w:t>
            </w:r>
          </w:p>
        </w:tc>
        <w:tc>
          <w:tcPr>
            <w:tcW w:w="133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27</w:t>
            </w:r>
          </w:p>
        </w:tc>
        <w:tc>
          <w:tcPr>
            <w:tcW w:w="722"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33.5</w:t>
            </w:r>
          </w:p>
        </w:tc>
      </w:tr>
      <w:tr w:rsidR="00AE5F2E" w:rsidRPr="007A26AD" w:rsidTr="00E4592F">
        <w:tblPrEx>
          <w:tblCellMar>
            <w:top w:w="0" w:type="dxa"/>
            <w:bottom w:w="0" w:type="dxa"/>
          </w:tblCellMar>
        </w:tblPrEx>
        <w:trPr>
          <w:trHeight w:val="20"/>
          <w:jc w:val="center"/>
        </w:trPr>
        <w:tc>
          <w:tcPr>
            <w:tcW w:w="865"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w:t>
            </w:r>
          </w:p>
        </w:tc>
        <w:tc>
          <w:tcPr>
            <w:tcW w:w="1149"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44</w:t>
            </w:r>
          </w:p>
        </w:tc>
        <w:tc>
          <w:tcPr>
            <w:tcW w:w="722"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55</w:t>
            </w:r>
          </w:p>
        </w:tc>
        <w:tc>
          <w:tcPr>
            <w:tcW w:w="133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36</w:t>
            </w:r>
          </w:p>
        </w:tc>
        <w:tc>
          <w:tcPr>
            <w:tcW w:w="722"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45</w:t>
            </w:r>
          </w:p>
        </w:tc>
        <w:tc>
          <w:tcPr>
            <w:tcW w:w="1149"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50</w:t>
            </w:r>
          </w:p>
        </w:tc>
        <w:tc>
          <w:tcPr>
            <w:tcW w:w="855"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62.5</w:t>
            </w:r>
          </w:p>
        </w:tc>
        <w:tc>
          <w:tcPr>
            <w:tcW w:w="133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30</w:t>
            </w:r>
          </w:p>
        </w:tc>
        <w:tc>
          <w:tcPr>
            <w:tcW w:w="722"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37.5</w:t>
            </w:r>
          </w:p>
        </w:tc>
      </w:tr>
      <w:tr w:rsidR="00AE5F2E" w:rsidRPr="007A26AD" w:rsidTr="00E4592F">
        <w:tblPrEx>
          <w:tblCellMar>
            <w:top w:w="0" w:type="dxa"/>
            <w:bottom w:w="0" w:type="dxa"/>
          </w:tblCellMar>
        </w:tblPrEx>
        <w:trPr>
          <w:trHeight w:val="20"/>
          <w:jc w:val="center"/>
        </w:trPr>
        <w:tc>
          <w:tcPr>
            <w:tcW w:w="865"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6</w:t>
            </w:r>
          </w:p>
        </w:tc>
        <w:tc>
          <w:tcPr>
            <w:tcW w:w="1149"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46</w:t>
            </w:r>
          </w:p>
        </w:tc>
        <w:tc>
          <w:tcPr>
            <w:tcW w:w="722"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57.5</w:t>
            </w:r>
          </w:p>
        </w:tc>
        <w:tc>
          <w:tcPr>
            <w:tcW w:w="133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34</w:t>
            </w:r>
          </w:p>
        </w:tc>
        <w:tc>
          <w:tcPr>
            <w:tcW w:w="722"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42.5</w:t>
            </w:r>
          </w:p>
        </w:tc>
        <w:tc>
          <w:tcPr>
            <w:tcW w:w="1149"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53</w:t>
            </w:r>
          </w:p>
        </w:tc>
        <w:tc>
          <w:tcPr>
            <w:tcW w:w="855"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66.25</w:t>
            </w:r>
          </w:p>
        </w:tc>
        <w:tc>
          <w:tcPr>
            <w:tcW w:w="133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27</w:t>
            </w:r>
          </w:p>
        </w:tc>
        <w:tc>
          <w:tcPr>
            <w:tcW w:w="722"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33.5</w:t>
            </w:r>
          </w:p>
        </w:tc>
      </w:tr>
      <w:tr w:rsidR="00AE5F2E" w:rsidRPr="007A26AD" w:rsidTr="00E4592F">
        <w:tblPrEx>
          <w:tblCellMar>
            <w:top w:w="0" w:type="dxa"/>
            <w:bottom w:w="0" w:type="dxa"/>
          </w:tblCellMar>
        </w:tblPrEx>
        <w:trPr>
          <w:trHeight w:val="20"/>
          <w:jc w:val="center"/>
        </w:trPr>
        <w:tc>
          <w:tcPr>
            <w:tcW w:w="865"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Total</w:t>
            </w:r>
          </w:p>
        </w:tc>
        <w:tc>
          <w:tcPr>
            <w:tcW w:w="1149"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272</w:t>
            </w:r>
          </w:p>
        </w:tc>
        <w:tc>
          <w:tcPr>
            <w:tcW w:w="722"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68</w:t>
            </w:r>
          </w:p>
        </w:tc>
        <w:tc>
          <w:tcPr>
            <w:tcW w:w="133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128</w:t>
            </w:r>
          </w:p>
        </w:tc>
        <w:tc>
          <w:tcPr>
            <w:tcW w:w="722"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32</w:t>
            </w:r>
          </w:p>
        </w:tc>
        <w:tc>
          <w:tcPr>
            <w:tcW w:w="1149"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230</w:t>
            </w:r>
          </w:p>
        </w:tc>
        <w:tc>
          <w:tcPr>
            <w:tcW w:w="855"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57.5</w:t>
            </w:r>
          </w:p>
        </w:tc>
        <w:tc>
          <w:tcPr>
            <w:tcW w:w="133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170</w:t>
            </w:r>
          </w:p>
        </w:tc>
        <w:tc>
          <w:tcPr>
            <w:tcW w:w="722"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42.5</w:t>
            </w:r>
          </w:p>
        </w:tc>
      </w:tr>
    </w:tbl>
    <w:p w:rsidR="00AE5F2E" w:rsidRPr="00F75C7D" w:rsidRDefault="00AE5F2E" w:rsidP="00AE5F2E">
      <w:pPr>
        <w:bidi w:val="0"/>
        <w:spacing w:after="0" w:line="240" w:lineRule="auto"/>
        <w:rPr>
          <w:rFonts w:ascii="Simplified Arabic" w:hAnsi="Simplified Arabic" w:cs="Simplified Arabic"/>
          <w:sz w:val="24"/>
          <w:szCs w:val="24"/>
        </w:rPr>
      </w:pPr>
      <w:r w:rsidRPr="00F75C7D">
        <w:rPr>
          <w:rFonts w:ascii="Simplified Arabic" w:hAnsi="Simplified Arabic" w:cs="Simplified Arabic"/>
          <w:sz w:val="24"/>
          <w:szCs w:val="24"/>
        </w:rPr>
        <w:t>Table (11) shows that the percentage of the correct questions formed  by the subjects is (68%), whereas the percentage of the incorrect ones is (57.5%).</w:t>
      </w:r>
    </w:p>
    <w:p w:rsidR="00AE5F2E" w:rsidRPr="00F75C7D" w:rsidRDefault="00AE5F2E" w:rsidP="00AE5F2E">
      <w:pPr>
        <w:bidi w:val="0"/>
        <w:spacing w:after="0" w:line="240" w:lineRule="auto"/>
        <w:rPr>
          <w:rFonts w:ascii="Simplified Arabic" w:hAnsi="Simplified Arabic" w:cs="Simplified Arabic"/>
          <w:sz w:val="24"/>
          <w:szCs w:val="24"/>
        </w:rPr>
      </w:pPr>
      <w:r w:rsidRPr="00F75C7D">
        <w:rPr>
          <w:rFonts w:ascii="Simplified Arabic" w:hAnsi="Simplified Arabic" w:cs="Simplified Arabic"/>
          <w:sz w:val="24"/>
          <w:szCs w:val="24"/>
        </w:rPr>
        <w:t>The total results of exercise 2 (b) are shown in Table (12)</w:t>
      </w:r>
    </w:p>
    <w:p w:rsidR="00AE5F2E" w:rsidRPr="00F75C7D" w:rsidRDefault="00AE5F2E" w:rsidP="00AE5F2E">
      <w:pPr>
        <w:bidi w:val="0"/>
        <w:spacing w:before="240"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Table (12)</w:t>
      </w:r>
    </w:p>
    <w:p w:rsidR="00AE5F2E" w:rsidRPr="00F75C7D" w:rsidRDefault="00AE5F2E" w:rsidP="00AE5F2E">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The Total Results of Exercise 2 (b)</w:t>
      </w:r>
    </w:p>
    <w:tbl>
      <w:tblPr>
        <w:tblW w:w="0" w:type="auto"/>
        <w:jc w:val="center"/>
        <w:tblBorders>
          <w:top w:val="triple" w:sz="4" w:space="0" w:color="auto"/>
          <w:left w:val="triple" w:sz="4" w:space="0" w:color="auto"/>
          <w:bottom w:val="triple" w:sz="4" w:space="0" w:color="auto"/>
          <w:right w:val="triple" w:sz="4" w:space="0" w:color="auto"/>
        </w:tblBorders>
        <w:tblLayout w:type="fixed"/>
        <w:tblLook w:val="0000" w:firstRow="0" w:lastRow="0" w:firstColumn="0" w:lastColumn="0" w:noHBand="0" w:noVBand="0"/>
      </w:tblPr>
      <w:tblGrid>
        <w:gridCol w:w="1809"/>
        <w:gridCol w:w="1791"/>
        <w:gridCol w:w="1711"/>
        <w:gridCol w:w="1811"/>
        <w:gridCol w:w="1734"/>
      </w:tblGrid>
      <w:tr w:rsidR="00AE5F2E" w:rsidRPr="007A26AD" w:rsidTr="00E4592F">
        <w:tblPrEx>
          <w:tblCellMar>
            <w:top w:w="0" w:type="dxa"/>
            <w:bottom w:w="0" w:type="dxa"/>
          </w:tblCellMar>
        </w:tblPrEx>
        <w:trPr>
          <w:trHeight w:val="227"/>
          <w:jc w:val="center"/>
        </w:trPr>
        <w:tc>
          <w:tcPr>
            <w:tcW w:w="1809"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Item</w:t>
            </w:r>
          </w:p>
        </w:tc>
        <w:tc>
          <w:tcPr>
            <w:tcW w:w="1791"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No. of  correct answers</w:t>
            </w:r>
          </w:p>
        </w:tc>
        <w:tc>
          <w:tcPr>
            <w:tcW w:w="1711"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w:t>
            </w:r>
          </w:p>
        </w:tc>
        <w:tc>
          <w:tcPr>
            <w:tcW w:w="1811"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No. of incorrect answers</w:t>
            </w:r>
          </w:p>
        </w:tc>
        <w:tc>
          <w:tcPr>
            <w:tcW w:w="1734" w:type="dxa"/>
            <w:tcBorders>
              <w:top w:val="single" w:sz="4" w:space="0" w:color="auto"/>
              <w:left w:val="single" w:sz="12"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w:t>
            </w:r>
          </w:p>
        </w:tc>
      </w:tr>
      <w:tr w:rsidR="00AE5F2E" w:rsidRPr="007A26AD" w:rsidTr="00E4592F">
        <w:tblPrEx>
          <w:tblCellMar>
            <w:top w:w="0" w:type="dxa"/>
            <w:bottom w:w="0" w:type="dxa"/>
          </w:tblCellMar>
        </w:tblPrEx>
        <w:trPr>
          <w:trHeight w:val="227"/>
          <w:jc w:val="center"/>
        </w:trPr>
        <w:tc>
          <w:tcPr>
            <w:tcW w:w="1809"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Question</w:t>
            </w:r>
          </w:p>
        </w:tc>
        <w:tc>
          <w:tcPr>
            <w:tcW w:w="1791"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272</w:t>
            </w:r>
          </w:p>
        </w:tc>
        <w:tc>
          <w:tcPr>
            <w:tcW w:w="1711"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68</w:t>
            </w:r>
          </w:p>
        </w:tc>
        <w:tc>
          <w:tcPr>
            <w:tcW w:w="1811"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128</w:t>
            </w:r>
          </w:p>
        </w:tc>
        <w:tc>
          <w:tcPr>
            <w:tcW w:w="1734"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32</w:t>
            </w:r>
          </w:p>
        </w:tc>
      </w:tr>
      <w:tr w:rsidR="00AE5F2E" w:rsidRPr="007A26AD" w:rsidTr="00E4592F">
        <w:tblPrEx>
          <w:tblCellMar>
            <w:top w:w="0" w:type="dxa"/>
            <w:bottom w:w="0" w:type="dxa"/>
          </w:tblCellMar>
        </w:tblPrEx>
        <w:trPr>
          <w:trHeight w:val="227"/>
          <w:jc w:val="center"/>
        </w:trPr>
        <w:tc>
          <w:tcPr>
            <w:tcW w:w="1809"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Answer</w:t>
            </w:r>
          </w:p>
        </w:tc>
        <w:tc>
          <w:tcPr>
            <w:tcW w:w="1791"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230</w:t>
            </w:r>
          </w:p>
        </w:tc>
        <w:tc>
          <w:tcPr>
            <w:tcW w:w="1711"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57.5</w:t>
            </w:r>
          </w:p>
        </w:tc>
        <w:tc>
          <w:tcPr>
            <w:tcW w:w="1811"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170</w:t>
            </w:r>
          </w:p>
        </w:tc>
        <w:tc>
          <w:tcPr>
            <w:tcW w:w="1734"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42.5</w:t>
            </w:r>
          </w:p>
        </w:tc>
      </w:tr>
      <w:tr w:rsidR="00AE5F2E" w:rsidRPr="007A26AD" w:rsidTr="00E4592F">
        <w:tblPrEx>
          <w:tblCellMar>
            <w:top w:w="0" w:type="dxa"/>
            <w:bottom w:w="0" w:type="dxa"/>
          </w:tblCellMar>
        </w:tblPrEx>
        <w:trPr>
          <w:trHeight w:val="227"/>
          <w:jc w:val="center"/>
        </w:trPr>
        <w:tc>
          <w:tcPr>
            <w:tcW w:w="1809"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Total</w:t>
            </w:r>
          </w:p>
        </w:tc>
        <w:tc>
          <w:tcPr>
            <w:tcW w:w="1791"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502</w:t>
            </w:r>
          </w:p>
        </w:tc>
        <w:tc>
          <w:tcPr>
            <w:tcW w:w="1711"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62.5</w:t>
            </w:r>
          </w:p>
        </w:tc>
        <w:tc>
          <w:tcPr>
            <w:tcW w:w="1811"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298</w:t>
            </w:r>
          </w:p>
        </w:tc>
        <w:tc>
          <w:tcPr>
            <w:tcW w:w="1734"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37.25</w:t>
            </w:r>
          </w:p>
        </w:tc>
      </w:tr>
    </w:tbl>
    <w:p w:rsidR="00AE5F2E" w:rsidRPr="00F75C7D" w:rsidRDefault="00AE5F2E" w:rsidP="00AE5F2E">
      <w:pPr>
        <w:bidi w:val="0"/>
        <w:spacing w:after="0" w:line="240" w:lineRule="auto"/>
        <w:rPr>
          <w:rFonts w:ascii="Simplified Arabic" w:hAnsi="Simplified Arabic" w:cs="Simplified Arabic"/>
          <w:sz w:val="24"/>
          <w:szCs w:val="24"/>
        </w:rPr>
      </w:pPr>
      <w:r w:rsidRPr="00F75C7D">
        <w:rPr>
          <w:rFonts w:ascii="Simplified Arabic" w:hAnsi="Simplified Arabic" w:cs="Simplified Arabic"/>
          <w:sz w:val="24"/>
          <w:szCs w:val="24"/>
        </w:rPr>
        <w:t xml:space="preserve">   Table (12) shows that the total percentage of the correct responses of branch </w:t>
      </w:r>
      <w:r w:rsidRPr="00F75C7D">
        <w:rPr>
          <w:rFonts w:ascii="Simplified Arabic" w:hAnsi="Simplified Arabic" w:cs="Simplified Arabic"/>
          <w:b/>
          <w:bCs/>
          <w:sz w:val="24"/>
          <w:szCs w:val="24"/>
        </w:rPr>
        <w:t>B</w:t>
      </w:r>
      <w:r w:rsidRPr="00F75C7D">
        <w:rPr>
          <w:rFonts w:ascii="Simplified Arabic" w:hAnsi="Simplified Arabic" w:cs="Simplified Arabic"/>
          <w:sz w:val="24"/>
          <w:szCs w:val="24"/>
        </w:rPr>
        <w:t xml:space="preserve"> of exercise </w:t>
      </w:r>
      <w:r w:rsidRPr="00F75C7D">
        <w:rPr>
          <w:rFonts w:ascii="Simplified Arabic" w:hAnsi="Simplified Arabic" w:cs="Simplified Arabic"/>
          <w:b/>
          <w:bCs/>
          <w:sz w:val="24"/>
          <w:szCs w:val="24"/>
        </w:rPr>
        <w:t>2</w:t>
      </w:r>
      <w:r w:rsidRPr="00F75C7D">
        <w:rPr>
          <w:rFonts w:ascii="Simplified Arabic" w:hAnsi="Simplified Arabic" w:cs="Simplified Arabic"/>
          <w:sz w:val="24"/>
          <w:szCs w:val="24"/>
        </w:rPr>
        <w:t xml:space="preserve"> (for both the questions and answers) is (62.5%). </w:t>
      </w:r>
    </w:p>
    <w:p w:rsidR="00AE5F2E" w:rsidRPr="00F75C7D" w:rsidRDefault="00AE5F2E" w:rsidP="00AE5F2E">
      <w:pPr>
        <w:bidi w:val="0"/>
        <w:spacing w:after="0" w:line="240" w:lineRule="auto"/>
        <w:rPr>
          <w:rFonts w:ascii="Simplified Arabic" w:hAnsi="Simplified Arabic" w:cs="Simplified Arabic"/>
          <w:sz w:val="24"/>
          <w:szCs w:val="24"/>
        </w:rPr>
      </w:pPr>
      <w:r w:rsidRPr="00F75C7D">
        <w:rPr>
          <w:rFonts w:ascii="Simplified Arabic" w:hAnsi="Simplified Arabic" w:cs="Simplified Arabic"/>
          <w:sz w:val="24"/>
          <w:szCs w:val="24"/>
        </w:rPr>
        <w:t xml:space="preserve">The total results for both, branch </w:t>
      </w:r>
      <w:r w:rsidRPr="00F75C7D">
        <w:rPr>
          <w:rFonts w:ascii="Simplified Arabic" w:hAnsi="Simplified Arabic" w:cs="Simplified Arabic"/>
          <w:b/>
          <w:bCs/>
          <w:sz w:val="24"/>
          <w:szCs w:val="24"/>
        </w:rPr>
        <w:t>A</w:t>
      </w:r>
      <w:r w:rsidRPr="00F75C7D">
        <w:rPr>
          <w:rFonts w:ascii="Simplified Arabic" w:hAnsi="Simplified Arabic" w:cs="Simplified Arabic"/>
          <w:sz w:val="24"/>
          <w:szCs w:val="24"/>
        </w:rPr>
        <w:t xml:space="preserve"> and </w:t>
      </w:r>
      <w:r w:rsidRPr="00F75C7D">
        <w:rPr>
          <w:rFonts w:ascii="Simplified Arabic" w:hAnsi="Simplified Arabic" w:cs="Simplified Arabic"/>
          <w:b/>
          <w:bCs/>
          <w:sz w:val="24"/>
          <w:szCs w:val="24"/>
        </w:rPr>
        <w:t>B,</w:t>
      </w:r>
      <w:r w:rsidRPr="00F75C7D">
        <w:rPr>
          <w:rFonts w:ascii="Simplified Arabic" w:hAnsi="Simplified Arabic" w:cs="Simplified Arabic"/>
          <w:sz w:val="24"/>
          <w:szCs w:val="24"/>
        </w:rPr>
        <w:t xml:space="preserve"> of exercise 2 are shown in Table (13):                                             </w:t>
      </w:r>
    </w:p>
    <w:p w:rsidR="00AE5F2E" w:rsidRPr="00F75C7D" w:rsidRDefault="00AE5F2E" w:rsidP="00AE5F2E">
      <w:pPr>
        <w:bidi w:val="0"/>
        <w:spacing w:before="240"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Table (13)</w:t>
      </w:r>
    </w:p>
    <w:p w:rsidR="00AE5F2E" w:rsidRPr="00F75C7D" w:rsidRDefault="00AE5F2E" w:rsidP="00AE5F2E">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The Total Results for Branch A and B of Exercise 2</w:t>
      </w:r>
    </w:p>
    <w:tbl>
      <w:tblPr>
        <w:tblW w:w="0" w:type="auto"/>
        <w:jc w:val="center"/>
        <w:tblBorders>
          <w:top w:val="triple" w:sz="4" w:space="0" w:color="auto"/>
          <w:left w:val="triple" w:sz="4" w:space="0" w:color="auto"/>
          <w:bottom w:val="triple" w:sz="4" w:space="0" w:color="auto"/>
          <w:right w:val="triple" w:sz="4" w:space="0" w:color="auto"/>
        </w:tblBorders>
        <w:tblLayout w:type="fixed"/>
        <w:tblLook w:val="0000" w:firstRow="0" w:lastRow="0" w:firstColumn="0" w:lastColumn="0" w:noHBand="0" w:noVBand="0"/>
      </w:tblPr>
      <w:tblGrid>
        <w:gridCol w:w="1747"/>
        <w:gridCol w:w="1799"/>
        <w:gridCol w:w="1746"/>
        <w:gridCol w:w="1818"/>
        <w:gridCol w:w="1746"/>
      </w:tblGrid>
      <w:tr w:rsidR="00AE5F2E" w:rsidRPr="007A26AD" w:rsidTr="00E4592F">
        <w:tblPrEx>
          <w:tblCellMar>
            <w:top w:w="0" w:type="dxa"/>
            <w:bottom w:w="0" w:type="dxa"/>
          </w:tblCellMar>
        </w:tblPrEx>
        <w:trPr>
          <w:trHeight w:val="227"/>
          <w:jc w:val="center"/>
        </w:trPr>
        <w:tc>
          <w:tcPr>
            <w:tcW w:w="1747"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Item</w:t>
            </w:r>
          </w:p>
        </w:tc>
        <w:tc>
          <w:tcPr>
            <w:tcW w:w="1799"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No. of  correct answers</w:t>
            </w:r>
          </w:p>
        </w:tc>
        <w:tc>
          <w:tcPr>
            <w:tcW w:w="1746"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w:t>
            </w:r>
          </w:p>
        </w:tc>
        <w:tc>
          <w:tcPr>
            <w:tcW w:w="1818"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No. of incorrect answers</w:t>
            </w:r>
          </w:p>
        </w:tc>
        <w:tc>
          <w:tcPr>
            <w:tcW w:w="1746" w:type="dxa"/>
            <w:tcBorders>
              <w:top w:val="single" w:sz="4" w:space="0" w:color="auto"/>
              <w:left w:val="single" w:sz="12"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w:t>
            </w:r>
          </w:p>
        </w:tc>
      </w:tr>
      <w:tr w:rsidR="00AE5F2E" w:rsidRPr="007A26AD" w:rsidTr="00E4592F">
        <w:tblPrEx>
          <w:tblCellMar>
            <w:top w:w="0" w:type="dxa"/>
            <w:bottom w:w="0" w:type="dxa"/>
          </w:tblCellMar>
        </w:tblPrEx>
        <w:trPr>
          <w:trHeight w:val="227"/>
          <w:jc w:val="center"/>
        </w:trPr>
        <w:tc>
          <w:tcPr>
            <w:tcW w:w="1747"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A</w:t>
            </w:r>
          </w:p>
        </w:tc>
        <w:tc>
          <w:tcPr>
            <w:tcW w:w="1799"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303</w:t>
            </w:r>
          </w:p>
        </w:tc>
        <w:tc>
          <w:tcPr>
            <w:tcW w:w="1746"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75.75</w:t>
            </w:r>
          </w:p>
        </w:tc>
        <w:tc>
          <w:tcPr>
            <w:tcW w:w="1818"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97</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24.25</w:t>
            </w:r>
          </w:p>
        </w:tc>
      </w:tr>
      <w:tr w:rsidR="00AE5F2E" w:rsidRPr="007A26AD" w:rsidTr="00E4592F">
        <w:tblPrEx>
          <w:tblCellMar>
            <w:top w:w="0" w:type="dxa"/>
            <w:bottom w:w="0" w:type="dxa"/>
          </w:tblCellMar>
        </w:tblPrEx>
        <w:trPr>
          <w:trHeight w:val="227"/>
          <w:jc w:val="center"/>
        </w:trPr>
        <w:tc>
          <w:tcPr>
            <w:tcW w:w="1747"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B</w:t>
            </w:r>
          </w:p>
        </w:tc>
        <w:tc>
          <w:tcPr>
            <w:tcW w:w="1799"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5205</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62.5</w:t>
            </w:r>
          </w:p>
        </w:tc>
        <w:tc>
          <w:tcPr>
            <w:tcW w:w="181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298</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37.25</w:t>
            </w:r>
          </w:p>
        </w:tc>
      </w:tr>
      <w:tr w:rsidR="00AE5F2E" w:rsidRPr="007A26AD" w:rsidTr="00E4592F">
        <w:tblPrEx>
          <w:tblCellMar>
            <w:top w:w="0" w:type="dxa"/>
            <w:bottom w:w="0" w:type="dxa"/>
          </w:tblCellMar>
        </w:tblPrEx>
        <w:trPr>
          <w:trHeight w:val="227"/>
          <w:jc w:val="center"/>
        </w:trPr>
        <w:tc>
          <w:tcPr>
            <w:tcW w:w="1747"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Total</w:t>
            </w:r>
          </w:p>
        </w:tc>
        <w:tc>
          <w:tcPr>
            <w:tcW w:w="1799"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 xml:space="preserve">805 </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 xml:space="preserve">67.1 </w:t>
            </w:r>
          </w:p>
        </w:tc>
        <w:tc>
          <w:tcPr>
            <w:tcW w:w="181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395</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32.9</w:t>
            </w:r>
          </w:p>
        </w:tc>
      </w:tr>
    </w:tbl>
    <w:p w:rsidR="00AE5F2E" w:rsidRPr="00F75C7D" w:rsidRDefault="00AE5F2E" w:rsidP="00AE5F2E">
      <w:pPr>
        <w:bidi w:val="0"/>
        <w:spacing w:after="0" w:line="240" w:lineRule="auto"/>
        <w:rPr>
          <w:rFonts w:ascii="Simplified Arabic" w:hAnsi="Simplified Arabic" w:cs="Simplified Arabic"/>
          <w:sz w:val="24"/>
          <w:szCs w:val="24"/>
        </w:rPr>
      </w:pPr>
      <w:r w:rsidRPr="00F75C7D">
        <w:rPr>
          <w:rFonts w:ascii="Simplified Arabic" w:hAnsi="Simplified Arabic" w:cs="Simplified Arabic"/>
          <w:sz w:val="24"/>
          <w:szCs w:val="24"/>
        </w:rPr>
        <w:t xml:space="preserve">      Table (13) shows that the percentage of the correct answers of  exercise 2 is higher (67.1%) than that of incorrect ones (32.9%).</w:t>
      </w:r>
    </w:p>
    <w:p w:rsidR="00AE5F2E" w:rsidRPr="00F75C7D" w:rsidRDefault="00AE5F2E" w:rsidP="00AE5F2E">
      <w:pPr>
        <w:bidi w:val="0"/>
        <w:spacing w:after="0" w:line="240" w:lineRule="auto"/>
        <w:rPr>
          <w:rFonts w:ascii="Simplified Arabic" w:hAnsi="Simplified Arabic" w:cs="Simplified Arabic"/>
          <w:b/>
          <w:bCs/>
          <w:sz w:val="24"/>
          <w:szCs w:val="24"/>
        </w:rPr>
      </w:pPr>
      <w:r w:rsidRPr="00F75C7D">
        <w:rPr>
          <w:rFonts w:ascii="Simplified Arabic" w:hAnsi="Simplified Arabic" w:cs="Simplified Arabic"/>
          <w:b/>
          <w:bCs/>
          <w:sz w:val="24"/>
          <w:szCs w:val="24"/>
        </w:rPr>
        <w:t>4.3.2.3 The Results of Exercise 3</w:t>
      </w:r>
    </w:p>
    <w:p w:rsidR="00AE5F2E" w:rsidRPr="00F75C7D" w:rsidRDefault="00AE5F2E" w:rsidP="00AE5F2E">
      <w:pPr>
        <w:bidi w:val="0"/>
        <w:spacing w:after="0" w:line="240" w:lineRule="auto"/>
        <w:rPr>
          <w:rFonts w:ascii="Simplified Arabic" w:hAnsi="Simplified Arabic" w:cs="Simplified Arabic"/>
          <w:sz w:val="24"/>
          <w:szCs w:val="24"/>
        </w:rPr>
      </w:pPr>
      <w:r w:rsidRPr="00F75C7D">
        <w:rPr>
          <w:rFonts w:ascii="Simplified Arabic" w:hAnsi="Simplified Arabic" w:cs="Simplified Arabic"/>
          <w:sz w:val="24"/>
          <w:szCs w:val="24"/>
        </w:rPr>
        <w:t xml:space="preserve">       Exercise 3 is about giving recommendation about certain services by using the passive voice. The services are presented in pictures and the subject is required to respond to these pictures. The first item is done as an example.</w:t>
      </w:r>
    </w:p>
    <w:p w:rsidR="00AE5F2E" w:rsidRPr="00F75C7D" w:rsidRDefault="00AE5F2E" w:rsidP="00AE5F2E">
      <w:pPr>
        <w:bidi w:val="0"/>
        <w:spacing w:after="0" w:line="240" w:lineRule="auto"/>
        <w:rPr>
          <w:rFonts w:ascii="Simplified Arabic" w:hAnsi="Simplified Arabic" w:cs="Simplified Arabic"/>
          <w:sz w:val="24"/>
          <w:szCs w:val="24"/>
        </w:rPr>
      </w:pPr>
      <w:r w:rsidRPr="00F75C7D">
        <w:rPr>
          <w:rFonts w:ascii="Simplified Arabic" w:hAnsi="Simplified Arabic" w:cs="Simplified Arabic"/>
          <w:sz w:val="24"/>
          <w:szCs w:val="24"/>
        </w:rPr>
        <w:t>The results of exercise 3 are shown in Table (14)</w:t>
      </w:r>
    </w:p>
    <w:p w:rsidR="00AE5F2E" w:rsidRPr="00F75C7D" w:rsidRDefault="00AE5F2E" w:rsidP="00AE5F2E">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Table (14)</w:t>
      </w:r>
    </w:p>
    <w:p w:rsidR="00AE5F2E" w:rsidRPr="00F75C7D" w:rsidRDefault="00AE5F2E" w:rsidP="00AE5F2E">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The Results of Exercise 3</w:t>
      </w:r>
    </w:p>
    <w:tbl>
      <w:tblPr>
        <w:tblW w:w="0" w:type="auto"/>
        <w:jc w:val="center"/>
        <w:tblBorders>
          <w:top w:val="triple" w:sz="4" w:space="0" w:color="auto"/>
          <w:left w:val="triple" w:sz="4" w:space="0" w:color="auto"/>
          <w:bottom w:val="triple" w:sz="4" w:space="0" w:color="auto"/>
          <w:right w:val="triple" w:sz="4" w:space="0" w:color="auto"/>
        </w:tblBorders>
        <w:tblLayout w:type="fixed"/>
        <w:tblLook w:val="0000" w:firstRow="0" w:lastRow="0" w:firstColumn="0" w:lastColumn="0" w:noHBand="0" w:noVBand="0"/>
      </w:tblPr>
      <w:tblGrid>
        <w:gridCol w:w="1747"/>
        <w:gridCol w:w="1799"/>
        <w:gridCol w:w="1746"/>
        <w:gridCol w:w="1818"/>
        <w:gridCol w:w="1746"/>
      </w:tblGrid>
      <w:tr w:rsidR="00AE5F2E" w:rsidRPr="007A26AD" w:rsidTr="00E4592F">
        <w:tblPrEx>
          <w:tblCellMar>
            <w:top w:w="0" w:type="dxa"/>
            <w:bottom w:w="0" w:type="dxa"/>
          </w:tblCellMar>
        </w:tblPrEx>
        <w:trPr>
          <w:trHeight w:val="57"/>
          <w:jc w:val="center"/>
        </w:trPr>
        <w:tc>
          <w:tcPr>
            <w:tcW w:w="1747"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Item</w:t>
            </w:r>
          </w:p>
        </w:tc>
        <w:tc>
          <w:tcPr>
            <w:tcW w:w="1799"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No. of  correct answers</w:t>
            </w:r>
          </w:p>
        </w:tc>
        <w:tc>
          <w:tcPr>
            <w:tcW w:w="1746"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w:t>
            </w:r>
          </w:p>
        </w:tc>
        <w:tc>
          <w:tcPr>
            <w:tcW w:w="1818"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No. of incorrect answers</w:t>
            </w:r>
          </w:p>
        </w:tc>
        <w:tc>
          <w:tcPr>
            <w:tcW w:w="1746"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w:t>
            </w:r>
          </w:p>
        </w:tc>
      </w:tr>
      <w:tr w:rsidR="00AE5F2E" w:rsidRPr="007A26AD" w:rsidTr="00E4592F">
        <w:tblPrEx>
          <w:tblCellMar>
            <w:top w:w="0" w:type="dxa"/>
            <w:bottom w:w="0" w:type="dxa"/>
          </w:tblCellMar>
        </w:tblPrEx>
        <w:trPr>
          <w:trHeight w:val="57"/>
          <w:jc w:val="center"/>
        </w:trPr>
        <w:tc>
          <w:tcPr>
            <w:tcW w:w="1747"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w:t>
            </w:r>
          </w:p>
        </w:tc>
        <w:tc>
          <w:tcPr>
            <w:tcW w:w="1799"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48</w:t>
            </w:r>
          </w:p>
        </w:tc>
        <w:tc>
          <w:tcPr>
            <w:tcW w:w="1746"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60</w:t>
            </w:r>
          </w:p>
        </w:tc>
        <w:tc>
          <w:tcPr>
            <w:tcW w:w="1818"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32</w:t>
            </w:r>
          </w:p>
        </w:tc>
        <w:tc>
          <w:tcPr>
            <w:tcW w:w="1746"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40</w:t>
            </w:r>
          </w:p>
        </w:tc>
      </w:tr>
      <w:tr w:rsidR="00AE5F2E" w:rsidRPr="007A26AD" w:rsidTr="00E4592F">
        <w:tblPrEx>
          <w:tblCellMar>
            <w:top w:w="0" w:type="dxa"/>
            <w:bottom w:w="0" w:type="dxa"/>
          </w:tblCellMar>
        </w:tblPrEx>
        <w:trPr>
          <w:trHeight w:val="57"/>
          <w:jc w:val="center"/>
        </w:trPr>
        <w:tc>
          <w:tcPr>
            <w:tcW w:w="1747"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w:t>
            </w:r>
          </w:p>
        </w:tc>
        <w:tc>
          <w:tcPr>
            <w:tcW w:w="1799"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49</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61.25</w:t>
            </w:r>
          </w:p>
        </w:tc>
        <w:tc>
          <w:tcPr>
            <w:tcW w:w="181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31</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38.75</w:t>
            </w:r>
          </w:p>
        </w:tc>
      </w:tr>
      <w:tr w:rsidR="00AE5F2E" w:rsidRPr="007A26AD" w:rsidTr="00E4592F">
        <w:tblPrEx>
          <w:tblCellMar>
            <w:top w:w="0" w:type="dxa"/>
            <w:bottom w:w="0" w:type="dxa"/>
          </w:tblCellMar>
        </w:tblPrEx>
        <w:trPr>
          <w:trHeight w:val="57"/>
          <w:jc w:val="center"/>
        </w:trPr>
        <w:tc>
          <w:tcPr>
            <w:tcW w:w="1747"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w:t>
            </w:r>
          </w:p>
        </w:tc>
        <w:tc>
          <w:tcPr>
            <w:tcW w:w="1799"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57</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71.25</w:t>
            </w:r>
          </w:p>
        </w:tc>
        <w:tc>
          <w:tcPr>
            <w:tcW w:w="181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23</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28.75</w:t>
            </w:r>
          </w:p>
        </w:tc>
      </w:tr>
      <w:tr w:rsidR="00AE5F2E" w:rsidRPr="007A26AD" w:rsidTr="00E4592F">
        <w:tblPrEx>
          <w:tblCellMar>
            <w:top w:w="0" w:type="dxa"/>
            <w:bottom w:w="0" w:type="dxa"/>
          </w:tblCellMar>
        </w:tblPrEx>
        <w:trPr>
          <w:trHeight w:val="57"/>
          <w:jc w:val="center"/>
        </w:trPr>
        <w:tc>
          <w:tcPr>
            <w:tcW w:w="1747"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Total</w:t>
            </w:r>
          </w:p>
        </w:tc>
        <w:tc>
          <w:tcPr>
            <w:tcW w:w="1799"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154</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64.17</w:t>
            </w:r>
          </w:p>
        </w:tc>
        <w:tc>
          <w:tcPr>
            <w:tcW w:w="181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86</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35.83</w:t>
            </w:r>
          </w:p>
        </w:tc>
      </w:tr>
    </w:tbl>
    <w:p w:rsidR="00AE5F2E" w:rsidRPr="00F75C7D" w:rsidRDefault="00AE5F2E" w:rsidP="00AE5F2E">
      <w:pPr>
        <w:bidi w:val="0"/>
        <w:spacing w:after="0" w:line="240" w:lineRule="auto"/>
        <w:rPr>
          <w:rFonts w:ascii="Simplified Arabic" w:hAnsi="Simplified Arabic" w:cs="Simplified Arabic"/>
          <w:sz w:val="24"/>
          <w:szCs w:val="24"/>
        </w:rPr>
      </w:pPr>
      <w:r w:rsidRPr="00F75C7D">
        <w:rPr>
          <w:rFonts w:ascii="Simplified Arabic" w:hAnsi="Simplified Arabic" w:cs="Simplified Arabic"/>
          <w:sz w:val="24"/>
          <w:szCs w:val="24"/>
        </w:rPr>
        <w:t xml:space="preserve">     Table (14) reveals that the percentage of the correct responses is (64.17%).</w:t>
      </w:r>
    </w:p>
    <w:p w:rsidR="00AE5F2E" w:rsidRPr="00F75C7D" w:rsidRDefault="00AE5F2E" w:rsidP="00AE5F2E">
      <w:pPr>
        <w:bidi w:val="0"/>
        <w:spacing w:after="0" w:line="240" w:lineRule="auto"/>
        <w:rPr>
          <w:rFonts w:ascii="Simplified Arabic" w:hAnsi="Simplified Arabic" w:cs="Simplified Arabic"/>
          <w:b/>
          <w:bCs/>
          <w:sz w:val="24"/>
          <w:szCs w:val="24"/>
        </w:rPr>
      </w:pPr>
      <w:r w:rsidRPr="00F75C7D">
        <w:rPr>
          <w:rFonts w:ascii="Simplified Arabic" w:hAnsi="Simplified Arabic" w:cs="Simplified Arabic"/>
          <w:b/>
          <w:bCs/>
          <w:sz w:val="24"/>
          <w:szCs w:val="24"/>
        </w:rPr>
        <w:t>4.3.2.4 The Results of Exercise 4</w:t>
      </w:r>
    </w:p>
    <w:p w:rsidR="00AE5F2E" w:rsidRPr="00F75C7D" w:rsidRDefault="00AE5F2E" w:rsidP="00AE5F2E">
      <w:pPr>
        <w:bidi w:val="0"/>
        <w:spacing w:after="0" w:line="240" w:lineRule="auto"/>
        <w:rPr>
          <w:rFonts w:ascii="Simplified Arabic" w:hAnsi="Simplified Arabic" w:cs="Simplified Arabic"/>
          <w:sz w:val="24"/>
          <w:szCs w:val="24"/>
        </w:rPr>
      </w:pPr>
      <w:r w:rsidRPr="00F75C7D">
        <w:rPr>
          <w:rFonts w:ascii="Simplified Arabic" w:hAnsi="Simplified Arabic" w:cs="Simplified Arabic"/>
          <w:sz w:val="24"/>
          <w:szCs w:val="24"/>
        </w:rPr>
        <w:t xml:space="preserve">        Exercise 4 is about choosing the correct phrasal verb. Four sentences are given in which the verb is missing and the subjects are required to choose the correct phrasal verb from the choices that follow each sentence.</w:t>
      </w:r>
    </w:p>
    <w:p w:rsidR="00AE5F2E" w:rsidRPr="00F75C7D" w:rsidRDefault="00AE5F2E" w:rsidP="00AE5F2E">
      <w:pPr>
        <w:bidi w:val="0"/>
        <w:spacing w:after="0" w:line="240" w:lineRule="auto"/>
        <w:rPr>
          <w:rFonts w:ascii="Simplified Arabic" w:hAnsi="Simplified Arabic" w:cs="Simplified Arabic"/>
          <w:sz w:val="24"/>
          <w:szCs w:val="24"/>
        </w:rPr>
      </w:pPr>
      <w:r w:rsidRPr="00F75C7D">
        <w:rPr>
          <w:rFonts w:ascii="Simplified Arabic" w:hAnsi="Simplified Arabic" w:cs="Simplified Arabic"/>
          <w:sz w:val="24"/>
          <w:szCs w:val="24"/>
        </w:rPr>
        <w:t>Table (15), which presents the results of exercise 4, reveals that the percentage of the correct answers is much better (66.25%), as compared with the incorrect ones (33.75%):</w:t>
      </w:r>
    </w:p>
    <w:p w:rsidR="00AE5F2E" w:rsidRPr="00F75C7D" w:rsidRDefault="00AE5F2E" w:rsidP="00AE5F2E">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Table (15)</w:t>
      </w:r>
    </w:p>
    <w:p w:rsidR="00AE5F2E" w:rsidRPr="00F75C7D" w:rsidRDefault="00AE5F2E" w:rsidP="00AE5F2E">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The Results of Exercise 4</w:t>
      </w:r>
    </w:p>
    <w:tbl>
      <w:tblPr>
        <w:tblW w:w="0" w:type="auto"/>
        <w:jc w:val="center"/>
        <w:tblBorders>
          <w:top w:val="triple" w:sz="4" w:space="0" w:color="auto"/>
          <w:left w:val="triple" w:sz="4" w:space="0" w:color="auto"/>
          <w:bottom w:val="triple" w:sz="4" w:space="0" w:color="auto"/>
          <w:right w:val="triple" w:sz="4" w:space="0" w:color="auto"/>
        </w:tblBorders>
        <w:tblLayout w:type="fixed"/>
        <w:tblLook w:val="0000" w:firstRow="0" w:lastRow="0" w:firstColumn="0" w:lastColumn="0" w:noHBand="0" w:noVBand="0"/>
      </w:tblPr>
      <w:tblGrid>
        <w:gridCol w:w="1747"/>
        <w:gridCol w:w="1799"/>
        <w:gridCol w:w="1746"/>
        <w:gridCol w:w="1818"/>
        <w:gridCol w:w="1746"/>
      </w:tblGrid>
      <w:tr w:rsidR="00AE5F2E" w:rsidRPr="007A26AD" w:rsidTr="00E4592F">
        <w:tblPrEx>
          <w:tblCellMar>
            <w:top w:w="0" w:type="dxa"/>
            <w:bottom w:w="0" w:type="dxa"/>
          </w:tblCellMar>
        </w:tblPrEx>
        <w:trPr>
          <w:trHeight w:val="227"/>
          <w:jc w:val="center"/>
        </w:trPr>
        <w:tc>
          <w:tcPr>
            <w:tcW w:w="1747"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Item</w:t>
            </w:r>
          </w:p>
        </w:tc>
        <w:tc>
          <w:tcPr>
            <w:tcW w:w="1799"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No. of  correct answers</w:t>
            </w:r>
          </w:p>
        </w:tc>
        <w:tc>
          <w:tcPr>
            <w:tcW w:w="1746"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w:t>
            </w:r>
          </w:p>
        </w:tc>
        <w:tc>
          <w:tcPr>
            <w:tcW w:w="1818"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No. of incorrect answers</w:t>
            </w:r>
          </w:p>
        </w:tc>
        <w:tc>
          <w:tcPr>
            <w:tcW w:w="1746"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w:t>
            </w:r>
          </w:p>
        </w:tc>
      </w:tr>
      <w:tr w:rsidR="00AE5F2E" w:rsidRPr="007A26AD" w:rsidTr="00E4592F">
        <w:tblPrEx>
          <w:tblCellMar>
            <w:top w:w="0" w:type="dxa"/>
            <w:bottom w:w="0" w:type="dxa"/>
          </w:tblCellMar>
        </w:tblPrEx>
        <w:trPr>
          <w:trHeight w:val="227"/>
          <w:jc w:val="center"/>
        </w:trPr>
        <w:tc>
          <w:tcPr>
            <w:tcW w:w="1747"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1</w:t>
            </w:r>
          </w:p>
        </w:tc>
        <w:tc>
          <w:tcPr>
            <w:tcW w:w="1799"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47</w:t>
            </w:r>
          </w:p>
        </w:tc>
        <w:tc>
          <w:tcPr>
            <w:tcW w:w="1746"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58.75</w:t>
            </w:r>
          </w:p>
        </w:tc>
        <w:tc>
          <w:tcPr>
            <w:tcW w:w="1818"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33</w:t>
            </w:r>
          </w:p>
        </w:tc>
        <w:tc>
          <w:tcPr>
            <w:tcW w:w="1746"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41.25</w:t>
            </w:r>
          </w:p>
        </w:tc>
      </w:tr>
      <w:tr w:rsidR="00AE5F2E" w:rsidRPr="007A26AD" w:rsidTr="00E4592F">
        <w:tblPrEx>
          <w:tblCellMar>
            <w:top w:w="0" w:type="dxa"/>
            <w:bottom w:w="0" w:type="dxa"/>
          </w:tblCellMar>
        </w:tblPrEx>
        <w:trPr>
          <w:trHeight w:val="227"/>
          <w:jc w:val="center"/>
        </w:trPr>
        <w:tc>
          <w:tcPr>
            <w:tcW w:w="1747"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w:t>
            </w:r>
          </w:p>
        </w:tc>
        <w:tc>
          <w:tcPr>
            <w:tcW w:w="1799"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59</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73.75</w:t>
            </w:r>
          </w:p>
        </w:tc>
        <w:tc>
          <w:tcPr>
            <w:tcW w:w="181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21</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26.25</w:t>
            </w:r>
          </w:p>
        </w:tc>
      </w:tr>
      <w:tr w:rsidR="00AE5F2E" w:rsidRPr="007A26AD" w:rsidTr="00E4592F">
        <w:tblPrEx>
          <w:tblCellMar>
            <w:top w:w="0" w:type="dxa"/>
            <w:bottom w:w="0" w:type="dxa"/>
          </w:tblCellMar>
        </w:tblPrEx>
        <w:trPr>
          <w:trHeight w:val="227"/>
          <w:jc w:val="center"/>
        </w:trPr>
        <w:tc>
          <w:tcPr>
            <w:tcW w:w="1747"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w:t>
            </w:r>
          </w:p>
        </w:tc>
        <w:tc>
          <w:tcPr>
            <w:tcW w:w="1799"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59</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73.75</w:t>
            </w:r>
          </w:p>
        </w:tc>
        <w:tc>
          <w:tcPr>
            <w:tcW w:w="181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21</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26.25</w:t>
            </w:r>
          </w:p>
        </w:tc>
      </w:tr>
      <w:tr w:rsidR="00AE5F2E" w:rsidRPr="007A26AD" w:rsidTr="00E4592F">
        <w:tblPrEx>
          <w:tblCellMar>
            <w:top w:w="0" w:type="dxa"/>
            <w:bottom w:w="0" w:type="dxa"/>
          </w:tblCellMar>
        </w:tblPrEx>
        <w:trPr>
          <w:trHeight w:val="227"/>
          <w:jc w:val="center"/>
        </w:trPr>
        <w:tc>
          <w:tcPr>
            <w:tcW w:w="1747"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w:t>
            </w:r>
          </w:p>
        </w:tc>
        <w:tc>
          <w:tcPr>
            <w:tcW w:w="1799"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47</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58.75</w:t>
            </w:r>
          </w:p>
        </w:tc>
        <w:tc>
          <w:tcPr>
            <w:tcW w:w="181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33</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41.25</w:t>
            </w:r>
          </w:p>
        </w:tc>
      </w:tr>
      <w:tr w:rsidR="00AE5F2E" w:rsidRPr="007A26AD" w:rsidTr="00E4592F">
        <w:tblPrEx>
          <w:tblCellMar>
            <w:top w:w="0" w:type="dxa"/>
            <w:bottom w:w="0" w:type="dxa"/>
          </w:tblCellMar>
        </w:tblPrEx>
        <w:trPr>
          <w:trHeight w:val="227"/>
          <w:jc w:val="center"/>
        </w:trPr>
        <w:tc>
          <w:tcPr>
            <w:tcW w:w="1747"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Total</w:t>
            </w:r>
          </w:p>
        </w:tc>
        <w:tc>
          <w:tcPr>
            <w:tcW w:w="1799"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212</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66.25</w:t>
            </w:r>
          </w:p>
        </w:tc>
        <w:tc>
          <w:tcPr>
            <w:tcW w:w="181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108</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33.75</w:t>
            </w:r>
          </w:p>
        </w:tc>
      </w:tr>
    </w:tbl>
    <w:p w:rsidR="00AE5F2E" w:rsidRPr="00F75C7D" w:rsidRDefault="00AE5F2E" w:rsidP="00AE5F2E">
      <w:pPr>
        <w:bidi w:val="0"/>
        <w:spacing w:after="0" w:line="240" w:lineRule="auto"/>
        <w:rPr>
          <w:rFonts w:ascii="Simplified Arabic" w:hAnsi="Simplified Arabic" w:cs="Simplified Arabic"/>
          <w:b/>
          <w:bCs/>
          <w:sz w:val="24"/>
          <w:szCs w:val="24"/>
        </w:rPr>
      </w:pPr>
      <w:r w:rsidRPr="00F75C7D">
        <w:rPr>
          <w:rFonts w:ascii="Simplified Arabic" w:hAnsi="Simplified Arabic" w:cs="Simplified Arabic"/>
          <w:b/>
          <w:bCs/>
          <w:sz w:val="24"/>
          <w:szCs w:val="24"/>
        </w:rPr>
        <w:t>4.3.2.5 The Results of Exercise 5</w:t>
      </w:r>
    </w:p>
    <w:p w:rsidR="00AE5F2E" w:rsidRPr="00F75C7D" w:rsidRDefault="00AE5F2E" w:rsidP="00AE5F2E">
      <w:pPr>
        <w:bidi w:val="0"/>
        <w:spacing w:after="0" w:line="240" w:lineRule="auto"/>
        <w:rPr>
          <w:rFonts w:ascii="Simplified Arabic" w:hAnsi="Simplified Arabic" w:cs="Simplified Arabic"/>
          <w:sz w:val="24"/>
          <w:szCs w:val="24"/>
        </w:rPr>
      </w:pPr>
      <w:r w:rsidRPr="00F75C7D">
        <w:rPr>
          <w:rFonts w:ascii="Simplified Arabic" w:hAnsi="Simplified Arabic" w:cs="Simplified Arabic"/>
          <w:b/>
          <w:bCs/>
          <w:sz w:val="24"/>
          <w:szCs w:val="24"/>
        </w:rPr>
        <w:tab/>
      </w:r>
      <w:r w:rsidRPr="00F75C7D">
        <w:rPr>
          <w:rFonts w:ascii="Simplified Arabic" w:hAnsi="Simplified Arabic" w:cs="Simplified Arabic"/>
          <w:sz w:val="24"/>
          <w:szCs w:val="24"/>
        </w:rPr>
        <w:t>A passage is given in exercise 5 and followed by five statements. The subjects are required to decide which statements are correct and correct the incorrect ones. The item is considered incorrect if it was false and left without correction. Table (16) below shows the results of this exercise:</w:t>
      </w:r>
    </w:p>
    <w:p w:rsidR="00AE5F2E" w:rsidRPr="00F75C7D" w:rsidRDefault="00AE5F2E" w:rsidP="00AE5F2E">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Table (16)</w:t>
      </w:r>
    </w:p>
    <w:p w:rsidR="00AE5F2E" w:rsidRPr="00F75C7D" w:rsidRDefault="00AE5F2E" w:rsidP="00AE5F2E">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The Results of Exercise 5</w:t>
      </w:r>
    </w:p>
    <w:tbl>
      <w:tblPr>
        <w:tblW w:w="0" w:type="auto"/>
        <w:jc w:val="center"/>
        <w:tblBorders>
          <w:top w:val="triple" w:sz="4" w:space="0" w:color="auto"/>
          <w:left w:val="triple" w:sz="4" w:space="0" w:color="auto"/>
          <w:bottom w:val="triple" w:sz="4" w:space="0" w:color="auto"/>
          <w:right w:val="triple" w:sz="4" w:space="0" w:color="auto"/>
        </w:tblBorders>
        <w:tblLayout w:type="fixed"/>
        <w:tblLook w:val="0000" w:firstRow="0" w:lastRow="0" w:firstColumn="0" w:lastColumn="0" w:noHBand="0" w:noVBand="0"/>
      </w:tblPr>
      <w:tblGrid>
        <w:gridCol w:w="1747"/>
        <w:gridCol w:w="1799"/>
        <w:gridCol w:w="1746"/>
        <w:gridCol w:w="1818"/>
        <w:gridCol w:w="1746"/>
      </w:tblGrid>
      <w:tr w:rsidR="00AE5F2E" w:rsidRPr="007A26AD" w:rsidTr="00E4592F">
        <w:tblPrEx>
          <w:tblCellMar>
            <w:top w:w="0" w:type="dxa"/>
            <w:bottom w:w="0" w:type="dxa"/>
          </w:tblCellMar>
        </w:tblPrEx>
        <w:trPr>
          <w:trHeight w:val="20"/>
          <w:jc w:val="center"/>
        </w:trPr>
        <w:tc>
          <w:tcPr>
            <w:tcW w:w="1747"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Item</w:t>
            </w:r>
          </w:p>
        </w:tc>
        <w:tc>
          <w:tcPr>
            <w:tcW w:w="1799"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No. of  correct answers</w:t>
            </w:r>
          </w:p>
        </w:tc>
        <w:tc>
          <w:tcPr>
            <w:tcW w:w="1746"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w:t>
            </w:r>
          </w:p>
        </w:tc>
        <w:tc>
          <w:tcPr>
            <w:tcW w:w="1818"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No. of incorrect answers</w:t>
            </w:r>
          </w:p>
        </w:tc>
        <w:tc>
          <w:tcPr>
            <w:tcW w:w="1746" w:type="dxa"/>
            <w:tcBorders>
              <w:top w:val="single" w:sz="12" w:space="0" w:color="auto"/>
              <w:left w:val="single" w:sz="12" w:space="0" w:color="auto"/>
              <w:bottom w:val="single" w:sz="12" w:space="0" w:color="auto"/>
              <w:right w:val="single" w:sz="12"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w:t>
            </w:r>
          </w:p>
        </w:tc>
      </w:tr>
      <w:tr w:rsidR="00AE5F2E" w:rsidRPr="007A26AD" w:rsidTr="00E4592F">
        <w:tblPrEx>
          <w:tblCellMar>
            <w:top w:w="0" w:type="dxa"/>
            <w:bottom w:w="0" w:type="dxa"/>
          </w:tblCellMar>
        </w:tblPrEx>
        <w:trPr>
          <w:trHeight w:val="20"/>
          <w:jc w:val="center"/>
        </w:trPr>
        <w:tc>
          <w:tcPr>
            <w:tcW w:w="1747"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1</w:t>
            </w:r>
          </w:p>
        </w:tc>
        <w:tc>
          <w:tcPr>
            <w:tcW w:w="1799"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60</w:t>
            </w:r>
          </w:p>
        </w:tc>
        <w:tc>
          <w:tcPr>
            <w:tcW w:w="1746"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75</w:t>
            </w:r>
          </w:p>
        </w:tc>
        <w:tc>
          <w:tcPr>
            <w:tcW w:w="1818"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20</w:t>
            </w:r>
          </w:p>
        </w:tc>
        <w:tc>
          <w:tcPr>
            <w:tcW w:w="1746" w:type="dxa"/>
            <w:tcBorders>
              <w:top w:val="single" w:sz="12"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25</w:t>
            </w:r>
          </w:p>
        </w:tc>
      </w:tr>
      <w:tr w:rsidR="00AE5F2E" w:rsidRPr="007A26AD" w:rsidTr="00E4592F">
        <w:tblPrEx>
          <w:tblCellMar>
            <w:top w:w="0" w:type="dxa"/>
            <w:bottom w:w="0" w:type="dxa"/>
          </w:tblCellMar>
        </w:tblPrEx>
        <w:trPr>
          <w:trHeight w:val="20"/>
          <w:jc w:val="center"/>
        </w:trPr>
        <w:tc>
          <w:tcPr>
            <w:tcW w:w="1747"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w:t>
            </w:r>
          </w:p>
        </w:tc>
        <w:tc>
          <w:tcPr>
            <w:tcW w:w="1799"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43</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53.75</w:t>
            </w:r>
          </w:p>
        </w:tc>
        <w:tc>
          <w:tcPr>
            <w:tcW w:w="181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37</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46.25</w:t>
            </w:r>
          </w:p>
        </w:tc>
      </w:tr>
      <w:tr w:rsidR="00AE5F2E" w:rsidRPr="007A26AD" w:rsidTr="00E4592F">
        <w:tblPrEx>
          <w:tblCellMar>
            <w:top w:w="0" w:type="dxa"/>
            <w:bottom w:w="0" w:type="dxa"/>
          </w:tblCellMar>
        </w:tblPrEx>
        <w:trPr>
          <w:trHeight w:val="20"/>
          <w:jc w:val="center"/>
        </w:trPr>
        <w:tc>
          <w:tcPr>
            <w:tcW w:w="1747"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w:t>
            </w:r>
          </w:p>
        </w:tc>
        <w:tc>
          <w:tcPr>
            <w:tcW w:w="1799"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22</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27.5</w:t>
            </w:r>
          </w:p>
        </w:tc>
        <w:tc>
          <w:tcPr>
            <w:tcW w:w="181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58</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72.5</w:t>
            </w:r>
          </w:p>
        </w:tc>
      </w:tr>
      <w:tr w:rsidR="00AE5F2E" w:rsidRPr="007A26AD" w:rsidTr="00E4592F">
        <w:tblPrEx>
          <w:tblCellMar>
            <w:top w:w="0" w:type="dxa"/>
            <w:bottom w:w="0" w:type="dxa"/>
          </w:tblCellMar>
        </w:tblPrEx>
        <w:trPr>
          <w:trHeight w:val="20"/>
          <w:jc w:val="center"/>
        </w:trPr>
        <w:tc>
          <w:tcPr>
            <w:tcW w:w="1747"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w:t>
            </w:r>
          </w:p>
        </w:tc>
        <w:tc>
          <w:tcPr>
            <w:tcW w:w="1799"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65</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81.25</w:t>
            </w:r>
          </w:p>
        </w:tc>
        <w:tc>
          <w:tcPr>
            <w:tcW w:w="181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15</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18.75</w:t>
            </w:r>
          </w:p>
        </w:tc>
      </w:tr>
      <w:tr w:rsidR="00AE5F2E" w:rsidRPr="007A26AD" w:rsidTr="00E4592F">
        <w:tblPrEx>
          <w:tblCellMar>
            <w:top w:w="0" w:type="dxa"/>
            <w:bottom w:w="0" w:type="dxa"/>
          </w:tblCellMar>
        </w:tblPrEx>
        <w:trPr>
          <w:trHeight w:val="20"/>
          <w:jc w:val="center"/>
        </w:trPr>
        <w:tc>
          <w:tcPr>
            <w:tcW w:w="1747"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w:t>
            </w:r>
          </w:p>
        </w:tc>
        <w:tc>
          <w:tcPr>
            <w:tcW w:w="1799"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28</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35</w:t>
            </w:r>
          </w:p>
        </w:tc>
        <w:tc>
          <w:tcPr>
            <w:tcW w:w="181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52</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65</w:t>
            </w:r>
          </w:p>
        </w:tc>
      </w:tr>
      <w:tr w:rsidR="00AE5F2E" w:rsidRPr="007A26AD" w:rsidTr="00E4592F">
        <w:tblPrEx>
          <w:tblCellMar>
            <w:top w:w="0" w:type="dxa"/>
            <w:bottom w:w="0" w:type="dxa"/>
          </w:tblCellMar>
        </w:tblPrEx>
        <w:trPr>
          <w:trHeight w:val="20"/>
          <w:jc w:val="center"/>
        </w:trPr>
        <w:tc>
          <w:tcPr>
            <w:tcW w:w="1747"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Total</w:t>
            </w:r>
          </w:p>
        </w:tc>
        <w:tc>
          <w:tcPr>
            <w:tcW w:w="1799"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218</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54.5</w:t>
            </w:r>
          </w:p>
        </w:tc>
        <w:tc>
          <w:tcPr>
            <w:tcW w:w="1818"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182</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7A26AD" w:rsidRDefault="00AE5F2E" w:rsidP="00E4592F">
            <w:pPr>
              <w:bidi w:val="0"/>
              <w:spacing w:after="0" w:line="240" w:lineRule="auto"/>
              <w:jc w:val="center"/>
              <w:rPr>
                <w:rFonts w:ascii="Simplified Arabic" w:hAnsi="Simplified Arabic" w:cs="Simplified Arabic"/>
                <w:b/>
                <w:bCs/>
                <w:sz w:val="20"/>
                <w:szCs w:val="20"/>
              </w:rPr>
            </w:pPr>
            <w:r w:rsidRPr="007A26AD">
              <w:rPr>
                <w:rFonts w:ascii="Simplified Arabic" w:hAnsi="Simplified Arabic" w:cs="Simplified Arabic"/>
                <w:b/>
                <w:bCs/>
                <w:sz w:val="20"/>
                <w:szCs w:val="20"/>
              </w:rPr>
              <w:t>45.5</w:t>
            </w:r>
          </w:p>
        </w:tc>
      </w:tr>
    </w:tbl>
    <w:p w:rsidR="00AE5F2E" w:rsidRPr="00F75C7D" w:rsidRDefault="00AE5F2E" w:rsidP="00AE5F2E">
      <w:pPr>
        <w:bidi w:val="0"/>
        <w:spacing w:before="240" w:after="0" w:line="240" w:lineRule="auto"/>
        <w:rPr>
          <w:rFonts w:ascii="Simplified Arabic" w:hAnsi="Simplified Arabic" w:cs="Simplified Arabic"/>
          <w:sz w:val="24"/>
          <w:szCs w:val="24"/>
        </w:rPr>
      </w:pPr>
      <w:r w:rsidRPr="00F75C7D">
        <w:rPr>
          <w:rFonts w:ascii="Simplified Arabic" w:hAnsi="Simplified Arabic" w:cs="Simplified Arabic"/>
          <w:sz w:val="24"/>
          <w:szCs w:val="24"/>
        </w:rPr>
        <w:t>According to Table (16), the percentage of the correct answers is (54.5%).</w:t>
      </w:r>
    </w:p>
    <w:p w:rsidR="00AE5F2E" w:rsidRPr="00F75C7D" w:rsidRDefault="00AE5F2E" w:rsidP="00AE5F2E">
      <w:pPr>
        <w:bidi w:val="0"/>
        <w:spacing w:after="0" w:line="240" w:lineRule="auto"/>
        <w:rPr>
          <w:rFonts w:ascii="Simplified Arabic" w:hAnsi="Simplified Arabic" w:cs="Simplified Arabic"/>
          <w:b/>
          <w:bCs/>
          <w:sz w:val="24"/>
          <w:szCs w:val="24"/>
        </w:rPr>
      </w:pPr>
      <w:r w:rsidRPr="00F75C7D">
        <w:rPr>
          <w:rFonts w:ascii="Simplified Arabic" w:hAnsi="Simplified Arabic" w:cs="Simplified Arabic"/>
          <w:b/>
          <w:bCs/>
          <w:sz w:val="24"/>
          <w:szCs w:val="24"/>
        </w:rPr>
        <w:t>4.3.2.6 The Results of</w:t>
      </w:r>
      <w:r w:rsidRPr="00F75C7D">
        <w:rPr>
          <w:rFonts w:ascii="Simplified Arabic" w:hAnsi="Simplified Arabic" w:cs="Simplified Arabic"/>
          <w:sz w:val="24"/>
          <w:szCs w:val="24"/>
        </w:rPr>
        <w:t xml:space="preserve"> </w:t>
      </w:r>
      <w:r w:rsidRPr="00F75C7D">
        <w:rPr>
          <w:rFonts w:ascii="Simplified Arabic" w:hAnsi="Simplified Arabic" w:cs="Simplified Arabic"/>
          <w:b/>
          <w:bCs/>
          <w:sz w:val="24"/>
          <w:szCs w:val="24"/>
        </w:rPr>
        <w:t>the Communicative Part of the Test</w:t>
      </w:r>
    </w:p>
    <w:p w:rsidR="00AE5F2E" w:rsidRPr="00F75C7D" w:rsidRDefault="00AE5F2E" w:rsidP="00AE5F2E">
      <w:pPr>
        <w:bidi w:val="0"/>
        <w:spacing w:after="0" w:line="240" w:lineRule="auto"/>
        <w:rPr>
          <w:rFonts w:ascii="Simplified Arabic" w:hAnsi="Simplified Arabic" w:cs="Simplified Arabic"/>
          <w:sz w:val="24"/>
          <w:szCs w:val="24"/>
        </w:rPr>
      </w:pPr>
      <w:r w:rsidRPr="00F75C7D">
        <w:rPr>
          <w:rFonts w:ascii="Simplified Arabic" w:hAnsi="Simplified Arabic" w:cs="Simplified Arabic"/>
          <w:sz w:val="24"/>
          <w:szCs w:val="24"/>
        </w:rPr>
        <w:t xml:space="preserve"> </w:t>
      </w:r>
      <w:r w:rsidRPr="00F75C7D">
        <w:rPr>
          <w:rFonts w:ascii="Simplified Arabic" w:hAnsi="Simplified Arabic" w:cs="Simplified Arabic"/>
          <w:sz w:val="24"/>
          <w:szCs w:val="24"/>
        </w:rPr>
        <w:tab/>
        <w:t xml:space="preserve"> The total results of the communicative part of the test are shown in Table (17):</w:t>
      </w:r>
    </w:p>
    <w:p w:rsidR="00AE5F2E" w:rsidRPr="00F75C7D" w:rsidRDefault="00AE5F2E" w:rsidP="00AE5F2E">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Table (17)</w:t>
      </w:r>
    </w:p>
    <w:p w:rsidR="00AE5F2E" w:rsidRPr="00F75C7D" w:rsidRDefault="00AE5F2E" w:rsidP="00AE5F2E">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The Total Results of the Communicative Part</w:t>
      </w:r>
    </w:p>
    <w:tbl>
      <w:tblPr>
        <w:tblW w:w="0" w:type="auto"/>
        <w:tblBorders>
          <w:top w:val="triple" w:sz="4" w:space="0" w:color="auto"/>
          <w:left w:val="triple" w:sz="4" w:space="0" w:color="auto"/>
          <w:bottom w:val="triple" w:sz="4" w:space="0" w:color="auto"/>
          <w:right w:val="triple" w:sz="4" w:space="0" w:color="auto"/>
        </w:tblBorders>
        <w:tblLayout w:type="fixed"/>
        <w:tblLook w:val="0000" w:firstRow="0" w:lastRow="0" w:firstColumn="0" w:lastColumn="0" w:noHBand="0" w:noVBand="0"/>
      </w:tblPr>
      <w:tblGrid>
        <w:gridCol w:w="1747"/>
        <w:gridCol w:w="1799"/>
        <w:gridCol w:w="1746"/>
        <w:gridCol w:w="1818"/>
        <w:gridCol w:w="1746"/>
      </w:tblGrid>
      <w:tr w:rsidR="00AE5F2E" w:rsidRPr="00F75C7D" w:rsidTr="00E4592F">
        <w:tblPrEx>
          <w:tblCellMar>
            <w:top w:w="0" w:type="dxa"/>
            <w:bottom w:w="0" w:type="dxa"/>
          </w:tblCellMar>
        </w:tblPrEx>
        <w:trPr>
          <w:trHeight w:val="20"/>
        </w:trPr>
        <w:tc>
          <w:tcPr>
            <w:tcW w:w="1747" w:type="dxa"/>
            <w:tcBorders>
              <w:top w:val="single" w:sz="12" w:space="0" w:color="auto"/>
              <w:left w:val="single" w:sz="12" w:space="0" w:color="auto"/>
              <w:bottom w:val="single" w:sz="12" w:space="0" w:color="auto"/>
              <w:right w:val="single" w:sz="12" w:space="0" w:color="auto"/>
            </w:tcBorders>
            <w:vAlign w:val="center"/>
          </w:tcPr>
          <w:p w:rsidR="00AE5F2E" w:rsidRPr="00F75C7D" w:rsidRDefault="00AE5F2E" w:rsidP="00E4592F">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Item</w:t>
            </w:r>
          </w:p>
        </w:tc>
        <w:tc>
          <w:tcPr>
            <w:tcW w:w="1799" w:type="dxa"/>
            <w:tcBorders>
              <w:top w:val="single" w:sz="12" w:space="0" w:color="auto"/>
              <w:left w:val="single" w:sz="12" w:space="0" w:color="auto"/>
              <w:bottom w:val="single" w:sz="12" w:space="0" w:color="auto"/>
              <w:right w:val="single" w:sz="12" w:space="0" w:color="auto"/>
            </w:tcBorders>
            <w:vAlign w:val="center"/>
          </w:tcPr>
          <w:p w:rsidR="00AE5F2E" w:rsidRPr="00F75C7D" w:rsidRDefault="00AE5F2E" w:rsidP="00E4592F">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No. of  correct answers</w:t>
            </w:r>
          </w:p>
        </w:tc>
        <w:tc>
          <w:tcPr>
            <w:tcW w:w="1746" w:type="dxa"/>
            <w:tcBorders>
              <w:top w:val="single" w:sz="12" w:space="0" w:color="auto"/>
              <w:left w:val="single" w:sz="12" w:space="0" w:color="auto"/>
              <w:bottom w:val="single" w:sz="12" w:space="0" w:color="auto"/>
              <w:right w:val="single" w:sz="12" w:space="0" w:color="auto"/>
            </w:tcBorders>
            <w:vAlign w:val="center"/>
          </w:tcPr>
          <w:p w:rsidR="00AE5F2E" w:rsidRPr="00F75C7D" w:rsidRDefault="00AE5F2E" w:rsidP="00E4592F">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w:t>
            </w:r>
          </w:p>
          <w:p w:rsidR="00AE5F2E" w:rsidRPr="00F75C7D" w:rsidRDefault="00AE5F2E" w:rsidP="00E4592F">
            <w:pPr>
              <w:bidi w:val="0"/>
              <w:spacing w:after="0" w:line="240" w:lineRule="auto"/>
              <w:jc w:val="center"/>
              <w:rPr>
                <w:rFonts w:ascii="Simplified Arabic" w:hAnsi="Simplified Arabic" w:cs="Simplified Arabic"/>
                <w:sz w:val="24"/>
                <w:szCs w:val="24"/>
              </w:rPr>
            </w:pPr>
          </w:p>
        </w:tc>
        <w:tc>
          <w:tcPr>
            <w:tcW w:w="1818" w:type="dxa"/>
            <w:tcBorders>
              <w:top w:val="single" w:sz="12" w:space="0" w:color="auto"/>
              <w:left w:val="single" w:sz="12" w:space="0" w:color="auto"/>
              <w:bottom w:val="single" w:sz="12" w:space="0" w:color="auto"/>
              <w:right w:val="single" w:sz="12" w:space="0" w:color="auto"/>
            </w:tcBorders>
            <w:vAlign w:val="center"/>
          </w:tcPr>
          <w:p w:rsidR="00AE5F2E" w:rsidRPr="00F75C7D" w:rsidRDefault="00AE5F2E" w:rsidP="00E4592F">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No. of incorrect answers</w:t>
            </w:r>
          </w:p>
        </w:tc>
        <w:tc>
          <w:tcPr>
            <w:tcW w:w="1746" w:type="dxa"/>
            <w:tcBorders>
              <w:top w:val="single" w:sz="12" w:space="0" w:color="auto"/>
              <w:left w:val="single" w:sz="12" w:space="0" w:color="auto"/>
              <w:bottom w:val="single" w:sz="12" w:space="0" w:color="auto"/>
              <w:right w:val="single" w:sz="12" w:space="0" w:color="auto"/>
            </w:tcBorders>
            <w:vAlign w:val="center"/>
          </w:tcPr>
          <w:p w:rsidR="00AE5F2E" w:rsidRPr="00F75C7D" w:rsidRDefault="00AE5F2E" w:rsidP="00E4592F">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w:t>
            </w:r>
          </w:p>
        </w:tc>
      </w:tr>
      <w:tr w:rsidR="00AE5F2E" w:rsidRPr="00F75C7D" w:rsidTr="00E4592F">
        <w:tblPrEx>
          <w:tblCellMar>
            <w:top w:w="0" w:type="dxa"/>
            <w:bottom w:w="0" w:type="dxa"/>
          </w:tblCellMar>
        </w:tblPrEx>
        <w:trPr>
          <w:trHeight w:val="20"/>
        </w:trPr>
        <w:tc>
          <w:tcPr>
            <w:tcW w:w="1747" w:type="dxa"/>
            <w:tcBorders>
              <w:top w:val="single" w:sz="12" w:space="0" w:color="auto"/>
              <w:left w:val="single" w:sz="4" w:space="0" w:color="auto"/>
              <w:bottom w:val="single" w:sz="4" w:space="0" w:color="auto"/>
              <w:right w:val="single" w:sz="4" w:space="0" w:color="auto"/>
            </w:tcBorders>
            <w:vAlign w:val="center"/>
          </w:tcPr>
          <w:p w:rsidR="00AE5F2E" w:rsidRPr="00F75C7D" w:rsidRDefault="00AE5F2E" w:rsidP="00E4592F">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Q1</w:t>
            </w:r>
          </w:p>
        </w:tc>
        <w:tc>
          <w:tcPr>
            <w:tcW w:w="1799" w:type="dxa"/>
            <w:tcBorders>
              <w:top w:val="single" w:sz="12" w:space="0" w:color="auto"/>
              <w:left w:val="single" w:sz="4" w:space="0" w:color="auto"/>
              <w:bottom w:val="single" w:sz="4" w:space="0" w:color="auto"/>
              <w:right w:val="single" w:sz="4" w:space="0" w:color="auto"/>
            </w:tcBorders>
            <w:vAlign w:val="center"/>
          </w:tcPr>
          <w:p w:rsidR="00AE5F2E" w:rsidRPr="00F75C7D" w:rsidRDefault="00AE5F2E" w:rsidP="00E4592F">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341</w:t>
            </w:r>
          </w:p>
        </w:tc>
        <w:tc>
          <w:tcPr>
            <w:tcW w:w="1746" w:type="dxa"/>
            <w:tcBorders>
              <w:top w:val="single" w:sz="12" w:space="0" w:color="auto"/>
              <w:left w:val="single" w:sz="4" w:space="0" w:color="auto"/>
              <w:bottom w:val="single" w:sz="4" w:space="0" w:color="auto"/>
              <w:right w:val="single" w:sz="4" w:space="0" w:color="auto"/>
            </w:tcBorders>
            <w:vAlign w:val="center"/>
          </w:tcPr>
          <w:p w:rsidR="00AE5F2E" w:rsidRPr="00F75C7D" w:rsidRDefault="00AE5F2E" w:rsidP="00E4592F">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85.25</w:t>
            </w:r>
          </w:p>
        </w:tc>
        <w:tc>
          <w:tcPr>
            <w:tcW w:w="1818" w:type="dxa"/>
            <w:tcBorders>
              <w:top w:val="single" w:sz="12" w:space="0" w:color="auto"/>
              <w:left w:val="single" w:sz="4" w:space="0" w:color="auto"/>
              <w:bottom w:val="single" w:sz="4" w:space="0" w:color="auto"/>
              <w:right w:val="single" w:sz="4" w:space="0" w:color="auto"/>
            </w:tcBorders>
            <w:vAlign w:val="center"/>
          </w:tcPr>
          <w:p w:rsidR="00AE5F2E" w:rsidRPr="00F75C7D" w:rsidRDefault="00AE5F2E" w:rsidP="00E4592F">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59</w:t>
            </w:r>
          </w:p>
        </w:tc>
        <w:tc>
          <w:tcPr>
            <w:tcW w:w="1746" w:type="dxa"/>
            <w:tcBorders>
              <w:top w:val="single" w:sz="12" w:space="0" w:color="auto"/>
              <w:left w:val="single" w:sz="4" w:space="0" w:color="auto"/>
              <w:bottom w:val="single" w:sz="4" w:space="0" w:color="auto"/>
              <w:right w:val="single" w:sz="4" w:space="0" w:color="auto"/>
            </w:tcBorders>
            <w:vAlign w:val="center"/>
          </w:tcPr>
          <w:p w:rsidR="00AE5F2E" w:rsidRPr="00F75C7D" w:rsidRDefault="00AE5F2E" w:rsidP="00E4592F">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14.75</w:t>
            </w:r>
          </w:p>
        </w:tc>
      </w:tr>
      <w:tr w:rsidR="00AE5F2E" w:rsidRPr="00F75C7D" w:rsidTr="00E4592F">
        <w:tblPrEx>
          <w:tblCellMar>
            <w:top w:w="0" w:type="dxa"/>
            <w:bottom w:w="0" w:type="dxa"/>
          </w:tblCellMar>
        </w:tblPrEx>
        <w:trPr>
          <w:trHeight w:val="20"/>
        </w:trPr>
        <w:tc>
          <w:tcPr>
            <w:tcW w:w="1747" w:type="dxa"/>
            <w:tcBorders>
              <w:top w:val="single" w:sz="4" w:space="0" w:color="auto"/>
              <w:left w:val="single" w:sz="4" w:space="0" w:color="auto"/>
              <w:bottom w:val="single" w:sz="4" w:space="0" w:color="auto"/>
              <w:right w:val="single" w:sz="4" w:space="0" w:color="auto"/>
            </w:tcBorders>
            <w:vAlign w:val="center"/>
          </w:tcPr>
          <w:p w:rsidR="00AE5F2E" w:rsidRPr="00F75C7D" w:rsidRDefault="00AE5F2E" w:rsidP="00E4592F">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Q2</w:t>
            </w:r>
          </w:p>
        </w:tc>
        <w:tc>
          <w:tcPr>
            <w:tcW w:w="1799" w:type="dxa"/>
            <w:tcBorders>
              <w:top w:val="single" w:sz="4" w:space="0" w:color="auto"/>
              <w:left w:val="single" w:sz="4" w:space="0" w:color="auto"/>
              <w:bottom w:val="single" w:sz="4" w:space="0" w:color="auto"/>
              <w:right w:val="single" w:sz="4" w:space="0" w:color="auto"/>
            </w:tcBorders>
            <w:vAlign w:val="center"/>
          </w:tcPr>
          <w:p w:rsidR="00AE5F2E" w:rsidRPr="00F75C7D" w:rsidRDefault="00AE5F2E" w:rsidP="00E4592F">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805</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F75C7D" w:rsidRDefault="00AE5F2E" w:rsidP="00E4592F">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67.1</w:t>
            </w:r>
          </w:p>
        </w:tc>
        <w:tc>
          <w:tcPr>
            <w:tcW w:w="1818" w:type="dxa"/>
            <w:tcBorders>
              <w:top w:val="single" w:sz="4" w:space="0" w:color="auto"/>
              <w:left w:val="single" w:sz="4" w:space="0" w:color="auto"/>
              <w:bottom w:val="single" w:sz="4" w:space="0" w:color="auto"/>
              <w:right w:val="single" w:sz="4" w:space="0" w:color="auto"/>
            </w:tcBorders>
            <w:vAlign w:val="center"/>
          </w:tcPr>
          <w:p w:rsidR="00AE5F2E" w:rsidRPr="00F75C7D" w:rsidRDefault="00AE5F2E" w:rsidP="00E4592F">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395</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F75C7D" w:rsidRDefault="00AE5F2E" w:rsidP="00E4592F">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32.9</w:t>
            </w:r>
          </w:p>
        </w:tc>
      </w:tr>
      <w:tr w:rsidR="00AE5F2E" w:rsidRPr="00F75C7D" w:rsidTr="00E4592F">
        <w:tblPrEx>
          <w:tblCellMar>
            <w:top w:w="0" w:type="dxa"/>
            <w:bottom w:w="0" w:type="dxa"/>
          </w:tblCellMar>
        </w:tblPrEx>
        <w:trPr>
          <w:trHeight w:val="20"/>
        </w:trPr>
        <w:tc>
          <w:tcPr>
            <w:tcW w:w="1747" w:type="dxa"/>
            <w:tcBorders>
              <w:top w:val="single" w:sz="4" w:space="0" w:color="auto"/>
              <w:left w:val="single" w:sz="4" w:space="0" w:color="auto"/>
              <w:bottom w:val="single" w:sz="4" w:space="0" w:color="auto"/>
              <w:right w:val="single" w:sz="4" w:space="0" w:color="auto"/>
            </w:tcBorders>
            <w:vAlign w:val="center"/>
          </w:tcPr>
          <w:p w:rsidR="00AE5F2E" w:rsidRPr="00F75C7D" w:rsidRDefault="00AE5F2E" w:rsidP="00E4592F">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Q3</w:t>
            </w:r>
          </w:p>
        </w:tc>
        <w:tc>
          <w:tcPr>
            <w:tcW w:w="1799" w:type="dxa"/>
            <w:tcBorders>
              <w:top w:val="single" w:sz="4" w:space="0" w:color="auto"/>
              <w:left w:val="single" w:sz="4" w:space="0" w:color="auto"/>
              <w:bottom w:val="single" w:sz="4" w:space="0" w:color="auto"/>
              <w:right w:val="single" w:sz="4" w:space="0" w:color="auto"/>
            </w:tcBorders>
            <w:vAlign w:val="center"/>
          </w:tcPr>
          <w:p w:rsidR="00AE5F2E" w:rsidRPr="00F75C7D" w:rsidRDefault="00AE5F2E" w:rsidP="00E4592F">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154</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F75C7D" w:rsidRDefault="00AE5F2E" w:rsidP="00E4592F">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64.17</w:t>
            </w:r>
          </w:p>
        </w:tc>
        <w:tc>
          <w:tcPr>
            <w:tcW w:w="1818" w:type="dxa"/>
            <w:tcBorders>
              <w:top w:val="single" w:sz="4" w:space="0" w:color="auto"/>
              <w:left w:val="single" w:sz="4" w:space="0" w:color="auto"/>
              <w:bottom w:val="single" w:sz="4" w:space="0" w:color="auto"/>
              <w:right w:val="single" w:sz="4" w:space="0" w:color="auto"/>
            </w:tcBorders>
            <w:vAlign w:val="center"/>
          </w:tcPr>
          <w:p w:rsidR="00AE5F2E" w:rsidRPr="00F75C7D" w:rsidRDefault="00AE5F2E" w:rsidP="00E4592F">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86</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F75C7D" w:rsidRDefault="00AE5F2E" w:rsidP="00E4592F">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35.83</w:t>
            </w:r>
          </w:p>
        </w:tc>
      </w:tr>
      <w:tr w:rsidR="00AE5F2E" w:rsidRPr="00F75C7D" w:rsidTr="00E4592F">
        <w:tblPrEx>
          <w:tblCellMar>
            <w:top w:w="0" w:type="dxa"/>
            <w:bottom w:w="0" w:type="dxa"/>
          </w:tblCellMar>
        </w:tblPrEx>
        <w:trPr>
          <w:trHeight w:val="20"/>
        </w:trPr>
        <w:tc>
          <w:tcPr>
            <w:tcW w:w="1747" w:type="dxa"/>
            <w:tcBorders>
              <w:top w:val="single" w:sz="4" w:space="0" w:color="auto"/>
              <w:left w:val="single" w:sz="4" w:space="0" w:color="auto"/>
              <w:bottom w:val="single" w:sz="4" w:space="0" w:color="auto"/>
              <w:right w:val="single" w:sz="4" w:space="0" w:color="auto"/>
            </w:tcBorders>
            <w:vAlign w:val="center"/>
          </w:tcPr>
          <w:p w:rsidR="00AE5F2E" w:rsidRPr="00F75C7D" w:rsidRDefault="00AE5F2E" w:rsidP="00E4592F">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Q4</w:t>
            </w:r>
          </w:p>
        </w:tc>
        <w:tc>
          <w:tcPr>
            <w:tcW w:w="1799" w:type="dxa"/>
            <w:tcBorders>
              <w:top w:val="single" w:sz="4" w:space="0" w:color="auto"/>
              <w:left w:val="single" w:sz="4" w:space="0" w:color="auto"/>
              <w:bottom w:val="single" w:sz="4" w:space="0" w:color="auto"/>
              <w:right w:val="single" w:sz="4" w:space="0" w:color="auto"/>
            </w:tcBorders>
            <w:vAlign w:val="center"/>
          </w:tcPr>
          <w:p w:rsidR="00AE5F2E" w:rsidRPr="00F75C7D" w:rsidRDefault="00AE5F2E" w:rsidP="00E4592F">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212</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F75C7D" w:rsidRDefault="00AE5F2E" w:rsidP="00E4592F">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66.25</w:t>
            </w:r>
          </w:p>
        </w:tc>
        <w:tc>
          <w:tcPr>
            <w:tcW w:w="1818" w:type="dxa"/>
            <w:tcBorders>
              <w:top w:val="single" w:sz="4" w:space="0" w:color="auto"/>
              <w:left w:val="single" w:sz="4" w:space="0" w:color="auto"/>
              <w:bottom w:val="single" w:sz="4" w:space="0" w:color="auto"/>
              <w:right w:val="single" w:sz="4" w:space="0" w:color="auto"/>
            </w:tcBorders>
            <w:vAlign w:val="center"/>
          </w:tcPr>
          <w:p w:rsidR="00AE5F2E" w:rsidRPr="00F75C7D" w:rsidRDefault="00AE5F2E" w:rsidP="00E4592F">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108</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F75C7D" w:rsidRDefault="00AE5F2E" w:rsidP="00E4592F">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33.75</w:t>
            </w:r>
          </w:p>
        </w:tc>
      </w:tr>
      <w:tr w:rsidR="00AE5F2E" w:rsidRPr="00F75C7D" w:rsidTr="00E4592F">
        <w:tblPrEx>
          <w:tblCellMar>
            <w:top w:w="0" w:type="dxa"/>
            <w:bottom w:w="0" w:type="dxa"/>
          </w:tblCellMar>
        </w:tblPrEx>
        <w:trPr>
          <w:trHeight w:val="20"/>
        </w:trPr>
        <w:tc>
          <w:tcPr>
            <w:tcW w:w="1747" w:type="dxa"/>
            <w:tcBorders>
              <w:top w:val="single" w:sz="4" w:space="0" w:color="auto"/>
              <w:left w:val="single" w:sz="4" w:space="0" w:color="auto"/>
              <w:bottom w:val="single" w:sz="4" w:space="0" w:color="auto"/>
              <w:right w:val="single" w:sz="4" w:space="0" w:color="auto"/>
            </w:tcBorders>
            <w:vAlign w:val="center"/>
          </w:tcPr>
          <w:p w:rsidR="00AE5F2E" w:rsidRPr="00F75C7D" w:rsidRDefault="00AE5F2E" w:rsidP="00E4592F">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Q5</w:t>
            </w:r>
          </w:p>
        </w:tc>
        <w:tc>
          <w:tcPr>
            <w:tcW w:w="1799" w:type="dxa"/>
            <w:tcBorders>
              <w:top w:val="single" w:sz="4" w:space="0" w:color="auto"/>
              <w:left w:val="single" w:sz="4" w:space="0" w:color="auto"/>
              <w:bottom w:val="single" w:sz="4" w:space="0" w:color="auto"/>
              <w:right w:val="single" w:sz="4" w:space="0" w:color="auto"/>
            </w:tcBorders>
            <w:vAlign w:val="center"/>
          </w:tcPr>
          <w:p w:rsidR="00AE5F2E" w:rsidRPr="00F75C7D" w:rsidRDefault="00AE5F2E" w:rsidP="00E4592F">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218</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F75C7D" w:rsidRDefault="00AE5F2E" w:rsidP="00E4592F">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54.5</w:t>
            </w:r>
          </w:p>
        </w:tc>
        <w:tc>
          <w:tcPr>
            <w:tcW w:w="1818" w:type="dxa"/>
            <w:tcBorders>
              <w:top w:val="single" w:sz="4" w:space="0" w:color="auto"/>
              <w:left w:val="single" w:sz="4" w:space="0" w:color="auto"/>
              <w:bottom w:val="single" w:sz="4" w:space="0" w:color="auto"/>
              <w:right w:val="single" w:sz="4" w:space="0" w:color="auto"/>
            </w:tcBorders>
            <w:vAlign w:val="center"/>
          </w:tcPr>
          <w:p w:rsidR="00AE5F2E" w:rsidRPr="00F75C7D" w:rsidRDefault="00AE5F2E" w:rsidP="00E4592F">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182</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F75C7D" w:rsidRDefault="00AE5F2E" w:rsidP="00E4592F">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45.5</w:t>
            </w:r>
          </w:p>
        </w:tc>
      </w:tr>
      <w:tr w:rsidR="00AE5F2E" w:rsidRPr="00F75C7D" w:rsidTr="00E4592F">
        <w:tblPrEx>
          <w:tblCellMar>
            <w:top w:w="0" w:type="dxa"/>
            <w:bottom w:w="0" w:type="dxa"/>
          </w:tblCellMar>
        </w:tblPrEx>
        <w:trPr>
          <w:trHeight w:val="20"/>
        </w:trPr>
        <w:tc>
          <w:tcPr>
            <w:tcW w:w="1747" w:type="dxa"/>
            <w:tcBorders>
              <w:top w:val="single" w:sz="4" w:space="0" w:color="auto"/>
              <w:left w:val="single" w:sz="4" w:space="0" w:color="auto"/>
              <w:bottom w:val="single" w:sz="4" w:space="0" w:color="auto"/>
              <w:right w:val="single" w:sz="4" w:space="0" w:color="auto"/>
            </w:tcBorders>
            <w:vAlign w:val="center"/>
          </w:tcPr>
          <w:p w:rsidR="00AE5F2E" w:rsidRPr="00F75C7D" w:rsidRDefault="00AE5F2E" w:rsidP="00E4592F">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Total</w:t>
            </w:r>
          </w:p>
        </w:tc>
        <w:tc>
          <w:tcPr>
            <w:tcW w:w="1799" w:type="dxa"/>
            <w:tcBorders>
              <w:top w:val="single" w:sz="4" w:space="0" w:color="auto"/>
              <w:left w:val="single" w:sz="4" w:space="0" w:color="auto"/>
              <w:bottom w:val="single" w:sz="4" w:space="0" w:color="auto"/>
              <w:right w:val="single" w:sz="4" w:space="0" w:color="auto"/>
            </w:tcBorders>
            <w:vAlign w:val="center"/>
          </w:tcPr>
          <w:p w:rsidR="00AE5F2E" w:rsidRPr="00F75C7D" w:rsidRDefault="00AE5F2E" w:rsidP="00E4592F">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1730</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F75C7D" w:rsidRDefault="00AE5F2E" w:rsidP="00E4592F">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67.57</w:t>
            </w:r>
          </w:p>
        </w:tc>
        <w:tc>
          <w:tcPr>
            <w:tcW w:w="1818" w:type="dxa"/>
            <w:tcBorders>
              <w:top w:val="single" w:sz="4" w:space="0" w:color="auto"/>
              <w:left w:val="single" w:sz="4" w:space="0" w:color="auto"/>
              <w:bottom w:val="single" w:sz="4" w:space="0" w:color="auto"/>
              <w:right w:val="single" w:sz="4" w:space="0" w:color="auto"/>
            </w:tcBorders>
            <w:vAlign w:val="center"/>
          </w:tcPr>
          <w:p w:rsidR="00AE5F2E" w:rsidRPr="00F75C7D" w:rsidRDefault="00AE5F2E" w:rsidP="00E4592F">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830</w:t>
            </w:r>
          </w:p>
        </w:tc>
        <w:tc>
          <w:tcPr>
            <w:tcW w:w="1746" w:type="dxa"/>
            <w:tcBorders>
              <w:top w:val="single" w:sz="4" w:space="0" w:color="auto"/>
              <w:left w:val="single" w:sz="4" w:space="0" w:color="auto"/>
              <w:bottom w:val="single" w:sz="4" w:space="0" w:color="auto"/>
              <w:right w:val="single" w:sz="4" w:space="0" w:color="auto"/>
            </w:tcBorders>
            <w:vAlign w:val="center"/>
          </w:tcPr>
          <w:p w:rsidR="00AE5F2E" w:rsidRPr="00F75C7D" w:rsidRDefault="00AE5F2E" w:rsidP="00E4592F">
            <w:pPr>
              <w:bidi w:val="0"/>
              <w:spacing w:after="0" w:line="240" w:lineRule="auto"/>
              <w:jc w:val="center"/>
              <w:rPr>
                <w:rFonts w:ascii="Simplified Arabic" w:hAnsi="Simplified Arabic" w:cs="Simplified Arabic"/>
                <w:b/>
                <w:bCs/>
                <w:sz w:val="24"/>
                <w:szCs w:val="24"/>
              </w:rPr>
            </w:pPr>
            <w:r w:rsidRPr="00F75C7D">
              <w:rPr>
                <w:rFonts w:ascii="Simplified Arabic" w:hAnsi="Simplified Arabic" w:cs="Simplified Arabic"/>
                <w:b/>
                <w:bCs/>
                <w:sz w:val="24"/>
                <w:szCs w:val="24"/>
              </w:rPr>
              <w:t>32.43</w:t>
            </w:r>
          </w:p>
        </w:tc>
      </w:tr>
    </w:tbl>
    <w:p w:rsidR="00AE5F2E" w:rsidRPr="00F75C7D" w:rsidRDefault="00AE5F2E" w:rsidP="00AE5F2E">
      <w:pPr>
        <w:bidi w:val="0"/>
        <w:spacing w:before="240" w:after="0" w:line="240" w:lineRule="auto"/>
        <w:rPr>
          <w:rFonts w:ascii="Simplified Arabic" w:hAnsi="Simplified Arabic" w:cs="Simplified Arabic"/>
          <w:sz w:val="24"/>
          <w:szCs w:val="24"/>
        </w:rPr>
      </w:pPr>
      <w:r w:rsidRPr="00F75C7D">
        <w:rPr>
          <w:rFonts w:ascii="Simplified Arabic" w:hAnsi="Simplified Arabic" w:cs="Simplified Arabic"/>
          <w:sz w:val="24"/>
          <w:szCs w:val="24"/>
        </w:rPr>
        <w:t xml:space="preserve">        According table (17), the percentage of the correct responses for the communicative part of the test is (67.57%).</w:t>
      </w:r>
    </w:p>
    <w:p w:rsidR="00AE5F2E" w:rsidRPr="00F75C7D" w:rsidRDefault="00AE5F2E" w:rsidP="00AE5F2E">
      <w:pPr>
        <w:bidi w:val="0"/>
        <w:spacing w:after="0" w:line="240" w:lineRule="auto"/>
        <w:rPr>
          <w:rFonts w:ascii="Simplified Arabic" w:hAnsi="Simplified Arabic" w:cs="Simplified Arabic"/>
          <w:b/>
          <w:bCs/>
          <w:sz w:val="24"/>
          <w:szCs w:val="24"/>
        </w:rPr>
      </w:pPr>
      <w:r w:rsidRPr="00F75C7D">
        <w:rPr>
          <w:rFonts w:ascii="Simplified Arabic" w:hAnsi="Simplified Arabic" w:cs="Simplified Arabic"/>
          <w:b/>
          <w:bCs/>
          <w:sz w:val="24"/>
          <w:szCs w:val="24"/>
        </w:rPr>
        <w:t>5. Conclusions</w:t>
      </w:r>
    </w:p>
    <w:p w:rsidR="00AE5F2E" w:rsidRPr="00F75C7D" w:rsidRDefault="00AE5F2E" w:rsidP="00AE5F2E">
      <w:pPr>
        <w:bidi w:val="0"/>
        <w:spacing w:after="0" w:line="240" w:lineRule="auto"/>
        <w:ind w:firstLine="720"/>
        <w:jc w:val="both"/>
        <w:rPr>
          <w:rFonts w:ascii="Simplified Arabic" w:hAnsi="Simplified Arabic" w:cs="Simplified Arabic"/>
          <w:sz w:val="24"/>
          <w:szCs w:val="24"/>
        </w:rPr>
      </w:pPr>
      <w:r w:rsidRPr="00F75C7D">
        <w:rPr>
          <w:rFonts w:ascii="Simplified Arabic" w:hAnsi="Simplified Arabic" w:cs="Simplified Arabic"/>
          <w:sz w:val="24"/>
          <w:szCs w:val="24"/>
        </w:rPr>
        <w:t xml:space="preserve">Though the Audio lingual Method is the main method used for teaching the subjects tested throughout their years of study, and though the subjects taught conversation according to the Communicative Method for a short time, comparing with the Audio Lingual one, their performance on the structural part is not good if it is compared with the communicative one.  The frequency and rate of the correct responses of the structural part of the test are (1362, 53.2%), whereas those of the communicative part of the test are (1730, 67.57%). The percentages of the correct responses for the two parts of the test reveal that the subjects' performance in conversation when it taught according to the Communicative Method is better than their performance when conversation is taught according to the Audio Lingual one. </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The results of the test reflect that teaching conversation will be more effective when it is taught according to the communicative Method as the concept of communication goes beyond the sentence to texts and    conversations in which the appropriacy of language use is considered alongside with accuracy; yet it is believed that the performance of the students might be much better if the number of the students in each class is less than what it is used to be now. This will allow teachers to spend more time on interactions of students and enable them to predict the process in the class more effectively. </w:t>
      </w:r>
    </w:p>
    <w:p w:rsidR="00AE5F2E" w:rsidRPr="00F75C7D" w:rsidRDefault="00AE5F2E" w:rsidP="00AE5F2E">
      <w:pPr>
        <w:bidi w:val="0"/>
        <w:spacing w:after="0" w:line="240" w:lineRule="auto"/>
        <w:jc w:val="both"/>
        <w:rPr>
          <w:rFonts w:ascii="Simplified Arabic" w:hAnsi="Simplified Arabic" w:cs="Simplified Arabic"/>
          <w:sz w:val="24"/>
          <w:szCs w:val="24"/>
        </w:rPr>
      </w:pPr>
    </w:p>
    <w:p w:rsidR="00AE5F2E" w:rsidRPr="00F75C7D" w:rsidRDefault="00AE5F2E" w:rsidP="00AE5F2E">
      <w:pPr>
        <w:bidi w:val="0"/>
        <w:spacing w:after="0" w:line="240" w:lineRule="auto"/>
        <w:jc w:val="both"/>
        <w:rPr>
          <w:rFonts w:ascii="Simplified Arabic" w:hAnsi="Simplified Arabic" w:cs="Simplified Arabic"/>
          <w:b/>
          <w:bCs/>
          <w:sz w:val="24"/>
          <w:szCs w:val="24"/>
        </w:rPr>
      </w:pPr>
      <w:r w:rsidRPr="00F75C7D">
        <w:rPr>
          <w:rFonts w:ascii="Simplified Arabic" w:hAnsi="Simplified Arabic" w:cs="Simplified Arabic"/>
          <w:b/>
          <w:bCs/>
          <w:sz w:val="24"/>
          <w:szCs w:val="24"/>
        </w:rPr>
        <w:t>References</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 xml:space="preserve">Bygate, M. 1988. </w:t>
      </w:r>
      <w:r w:rsidRPr="00F75C7D">
        <w:rPr>
          <w:rFonts w:ascii="Simplified Arabic" w:hAnsi="Simplified Arabic" w:cs="Simplified Arabic"/>
          <w:i/>
          <w:iCs/>
          <w:sz w:val="24"/>
          <w:szCs w:val="24"/>
        </w:rPr>
        <w:t xml:space="preserve">Speaking. </w:t>
      </w:r>
      <w:r w:rsidRPr="00F75C7D">
        <w:rPr>
          <w:rFonts w:ascii="Simplified Arabic" w:hAnsi="Simplified Arabic" w:cs="Simplified Arabic"/>
          <w:sz w:val="24"/>
          <w:szCs w:val="24"/>
        </w:rPr>
        <w:t>Oxford: Oxford University Press.</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 xml:space="preserve">Cane, G. 1998. ‘Teaching Conversation Skills More Effectively’. </w:t>
      </w:r>
      <w:r w:rsidRPr="00F75C7D">
        <w:rPr>
          <w:rFonts w:ascii="Simplified Arabic" w:hAnsi="Simplified Arabic" w:cs="Simplified Arabic"/>
          <w:i/>
          <w:iCs/>
          <w:sz w:val="24"/>
          <w:szCs w:val="24"/>
        </w:rPr>
        <w:t>The Korea TESOL Journal</w:t>
      </w:r>
      <w:r w:rsidRPr="00F75C7D">
        <w:rPr>
          <w:rFonts w:ascii="Simplified Arabic" w:hAnsi="Simplified Arabic" w:cs="Simplified Arabic"/>
          <w:sz w:val="24"/>
          <w:szCs w:val="24"/>
        </w:rPr>
        <w:t xml:space="preserve"> .1/1: 31-37.</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 xml:space="preserve">Cook, G. 1989. </w:t>
      </w:r>
      <w:r w:rsidRPr="00F75C7D">
        <w:rPr>
          <w:rFonts w:ascii="Simplified Arabic" w:hAnsi="Simplified Arabic" w:cs="Simplified Arabic"/>
          <w:i/>
          <w:iCs/>
          <w:sz w:val="24"/>
          <w:szCs w:val="24"/>
        </w:rPr>
        <w:t xml:space="preserve">Discourse. </w:t>
      </w:r>
      <w:r w:rsidRPr="00F75C7D">
        <w:rPr>
          <w:rFonts w:ascii="Simplified Arabic" w:hAnsi="Simplified Arabic" w:cs="Simplified Arabic"/>
          <w:sz w:val="24"/>
          <w:szCs w:val="24"/>
        </w:rPr>
        <w:t>Oxford: Oxford University Press.</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 xml:space="preserve">Dornyei, Z. and Thurrell, S. 1994. ‘Teaching Conversational Skills Intensively: Course Content and Rationale’. </w:t>
      </w:r>
      <w:r w:rsidRPr="00F75C7D">
        <w:rPr>
          <w:rFonts w:ascii="Simplified Arabic" w:hAnsi="Simplified Arabic" w:cs="Simplified Arabic"/>
          <w:i/>
          <w:iCs/>
          <w:sz w:val="24"/>
          <w:szCs w:val="24"/>
        </w:rPr>
        <w:t xml:space="preserve">ELT Journal </w:t>
      </w:r>
      <w:r w:rsidRPr="00F75C7D">
        <w:rPr>
          <w:rFonts w:ascii="Simplified Arabic" w:hAnsi="Simplified Arabic" w:cs="Simplified Arabic"/>
          <w:sz w:val="24"/>
          <w:szCs w:val="24"/>
        </w:rPr>
        <w:t xml:space="preserve">48/1: 40-49. </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 xml:space="preserve">Ellis, R. 1985. </w:t>
      </w:r>
      <w:r w:rsidRPr="00F75C7D">
        <w:rPr>
          <w:rFonts w:ascii="Simplified Arabic" w:hAnsi="Simplified Arabic" w:cs="Simplified Arabic"/>
          <w:i/>
          <w:iCs/>
          <w:sz w:val="24"/>
          <w:szCs w:val="24"/>
        </w:rPr>
        <w:t xml:space="preserve">Understanding Second Language Acquisition. </w:t>
      </w:r>
      <w:r w:rsidRPr="00F75C7D">
        <w:rPr>
          <w:rFonts w:ascii="Simplified Arabic" w:hAnsi="Simplified Arabic" w:cs="Simplified Arabic"/>
          <w:sz w:val="24"/>
          <w:szCs w:val="24"/>
        </w:rPr>
        <w:t xml:space="preserve">Oxford:     Oxford University Press. </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Erton, I. 2006." Semiotic Nature of Language Teaching Methods in Foreign Language Learning and Teaching</w:t>
      </w:r>
      <w:r w:rsidRPr="00F75C7D">
        <w:rPr>
          <w:rFonts w:ascii="Simplified Arabic" w:hAnsi="Simplified Arabic" w:cs="Simplified Arabic"/>
          <w:i/>
          <w:iCs/>
          <w:sz w:val="24"/>
          <w:szCs w:val="24"/>
        </w:rPr>
        <w:t>". Journal of Language and Linguistic Studies</w:t>
      </w:r>
      <w:r w:rsidRPr="00F75C7D">
        <w:rPr>
          <w:rFonts w:ascii="Simplified Arabic" w:hAnsi="Simplified Arabic" w:cs="Simplified Arabic"/>
          <w:sz w:val="24"/>
          <w:szCs w:val="24"/>
        </w:rPr>
        <w:t xml:space="preserve">. Internet. </w:t>
      </w:r>
      <w:hyperlink r:id="rId9" w:history="1">
        <w:r w:rsidRPr="00F75C7D">
          <w:rPr>
            <w:rFonts w:ascii="Simplified Arabic" w:hAnsi="Simplified Arabic" w:cs="Simplified Arabic"/>
            <w:color w:val="0000FF"/>
            <w:sz w:val="24"/>
            <w:szCs w:val="24"/>
            <w:u w:val="single"/>
          </w:rPr>
          <w:t>http://www.jlls.org/Issues/Volume%202/No.1/ierton.pdf</w:t>
        </w:r>
      </w:hyperlink>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 xml:space="preserve">Goffman,  E. 1976. “Replies and responses”. </w:t>
      </w:r>
      <w:r w:rsidRPr="00F75C7D">
        <w:rPr>
          <w:rFonts w:ascii="Simplified Arabic" w:hAnsi="Simplified Arabic" w:cs="Simplified Arabic"/>
          <w:i/>
          <w:iCs/>
          <w:sz w:val="24"/>
          <w:szCs w:val="24"/>
        </w:rPr>
        <w:t xml:space="preserve">Language in Society, 5, </w:t>
      </w:r>
      <w:r w:rsidRPr="00F75C7D">
        <w:rPr>
          <w:rFonts w:ascii="Simplified Arabic" w:hAnsi="Simplified Arabic" w:cs="Simplified Arabic"/>
          <w:sz w:val="24"/>
          <w:szCs w:val="24"/>
        </w:rPr>
        <w:t>257-313.</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Hymes, D,</w:t>
      </w:r>
      <w:r w:rsidRPr="00F75C7D">
        <w:rPr>
          <w:rFonts w:ascii="Simplified Arabic" w:hAnsi="Simplified Arabic" w:cs="Simplified Arabic"/>
          <w:b/>
          <w:bCs/>
          <w:sz w:val="24"/>
          <w:szCs w:val="24"/>
        </w:rPr>
        <w:t xml:space="preserve"> </w:t>
      </w:r>
      <w:r w:rsidRPr="00F75C7D">
        <w:rPr>
          <w:rFonts w:ascii="Simplified Arabic" w:hAnsi="Simplified Arabic" w:cs="Simplified Arabic"/>
          <w:sz w:val="24"/>
          <w:szCs w:val="24"/>
        </w:rPr>
        <w:t xml:space="preserve">1972. "On Communicative Competence", in J.B. Pride and J. Holmes (eds.), </w:t>
      </w:r>
      <w:r w:rsidRPr="00F75C7D">
        <w:rPr>
          <w:rFonts w:ascii="Simplified Arabic" w:hAnsi="Simplified Arabic" w:cs="Simplified Arabic"/>
          <w:i/>
          <w:iCs/>
          <w:sz w:val="24"/>
          <w:szCs w:val="24"/>
        </w:rPr>
        <w:t xml:space="preserve">Sociolinguistics. </w:t>
      </w:r>
      <w:r w:rsidRPr="00F75C7D">
        <w:rPr>
          <w:rFonts w:ascii="Simplified Arabic" w:hAnsi="Simplified Arabic" w:cs="Simplified Arabic"/>
          <w:sz w:val="24"/>
          <w:szCs w:val="24"/>
        </w:rPr>
        <w:t>Harmondworth: Penguin.</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Johnson, K.</w:t>
      </w:r>
      <w:r w:rsidRPr="00F75C7D">
        <w:rPr>
          <w:rFonts w:ascii="Simplified Arabic" w:hAnsi="Simplified Arabic" w:cs="Simplified Arabic"/>
          <w:b/>
          <w:bCs/>
          <w:sz w:val="24"/>
          <w:szCs w:val="24"/>
        </w:rPr>
        <w:t xml:space="preserve"> </w:t>
      </w:r>
      <w:r w:rsidRPr="00F75C7D">
        <w:rPr>
          <w:rFonts w:ascii="Simplified Arabic" w:hAnsi="Simplified Arabic" w:cs="Simplified Arabic"/>
          <w:sz w:val="24"/>
          <w:szCs w:val="24"/>
        </w:rPr>
        <w:t xml:space="preserve">1982. </w:t>
      </w:r>
      <w:r w:rsidRPr="00F75C7D">
        <w:rPr>
          <w:rFonts w:ascii="Simplified Arabic" w:hAnsi="Simplified Arabic" w:cs="Simplified Arabic"/>
          <w:i/>
          <w:iCs/>
          <w:sz w:val="24"/>
          <w:szCs w:val="24"/>
        </w:rPr>
        <w:t xml:space="preserve">Communicative Syllabus Design and Methodology. </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Oxford: Pergamon.</w:t>
      </w:r>
    </w:p>
    <w:p w:rsidR="00AE5F2E" w:rsidRPr="00F75C7D" w:rsidRDefault="00AE5F2E" w:rsidP="00AE5F2E">
      <w:pPr>
        <w:bidi w:val="0"/>
        <w:spacing w:after="0" w:line="240" w:lineRule="auto"/>
        <w:jc w:val="both"/>
        <w:rPr>
          <w:rFonts w:ascii="Simplified Arabic" w:hAnsi="Simplified Arabic" w:cs="Simplified Arabic"/>
          <w:i/>
          <w:iCs/>
          <w:sz w:val="24"/>
          <w:szCs w:val="24"/>
        </w:rPr>
      </w:pPr>
      <w:r w:rsidRPr="00F75C7D">
        <w:rPr>
          <w:rFonts w:ascii="Simplified Arabic" w:hAnsi="Simplified Arabic" w:cs="Simplified Arabic"/>
          <w:color w:val="000000"/>
          <w:sz w:val="24"/>
          <w:szCs w:val="24"/>
        </w:rPr>
        <w:t>Kroeker, R. H. 2009. “The Reality of English Conversation classes : A Study in South Korean University”. Internet</w:t>
      </w:r>
      <w:r w:rsidRPr="00F75C7D">
        <w:rPr>
          <w:rFonts w:ascii="Simplified Arabic" w:hAnsi="Simplified Arabic" w:cs="Simplified Arabic"/>
          <w:i/>
          <w:iCs/>
          <w:color w:val="000000"/>
          <w:sz w:val="24"/>
          <w:szCs w:val="24"/>
        </w:rPr>
        <w:t xml:space="preserve">. </w:t>
      </w:r>
      <w:hyperlink r:id="rId10" w:history="1">
        <w:r w:rsidRPr="00F75C7D">
          <w:rPr>
            <w:rFonts w:ascii="Simplified Arabic" w:hAnsi="Simplified Arabic" w:cs="Simplified Arabic"/>
            <w:color w:val="0000FF"/>
            <w:sz w:val="24"/>
            <w:szCs w:val="24"/>
            <w:u w:val="single"/>
          </w:rPr>
          <w:t>www.asian-efl-journal.com</w:t>
        </w:r>
      </w:hyperlink>
      <w:r w:rsidRPr="00F75C7D">
        <w:rPr>
          <w:rFonts w:ascii="Simplified Arabic" w:hAnsi="Simplified Arabic" w:cs="Simplified Arabic"/>
          <w:i/>
          <w:iCs/>
          <w:color w:val="000000"/>
          <w:sz w:val="24"/>
          <w:szCs w:val="24"/>
        </w:rPr>
        <w:t xml:space="preserve"> </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 xml:space="preserve">Langs, R. 2009. " Communicative Approach ". Internet. </w:t>
      </w:r>
    </w:p>
    <w:p w:rsidR="00AE5F2E" w:rsidRPr="00F75C7D" w:rsidRDefault="00AE5F2E" w:rsidP="00AE5F2E">
      <w:pPr>
        <w:bidi w:val="0"/>
        <w:spacing w:after="0" w:line="240" w:lineRule="auto"/>
        <w:jc w:val="both"/>
        <w:rPr>
          <w:rFonts w:ascii="Simplified Arabic" w:hAnsi="Simplified Arabic" w:cs="Simplified Arabic"/>
          <w:sz w:val="24"/>
          <w:szCs w:val="24"/>
        </w:rPr>
      </w:pPr>
      <w:hyperlink r:id="rId11" w:history="1">
        <w:r w:rsidRPr="00F75C7D">
          <w:rPr>
            <w:rFonts w:ascii="Simplified Arabic" w:hAnsi="Simplified Arabic" w:cs="Simplified Arabic"/>
            <w:color w:val="0000CC"/>
            <w:sz w:val="24"/>
            <w:szCs w:val="24"/>
            <w:u w:val="single"/>
          </w:rPr>
          <w:t>http://s16.ntue.edu.tw/flame/teachers/fen/è‹±è</w:t>
        </w:r>
        <w:r w:rsidRPr="00F75C7D">
          <w:rPr>
            <w:rFonts w:ascii="Times New Roman" w:hAnsi="Times New Roman" w:cs="Times New Roman" w:hint="cs"/>
            <w:color w:val="0000CC"/>
            <w:sz w:val="24"/>
            <w:szCs w:val="24"/>
            <w:u w:val="single"/>
            <w:rtl/>
            <w:lang w:bidi="ar-IQ"/>
          </w:rPr>
          <w:t>ھ</w:t>
        </w:r>
        <w:r w:rsidRPr="00F75C7D">
          <w:rPr>
            <w:rFonts w:ascii="Simplified Arabic" w:hAnsi="Simplified Arabic" w:cs="Simplified Arabic"/>
            <w:color w:val="0000CC"/>
            <w:sz w:val="24"/>
            <w:szCs w:val="24"/>
            <w:u w:val="single"/>
            <w:lang w:bidi="ar-IQ"/>
          </w:rPr>
          <w:t></w:t>
        </w:r>
        <w:r w:rsidRPr="00F75C7D">
          <w:rPr>
            <w:rFonts w:ascii="Simplified Arabic" w:hAnsi="Simplified Arabic" w:cs="Simplified Arabic"/>
            <w:color w:val="0000CC"/>
            <w:sz w:val="24"/>
            <w:szCs w:val="24"/>
            <w:u w:val="single"/>
            <w:rtl/>
            <w:lang w:bidi="ar-IQ"/>
          </w:rPr>
          <w:t>و</w:t>
        </w:r>
        <w:r w:rsidRPr="00F75C7D">
          <w:rPr>
            <w:rFonts w:ascii="Simplified Arabic" w:hAnsi="Simplified Arabic" w:cs="Simplified Arabic"/>
            <w:color w:val="0000CC"/>
            <w:sz w:val="24"/>
            <w:szCs w:val="24"/>
            <w:u w:val="single"/>
            <w:lang w:bidi="ar-IQ"/>
          </w:rPr>
          <w:t>•™</w:t>
        </w:r>
        <w:r w:rsidRPr="00F75C7D">
          <w:rPr>
            <w:rFonts w:ascii="Simplified Arabic" w:hAnsi="Simplified Arabic" w:cs="Simplified Arabic"/>
            <w:color w:val="0000CC"/>
            <w:sz w:val="24"/>
            <w:szCs w:val="24"/>
            <w:u w:val="single"/>
            <w:rtl/>
            <w:lang w:bidi="ar-IQ"/>
          </w:rPr>
          <w:t>ه</w:t>
        </w:r>
        <w:r w:rsidRPr="00F75C7D">
          <w:rPr>
            <w:rFonts w:ascii="Simplified Arabic" w:hAnsi="Simplified Arabic" w:cs="Simplified Arabic"/>
            <w:color w:val="0000CC"/>
            <w:sz w:val="24"/>
            <w:szCs w:val="24"/>
            <w:u w:val="single"/>
            <w:lang w:bidi="ar-IQ"/>
          </w:rPr>
          <w:t>/2009%20report/Communicative%20Approach.doc</w:t>
        </w:r>
      </w:hyperlink>
      <w:r w:rsidRPr="00F75C7D">
        <w:rPr>
          <w:rFonts w:ascii="Simplified Arabic" w:hAnsi="Simplified Arabic" w:cs="Simplified Arabic"/>
          <w:color w:val="000000"/>
          <w:sz w:val="24"/>
          <w:szCs w:val="24"/>
        </w:rPr>
        <w:t>.</w:t>
      </w:r>
    </w:p>
    <w:p w:rsidR="00AE5F2E" w:rsidRPr="00F75C7D" w:rsidRDefault="00AE5F2E" w:rsidP="00AE5F2E">
      <w:pPr>
        <w:pStyle w:val="1"/>
        <w:spacing w:before="100" w:after="0"/>
        <w:jc w:val="both"/>
        <w:rPr>
          <w:rFonts w:ascii="Simplified Arabic" w:hAnsi="Simplified Arabic" w:cs="Simplified Arabic"/>
          <w:kern w:val="36"/>
          <w:sz w:val="24"/>
          <w:szCs w:val="24"/>
        </w:rPr>
      </w:pPr>
      <w:r w:rsidRPr="00F75C7D">
        <w:rPr>
          <w:rFonts w:ascii="Simplified Arabic" w:hAnsi="Simplified Arabic" w:cs="Simplified Arabic"/>
          <w:color w:val="000000"/>
          <w:kern w:val="36"/>
          <w:sz w:val="24"/>
          <w:szCs w:val="24"/>
        </w:rPr>
        <w:t xml:space="preserve">Nunan, D.  1991.  </w:t>
      </w:r>
      <w:r w:rsidRPr="00F75C7D">
        <w:rPr>
          <w:rFonts w:ascii="Simplified Arabic" w:hAnsi="Simplified Arabic" w:cs="Simplified Arabic"/>
          <w:i/>
          <w:iCs/>
          <w:color w:val="000000"/>
          <w:kern w:val="36"/>
          <w:sz w:val="24"/>
          <w:szCs w:val="24"/>
        </w:rPr>
        <w:t>Language Teaching Methodology: A Textbook for Teachers</w:t>
      </w:r>
      <w:r w:rsidRPr="00F75C7D">
        <w:rPr>
          <w:rFonts w:ascii="Simplified Arabic" w:hAnsi="Simplified Arabic" w:cs="Simplified Arabic"/>
          <w:color w:val="000000"/>
          <w:kern w:val="36"/>
          <w:sz w:val="24"/>
          <w:szCs w:val="24"/>
        </w:rPr>
        <w:t>.  Prentice Hall. </w:t>
      </w:r>
    </w:p>
    <w:p w:rsidR="00AE5F2E" w:rsidRPr="00F75C7D" w:rsidRDefault="00AE5F2E" w:rsidP="00AE5F2E">
      <w:pPr>
        <w:bidi w:val="0"/>
        <w:spacing w:after="0" w:line="240" w:lineRule="auto"/>
        <w:jc w:val="both"/>
        <w:rPr>
          <w:rFonts w:ascii="Simplified Arabic" w:hAnsi="Simplified Arabic" w:cs="Simplified Arabic"/>
          <w:kern w:val="36"/>
          <w:sz w:val="24"/>
          <w:szCs w:val="24"/>
          <w:lang w:val="en"/>
        </w:rPr>
      </w:pPr>
      <w:r w:rsidRPr="00F75C7D">
        <w:rPr>
          <w:rFonts w:ascii="Simplified Arabic" w:hAnsi="Simplified Arabic" w:cs="Simplified Arabic"/>
          <w:kern w:val="36"/>
          <w:sz w:val="24"/>
          <w:szCs w:val="24"/>
        </w:rPr>
        <w:t>Power, T. 2009</w:t>
      </w:r>
      <w:r w:rsidRPr="00F75C7D">
        <w:rPr>
          <w:rFonts w:ascii="Simplified Arabic" w:hAnsi="Simplified Arabic" w:cs="Simplified Arabic"/>
          <w:b/>
          <w:bCs/>
          <w:kern w:val="36"/>
          <w:sz w:val="24"/>
          <w:szCs w:val="24"/>
        </w:rPr>
        <w:t>. “English</w:t>
      </w:r>
      <w:r w:rsidRPr="00F75C7D">
        <w:rPr>
          <w:rFonts w:ascii="Simplified Arabic" w:hAnsi="Simplified Arabic" w:cs="Simplified Arabic"/>
          <w:kern w:val="36"/>
          <w:sz w:val="24"/>
          <w:szCs w:val="24"/>
          <w:lang w:val="en"/>
        </w:rPr>
        <w:t xml:space="preserve"> Language Learning and Teaching". Internet. </w:t>
      </w:r>
      <w:hyperlink r:id="rId12" w:history="1">
        <w:r w:rsidRPr="00F75C7D">
          <w:rPr>
            <w:rFonts w:ascii="Simplified Arabic" w:hAnsi="Simplified Arabic" w:cs="Simplified Arabic"/>
            <w:color w:val="0000FF"/>
            <w:kern w:val="36"/>
            <w:sz w:val="24"/>
            <w:szCs w:val="24"/>
            <w:u w:val="single"/>
          </w:rPr>
          <w:t>http://www.btinternet.com/~ted.power/teflindex.htm</w:t>
        </w:r>
      </w:hyperlink>
      <w:r w:rsidRPr="00F75C7D">
        <w:rPr>
          <w:rFonts w:ascii="Simplified Arabic" w:hAnsi="Simplified Arabic" w:cs="Simplified Arabic"/>
          <w:color w:val="000000"/>
          <w:kern w:val="36"/>
          <w:sz w:val="24"/>
          <w:szCs w:val="24"/>
        </w:rPr>
        <w:t>.</w:t>
      </w:r>
    </w:p>
    <w:p w:rsidR="00AE5F2E" w:rsidRPr="00F75C7D" w:rsidRDefault="00AE5F2E" w:rsidP="00AE5F2E">
      <w:pPr>
        <w:bidi w:val="0"/>
        <w:spacing w:after="0" w:line="240" w:lineRule="auto"/>
        <w:jc w:val="both"/>
        <w:rPr>
          <w:rFonts w:ascii="Simplified Arabic" w:hAnsi="Simplified Arabic" w:cs="Simplified Arabic"/>
          <w:sz w:val="24"/>
          <w:szCs w:val="24"/>
          <w:lang w:val="fr-FR"/>
        </w:rPr>
      </w:pPr>
      <w:r w:rsidRPr="00F75C7D">
        <w:rPr>
          <w:rFonts w:ascii="Simplified Arabic" w:hAnsi="Simplified Arabic" w:cs="Simplified Arabic"/>
          <w:sz w:val="24"/>
          <w:szCs w:val="24"/>
        </w:rPr>
        <w:t xml:space="preserve">Qing-xue, L. and S. Jin-fang .2007. " An Analysis of Language Teaching Approaches and Methods- Effectiveness and Weakness". </w:t>
      </w:r>
      <w:r w:rsidRPr="00F75C7D">
        <w:rPr>
          <w:rFonts w:ascii="Simplified Arabic" w:hAnsi="Simplified Arabic" w:cs="Simplified Arabic"/>
          <w:sz w:val="24"/>
          <w:szCs w:val="24"/>
          <w:lang w:val="fr-FR"/>
        </w:rPr>
        <w:t xml:space="preserve">Internet. </w:t>
      </w:r>
      <w:hyperlink r:id="rId13" w:history="1">
        <w:r w:rsidRPr="00F75C7D">
          <w:rPr>
            <w:rFonts w:ascii="Simplified Arabic" w:hAnsi="Simplified Arabic" w:cs="Simplified Arabic"/>
            <w:color w:val="0000FF"/>
            <w:sz w:val="24"/>
            <w:szCs w:val="24"/>
            <w:u w:val="single"/>
            <w:lang w:val="fr-FR"/>
          </w:rPr>
          <w:t>http://www.teacher.org.cn/doc/ucedu200701/ucedu20070113.pdf</w:t>
        </w:r>
      </w:hyperlink>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lang w:val="fr-FR"/>
        </w:rPr>
        <w:t xml:space="preserve">Renshaw. </w:t>
      </w:r>
      <w:r w:rsidRPr="00F75C7D">
        <w:rPr>
          <w:rFonts w:ascii="Simplified Arabic" w:hAnsi="Simplified Arabic" w:cs="Simplified Arabic"/>
          <w:sz w:val="24"/>
          <w:szCs w:val="24"/>
        </w:rPr>
        <w:t>J. 2009. "The Audio-Lingual Method". Internet.</w:t>
      </w:r>
    </w:p>
    <w:p w:rsidR="00AE5F2E" w:rsidRPr="00F75C7D" w:rsidRDefault="00AE5F2E" w:rsidP="00AE5F2E">
      <w:pPr>
        <w:bidi w:val="0"/>
        <w:spacing w:after="0" w:line="240" w:lineRule="auto"/>
        <w:jc w:val="both"/>
        <w:rPr>
          <w:rFonts w:ascii="Simplified Arabic" w:hAnsi="Simplified Arabic" w:cs="Simplified Arabic"/>
          <w:sz w:val="24"/>
          <w:szCs w:val="24"/>
          <w:u w:val="single"/>
        </w:rPr>
      </w:pPr>
      <w:r w:rsidRPr="00F75C7D">
        <w:rPr>
          <w:rFonts w:ascii="Simplified Arabic" w:hAnsi="Simplified Arabic" w:cs="Simplified Arabic"/>
          <w:sz w:val="24"/>
          <w:szCs w:val="24"/>
          <w:u w:val="single"/>
        </w:rPr>
        <w:t>www.</w:t>
      </w:r>
      <w:r w:rsidRPr="00F75C7D">
        <w:rPr>
          <w:rFonts w:ascii="Simplified Arabic" w:hAnsi="Simplified Arabic" w:cs="Simplified Arabic"/>
          <w:color w:val="006633"/>
          <w:sz w:val="24"/>
          <w:szCs w:val="24"/>
          <w:u w:val="single"/>
        </w:rPr>
        <w:t xml:space="preserve"> </w:t>
      </w:r>
      <w:r w:rsidRPr="00F75C7D">
        <w:rPr>
          <w:rFonts w:ascii="Simplified Arabic" w:hAnsi="Simplified Arabic" w:cs="Simplified Arabic"/>
          <w:sz w:val="24"/>
          <w:szCs w:val="24"/>
          <w:u w:val="single"/>
        </w:rPr>
        <w:t>englishraven.com/</w:t>
      </w:r>
      <w:r w:rsidRPr="00F75C7D">
        <w:rPr>
          <w:rFonts w:ascii="Simplified Arabic" w:hAnsi="Simplified Arabic" w:cs="Simplified Arabic"/>
          <w:b/>
          <w:bCs/>
          <w:sz w:val="24"/>
          <w:szCs w:val="24"/>
          <w:u w:val="single"/>
        </w:rPr>
        <w:t>method_audioling.html</w:t>
      </w:r>
      <w:r w:rsidRPr="00F75C7D">
        <w:rPr>
          <w:rFonts w:ascii="Simplified Arabic" w:hAnsi="Simplified Arabic" w:cs="Simplified Arabic"/>
          <w:sz w:val="24"/>
          <w:szCs w:val="24"/>
          <w:u w:val="single"/>
        </w:rPr>
        <w:t xml:space="preserve">. </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 xml:space="preserve">Richards, J. 1980. ‘Conversation’. </w:t>
      </w:r>
      <w:r w:rsidRPr="00F75C7D">
        <w:rPr>
          <w:rFonts w:ascii="Simplified Arabic" w:hAnsi="Simplified Arabic" w:cs="Simplified Arabic"/>
          <w:i/>
          <w:iCs/>
          <w:sz w:val="24"/>
          <w:szCs w:val="24"/>
        </w:rPr>
        <w:t xml:space="preserve">TESOL Quarterly </w:t>
      </w:r>
      <w:r w:rsidRPr="00F75C7D">
        <w:rPr>
          <w:rFonts w:ascii="Simplified Arabic" w:hAnsi="Simplified Arabic" w:cs="Simplified Arabic"/>
          <w:sz w:val="24"/>
          <w:szCs w:val="24"/>
        </w:rPr>
        <w:t>14/4: 413-432.</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 xml:space="preserve">Richards, J.C. and Rodgers, T. S. 2001. </w:t>
      </w:r>
      <w:r w:rsidRPr="00F75C7D">
        <w:rPr>
          <w:rFonts w:ascii="Simplified Arabic" w:hAnsi="Simplified Arabic" w:cs="Simplified Arabic"/>
          <w:i/>
          <w:iCs/>
          <w:sz w:val="24"/>
          <w:szCs w:val="24"/>
        </w:rPr>
        <w:t>Approaches and Methods in Language Teaching.</w:t>
      </w:r>
      <w:r w:rsidRPr="00F75C7D">
        <w:rPr>
          <w:rFonts w:ascii="Simplified Arabic" w:hAnsi="Simplified Arabic" w:cs="Simplified Arabic"/>
          <w:sz w:val="24"/>
          <w:szCs w:val="24"/>
        </w:rPr>
        <w:t xml:space="preserve"> Cambridge: Cambridge University Press.</w:t>
      </w:r>
    </w:p>
    <w:p w:rsidR="00AE5F2E" w:rsidRPr="00F75C7D" w:rsidRDefault="00AE5F2E" w:rsidP="00AE5F2E">
      <w:pPr>
        <w:tabs>
          <w:tab w:val="center" w:pos="4320"/>
        </w:tabs>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 xml:space="preserve">Richards, J. and Sukwiwat, M. (1983) ‘Language Transfer and Conversational Competence.’ </w:t>
      </w:r>
      <w:r w:rsidRPr="00F75C7D">
        <w:rPr>
          <w:rFonts w:ascii="Simplified Arabic" w:hAnsi="Simplified Arabic" w:cs="Simplified Arabic"/>
          <w:i/>
          <w:iCs/>
          <w:sz w:val="24"/>
          <w:szCs w:val="24"/>
        </w:rPr>
        <w:t xml:space="preserve">Applied Linguistics </w:t>
      </w:r>
      <w:r w:rsidRPr="00F75C7D">
        <w:rPr>
          <w:rFonts w:ascii="Simplified Arabic" w:hAnsi="Simplified Arabic" w:cs="Simplified Arabic"/>
          <w:sz w:val="24"/>
          <w:szCs w:val="24"/>
        </w:rPr>
        <w:t>4/2: 113-125.</w:t>
      </w:r>
      <w:r w:rsidRPr="00F75C7D">
        <w:rPr>
          <w:rFonts w:ascii="Simplified Arabic" w:hAnsi="Simplified Arabic" w:cs="Simplified Arabic"/>
          <w:sz w:val="24"/>
          <w:szCs w:val="24"/>
        </w:rPr>
        <w:tab/>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 xml:space="preserve"> Sierra</w:t>
      </w:r>
      <w:r w:rsidRPr="00F75C7D">
        <w:rPr>
          <w:rFonts w:ascii="Simplified Arabic" w:hAnsi="Simplified Arabic" w:cs="Simplified Arabic"/>
          <w:b/>
          <w:bCs/>
          <w:sz w:val="24"/>
          <w:szCs w:val="24"/>
        </w:rPr>
        <w:t xml:space="preserve">, </w:t>
      </w:r>
      <w:r w:rsidRPr="00F75C7D">
        <w:rPr>
          <w:rFonts w:ascii="Simplified Arabic" w:hAnsi="Simplified Arabic" w:cs="Simplified Arabic"/>
          <w:sz w:val="24"/>
          <w:szCs w:val="24"/>
        </w:rPr>
        <w:t>F. 2006. " Foreign Language Teaching Methods: Some issues and New Moves". Internet.</w:t>
      </w:r>
    </w:p>
    <w:p w:rsidR="00AE5F2E" w:rsidRPr="00F75C7D" w:rsidRDefault="00AE5F2E" w:rsidP="00AE5F2E">
      <w:pPr>
        <w:bidi w:val="0"/>
        <w:spacing w:after="0" w:line="240" w:lineRule="auto"/>
        <w:jc w:val="both"/>
        <w:rPr>
          <w:rFonts w:ascii="Simplified Arabic" w:hAnsi="Simplified Arabic" w:cs="Simplified Arabic"/>
          <w:sz w:val="24"/>
          <w:szCs w:val="24"/>
        </w:rPr>
      </w:pPr>
      <w:hyperlink r:id="rId14" w:history="1">
        <w:r w:rsidRPr="00F75C7D">
          <w:rPr>
            <w:rFonts w:ascii="Simplified Arabic" w:hAnsi="Simplified Arabic" w:cs="Simplified Arabic"/>
            <w:color w:val="0000FF"/>
            <w:sz w:val="24"/>
            <w:szCs w:val="24"/>
            <w:u w:val="single"/>
          </w:rPr>
          <w:t>http://dspace.uah.es/dspace/bitstream/10017/895/1/Foreign%20Language%20Teaching%20Methods.%20Some%20Issues%20and%20New%20Moves.pdf</w:t>
        </w:r>
      </w:hyperlink>
      <w:r w:rsidRPr="00F75C7D">
        <w:rPr>
          <w:rFonts w:ascii="Simplified Arabic" w:hAnsi="Simplified Arabic" w:cs="Simplified Arabic"/>
          <w:color w:val="000000"/>
          <w:sz w:val="24"/>
          <w:szCs w:val="24"/>
        </w:rPr>
        <w:t>.</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 xml:space="preserve">Taylor, B. and Wolfson, N. 1978 ‘Breaking Down the Free Conversation Myth.’ </w:t>
      </w:r>
      <w:r w:rsidRPr="00F75C7D">
        <w:rPr>
          <w:rFonts w:ascii="Simplified Arabic" w:hAnsi="Simplified Arabic" w:cs="Simplified Arabic"/>
          <w:i/>
          <w:iCs/>
          <w:sz w:val="24"/>
          <w:szCs w:val="24"/>
        </w:rPr>
        <w:t>TESOL</w:t>
      </w:r>
      <w:r w:rsidRPr="00F75C7D">
        <w:rPr>
          <w:rFonts w:ascii="Simplified Arabic" w:hAnsi="Simplified Arabic" w:cs="Simplified Arabic"/>
          <w:sz w:val="24"/>
          <w:szCs w:val="24"/>
        </w:rPr>
        <w:t xml:space="preserve"> </w:t>
      </w:r>
      <w:r w:rsidRPr="00F75C7D">
        <w:rPr>
          <w:rFonts w:ascii="Simplified Arabic" w:hAnsi="Simplified Arabic" w:cs="Simplified Arabic"/>
          <w:i/>
          <w:iCs/>
          <w:sz w:val="24"/>
          <w:szCs w:val="24"/>
        </w:rPr>
        <w:t xml:space="preserve">Quarterly </w:t>
      </w:r>
      <w:r w:rsidRPr="00F75C7D">
        <w:rPr>
          <w:rFonts w:ascii="Simplified Arabic" w:hAnsi="Simplified Arabic" w:cs="Simplified Arabic"/>
          <w:sz w:val="24"/>
          <w:szCs w:val="24"/>
        </w:rPr>
        <w:t>12/1: 31-39.</w:t>
      </w:r>
    </w:p>
    <w:p w:rsidR="00AE5F2E" w:rsidRPr="00F75C7D" w:rsidRDefault="00AE5F2E" w:rsidP="00AE5F2E">
      <w:pPr>
        <w:bidi w:val="0"/>
        <w:spacing w:after="0" w:line="240" w:lineRule="auto"/>
        <w:jc w:val="both"/>
        <w:rPr>
          <w:rFonts w:ascii="Simplified Arabic" w:hAnsi="Simplified Arabic" w:cs="Simplified Arabic"/>
          <w:sz w:val="24"/>
          <w:szCs w:val="24"/>
        </w:rPr>
      </w:pPr>
      <w:hyperlink r:id="rId15" w:history="1">
        <w:r w:rsidRPr="00F75C7D">
          <w:rPr>
            <w:rFonts w:ascii="Simplified Arabic" w:hAnsi="Simplified Arabic" w:cs="Simplified Arabic"/>
            <w:sz w:val="24"/>
            <w:szCs w:val="24"/>
          </w:rPr>
          <w:t>Thornbury</w:t>
        </w:r>
      </w:hyperlink>
      <w:r w:rsidRPr="00F75C7D">
        <w:rPr>
          <w:rFonts w:ascii="Simplified Arabic" w:hAnsi="Simplified Arabic" w:cs="Simplified Arabic"/>
          <w:sz w:val="24"/>
          <w:szCs w:val="24"/>
        </w:rPr>
        <w:t xml:space="preserve">, S. and </w:t>
      </w:r>
      <w:hyperlink r:id="rId16" w:history="1">
        <w:r w:rsidRPr="00F75C7D">
          <w:rPr>
            <w:rFonts w:ascii="Simplified Arabic" w:hAnsi="Simplified Arabic" w:cs="Simplified Arabic"/>
            <w:sz w:val="24"/>
            <w:szCs w:val="24"/>
          </w:rPr>
          <w:t>Slade</w:t>
        </w:r>
      </w:hyperlink>
      <w:r w:rsidRPr="00F75C7D">
        <w:rPr>
          <w:rFonts w:ascii="Simplified Arabic" w:hAnsi="Simplified Arabic" w:cs="Simplified Arabic"/>
          <w:sz w:val="24"/>
          <w:szCs w:val="24"/>
        </w:rPr>
        <w:t xml:space="preserve">, D. 2006. </w:t>
      </w:r>
      <w:r w:rsidRPr="00F75C7D">
        <w:rPr>
          <w:rFonts w:ascii="Simplified Arabic" w:hAnsi="Simplified Arabic" w:cs="Simplified Arabic"/>
          <w:i/>
          <w:iCs/>
          <w:sz w:val="24"/>
          <w:szCs w:val="24"/>
        </w:rPr>
        <w:t>Conversation: From Description to pedagogy</w:t>
      </w:r>
      <w:r w:rsidRPr="00F75C7D">
        <w:rPr>
          <w:rFonts w:ascii="Simplified Arabic" w:hAnsi="Simplified Arabic" w:cs="Simplified Arabic"/>
          <w:sz w:val="24"/>
          <w:szCs w:val="24"/>
        </w:rPr>
        <w:t xml:space="preserve"> . Cambridge: Cambridge University Press.</w:t>
      </w:r>
    </w:p>
    <w:p w:rsidR="00AE5F2E" w:rsidRPr="00F75C7D" w:rsidRDefault="00AE5F2E" w:rsidP="00AE5F2E">
      <w:pPr>
        <w:bidi w:val="0"/>
        <w:spacing w:after="0" w:line="240" w:lineRule="auto"/>
        <w:jc w:val="both"/>
        <w:rPr>
          <w:rFonts w:ascii="Simplified Arabic" w:hAnsi="Simplified Arabic" w:cs="Simplified Arabic"/>
          <w:sz w:val="24"/>
          <w:szCs w:val="24"/>
        </w:rPr>
      </w:pPr>
      <w:r w:rsidRPr="00F75C7D">
        <w:rPr>
          <w:rFonts w:ascii="Simplified Arabic" w:hAnsi="Simplified Arabic" w:cs="Simplified Arabic"/>
          <w:sz w:val="24"/>
          <w:szCs w:val="24"/>
        </w:rPr>
        <w:t xml:space="preserve">Williamson, G. 2009. "Conversation". Internet. </w:t>
      </w:r>
      <w:hyperlink r:id="rId17" w:history="1">
        <w:r w:rsidRPr="00F75C7D">
          <w:rPr>
            <w:rFonts w:ascii="Simplified Arabic" w:hAnsi="Simplified Arabic" w:cs="Simplified Arabic"/>
            <w:color w:val="0000FF"/>
            <w:sz w:val="24"/>
            <w:szCs w:val="24"/>
            <w:u w:val="single"/>
          </w:rPr>
          <w:t>http://www.speech-therapy-information-and-resources.com/conversation.html</w:t>
        </w:r>
      </w:hyperlink>
    </w:p>
    <w:p w:rsidR="00AE5F2E" w:rsidRPr="00F75C7D" w:rsidRDefault="00AE5F2E" w:rsidP="00AE5F2E">
      <w:pPr>
        <w:bidi w:val="0"/>
        <w:spacing w:after="0" w:line="240" w:lineRule="auto"/>
        <w:jc w:val="both"/>
        <w:rPr>
          <w:rFonts w:ascii="Simplified Arabic" w:hAnsi="Simplified Arabic" w:cs="Simplified Arabic"/>
          <w:sz w:val="24"/>
          <w:szCs w:val="24"/>
        </w:rPr>
      </w:pPr>
    </w:p>
    <w:p w:rsidR="00AE5F2E" w:rsidRPr="00F75C7D" w:rsidRDefault="00AE5F2E" w:rsidP="00AE5F2E">
      <w:pPr>
        <w:bidi w:val="0"/>
        <w:spacing w:line="240" w:lineRule="auto"/>
        <w:jc w:val="both"/>
        <w:rPr>
          <w:rFonts w:ascii="Simplified Arabic" w:hAnsi="Simplified Arabic" w:cs="Simplified Arabic"/>
          <w:sz w:val="24"/>
          <w:szCs w:val="24"/>
        </w:rPr>
      </w:pPr>
    </w:p>
    <w:p w:rsidR="00AE5F2E" w:rsidRPr="00F75C7D" w:rsidRDefault="00AE5F2E" w:rsidP="00AE5F2E">
      <w:pPr>
        <w:bidi w:val="0"/>
        <w:spacing w:line="240" w:lineRule="auto"/>
        <w:jc w:val="both"/>
        <w:rPr>
          <w:rFonts w:ascii="Simplified Arabic" w:hAnsi="Simplified Arabic" w:cs="Simplified Arabic"/>
          <w:sz w:val="24"/>
          <w:szCs w:val="24"/>
        </w:rPr>
      </w:pPr>
    </w:p>
    <w:p w:rsidR="00AE5F2E" w:rsidRPr="00F75C7D" w:rsidRDefault="00AE5F2E" w:rsidP="00AE5F2E">
      <w:pPr>
        <w:bidi w:val="0"/>
        <w:spacing w:line="240" w:lineRule="auto"/>
        <w:jc w:val="both"/>
        <w:rPr>
          <w:rFonts w:ascii="Simplified Arabic" w:hAnsi="Simplified Arabic" w:cs="Simplified Arabic"/>
          <w:sz w:val="24"/>
          <w:szCs w:val="24"/>
        </w:rPr>
      </w:pPr>
    </w:p>
    <w:p w:rsidR="00AE5F2E" w:rsidRPr="00F75C7D" w:rsidRDefault="00AE5F2E" w:rsidP="00AE5F2E">
      <w:pPr>
        <w:bidi w:val="0"/>
        <w:spacing w:line="240" w:lineRule="auto"/>
        <w:jc w:val="both"/>
        <w:rPr>
          <w:rFonts w:ascii="Simplified Arabic" w:hAnsi="Simplified Arabic" w:cs="Simplified Arabic"/>
          <w:sz w:val="24"/>
          <w:szCs w:val="24"/>
        </w:rPr>
      </w:pPr>
    </w:p>
    <w:p w:rsidR="00AE5F2E" w:rsidRPr="00F75C7D" w:rsidRDefault="00AE5F2E" w:rsidP="00AE5F2E">
      <w:pPr>
        <w:bidi w:val="0"/>
        <w:spacing w:line="240" w:lineRule="auto"/>
        <w:jc w:val="both"/>
        <w:rPr>
          <w:rFonts w:ascii="Simplified Arabic" w:hAnsi="Simplified Arabic" w:cs="Simplified Arabic"/>
          <w:sz w:val="24"/>
          <w:szCs w:val="24"/>
        </w:rPr>
      </w:pPr>
    </w:p>
    <w:p w:rsidR="00AE5F2E" w:rsidRPr="00F75C7D" w:rsidRDefault="00AE5F2E" w:rsidP="00AE5F2E">
      <w:pPr>
        <w:bidi w:val="0"/>
        <w:spacing w:line="240" w:lineRule="auto"/>
        <w:jc w:val="both"/>
        <w:rPr>
          <w:rFonts w:ascii="Simplified Arabic" w:hAnsi="Simplified Arabic" w:cs="Simplified Arabic"/>
          <w:sz w:val="24"/>
          <w:szCs w:val="24"/>
        </w:rPr>
      </w:pPr>
    </w:p>
    <w:p w:rsidR="00AE5F2E" w:rsidRPr="00F75C7D" w:rsidRDefault="00AE5F2E" w:rsidP="00AE5F2E">
      <w:pPr>
        <w:bidi w:val="0"/>
        <w:spacing w:line="240" w:lineRule="auto"/>
        <w:jc w:val="both"/>
        <w:rPr>
          <w:rFonts w:ascii="Simplified Arabic" w:hAnsi="Simplified Arabic" w:cs="Simplified Arabic"/>
          <w:sz w:val="24"/>
          <w:szCs w:val="24"/>
        </w:rPr>
      </w:pPr>
      <w:r>
        <w:rPr>
          <w:rFonts w:ascii="Simplified Arabic" w:hAnsi="Simplified Arabic" w:cs="Simplified Arabic"/>
          <w:noProof/>
        </w:rPr>
        <w:drawing>
          <wp:anchor distT="0" distB="0" distL="114300" distR="114300" simplePos="0" relativeHeight="251659264" behindDoc="1" locked="0" layoutInCell="1" allowOverlap="1">
            <wp:simplePos x="0" y="0"/>
            <wp:positionH relativeFrom="column">
              <wp:posOffset>-17145</wp:posOffset>
            </wp:positionH>
            <wp:positionV relativeFrom="paragraph">
              <wp:posOffset>189230</wp:posOffset>
            </wp:positionV>
            <wp:extent cx="5629275" cy="8483600"/>
            <wp:effectExtent l="0" t="0" r="9525" b="0"/>
            <wp:wrapTight wrapText="bothSides">
              <wp:wrapPolygon edited="0">
                <wp:start x="0" y="0"/>
                <wp:lineTo x="0" y="21535"/>
                <wp:lineTo x="21563" y="21535"/>
                <wp:lineTo x="21563" y="0"/>
                <wp:lineTo x="0" y="0"/>
              </wp:wrapPolygon>
            </wp:wrapTight>
            <wp:docPr id="396" name="صورة 396" descr="Picture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Picture 009"/>
                    <pic:cNvPicPr>
                      <a:picLocks noChangeAspect="1" noChangeArrowheads="1"/>
                    </pic:cNvPicPr>
                  </pic:nvPicPr>
                  <pic:blipFill>
                    <a:blip r:embed="rId18" cstate="print">
                      <a:extLst>
                        <a:ext uri="{28A0092B-C50C-407E-A947-70E740481C1C}">
                          <a14:useLocalDpi xmlns:a14="http://schemas.microsoft.com/office/drawing/2010/main" val="0"/>
                        </a:ext>
                      </a:extLst>
                    </a:blip>
                    <a:srcRect t="6610" r="17851" b="3366"/>
                    <a:stretch>
                      <a:fillRect/>
                    </a:stretch>
                  </pic:blipFill>
                  <pic:spPr bwMode="auto">
                    <a:xfrm>
                      <a:off x="0" y="0"/>
                      <a:ext cx="5629275" cy="848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5F2E" w:rsidRPr="00F75C7D" w:rsidRDefault="00AE5F2E" w:rsidP="00AE5F2E">
      <w:pPr>
        <w:bidi w:val="0"/>
        <w:spacing w:line="240" w:lineRule="auto"/>
        <w:jc w:val="both"/>
        <w:rPr>
          <w:rFonts w:ascii="Simplified Arabic" w:hAnsi="Simplified Arabic" w:cs="Simplified Arabic"/>
          <w:sz w:val="24"/>
          <w:szCs w:val="24"/>
        </w:rPr>
      </w:pPr>
    </w:p>
    <w:p w:rsidR="00AE5F2E" w:rsidRPr="00F75C7D" w:rsidRDefault="00AE5F2E" w:rsidP="00AE5F2E">
      <w:pPr>
        <w:bidi w:val="0"/>
        <w:spacing w:line="240" w:lineRule="auto"/>
        <w:jc w:val="both"/>
        <w:rPr>
          <w:rFonts w:ascii="Simplified Arabic" w:hAnsi="Simplified Arabic" w:cs="Simplified Arabic"/>
          <w:sz w:val="24"/>
          <w:szCs w:val="24"/>
        </w:rPr>
      </w:pPr>
    </w:p>
    <w:p w:rsidR="00AE5F2E" w:rsidRPr="00F75C7D" w:rsidRDefault="00AE5F2E" w:rsidP="00AE5F2E">
      <w:pPr>
        <w:bidi w:val="0"/>
        <w:spacing w:line="240" w:lineRule="auto"/>
        <w:jc w:val="both"/>
        <w:rPr>
          <w:rFonts w:ascii="Simplified Arabic" w:hAnsi="Simplified Arabic" w:cs="Simplified Arabic"/>
          <w:sz w:val="24"/>
          <w:szCs w:val="24"/>
        </w:rPr>
      </w:pPr>
      <w:r>
        <w:rPr>
          <w:rFonts w:ascii="Simplified Arabic" w:hAnsi="Simplified Arabic" w:cs="Simplified Arabic"/>
          <w:noProof/>
        </w:rPr>
        <w:drawing>
          <wp:anchor distT="0" distB="0" distL="114300" distR="114300" simplePos="0" relativeHeight="251660288" behindDoc="1" locked="0" layoutInCell="1" allowOverlap="1">
            <wp:simplePos x="0" y="0"/>
            <wp:positionH relativeFrom="column">
              <wp:posOffset>-19685</wp:posOffset>
            </wp:positionH>
            <wp:positionV relativeFrom="paragraph">
              <wp:posOffset>184150</wp:posOffset>
            </wp:positionV>
            <wp:extent cx="5484495" cy="7496175"/>
            <wp:effectExtent l="0" t="0" r="1905" b="9525"/>
            <wp:wrapTight wrapText="bothSides">
              <wp:wrapPolygon edited="0">
                <wp:start x="0" y="0"/>
                <wp:lineTo x="0" y="21573"/>
                <wp:lineTo x="21532" y="21573"/>
                <wp:lineTo x="21532" y="0"/>
                <wp:lineTo x="0" y="0"/>
              </wp:wrapPolygon>
            </wp:wrapTight>
            <wp:docPr id="395" name="صورة 395" descr="Picture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icture 010"/>
                    <pic:cNvPicPr>
                      <a:picLocks noChangeAspect="1" noChangeArrowheads="1"/>
                    </pic:cNvPicPr>
                  </pic:nvPicPr>
                  <pic:blipFill>
                    <a:blip r:embed="rId19" cstate="print">
                      <a:extLst>
                        <a:ext uri="{28A0092B-C50C-407E-A947-70E740481C1C}">
                          <a14:useLocalDpi xmlns:a14="http://schemas.microsoft.com/office/drawing/2010/main" val="0"/>
                        </a:ext>
                      </a:extLst>
                    </a:blip>
                    <a:srcRect t="10696" r="22314"/>
                    <a:stretch>
                      <a:fillRect/>
                    </a:stretch>
                  </pic:blipFill>
                  <pic:spPr bwMode="auto">
                    <a:xfrm>
                      <a:off x="0" y="0"/>
                      <a:ext cx="5484495" cy="7496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5F2E" w:rsidRPr="00F75C7D" w:rsidRDefault="00AE5F2E" w:rsidP="00AE5F2E">
      <w:pPr>
        <w:bidi w:val="0"/>
        <w:spacing w:line="240" w:lineRule="auto"/>
        <w:jc w:val="both"/>
        <w:rPr>
          <w:rFonts w:ascii="Simplified Arabic" w:hAnsi="Simplified Arabic" w:cs="Simplified Arabic"/>
          <w:sz w:val="24"/>
          <w:szCs w:val="24"/>
        </w:rPr>
      </w:pPr>
    </w:p>
    <w:p w:rsidR="00AE5F2E" w:rsidRPr="00F75C7D" w:rsidRDefault="00AE5F2E" w:rsidP="00AE5F2E">
      <w:pPr>
        <w:bidi w:val="0"/>
        <w:spacing w:line="240" w:lineRule="auto"/>
        <w:jc w:val="both"/>
        <w:rPr>
          <w:rFonts w:ascii="Simplified Arabic" w:hAnsi="Simplified Arabic" w:cs="Simplified Arabic"/>
          <w:sz w:val="24"/>
          <w:szCs w:val="24"/>
        </w:rPr>
      </w:pPr>
    </w:p>
    <w:p w:rsidR="00AE5F2E" w:rsidRPr="00F75C7D" w:rsidRDefault="00AE5F2E" w:rsidP="00AE5F2E">
      <w:pPr>
        <w:bidi w:val="0"/>
        <w:spacing w:line="240" w:lineRule="auto"/>
        <w:jc w:val="both"/>
        <w:rPr>
          <w:rFonts w:ascii="Simplified Arabic" w:hAnsi="Simplified Arabic" w:cs="Simplified Arabic"/>
          <w:sz w:val="24"/>
          <w:szCs w:val="24"/>
        </w:rPr>
      </w:pPr>
    </w:p>
    <w:p w:rsidR="00AE5F2E" w:rsidRPr="00F75C7D" w:rsidRDefault="00AE5F2E" w:rsidP="00AE5F2E">
      <w:pPr>
        <w:bidi w:val="0"/>
        <w:spacing w:line="240" w:lineRule="auto"/>
        <w:jc w:val="both"/>
        <w:rPr>
          <w:rFonts w:ascii="Simplified Arabic" w:hAnsi="Simplified Arabic" w:cs="Simplified Arabic"/>
          <w:sz w:val="24"/>
          <w:szCs w:val="24"/>
        </w:rPr>
      </w:pPr>
    </w:p>
    <w:p w:rsidR="00AE5F2E" w:rsidRPr="00F75C7D" w:rsidRDefault="00AE5F2E" w:rsidP="00AE5F2E">
      <w:pPr>
        <w:bidi w:val="0"/>
        <w:spacing w:line="240" w:lineRule="auto"/>
        <w:jc w:val="both"/>
        <w:rPr>
          <w:rFonts w:ascii="Simplified Arabic" w:hAnsi="Simplified Arabic" w:cs="Simplified Arabic"/>
          <w:sz w:val="24"/>
          <w:szCs w:val="24"/>
        </w:rPr>
      </w:pPr>
    </w:p>
    <w:p w:rsidR="00AE5F2E" w:rsidRPr="00F75C7D" w:rsidRDefault="00AE5F2E" w:rsidP="00AE5F2E">
      <w:pPr>
        <w:bidi w:val="0"/>
        <w:spacing w:line="240" w:lineRule="auto"/>
        <w:jc w:val="both"/>
        <w:rPr>
          <w:rFonts w:ascii="Simplified Arabic" w:hAnsi="Simplified Arabic" w:cs="Simplified Arabic"/>
          <w:sz w:val="24"/>
          <w:szCs w:val="24"/>
        </w:rPr>
      </w:pPr>
    </w:p>
    <w:p w:rsidR="00AE5F2E" w:rsidRPr="00F75C7D" w:rsidRDefault="00AE5F2E" w:rsidP="00AE5F2E">
      <w:pPr>
        <w:bidi w:val="0"/>
        <w:spacing w:line="240" w:lineRule="auto"/>
        <w:jc w:val="both"/>
        <w:rPr>
          <w:rFonts w:ascii="Simplified Arabic" w:hAnsi="Simplified Arabic" w:cs="Simplified Arabic"/>
          <w:sz w:val="24"/>
          <w:szCs w:val="24"/>
        </w:rPr>
      </w:pPr>
    </w:p>
    <w:p w:rsidR="00AE5F2E" w:rsidRPr="00F75C7D" w:rsidRDefault="00AE5F2E" w:rsidP="00AE5F2E">
      <w:pPr>
        <w:bidi w:val="0"/>
        <w:spacing w:line="240" w:lineRule="auto"/>
        <w:jc w:val="both"/>
        <w:rPr>
          <w:rFonts w:ascii="Simplified Arabic" w:hAnsi="Simplified Arabic" w:cs="Simplified Arabic"/>
          <w:sz w:val="24"/>
          <w:szCs w:val="24"/>
        </w:rPr>
      </w:pPr>
    </w:p>
    <w:p w:rsidR="00AE5F2E" w:rsidRPr="00F75C7D" w:rsidRDefault="00AE5F2E" w:rsidP="00AE5F2E">
      <w:pPr>
        <w:bidi w:val="0"/>
        <w:spacing w:line="240" w:lineRule="auto"/>
        <w:jc w:val="both"/>
        <w:rPr>
          <w:rFonts w:ascii="Simplified Arabic" w:hAnsi="Simplified Arabic" w:cs="Simplified Arabic"/>
          <w:sz w:val="24"/>
          <w:szCs w:val="24"/>
        </w:rPr>
      </w:pPr>
    </w:p>
    <w:p w:rsidR="00AE5F2E" w:rsidRPr="00F75C7D" w:rsidRDefault="00AE5F2E" w:rsidP="00AE5F2E">
      <w:pPr>
        <w:bidi w:val="0"/>
        <w:spacing w:line="240" w:lineRule="auto"/>
        <w:jc w:val="both"/>
        <w:rPr>
          <w:rFonts w:ascii="Simplified Arabic" w:hAnsi="Simplified Arabic" w:cs="Simplified Arabic"/>
          <w:sz w:val="24"/>
          <w:szCs w:val="24"/>
        </w:rPr>
      </w:pPr>
    </w:p>
    <w:p w:rsidR="00AE5F2E" w:rsidRPr="00F75C7D" w:rsidRDefault="00AE5F2E" w:rsidP="00AE5F2E">
      <w:pPr>
        <w:bidi w:val="0"/>
        <w:spacing w:line="240" w:lineRule="auto"/>
        <w:jc w:val="both"/>
        <w:rPr>
          <w:rFonts w:ascii="Simplified Arabic" w:hAnsi="Simplified Arabic" w:cs="Simplified Arabic"/>
          <w:sz w:val="24"/>
          <w:szCs w:val="24"/>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r>
        <w:rPr>
          <w:rFonts w:ascii="Simplified Arabic" w:hAnsi="Simplified Arabic" w:cs="Simplified Arabic"/>
          <w:noProof/>
        </w:rPr>
        <w:drawing>
          <wp:anchor distT="0" distB="0" distL="114300" distR="114300" simplePos="0" relativeHeight="251661312" behindDoc="1" locked="0" layoutInCell="1" allowOverlap="1">
            <wp:simplePos x="0" y="0"/>
            <wp:positionH relativeFrom="column">
              <wp:posOffset>602615</wp:posOffset>
            </wp:positionH>
            <wp:positionV relativeFrom="paragraph">
              <wp:posOffset>168910</wp:posOffset>
            </wp:positionV>
            <wp:extent cx="4826635" cy="7924165"/>
            <wp:effectExtent l="0" t="0" r="0" b="635"/>
            <wp:wrapTight wrapText="bothSides">
              <wp:wrapPolygon edited="0">
                <wp:start x="0" y="0"/>
                <wp:lineTo x="0" y="21550"/>
                <wp:lineTo x="21483" y="21550"/>
                <wp:lineTo x="21483" y="0"/>
                <wp:lineTo x="0" y="0"/>
              </wp:wrapPolygon>
            </wp:wrapTight>
            <wp:docPr id="394" name="صورة 394" descr="Picture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Picture 012"/>
                    <pic:cNvPicPr>
                      <a:picLocks noChangeAspect="1" noChangeArrowheads="1"/>
                    </pic:cNvPicPr>
                  </pic:nvPicPr>
                  <pic:blipFill>
                    <a:blip r:embed="rId20" cstate="print">
                      <a:extLst>
                        <a:ext uri="{28A0092B-C50C-407E-A947-70E740481C1C}">
                          <a14:useLocalDpi xmlns:a14="http://schemas.microsoft.com/office/drawing/2010/main" val="0"/>
                        </a:ext>
                      </a:extLst>
                    </a:blip>
                    <a:srcRect t="9735" r="27107" b="3246"/>
                    <a:stretch>
                      <a:fillRect/>
                    </a:stretch>
                  </pic:blipFill>
                  <pic:spPr bwMode="auto">
                    <a:xfrm>
                      <a:off x="0" y="0"/>
                      <a:ext cx="4826635" cy="7924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r>
        <w:rPr>
          <w:rFonts w:ascii="Simplified Arabic" w:hAnsi="Simplified Arabic" w:cs="Simplified Arabic"/>
          <w:noProof/>
        </w:rPr>
        <w:drawing>
          <wp:anchor distT="0" distB="0" distL="114300" distR="114300" simplePos="0" relativeHeight="251662336" behindDoc="1" locked="0" layoutInCell="1" allowOverlap="1">
            <wp:simplePos x="0" y="0"/>
            <wp:positionH relativeFrom="column">
              <wp:posOffset>104775</wp:posOffset>
            </wp:positionH>
            <wp:positionV relativeFrom="paragraph">
              <wp:posOffset>75565</wp:posOffset>
            </wp:positionV>
            <wp:extent cx="5410200" cy="4914900"/>
            <wp:effectExtent l="0" t="0" r="0" b="0"/>
            <wp:wrapTight wrapText="bothSides">
              <wp:wrapPolygon edited="0">
                <wp:start x="0" y="0"/>
                <wp:lineTo x="0" y="21516"/>
                <wp:lineTo x="21524" y="21516"/>
                <wp:lineTo x="21524" y="0"/>
                <wp:lineTo x="0" y="0"/>
              </wp:wrapPolygon>
            </wp:wrapTight>
            <wp:docPr id="393" name="صورة 393" descr="Picture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icture 013"/>
                    <pic:cNvPicPr>
                      <a:picLocks noChangeAspect="1" noChangeArrowheads="1"/>
                    </pic:cNvPicPr>
                  </pic:nvPicPr>
                  <pic:blipFill>
                    <a:blip r:embed="rId21">
                      <a:extLst>
                        <a:ext uri="{28A0092B-C50C-407E-A947-70E740481C1C}">
                          <a14:useLocalDpi xmlns:a14="http://schemas.microsoft.com/office/drawing/2010/main" val="0"/>
                        </a:ext>
                      </a:extLst>
                    </a:blip>
                    <a:srcRect t="8414" r="24132" b="41470"/>
                    <a:stretch>
                      <a:fillRect/>
                    </a:stretch>
                  </pic:blipFill>
                  <pic:spPr bwMode="auto">
                    <a:xfrm>
                      <a:off x="0" y="0"/>
                      <a:ext cx="5410200" cy="491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r>
        <w:rPr>
          <w:rFonts w:ascii="Simplified Arabic" w:hAnsi="Simplified Arabic" w:cs="Simplified Arabic"/>
          <w:noProof/>
        </w:rPr>
        <w:drawing>
          <wp:anchor distT="0" distB="0" distL="114300" distR="114300" simplePos="0" relativeHeight="251663360" behindDoc="1" locked="0" layoutInCell="1" allowOverlap="1">
            <wp:simplePos x="0" y="0"/>
            <wp:positionH relativeFrom="column">
              <wp:posOffset>104140</wp:posOffset>
            </wp:positionH>
            <wp:positionV relativeFrom="paragraph">
              <wp:posOffset>222885</wp:posOffset>
            </wp:positionV>
            <wp:extent cx="5535295" cy="6125210"/>
            <wp:effectExtent l="0" t="0" r="8255" b="8890"/>
            <wp:wrapTight wrapText="bothSides">
              <wp:wrapPolygon edited="0">
                <wp:start x="0" y="0"/>
                <wp:lineTo x="0" y="21564"/>
                <wp:lineTo x="21558" y="21564"/>
                <wp:lineTo x="21558" y="0"/>
                <wp:lineTo x="0" y="0"/>
              </wp:wrapPolygon>
            </wp:wrapTight>
            <wp:docPr id="392" name="صورة 392" descr="Picture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Picture 014"/>
                    <pic:cNvPicPr>
                      <a:picLocks noChangeAspect="1" noChangeArrowheads="1"/>
                    </pic:cNvPicPr>
                  </pic:nvPicPr>
                  <pic:blipFill>
                    <a:blip r:embed="rId22">
                      <a:extLst>
                        <a:ext uri="{28A0092B-C50C-407E-A947-70E740481C1C}">
                          <a14:useLocalDpi xmlns:a14="http://schemas.microsoft.com/office/drawing/2010/main" val="0"/>
                        </a:ext>
                      </a:extLst>
                    </a:blip>
                    <a:srcRect t="34976" r="23802" b="3712"/>
                    <a:stretch>
                      <a:fillRect/>
                    </a:stretch>
                  </pic:blipFill>
                  <pic:spPr bwMode="auto">
                    <a:xfrm>
                      <a:off x="0" y="0"/>
                      <a:ext cx="5535295" cy="6125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r>
        <w:rPr>
          <w:rFonts w:ascii="Simplified Arabic" w:hAnsi="Simplified Arabic" w:cs="Simplified Arabic"/>
          <w:noProof/>
        </w:rPr>
        <w:drawing>
          <wp:anchor distT="0" distB="0" distL="114300" distR="114300" simplePos="0" relativeHeight="251664384" behindDoc="1" locked="0" layoutInCell="1" allowOverlap="1">
            <wp:simplePos x="0" y="0"/>
            <wp:positionH relativeFrom="column">
              <wp:posOffset>4445</wp:posOffset>
            </wp:positionH>
            <wp:positionV relativeFrom="paragraph">
              <wp:posOffset>251460</wp:posOffset>
            </wp:positionV>
            <wp:extent cx="5762625" cy="4877435"/>
            <wp:effectExtent l="0" t="0" r="9525" b="0"/>
            <wp:wrapTight wrapText="bothSides">
              <wp:wrapPolygon edited="0">
                <wp:start x="0" y="0"/>
                <wp:lineTo x="0" y="21513"/>
                <wp:lineTo x="21564" y="21513"/>
                <wp:lineTo x="21564" y="0"/>
                <wp:lineTo x="0" y="0"/>
              </wp:wrapPolygon>
            </wp:wrapTight>
            <wp:docPr id="391" name="صورة 391" descr="Picture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icture 015"/>
                    <pic:cNvPicPr>
                      <a:picLocks noChangeAspect="1" noChangeArrowheads="1"/>
                    </pic:cNvPicPr>
                  </pic:nvPicPr>
                  <pic:blipFill>
                    <a:blip r:embed="rId23" cstate="print">
                      <a:extLst>
                        <a:ext uri="{28A0092B-C50C-407E-A947-70E740481C1C}">
                          <a14:useLocalDpi xmlns:a14="http://schemas.microsoft.com/office/drawing/2010/main" val="0"/>
                        </a:ext>
                      </a:extLst>
                    </a:blip>
                    <a:srcRect t="8293" b="30161"/>
                    <a:stretch>
                      <a:fillRect/>
                    </a:stretch>
                  </pic:blipFill>
                  <pic:spPr bwMode="auto">
                    <a:xfrm>
                      <a:off x="0" y="0"/>
                      <a:ext cx="5762625" cy="4877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r>
        <w:rPr>
          <w:rFonts w:ascii="Simplified Arabic" w:hAnsi="Simplified Arabic" w:cs="Simplified Arabic"/>
          <w:noProof/>
        </w:rPr>
        <w:drawing>
          <wp:anchor distT="0" distB="0" distL="114300" distR="114300" simplePos="0" relativeHeight="251665408" behindDoc="1" locked="0" layoutInCell="1" allowOverlap="1">
            <wp:simplePos x="0" y="0"/>
            <wp:positionH relativeFrom="column">
              <wp:posOffset>161290</wp:posOffset>
            </wp:positionH>
            <wp:positionV relativeFrom="paragraph">
              <wp:posOffset>383540</wp:posOffset>
            </wp:positionV>
            <wp:extent cx="5430520" cy="7861935"/>
            <wp:effectExtent l="0" t="0" r="0" b="5715"/>
            <wp:wrapTight wrapText="bothSides">
              <wp:wrapPolygon edited="0">
                <wp:start x="0" y="0"/>
                <wp:lineTo x="0" y="21563"/>
                <wp:lineTo x="21519" y="21563"/>
                <wp:lineTo x="21519" y="0"/>
                <wp:lineTo x="0" y="0"/>
              </wp:wrapPolygon>
            </wp:wrapTight>
            <wp:docPr id="390" name="صورة 390" descr="Picture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icture 016"/>
                    <pic:cNvPicPr>
                      <a:picLocks noChangeAspect="1" noChangeArrowheads="1"/>
                    </pic:cNvPicPr>
                  </pic:nvPicPr>
                  <pic:blipFill>
                    <a:blip r:embed="rId24" cstate="print">
                      <a:extLst>
                        <a:ext uri="{28A0092B-C50C-407E-A947-70E740481C1C}">
                          <a14:useLocalDpi xmlns:a14="http://schemas.microsoft.com/office/drawing/2010/main" val="0"/>
                        </a:ext>
                      </a:extLst>
                    </a:blip>
                    <a:srcRect l="3448" t="11298" r="17520" b="5504"/>
                    <a:stretch>
                      <a:fillRect/>
                    </a:stretch>
                  </pic:blipFill>
                  <pic:spPr bwMode="auto">
                    <a:xfrm>
                      <a:off x="0" y="0"/>
                      <a:ext cx="5430520" cy="7861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r>
        <w:rPr>
          <w:rFonts w:ascii="Simplified Arabic" w:hAnsi="Simplified Arabic" w:cs="Simplified Arabic"/>
          <w:noProof/>
        </w:rPr>
        <w:drawing>
          <wp:anchor distT="0" distB="0" distL="114300" distR="114300" simplePos="0" relativeHeight="251666432" behindDoc="1" locked="0" layoutInCell="1" allowOverlap="1">
            <wp:simplePos x="0" y="0"/>
            <wp:positionH relativeFrom="column">
              <wp:posOffset>4445</wp:posOffset>
            </wp:positionH>
            <wp:positionV relativeFrom="paragraph">
              <wp:posOffset>-8119745</wp:posOffset>
            </wp:positionV>
            <wp:extent cx="5762625" cy="7077075"/>
            <wp:effectExtent l="0" t="0" r="9525" b="9525"/>
            <wp:wrapTight wrapText="bothSides">
              <wp:wrapPolygon edited="0">
                <wp:start x="0" y="0"/>
                <wp:lineTo x="0" y="21571"/>
                <wp:lineTo x="21564" y="21571"/>
                <wp:lineTo x="21564" y="0"/>
                <wp:lineTo x="0" y="0"/>
              </wp:wrapPolygon>
            </wp:wrapTight>
            <wp:docPr id="389" name="صورة 389" descr="Picture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Picture 017"/>
                    <pic:cNvPicPr>
                      <a:picLocks noChangeAspect="1" noChangeArrowheads="1"/>
                    </pic:cNvPicPr>
                  </pic:nvPicPr>
                  <pic:blipFill>
                    <a:blip r:embed="rId25" cstate="print">
                      <a:extLst>
                        <a:ext uri="{28A0092B-C50C-407E-A947-70E740481C1C}">
                          <a14:useLocalDpi xmlns:a14="http://schemas.microsoft.com/office/drawing/2010/main" val="0"/>
                        </a:ext>
                      </a:extLst>
                    </a:blip>
                    <a:srcRect t="5890" b="4808"/>
                    <a:stretch>
                      <a:fillRect/>
                    </a:stretch>
                  </pic:blipFill>
                  <pic:spPr bwMode="auto">
                    <a:xfrm>
                      <a:off x="0" y="0"/>
                      <a:ext cx="5762625" cy="7077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r>
        <w:rPr>
          <w:rFonts w:ascii="Simplified Arabic" w:hAnsi="Simplified Arabic" w:cs="Simplified Arabic"/>
          <w:noProof/>
        </w:rPr>
        <w:drawing>
          <wp:anchor distT="0" distB="0" distL="114300" distR="114300" simplePos="0" relativeHeight="251667456" behindDoc="1" locked="0" layoutInCell="1" allowOverlap="1" wp14:anchorId="2FB490F0" wp14:editId="3D290C59">
            <wp:simplePos x="0" y="0"/>
            <wp:positionH relativeFrom="column">
              <wp:posOffset>-5080</wp:posOffset>
            </wp:positionH>
            <wp:positionV relativeFrom="paragraph">
              <wp:posOffset>283845</wp:posOffset>
            </wp:positionV>
            <wp:extent cx="5762625" cy="7191375"/>
            <wp:effectExtent l="0" t="0" r="9525" b="9525"/>
            <wp:wrapTight wrapText="bothSides">
              <wp:wrapPolygon edited="0">
                <wp:start x="0" y="0"/>
                <wp:lineTo x="0" y="21571"/>
                <wp:lineTo x="21564" y="21571"/>
                <wp:lineTo x="21564" y="0"/>
                <wp:lineTo x="0" y="0"/>
              </wp:wrapPolygon>
            </wp:wrapTight>
            <wp:docPr id="388" name="صورة 388" descr="Picture 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Picture 018"/>
                    <pic:cNvPicPr>
                      <a:picLocks noChangeAspect="1" noChangeArrowheads="1"/>
                    </pic:cNvPicPr>
                  </pic:nvPicPr>
                  <pic:blipFill>
                    <a:blip r:embed="rId26" cstate="print">
                      <a:extLst>
                        <a:ext uri="{28A0092B-C50C-407E-A947-70E740481C1C}">
                          <a14:useLocalDpi xmlns:a14="http://schemas.microsoft.com/office/drawing/2010/main" val="0"/>
                        </a:ext>
                      </a:extLst>
                    </a:blip>
                    <a:srcRect t="6731" b="2524"/>
                    <a:stretch>
                      <a:fillRect/>
                    </a:stretch>
                  </pic:blipFill>
                  <pic:spPr bwMode="auto">
                    <a:xfrm>
                      <a:off x="0" y="0"/>
                      <a:ext cx="5762625" cy="719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r>
        <w:rPr>
          <w:rFonts w:ascii="Simplified Arabic" w:hAnsi="Simplified Arabic" w:cs="Simplified Arabic"/>
          <w:noProof/>
        </w:rPr>
        <w:drawing>
          <wp:anchor distT="0" distB="0" distL="114300" distR="114300" simplePos="0" relativeHeight="251668480" behindDoc="1" locked="0" layoutInCell="1" allowOverlap="1">
            <wp:simplePos x="0" y="0"/>
            <wp:positionH relativeFrom="column">
              <wp:posOffset>8890</wp:posOffset>
            </wp:positionH>
            <wp:positionV relativeFrom="paragraph">
              <wp:align>center</wp:align>
            </wp:positionV>
            <wp:extent cx="5762625" cy="7037705"/>
            <wp:effectExtent l="0" t="0" r="9525" b="0"/>
            <wp:wrapTight wrapText="bothSides">
              <wp:wrapPolygon edited="0">
                <wp:start x="0" y="0"/>
                <wp:lineTo x="0" y="21516"/>
                <wp:lineTo x="21564" y="21516"/>
                <wp:lineTo x="21564" y="0"/>
                <wp:lineTo x="0" y="0"/>
              </wp:wrapPolygon>
            </wp:wrapTight>
            <wp:docPr id="387" name="صورة 387" descr="Picture 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Picture 019"/>
                    <pic:cNvPicPr>
                      <a:picLocks noChangeAspect="1" noChangeArrowheads="1"/>
                    </pic:cNvPicPr>
                  </pic:nvPicPr>
                  <pic:blipFill>
                    <a:blip r:embed="rId27" cstate="print">
                      <a:extLst>
                        <a:ext uri="{28A0092B-C50C-407E-A947-70E740481C1C}">
                          <a14:useLocalDpi xmlns:a14="http://schemas.microsoft.com/office/drawing/2010/main" val="0"/>
                        </a:ext>
                      </a:extLst>
                    </a:blip>
                    <a:srcRect t="6129" b="5064"/>
                    <a:stretch>
                      <a:fillRect/>
                    </a:stretch>
                  </pic:blipFill>
                  <pic:spPr bwMode="auto">
                    <a:xfrm>
                      <a:off x="0" y="0"/>
                      <a:ext cx="5762625" cy="7037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AE5F2E" w:rsidRPr="00F75C7D" w:rsidRDefault="00AE5F2E" w:rsidP="00AE5F2E">
      <w:pPr>
        <w:bidi w:val="0"/>
        <w:spacing w:after="0" w:line="240" w:lineRule="auto"/>
        <w:jc w:val="center"/>
        <w:rPr>
          <w:rFonts w:ascii="Simplified Arabic" w:hAnsi="Simplified Arabic" w:cs="Simplified Arabic"/>
          <w:sz w:val="24"/>
          <w:szCs w:val="24"/>
          <w:rtl/>
          <w:lang w:bidi="ar-IQ"/>
        </w:rPr>
      </w:pPr>
    </w:p>
    <w:p w:rsidR="00360AED" w:rsidRPr="00AE5F2E" w:rsidRDefault="00360AED" w:rsidP="00AE5F2E">
      <w:pPr>
        <w:rPr>
          <w:lang w:bidi="ar-IQ"/>
        </w:rPr>
      </w:pPr>
    </w:p>
    <w:sectPr w:rsidR="00360AED" w:rsidRPr="00AE5F2E" w:rsidSect="00AE5F2E">
      <w:headerReference w:type="default" r:id="rId28"/>
      <w:footerReference w:type="default" r:id="rId29"/>
      <w:pgSz w:w="11907" w:h="16840" w:code="9"/>
      <w:pgMar w:top="1134" w:right="1418" w:bottom="1134" w:left="1418" w:header="720" w:footer="720" w:gutter="0"/>
      <w:pgNumType w:start="446"/>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59F9" w:rsidRDefault="001259F9" w:rsidP="0076705E">
      <w:pPr>
        <w:spacing w:after="0" w:line="240" w:lineRule="auto"/>
      </w:pPr>
      <w:r>
        <w:separator/>
      </w:r>
    </w:p>
  </w:endnote>
  <w:endnote w:type="continuationSeparator" w:id="0">
    <w:p w:rsidR="001259F9" w:rsidRDefault="001259F9" w:rsidP="007670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MCS Jeddah S_U normal.">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PT Bold Heading">
    <w:panose1 w:val="02010400000000000000"/>
    <w:charset w:val="B2"/>
    <w:family w:val="auto"/>
    <w:pitch w:val="variable"/>
    <w:sig w:usb0="00002001" w:usb1="80000000" w:usb2="00000008" w:usb3="00000000" w:csb0="00000040" w:csb1="00000000"/>
  </w:font>
  <w:font w:name="Monotype Koufi">
    <w:panose1 w:val="00000000000000000000"/>
    <w:charset w:val="B2"/>
    <w:family w:val="auto"/>
    <w:pitch w:val="variable"/>
    <w:sig w:usb0="02942001" w:usb1="03D40006" w:usb2="02620000" w:usb3="00000000" w:csb0="00000040" w:csb1="00000000"/>
  </w:font>
  <w:font w:name="PMingLiU">
    <w:altName w:val="新細明體"/>
    <w:panose1 w:val="02020500000000000000"/>
    <w:charset w:val="88"/>
    <w:family w:val="roman"/>
    <w:pitch w:val="variable"/>
    <w:sig w:usb0="A00002FF" w:usb1="28CFFCFA" w:usb2="00000016" w:usb3="00000000" w:csb0="00100001" w:csb1="00000000"/>
  </w:font>
  <w:font w:name="Traditional Arabic">
    <w:panose1 w:val="02020603050405020304"/>
    <w:charset w:val="00"/>
    <w:family w:val="roman"/>
    <w:pitch w:val="variable"/>
    <w:sig w:usb0="00002003" w:usb1="80000000" w:usb2="00000008" w:usb3="00000000" w:csb0="00000041" w:csb1="00000000"/>
  </w:font>
  <w:font w:name="Georgia">
    <w:panose1 w:val="02040502050405020303"/>
    <w:charset w:val="00"/>
    <w:family w:val="roman"/>
    <w:pitch w:val="variable"/>
    <w:sig w:usb0="00000287" w:usb1="00000000" w:usb2="00000000" w:usb3="00000000" w:csb0="0000009F" w:csb1="00000000"/>
  </w:font>
  <w:font w:name="Slimbach">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541242440"/>
      <w:docPartObj>
        <w:docPartGallery w:val="Page Numbers (Bottom of Page)"/>
        <w:docPartUnique/>
      </w:docPartObj>
    </w:sdtPr>
    <w:sdtContent>
      <w:p w:rsidR="0076705E" w:rsidRDefault="0076705E">
        <w:pPr>
          <w:pStyle w:val="a9"/>
          <w:jc w:val="center"/>
        </w:pPr>
        <w:r>
          <w:fldChar w:fldCharType="begin"/>
        </w:r>
        <w:r>
          <w:instrText>PAGE   \* MERGEFORMAT</w:instrText>
        </w:r>
        <w:r>
          <w:fldChar w:fldCharType="separate"/>
        </w:r>
        <w:r w:rsidR="001259F9" w:rsidRPr="001259F9">
          <w:rPr>
            <w:noProof/>
            <w:rtl/>
            <w:lang w:val="ar-SA"/>
          </w:rPr>
          <w:t>446</w:t>
        </w:r>
        <w:r>
          <w:fldChar w:fldCharType="end"/>
        </w:r>
      </w:p>
    </w:sdtContent>
  </w:sdt>
  <w:p w:rsidR="0076705E" w:rsidRDefault="0076705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59F9" w:rsidRDefault="001259F9" w:rsidP="0076705E">
      <w:pPr>
        <w:spacing w:after="0" w:line="240" w:lineRule="auto"/>
      </w:pPr>
      <w:r>
        <w:separator/>
      </w:r>
    </w:p>
  </w:footnote>
  <w:footnote w:type="continuationSeparator" w:id="0">
    <w:p w:rsidR="001259F9" w:rsidRDefault="001259F9" w:rsidP="007670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05E" w:rsidRPr="0076705E" w:rsidRDefault="0076705E" w:rsidP="0076705E">
    <w:pPr>
      <w:tabs>
        <w:tab w:val="left" w:pos="281"/>
        <w:tab w:val="left" w:pos="720"/>
        <w:tab w:val="left" w:pos="1440"/>
        <w:tab w:val="left" w:pos="2160"/>
        <w:tab w:val="left" w:pos="2880"/>
        <w:tab w:val="left" w:pos="3600"/>
        <w:tab w:val="left" w:pos="4320"/>
        <w:tab w:val="left" w:pos="5040"/>
        <w:tab w:val="left" w:pos="5760"/>
        <w:tab w:val="left" w:pos="6480"/>
        <w:tab w:val="left" w:pos="7200"/>
        <w:tab w:val="left" w:pos="7920"/>
        <w:tab w:val="right" w:pos="9070"/>
      </w:tabs>
    </w:pPr>
    <w:r>
      <w:rPr>
        <w:noProof/>
      </w:rPr>
      <mc:AlternateContent>
        <mc:Choice Requires="wps">
          <w:drawing>
            <wp:anchor distT="4294967291" distB="4294967291" distL="114300" distR="114300" simplePos="0" relativeHeight="251659264" behindDoc="0" locked="0" layoutInCell="1" allowOverlap="1" wp14:anchorId="030698FB" wp14:editId="2F278FDB">
              <wp:simplePos x="0" y="0"/>
              <wp:positionH relativeFrom="column">
                <wp:posOffset>-557530</wp:posOffset>
              </wp:positionH>
              <wp:positionV relativeFrom="paragraph">
                <wp:posOffset>245744</wp:posOffset>
              </wp:positionV>
              <wp:extent cx="6847205" cy="0"/>
              <wp:effectExtent l="0" t="0" r="10795" b="19050"/>
              <wp:wrapNone/>
              <wp:docPr id="350" name="رابط كسهم مستقيم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472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350" o:spid="_x0000_s1026" type="#_x0000_t32" style="position:absolute;margin-left:-43.9pt;margin-top:19.35pt;width:539.15pt;height:0;flip:x;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"/>
          </w:pict>
        </mc:Fallback>
      </mc:AlternateContent>
    </w:r>
    <w:r w:rsidRPr="001E44C5">
      <w:rPr>
        <w:rFonts w:ascii="Arial" w:hAnsi="Arial" w:hint="cs"/>
        <w:b/>
        <w:bCs/>
        <w:color w:val="A6A6A6"/>
        <w:rtl/>
      </w:rPr>
      <w:t>العدد/</w:t>
    </w:r>
    <w:r>
      <w:rPr>
        <w:rFonts w:ascii="Arial" w:hAnsi="Arial" w:hint="cs"/>
        <w:b/>
        <w:bCs/>
        <w:color w:val="A6A6A6"/>
        <w:rtl/>
      </w:rPr>
      <w:t>15</w:t>
    </w:r>
    <w:r>
      <w:rPr>
        <w:rFonts w:ascii="Arial" w:hAnsi="Arial" w:hint="cs"/>
        <w:b/>
        <w:bCs/>
        <w:color w:val="A6A6A6"/>
        <w:rtl/>
      </w:rPr>
      <w:tab/>
    </w:r>
    <w:r>
      <w:rPr>
        <w:rFonts w:ascii="Arial" w:hAnsi="Arial" w:hint="cs"/>
        <w:b/>
        <w:bCs/>
        <w:color w:val="A6A6A6"/>
        <w:rtl/>
      </w:rPr>
      <w:tab/>
    </w:r>
    <w:r>
      <w:rPr>
        <w:rFonts w:ascii="Arial" w:hAnsi="Arial"/>
        <w:b/>
        <w:bCs/>
        <w:color w:val="A6A6A6"/>
      </w:rPr>
      <w:tab/>
    </w:r>
    <w:r>
      <w:rPr>
        <w:rFonts w:ascii="Arial" w:hAnsi="Arial"/>
        <w:b/>
        <w:bCs/>
        <w:color w:val="A6A6A6"/>
      </w:rPr>
      <w:tab/>
    </w:r>
    <w:r>
      <w:rPr>
        <w:rFonts w:ascii="Arial" w:hAnsi="Arial" w:hint="cs"/>
        <w:b/>
        <w:bCs/>
        <w:color w:val="A6A6A6"/>
        <w:rtl/>
      </w:rPr>
      <w:t xml:space="preserve"> </w:t>
    </w:r>
    <w:r w:rsidRPr="001E44C5">
      <w:rPr>
        <w:rFonts w:ascii="Arial" w:hAnsi="Arial" w:hint="cs"/>
        <w:b/>
        <w:bCs/>
        <w:noProof/>
        <w:color w:val="A6A6A6"/>
        <w:rtl/>
      </w:rPr>
      <w:t>مجلة</w:t>
    </w:r>
    <w:r w:rsidRPr="001E44C5">
      <w:rPr>
        <w:rFonts w:ascii="Arial" w:hAnsi="Arial"/>
        <w:b/>
        <w:bCs/>
        <w:color w:val="A6A6A6"/>
        <w:rtl/>
      </w:rPr>
      <w:t xml:space="preserve"> كلية التربية </w:t>
    </w:r>
    <w:r w:rsidRPr="001E44C5">
      <w:rPr>
        <w:rFonts w:ascii="Arial" w:hAnsi="Arial" w:hint="cs"/>
        <w:b/>
        <w:bCs/>
        <w:color w:val="A6A6A6"/>
        <w:rtl/>
      </w:rPr>
      <w:t>الأساسية</w:t>
    </w:r>
    <w:r w:rsidRPr="001E44C5">
      <w:rPr>
        <w:rFonts w:ascii="Arial" w:hAnsi="Arial"/>
        <w:b/>
        <w:bCs/>
        <w:color w:val="A6A6A6"/>
        <w:rtl/>
      </w:rPr>
      <w:t>/</w:t>
    </w:r>
    <w:r w:rsidRPr="001E44C5">
      <w:rPr>
        <w:rFonts w:ascii="Arial" w:hAnsi="Arial" w:hint="cs"/>
        <w:b/>
        <w:bCs/>
        <w:color w:val="A6A6A6"/>
        <w:rtl/>
      </w:rPr>
      <w:t xml:space="preserve"> </w:t>
    </w:r>
    <w:r w:rsidRPr="001E44C5">
      <w:rPr>
        <w:rFonts w:ascii="Arial" w:hAnsi="Arial"/>
        <w:b/>
        <w:bCs/>
        <w:color w:val="A6A6A6"/>
        <w:rtl/>
      </w:rPr>
      <w:t>جامعة بابل</w:t>
    </w:r>
    <w:r w:rsidRPr="001E44C5">
      <w:rPr>
        <w:rFonts w:ascii="Arial" w:hAnsi="Arial" w:hint="cs"/>
        <w:b/>
        <w:bCs/>
        <w:color w:val="A6A6A6"/>
        <w:rtl/>
      </w:rPr>
      <w:t xml:space="preserve"> </w:t>
    </w:r>
    <w:r w:rsidRPr="001E44C5">
      <w:rPr>
        <w:rFonts w:ascii="Arial" w:hAnsi="Arial" w:hint="cs"/>
        <w:b/>
        <w:bCs/>
        <w:color w:val="A6A6A6"/>
        <w:rtl/>
      </w:rPr>
      <w:tab/>
    </w:r>
    <w:r>
      <w:rPr>
        <w:rFonts w:ascii="Arial" w:hAnsi="Arial" w:hint="cs"/>
        <w:b/>
        <w:bCs/>
        <w:color w:val="A6A6A6"/>
        <w:rtl/>
      </w:rPr>
      <w:t xml:space="preserve">    </w:t>
    </w:r>
    <w:r>
      <w:rPr>
        <w:rFonts w:ascii="Arial" w:hAnsi="Arial" w:hint="cs"/>
        <w:b/>
        <w:bCs/>
        <w:color w:val="A6A6A6"/>
        <w:rtl/>
      </w:rPr>
      <w:tab/>
      <w:t xml:space="preserve">     آذار</w:t>
    </w:r>
    <w:r w:rsidRPr="001E44C5">
      <w:rPr>
        <w:rFonts w:ascii="Arial" w:hAnsi="Arial"/>
        <w:b/>
        <w:bCs/>
        <w:color w:val="A6A6A6"/>
        <w:rtl/>
      </w:rPr>
      <w:t>/20</w:t>
    </w:r>
    <w:r w:rsidRPr="001E44C5">
      <w:rPr>
        <w:rFonts w:ascii="Arial" w:hAnsi="Arial" w:hint="cs"/>
        <w:b/>
        <w:bCs/>
        <w:color w:val="A6A6A6"/>
        <w:rtl/>
      </w:rPr>
      <w:t>1</w:t>
    </w:r>
    <w:r>
      <w:rPr>
        <w:rFonts w:ascii="Arial" w:hAnsi="Arial" w:hint="cs"/>
        <w:b/>
        <w:bCs/>
        <w:color w:val="A6A6A6"/>
        <w:rtl/>
      </w:rPr>
      <w:t>4</w:t>
    </w:r>
    <w:r w:rsidRPr="001E44C5">
      <w:rPr>
        <w:rFonts w:ascii="Arial" w:hAnsi="Arial" w:hint="cs"/>
        <w:b/>
        <w:bCs/>
        <w:color w:val="A6A6A6"/>
        <w:rtl/>
      </w:rPr>
      <w:t>م</w:t>
    </w:r>
    <w:r>
      <w:rPr>
        <w:rFonts w:ascii="Arial" w:hAnsi="Arial"/>
        <w:b/>
        <w:bCs/>
        <w:color w:val="A6A6A6"/>
        <w:rtl/>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13EC4F0"/>
    <w:lvl w:ilvl="0">
      <w:start w:val="1"/>
      <w:numFmt w:val="bullet"/>
      <w:pStyle w:val="a"/>
      <w:lvlText w:val=""/>
      <w:lvlJc w:val="left"/>
      <w:pPr>
        <w:tabs>
          <w:tab w:val="num" w:pos="360"/>
        </w:tabs>
        <w:ind w:left="360" w:hanging="360"/>
      </w:pPr>
      <w:rPr>
        <w:rFonts w:ascii="Symbol" w:hAnsi="Symbol" w:hint="default"/>
      </w:rPr>
    </w:lvl>
  </w:abstractNum>
  <w:abstractNum w:abstractNumId="1">
    <w:nsid w:val="2D57205C"/>
    <w:multiLevelType w:val="multilevel"/>
    <w:tmpl w:val="04090023"/>
    <w:styleLink w:val="a0"/>
    <w:lvl w:ilvl="0">
      <w:start w:val="1"/>
      <w:numFmt w:val="upperRoman"/>
      <w:lvlText w:val="المقالة %1."/>
      <w:lvlJc w:val="left"/>
      <w:pPr>
        <w:tabs>
          <w:tab w:val="num" w:pos="1800"/>
        </w:tabs>
        <w:ind w:left="0" w:firstLine="0"/>
      </w:pPr>
    </w:lvl>
    <w:lvl w:ilvl="1">
      <w:start w:val="1"/>
      <w:numFmt w:val="decimalZero"/>
      <w:isLgl/>
      <w:lvlText w:val="المقطع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
    <w:nsid w:val="43E036CB"/>
    <w:multiLevelType w:val="hybridMultilevel"/>
    <w:tmpl w:val="B34AA214"/>
    <w:lvl w:ilvl="0" w:tplc="75CA28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32F2BB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4">
    <w:nsid w:val="75E22B4D"/>
    <w:multiLevelType w:val="singleLevel"/>
    <w:tmpl w:val="9C087A30"/>
    <w:lvl w:ilvl="0">
      <w:start w:val="1"/>
      <w:numFmt w:val="upperRoman"/>
      <w:pStyle w:val="9"/>
      <w:lvlText w:val="%1-"/>
      <w:lvlJc w:val="left"/>
      <w:pPr>
        <w:tabs>
          <w:tab w:val="num" w:pos="1440"/>
        </w:tabs>
        <w:ind w:left="1440" w:hanging="720"/>
      </w:pPr>
      <w:rPr>
        <w:sz w:val="36"/>
        <w:lang w:bidi="ar-IQ"/>
      </w:rPr>
    </w:lvl>
  </w:abstractNum>
  <w:num w:numId="1">
    <w:abstractNumId w:val="2"/>
  </w:num>
  <w:num w:numId="2">
    <w:abstractNumId w:val="0"/>
  </w:num>
  <w:num w:numId="3">
    <w:abstractNumId w:val="4"/>
  </w:num>
  <w:num w:numId="4">
    <w:abstractNumId w:val="1"/>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05E"/>
    <w:rsid w:val="001259F9"/>
    <w:rsid w:val="00211BF6"/>
    <w:rsid w:val="00360AED"/>
    <w:rsid w:val="004A53E7"/>
    <w:rsid w:val="004D7481"/>
    <w:rsid w:val="00522479"/>
    <w:rsid w:val="0052786B"/>
    <w:rsid w:val="0076705E"/>
    <w:rsid w:val="008D3E83"/>
    <w:rsid w:val="00A4064E"/>
    <w:rsid w:val="00AB7948"/>
    <w:rsid w:val="00AE5F2E"/>
    <w:rsid w:val="00CF4C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Outline List 2" w:uiPriority="0"/>
    <w:lsdException w:name="Outline List 3"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nhideWhenUsed="0"/>
    <w:lsdException w:name="Medium List 1 Accent 2" w:semiHidden="0"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nhideWhenUsed="0"/>
    <w:lsdException w:name="Medium Grid 1 Accent 5" w:semiHidden="0"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6705E"/>
    <w:pPr>
      <w:bidi/>
    </w:pPr>
    <w:rPr>
      <w:rFonts w:ascii="Calibri" w:eastAsia="Calibri" w:hAnsi="Calibri" w:cs="Arial"/>
    </w:rPr>
  </w:style>
  <w:style w:type="paragraph" w:styleId="1">
    <w:name w:val="heading 1"/>
    <w:basedOn w:val="a1"/>
    <w:next w:val="a1"/>
    <w:link w:val="1Char"/>
    <w:qFormat/>
    <w:rsid w:val="0076705E"/>
    <w:pPr>
      <w:keepNext/>
      <w:bidi w:val="0"/>
      <w:spacing w:before="240" w:after="60" w:line="240" w:lineRule="auto"/>
      <w:outlineLvl w:val="0"/>
    </w:pPr>
    <w:rPr>
      <w:rFonts w:ascii="Arial" w:eastAsia="Times New Roman" w:hAnsi="Arial"/>
      <w:b/>
      <w:bCs/>
      <w:kern w:val="32"/>
      <w:sz w:val="32"/>
      <w:szCs w:val="32"/>
    </w:rPr>
  </w:style>
  <w:style w:type="paragraph" w:styleId="2">
    <w:name w:val="heading 2"/>
    <w:basedOn w:val="a1"/>
    <w:next w:val="a1"/>
    <w:link w:val="2Char"/>
    <w:qFormat/>
    <w:rsid w:val="0076705E"/>
    <w:pPr>
      <w:keepNext/>
      <w:numPr>
        <w:ilvl w:val="1"/>
        <w:numId w:val="3"/>
      </w:numPr>
      <w:bidi w:val="0"/>
      <w:spacing w:before="240" w:after="60" w:line="240" w:lineRule="auto"/>
      <w:outlineLvl w:val="1"/>
    </w:pPr>
    <w:rPr>
      <w:rFonts w:ascii="Arial" w:eastAsia="Times New Roman" w:hAnsi="Arial"/>
      <w:b/>
      <w:bCs/>
      <w:i/>
      <w:iCs/>
      <w:sz w:val="28"/>
      <w:szCs w:val="28"/>
    </w:rPr>
  </w:style>
  <w:style w:type="paragraph" w:styleId="3">
    <w:name w:val="heading 3"/>
    <w:basedOn w:val="a1"/>
    <w:next w:val="a1"/>
    <w:link w:val="3Char"/>
    <w:qFormat/>
    <w:rsid w:val="0076705E"/>
    <w:pPr>
      <w:keepNext/>
      <w:numPr>
        <w:ilvl w:val="2"/>
        <w:numId w:val="3"/>
      </w:numPr>
      <w:bidi w:val="0"/>
      <w:spacing w:before="240" w:after="60" w:line="240" w:lineRule="auto"/>
      <w:outlineLvl w:val="2"/>
    </w:pPr>
    <w:rPr>
      <w:rFonts w:ascii="Arial" w:eastAsia="Times New Roman" w:hAnsi="Arial"/>
      <w:b/>
      <w:bCs/>
      <w:sz w:val="26"/>
      <w:szCs w:val="26"/>
    </w:rPr>
  </w:style>
  <w:style w:type="paragraph" w:styleId="4">
    <w:name w:val="heading 4"/>
    <w:basedOn w:val="a1"/>
    <w:next w:val="a1"/>
    <w:link w:val="4Char"/>
    <w:qFormat/>
    <w:rsid w:val="0076705E"/>
    <w:pPr>
      <w:numPr>
        <w:ilvl w:val="3"/>
        <w:numId w:val="3"/>
      </w:numPr>
      <w:bidi w:val="0"/>
      <w:spacing w:before="240" w:after="0"/>
      <w:outlineLvl w:val="3"/>
    </w:pPr>
    <w:rPr>
      <w:rFonts w:eastAsia="Times New Roman"/>
      <w:smallCaps/>
      <w:noProof/>
      <w:spacing w:val="10"/>
    </w:rPr>
  </w:style>
  <w:style w:type="paragraph" w:styleId="5">
    <w:name w:val="heading 5"/>
    <w:basedOn w:val="a1"/>
    <w:next w:val="a1"/>
    <w:link w:val="5Char"/>
    <w:qFormat/>
    <w:rsid w:val="0076705E"/>
    <w:pPr>
      <w:numPr>
        <w:ilvl w:val="4"/>
        <w:numId w:val="3"/>
      </w:numPr>
      <w:bidi w:val="0"/>
      <w:spacing w:before="200" w:after="0"/>
      <w:outlineLvl w:val="4"/>
    </w:pPr>
    <w:rPr>
      <w:rFonts w:eastAsia="Times New Roman"/>
      <w:smallCaps/>
      <w:noProof/>
      <w:color w:val="943634"/>
      <w:spacing w:val="10"/>
      <w:szCs w:val="26"/>
    </w:rPr>
  </w:style>
  <w:style w:type="paragraph" w:styleId="6">
    <w:name w:val="heading 6"/>
    <w:basedOn w:val="a1"/>
    <w:next w:val="a1"/>
    <w:link w:val="6Char"/>
    <w:qFormat/>
    <w:rsid w:val="0076705E"/>
    <w:pPr>
      <w:numPr>
        <w:ilvl w:val="5"/>
        <w:numId w:val="3"/>
      </w:numPr>
      <w:bidi w:val="0"/>
      <w:spacing w:after="0"/>
      <w:outlineLvl w:val="5"/>
    </w:pPr>
    <w:rPr>
      <w:rFonts w:eastAsia="Times New Roman"/>
      <w:smallCaps/>
      <w:noProof/>
      <w:color w:val="C0504D"/>
      <w:spacing w:val="5"/>
      <w:szCs w:val="20"/>
    </w:rPr>
  </w:style>
  <w:style w:type="paragraph" w:styleId="7">
    <w:name w:val="heading 7"/>
    <w:basedOn w:val="a1"/>
    <w:next w:val="a1"/>
    <w:link w:val="7Char"/>
    <w:qFormat/>
    <w:rsid w:val="0076705E"/>
    <w:pPr>
      <w:numPr>
        <w:ilvl w:val="6"/>
        <w:numId w:val="3"/>
      </w:numPr>
      <w:bidi w:val="0"/>
      <w:spacing w:after="0"/>
      <w:outlineLvl w:val="6"/>
    </w:pPr>
    <w:rPr>
      <w:rFonts w:eastAsia="Times New Roman"/>
      <w:b/>
      <w:smallCaps/>
      <w:noProof/>
      <w:color w:val="C0504D"/>
      <w:spacing w:val="10"/>
      <w:sz w:val="20"/>
      <w:szCs w:val="20"/>
    </w:rPr>
  </w:style>
  <w:style w:type="paragraph" w:styleId="8">
    <w:name w:val="heading 8"/>
    <w:basedOn w:val="a1"/>
    <w:next w:val="a1"/>
    <w:link w:val="8Char"/>
    <w:qFormat/>
    <w:rsid w:val="0076705E"/>
    <w:pPr>
      <w:numPr>
        <w:ilvl w:val="7"/>
        <w:numId w:val="3"/>
      </w:numPr>
      <w:bidi w:val="0"/>
      <w:spacing w:after="0"/>
      <w:outlineLvl w:val="7"/>
    </w:pPr>
    <w:rPr>
      <w:rFonts w:eastAsia="Times New Roman"/>
      <w:b/>
      <w:i/>
      <w:smallCaps/>
      <w:noProof/>
      <w:color w:val="943634"/>
      <w:sz w:val="20"/>
      <w:szCs w:val="20"/>
    </w:rPr>
  </w:style>
  <w:style w:type="paragraph" w:styleId="9">
    <w:name w:val="heading 9"/>
    <w:basedOn w:val="a1"/>
    <w:next w:val="a1"/>
    <w:link w:val="9Char"/>
    <w:qFormat/>
    <w:rsid w:val="0076705E"/>
    <w:pPr>
      <w:numPr>
        <w:numId w:val="3"/>
      </w:numPr>
      <w:bidi w:val="0"/>
      <w:spacing w:after="0"/>
      <w:outlineLvl w:val="8"/>
    </w:pPr>
    <w:rPr>
      <w:rFonts w:eastAsia="Times New Roman"/>
      <w:b/>
      <w:i/>
      <w:smallCaps/>
      <w:noProof/>
      <w:color w:val="622423"/>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عنوان 1 Char"/>
    <w:basedOn w:val="a2"/>
    <w:link w:val="1"/>
    <w:rsid w:val="0076705E"/>
    <w:rPr>
      <w:rFonts w:ascii="Arial" w:eastAsia="Times New Roman" w:hAnsi="Arial" w:cs="Arial"/>
      <w:b/>
      <w:bCs/>
      <w:kern w:val="32"/>
      <w:sz w:val="32"/>
      <w:szCs w:val="32"/>
    </w:rPr>
  </w:style>
  <w:style w:type="character" w:customStyle="1" w:styleId="2Char">
    <w:name w:val="عنوان 2 Char"/>
    <w:basedOn w:val="a2"/>
    <w:link w:val="2"/>
    <w:rsid w:val="0076705E"/>
    <w:rPr>
      <w:rFonts w:ascii="Arial" w:eastAsia="Times New Roman" w:hAnsi="Arial" w:cs="Arial"/>
      <w:b/>
      <w:bCs/>
      <w:i/>
      <w:iCs/>
      <w:sz w:val="28"/>
      <w:szCs w:val="28"/>
    </w:rPr>
  </w:style>
  <w:style w:type="character" w:customStyle="1" w:styleId="3Char">
    <w:name w:val="عنوان 3 Char"/>
    <w:basedOn w:val="a2"/>
    <w:link w:val="3"/>
    <w:rsid w:val="0076705E"/>
    <w:rPr>
      <w:rFonts w:ascii="Arial" w:eastAsia="Times New Roman" w:hAnsi="Arial" w:cs="Arial"/>
      <w:b/>
      <w:bCs/>
      <w:sz w:val="26"/>
      <w:szCs w:val="26"/>
    </w:rPr>
  </w:style>
  <w:style w:type="character" w:customStyle="1" w:styleId="4Char">
    <w:name w:val="عنوان 4 Char"/>
    <w:basedOn w:val="a2"/>
    <w:link w:val="4"/>
    <w:rsid w:val="0076705E"/>
    <w:rPr>
      <w:rFonts w:ascii="Calibri" w:eastAsia="Times New Roman" w:hAnsi="Calibri" w:cs="Arial"/>
      <w:smallCaps/>
      <w:noProof/>
      <w:spacing w:val="10"/>
    </w:rPr>
  </w:style>
  <w:style w:type="character" w:customStyle="1" w:styleId="5Char">
    <w:name w:val="عنوان 5 Char"/>
    <w:basedOn w:val="a2"/>
    <w:link w:val="5"/>
    <w:rsid w:val="0076705E"/>
    <w:rPr>
      <w:rFonts w:ascii="Calibri" w:eastAsia="Times New Roman" w:hAnsi="Calibri" w:cs="Arial"/>
      <w:smallCaps/>
      <w:noProof/>
      <w:color w:val="943634"/>
      <w:spacing w:val="10"/>
      <w:szCs w:val="26"/>
    </w:rPr>
  </w:style>
  <w:style w:type="character" w:customStyle="1" w:styleId="6Char">
    <w:name w:val="عنوان 6 Char"/>
    <w:basedOn w:val="a2"/>
    <w:link w:val="6"/>
    <w:rsid w:val="0076705E"/>
    <w:rPr>
      <w:rFonts w:ascii="Calibri" w:eastAsia="Times New Roman" w:hAnsi="Calibri" w:cs="Arial"/>
      <w:smallCaps/>
      <w:noProof/>
      <w:color w:val="C0504D"/>
      <w:spacing w:val="5"/>
      <w:szCs w:val="20"/>
    </w:rPr>
  </w:style>
  <w:style w:type="character" w:customStyle="1" w:styleId="7Char">
    <w:name w:val="عنوان 7 Char"/>
    <w:basedOn w:val="a2"/>
    <w:link w:val="7"/>
    <w:rsid w:val="0076705E"/>
    <w:rPr>
      <w:rFonts w:ascii="Calibri" w:eastAsia="Times New Roman" w:hAnsi="Calibri" w:cs="Arial"/>
      <w:b/>
      <w:smallCaps/>
      <w:noProof/>
      <w:color w:val="C0504D"/>
      <w:spacing w:val="10"/>
      <w:sz w:val="20"/>
      <w:szCs w:val="20"/>
    </w:rPr>
  </w:style>
  <w:style w:type="character" w:customStyle="1" w:styleId="8Char">
    <w:name w:val="عنوان 8 Char"/>
    <w:basedOn w:val="a2"/>
    <w:link w:val="8"/>
    <w:rsid w:val="0076705E"/>
    <w:rPr>
      <w:rFonts w:ascii="Calibri" w:eastAsia="Times New Roman" w:hAnsi="Calibri" w:cs="Arial"/>
      <w:b/>
      <w:i/>
      <w:smallCaps/>
      <w:noProof/>
      <w:color w:val="943634"/>
      <w:sz w:val="20"/>
      <w:szCs w:val="20"/>
    </w:rPr>
  </w:style>
  <w:style w:type="character" w:customStyle="1" w:styleId="9Char">
    <w:name w:val="عنوان 9 Char"/>
    <w:basedOn w:val="a2"/>
    <w:link w:val="9"/>
    <w:rsid w:val="0076705E"/>
    <w:rPr>
      <w:rFonts w:ascii="Calibri" w:eastAsia="Times New Roman" w:hAnsi="Calibri" w:cs="Arial"/>
      <w:b/>
      <w:i/>
      <w:smallCaps/>
      <w:noProof/>
      <w:color w:val="622423"/>
      <w:sz w:val="20"/>
      <w:szCs w:val="20"/>
    </w:rPr>
  </w:style>
  <w:style w:type="character" w:styleId="Hyperlink">
    <w:name w:val="Hyperlink"/>
    <w:uiPriority w:val="99"/>
    <w:unhideWhenUsed/>
    <w:rsid w:val="0076705E"/>
    <w:rPr>
      <w:color w:val="0000FF"/>
      <w:u w:val="single"/>
    </w:rPr>
  </w:style>
  <w:style w:type="paragraph" w:styleId="a5">
    <w:name w:val="List Paragraph"/>
    <w:basedOn w:val="a1"/>
    <w:uiPriority w:val="34"/>
    <w:qFormat/>
    <w:rsid w:val="0076705E"/>
    <w:pPr>
      <w:ind w:left="720"/>
      <w:contextualSpacing/>
    </w:pPr>
  </w:style>
  <w:style w:type="character" w:customStyle="1" w:styleId="apple-converted-space">
    <w:name w:val="apple-converted-space"/>
    <w:rsid w:val="0076705E"/>
  </w:style>
  <w:style w:type="paragraph" w:styleId="a6">
    <w:name w:val="Balloon Text"/>
    <w:basedOn w:val="a1"/>
    <w:link w:val="Char"/>
    <w:uiPriority w:val="99"/>
    <w:unhideWhenUsed/>
    <w:rsid w:val="0076705E"/>
    <w:pPr>
      <w:spacing w:after="0" w:line="240" w:lineRule="auto"/>
    </w:pPr>
    <w:rPr>
      <w:rFonts w:ascii="Tahoma" w:hAnsi="Tahoma" w:cs="Tahoma"/>
      <w:sz w:val="16"/>
      <w:szCs w:val="16"/>
    </w:rPr>
  </w:style>
  <w:style w:type="character" w:customStyle="1" w:styleId="Char">
    <w:name w:val="نص في بالون Char"/>
    <w:basedOn w:val="a2"/>
    <w:link w:val="a6"/>
    <w:uiPriority w:val="99"/>
    <w:rsid w:val="0076705E"/>
    <w:rPr>
      <w:rFonts w:ascii="Tahoma" w:eastAsia="Calibri" w:hAnsi="Tahoma" w:cs="Tahoma"/>
      <w:sz w:val="16"/>
      <w:szCs w:val="16"/>
    </w:rPr>
  </w:style>
  <w:style w:type="paragraph" w:styleId="a7">
    <w:name w:val="footnote text"/>
    <w:aliases w:val=" Char,Char"/>
    <w:basedOn w:val="a1"/>
    <w:link w:val="Char0"/>
    <w:unhideWhenUsed/>
    <w:rsid w:val="0076705E"/>
    <w:pPr>
      <w:spacing w:after="0" w:line="240" w:lineRule="auto"/>
    </w:pPr>
    <w:rPr>
      <w:rFonts w:eastAsia="Times New Roman"/>
      <w:sz w:val="20"/>
      <w:szCs w:val="20"/>
    </w:rPr>
  </w:style>
  <w:style w:type="character" w:customStyle="1" w:styleId="Char0">
    <w:name w:val="نص حاشية سفلية Char"/>
    <w:aliases w:val=" Char Char,Char Char"/>
    <w:basedOn w:val="a2"/>
    <w:link w:val="a7"/>
    <w:uiPriority w:val="99"/>
    <w:rsid w:val="0076705E"/>
    <w:rPr>
      <w:rFonts w:ascii="Calibri" w:eastAsia="Times New Roman" w:hAnsi="Calibri" w:cs="Arial"/>
      <w:sz w:val="20"/>
      <w:szCs w:val="20"/>
    </w:rPr>
  </w:style>
  <w:style w:type="character" w:styleId="a8">
    <w:name w:val="footnote reference"/>
    <w:unhideWhenUsed/>
    <w:rsid w:val="0076705E"/>
    <w:rPr>
      <w:rFonts w:cs="Times New Roman"/>
      <w:vertAlign w:val="superscript"/>
    </w:rPr>
  </w:style>
  <w:style w:type="paragraph" w:styleId="a9">
    <w:name w:val="footer"/>
    <w:basedOn w:val="a1"/>
    <w:link w:val="Char1"/>
    <w:uiPriority w:val="99"/>
    <w:unhideWhenUsed/>
    <w:rsid w:val="0076705E"/>
    <w:pPr>
      <w:tabs>
        <w:tab w:val="center" w:pos="4153"/>
        <w:tab w:val="right" w:pos="8306"/>
      </w:tabs>
      <w:spacing w:after="0" w:line="240" w:lineRule="auto"/>
    </w:pPr>
    <w:rPr>
      <w:rFonts w:eastAsia="Times New Roman"/>
    </w:rPr>
  </w:style>
  <w:style w:type="character" w:customStyle="1" w:styleId="Char1">
    <w:name w:val="تذييل الصفحة Char"/>
    <w:basedOn w:val="a2"/>
    <w:link w:val="a9"/>
    <w:uiPriority w:val="99"/>
    <w:rsid w:val="0076705E"/>
    <w:rPr>
      <w:rFonts w:ascii="Calibri" w:eastAsia="Times New Roman" w:hAnsi="Calibri" w:cs="Arial"/>
    </w:rPr>
  </w:style>
  <w:style w:type="character" w:customStyle="1" w:styleId="Char2">
    <w:name w:val="تذييل صفحة Char"/>
    <w:uiPriority w:val="99"/>
    <w:locked/>
    <w:rsid w:val="0076705E"/>
    <w:rPr>
      <w:rFonts w:ascii="Times New Roman" w:eastAsia="Times New Roman" w:hAnsi="Times New Roman" w:cs="Simplified Arabic"/>
      <w:sz w:val="28"/>
      <w:szCs w:val="28"/>
    </w:rPr>
  </w:style>
  <w:style w:type="character" w:customStyle="1" w:styleId="Char3">
    <w:name w:val="رأس صفحة Char"/>
    <w:uiPriority w:val="99"/>
    <w:locked/>
    <w:rsid w:val="0076705E"/>
    <w:rPr>
      <w:rFonts w:cs="Times New Roman"/>
    </w:rPr>
  </w:style>
  <w:style w:type="paragraph" w:styleId="aa">
    <w:name w:val="Body Text"/>
    <w:basedOn w:val="a1"/>
    <w:link w:val="Char4"/>
    <w:rsid w:val="0076705E"/>
    <w:pPr>
      <w:spacing w:after="0" w:line="240" w:lineRule="auto"/>
      <w:jc w:val="center"/>
    </w:pPr>
    <w:rPr>
      <w:rFonts w:eastAsia="Times New Roman" w:cs="MCS Jeddah S_U normal."/>
      <w:b/>
      <w:bCs/>
      <w:sz w:val="66"/>
      <w:szCs w:val="66"/>
    </w:rPr>
  </w:style>
  <w:style w:type="character" w:customStyle="1" w:styleId="Char4">
    <w:name w:val="نص أساسي Char"/>
    <w:basedOn w:val="a2"/>
    <w:link w:val="aa"/>
    <w:rsid w:val="0076705E"/>
    <w:rPr>
      <w:rFonts w:ascii="Calibri" w:eastAsia="Times New Roman" w:hAnsi="Calibri" w:cs="MCS Jeddah S_U normal."/>
      <w:b/>
      <w:bCs/>
      <w:sz w:val="66"/>
      <w:szCs w:val="66"/>
    </w:rPr>
  </w:style>
  <w:style w:type="table" w:styleId="ab">
    <w:name w:val="Table Grid"/>
    <w:basedOn w:val="a3"/>
    <w:uiPriority w:val="59"/>
    <w:rsid w:val="0076705E"/>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itle"/>
    <w:basedOn w:val="a1"/>
    <w:link w:val="Char5"/>
    <w:qFormat/>
    <w:rsid w:val="0076705E"/>
    <w:pPr>
      <w:bidi w:val="0"/>
      <w:spacing w:before="240" w:after="60" w:line="240" w:lineRule="auto"/>
      <w:jc w:val="center"/>
      <w:outlineLvl w:val="0"/>
    </w:pPr>
    <w:rPr>
      <w:rFonts w:ascii="Arial" w:eastAsia="Times New Roman" w:hAnsi="Arial"/>
      <w:b/>
      <w:bCs/>
      <w:kern w:val="28"/>
      <w:sz w:val="32"/>
      <w:szCs w:val="32"/>
    </w:rPr>
  </w:style>
  <w:style w:type="character" w:customStyle="1" w:styleId="Char5">
    <w:name w:val="العنوان Char"/>
    <w:basedOn w:val="a2"/>
    <w:link w:val="ac"/>
    <w:rsid w:val="0076705E"/>
    <w:rPr>
      <w:rFonts w:ascii="Arial" w:eastAsia="Times New Roman" w:hAnsi="Arial" w:cs="Arial"/>
      <w:b/>
      <w:bCs/>
      <w:kern w:val="28"/>
      <w:sz w:val="32"/>
      <w:szCs w:val="32"/>
    </w:rPr>
  </w:style>
  <w:style w:type="paragraph" w:styleId="ad">
    <w:name w:val="Normal (Web)"/>
    <w:basedOn w:val="a1"/>
    <w:rsid w:val="0076705E"/>
    <w:pPr>
      <w:bidi w:val="0"/>
      <w:spacing w:before="100" w:beforeAutospacing="1" w:after="100" w:afterAutospacing="1" w:line="240" w:lineRule="auto"/>
    </w:pPr>
    <w:rPr>
      <w:rFonts w:eastAsia="Times New Roman" w:cs="Times New Roman"/>
      <w:color w:val="000000"/>
      <w:sz w:val="24"/>
      <w:szCs w:val="24"/>
    </w:rPr>
  </w:style>
  <w:style w:type="paragraph" w:styleId="ae">
    <w:name w:val="No Spacing"/>
    <w:link w:val="Char6"/>
    <w:uiPriority w:val="1"/>
    <w:qFormat/>
    <w:rsid w:val="0076705E"/>
    <w:pPr>
      <w:bidi/>
      <w:spacing w:after="0" w:line="240" w:lineRule="auto"/>
    </w:pPr>
    <w:rPr>
      <w:rFonts w:ascii="Calibri" w:eastAsia="Times New Roman" w:hAnsi="Calibri" w:cs="Arial"/>
    </w:rPr>
  </w:style>
  <w:style w:type="character" w:customStyle="1" w:styleId="Char6">
    <w:name w:val="بلا تباعد Char"/>
    <w:link w:val="ae"/>
    <w:uiPriority w:val="1"/>
    <w:locked/>
    <w:rsid w:val="0076705E"/>
    <w:rPr>
      <w:rFonts w:ascii="Calibri" w:eastAsia="Times New Roman" w:hAnsi="Calibri" w:cs="Arial"/>
    </w:rPr>
  </w:style>
  <w:style w:type="character" w:styleId="af">
    <w:name w:val="Strong"/>
    <w:qFormat/>
    <w:rsid w:val="0076705E"/>
    <w:rPr>
      <w:rFonts w:cs="Times New Roman"/>
      <w:b/>
      <w:bCs/>
    </w:rPr>
  </w:style>
  <w:style w:type="paragraph" w:styleId="af0">
    <w:name w:val="Subtitle"/>
    <w:basedOn w:val="a1"/>
    <w:next w:val="a1"/>
    <w:link w:val="Char7"/>
    <w:uiPriority w:val="11"/>
    <w:qFormat/>
    <w:rsid w:val="0076705E"/>
    <w:pPr>
      <w:bidi w:val="0"/>
      <w:spacing w:after="720" w:line="240" w:lineRule="auto"/>
      <w:jc w:val="right"/>
    </w:pPr>
    <w:rPr>
      <w:rFonts w:ascii="Cambria" w:eastAsia="Times New Roman" w:hAnsi="Cambria" w:cs="Times New Roman"/>
      <w:noProof/>
      <w:sz w:val="20"/>
    </w:rPr>
  </w:style>
  <w:style w:type="character" w:customStyle="1" w:styleId="Char7">
    <w:name w:val="عنوان فرعي Char"/>
    <w:basedOn w:val="a2"/>
    <w:link w:val="af0"/>
    <w:uiPriority w:val="11"/>
    <w:rsid w:val="0076705E"/>
    <w:rPr>
      <w:rFonts w:ascii="Cambria" w:eastAsia="Times New Roman" w:hAnsi="Cambria" w:cs="Times New Roman"/>
      <w:noProof/>
      <w:sz w:val="20"/>
    </w:rPr>
  </w:style>
  <w:style w:type="paragraph" w:styleId="af1">
    <w:name w:val="endnote text"/>
    <w:basedOn w:val="a1"/>
    <w:link w:val="Char8"/>
    <w:rsid w:val="0076705E"/>
    <w:pPr>
      <w:jc w:val="both"/>
    </w:pPr>
    <w:rPr>
      <w:rFonts w:eastAsia="Times New Roman"/>
      <w:noProof/>
      <w:sz w:val="20"/>
      <w:szCs w:val="20"/>
    </w:rPr>
  </w:style>
  <w:style w:type="character" w:customStyle="1" w:styleId="Char8">
    <w:name w:val="نص تعليق ختامي Char"/>
    <w:basedOn w:val="a2"/>
    <w:link w:val="af1"/>
    <w:rsid w:val="0076705E"/>
    <w:rPr>
      <w:rFonts w:ascii="Calibri" w:eastAsia="Times New Roman" w:hAnsi="Calibri" w:cs="Arial"/>
      <w:noProof/>
      <w:sz w:val="20"/>
      <w:szCs w:val="20"/>
    </w:rPr>
  </w:style>
  <w:style w:type="character" w:styleId="af2">
    <w:name w:val="Emphasis"/>
    <w:uiPriority w:val="20"/>
    <w:qFormat/>
    <w:rsid w:val="0076705E"/>
    <w:rPr>
      <w:rFonts w:cs="Times New Roman"/>
      <w:b/>
      <w:i/>
      <w:spacing w:val="10"/>
    </w:rPr>
  </w:style>
  <w:style w:type="paragraph" w:styleId="af3">
    <w:name w:val="Quote"/>
    <w:basedOn w:val="a1"/>
    <w:next w:val="a1"/>
    <w:link w:val="Char9"/>
    <w:uiPriority w:val="29"/>
    <w:qFormat/>
    <w:rsid w:val="0076705E"/>
    <w:pPr>
      <w:bidi w:val="0"/>
      <w:jc w:val="both"/>
    </w:pPr>
    <w:rPr>
      <w:rFonts w:eastAsia="Times New Roman"/>
      <w:i/>
      <w:noProof/>
      <w:sz w:val="20"/>
      <w:szCs w:val="20"/>
    </w:rPr>
  </w:style>
  <w:style w:type="character" w:customStyle="1" w:styleId="Char9">
    <w:name w:val="اقتباس Char"/>
    <w:basedOn w:val="a2"/>
    <w:link w:val="af3"/>
    <w:uiPriority w:val="29"/>
    <w:rsid w:val="0076705E"/>
    <w:rPr>
      <w:rFonts w:ascii="Calibri" w:eastAsia="Times New Roman" w:hAnsi="Calibri" w:cs="Arial"/>
      <w:i/>
      <w:noProof/>
      <w:sz w:val="20"/>
      <w:szCs w:val="20"/>
    </w:rPr>
  </w:style>
  <w:style w:type="paragraph" w:styleId="af4">
    <w:name w:val="Intense Quote"/>
    <w:basedOn w:val="a1"/>
    <w:next w:val="a1"/>
    <w:link w:val="Chara"/>
    <w:uiPriority w:val="30"/>
    <w:qFormat/>
    <w:rsid w:val="0076705E"/>
    <w:pPr>
      <w:pBdr>
        <w:top w:val="single" w:sz="8" w:space="10" w:color="943634"/>
        <w:left w:val="single" w:sz="8" w:space="10" w:color="943634"/>
        <w:bottom w:val="single" w:sz="8" w:space="10" w:color="943634"/>
        <w:right w:val="single" w:sz="8" w:space="10" w:color="943634"/>
      </w:pBdr>
      <w:shd w:val="clear" w:color="auto" w:fill="C0504D"/>
      <w:bidi w:val="0"/>
      <w:spacing w:before="140" w:after="140"/>
      <w:ind w:left="1440" w:right="1440"/>
      <w:jc w:val="both"/>
    </w:pPr>
    <w:rPr>
      <w:rFonts w:eastAsia="Times New Roman"/>
      <w:b/>
      <w:i/>
      <w:noProof/>
      <w:color w:val="FFFFFF"/>
      <w:sz w:val="20"/>
      <w:szCs w:val="20"/>
    </w:rPr>
  </w:style>
  <w:style w:type="character" w:customStyle="1" w:styleId="Chara">
    <w:name w:val="اقتباس مكثف Char"/>
    <w:basedOn w:val="a2"/>
    <w:link w:val="af4"/>
    <w:uiPriority w:val="30"/>
    <w:rsid w:val="0076705E"/>
    <w:rPr>
      <w:rFonts w:ascii="Calibri" w:eastAsia="Times New Roman" w:hAnsi="Calibri" w:cs="Arial"/>
      <w:b/>
      <w:i/>
      <w:noProof/>
      <w:color w:val="FFFFFF"/>
      <w:sz w:val="20"/>
      <w:szCs w:val="20"/>
      <w:shd w:val="clear" w:color="auto" w:fill="C0504D"/>
    </w:rPr>
  </w:style>
  <w:style w:type="character" w:styleId="af5">
    <w:name w:val="Subtle Emphasis"/>
    <w:uiPriority w:val="19"/>
    <w:qFormat/>
    <w:rsid w:val="0076705E"/>
    <w:rPr>
      <w:rFonts w:cs="Times New Roman"/>
      <w:i/>
    </w:rPr>
  </w:style>
  <w:style w:type="character" w:styleId="af6">
    <w:name w:val="Intense Emphasis"/>
    <w:uiPriority w:val="21"/>
    <w:qFormat/>
    <w:rsid w:val="0076705E"/>
    <w:rPr>
      <w:rFonts w:cs="Times New Roman"/>
      <w:b/>
      <w:i/>
      <w:color w:val="C0504D"/>
      <w:spacing w:val="10"/>
    </w:rPr>
  </w:style>
  <w:style w:type="character" w:styleId="af7">
    <w:name w:val="Subtle Reference"/>
    <w:uiPriority w:val="31"/>
    <w:qFormat/>
    <w:rsid w:val="0076705E"/>
    <w:rPr>
      <w:rFonts w:cs="Times New Roman"/>
      <w:b/>
    </w:rPr>
  </w:style>
  <w:style w:type="character" w:styleId="af8">
    <w:name w:val="Intense Reference"/>
    <w:uiPriority w:val="32"/>
    <w:qFormat/>
    <w:rsid w:val="0076705E"/>
    <w:rPr>
      <w:rFonts w:cs="Times New Roman"/>
      <w:b/>
      <w:smallCaps/>
      <w:spacing w:val="5"/>
      <w:sz w:val="22"/>
      <w:u w:val="single"/>
    </w:rPr>
  </w:style>
  <w:style w:type="character" w:styleId="af9">
    <w:name w:val="Book Title"/>
    <w:uiPriority w:val="33"/>
    <w:qFormat/>
    <w:rsid w:val="0076705E"/>
    <w:rPr>
      <w:rFonts w:ascii="Cambria" w:hAnsi="Cambria" w:cs="Times New Roman"/>
      <w:i/>
      <w:sz w:val="20"/>
    </w:rPr>
  </w:style>
  <w:style w:type="paragraph" w:styleId="afa">
    <w:name w:val="TOC Heading"/>
    <w:basedOn w:val="1"/>
    <w:next w:val="a1"/>
    <w:uiPriority w:val="39"/>
    <w:qFormat/>
    <w:rsid w:val="0076705E"/>
    <w:pPr>
      <w:keepNext w:val="0"/>
      <w:spacing w:before="300" w:after="40" w:line="276" w:lineRule="auto"/>
      <w:outlineLvl w:val="9"/>
    </w:pPr>
    <w:rPr>
      <w:rFonts w:ascii="Calibri" w:hAnsi="Calibri"/>
      <w:b w:val="0"/>
      <w:bCs w:val="0"/>
      <w:smallCaps/>
      <w:noProof/>
      <w:spacing w:val="5"/>
      <w:kern w:val="0"/>
    </w:rPr>
  </w:style>
  <w:style w:type="table" w:customStyle="1" w:styleId="-12">
    <w:name w:val="تظليل فاتح - تمييز 12"/>
    <w:basedOn w:val="a3"/>
    <w:uiPriority w:val="99"/>
    <w:rsid w:val="0076705E"/>
    <w:pPr>
      <w:spacing w:after="0" w:line="240" w:lineRule="auto"/>
    </w:pPr>
    <w:rPr>
      <w:rFonts w:ascii="Calibri" w:eastAsia="Times New Roman" w:hAnsi="Calibri" w:cs="Calibri"/>
      <w:color w:val="365F91"/>
      <w:sz w:val="20"/>
      <w:szCs w:val="20"/>
    </w:rPr>
    <w:tblPr>
      <w:tblStyleRowBandSize w:val="1"/>
      <w:tblStyleColBandSize w:val="1"/>
      <w:tblInd w:w="0" w:type="nil"/>
      <w:tblBorders>
        <w:top w:val="single" w:sz="8" w:space="0" w:color="4F81BD"/>
        <w:bottom w:val="single" w:sz="8" w:space="0" w:color="4F81BD"/>
      </w:tblBorders>
    </w:tblPr>
    <w:tblStylePr w:type="firstRow">
      <w:pPr>
        <w:spacing w:before="0" w:after="0"/>
      </w:pPr>
      <w:rPr>
        <w:rFonts w:cs="Calibri"/>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Calibri"/>
        <w:b/>
        <w:bCs/>
      </w:rPr>
      <w:tblPr/>
      <w:tcPr>
        <w:tcBorders>
          <w:top w:val="single" w:sz="8" w:space="0" w:color="4F81BD"/>
          <w:left w:val="nil"/>
          <w:bottom w:val="single" w:sz="8" w:space="0" w:color="4F81BD"/>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D3DFEE"/>
      </w:tcPr>
    </w:tblStylePr>
    <w:tblStylePr w:type="band1Horz">
      <w:rPr>
        <w:rFonts w:cs="Calibri"/>
      </w:rPr>
      <w:tblPr/>
      <w:tcPr>
        <w:tcBorders>
          <w:left w:val="nil"/>
          <w:right w:val="nil"/>
          <w:insideH w:val="nil"/>
          <w:insideV w:val="nil"/>
        </w:tcBorders>
        <w:shd w:val="clear" w:color="auto" w:fill="D3DFEE"/>
      </w:tcPr>
    </w:tblStylePr>
  </w:style>
  <w:style w:type="table" w:styleId="1-4">
    <w:name w:val="Medium List 1 Accent 4"/>
    <w:basedOn w:val="a3"/>
    <w:uiPriority w:val="99"/>
    <w:rsid w:val="0076705E"/>
    <w:pPr>
      <w:spacing w:after="0" w:line="240" w:lineRule="auto"/>
    </w:pPr>
    <w:rPr>
      <w:rFonts w:ascii="Calibri" w:eastAsia="Times New Roman" w:hAnsi="Calibri" w:cs="Calibri"/>
      <w:color w:val="000000"/>
      <w:sz w:val="20"/>
      <w:szCs w:val="20"/>
    </w:rPr>
    <w:tblPr>
      <w:tblStyleRowBandSize w:val="1"/>
      <w:tblStyleColBandSize w:val="1"/>
      <w:tblInd w:w="0" w:type="nil"/>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Calibri"/>
        <w:b/>
        <w:bCs/>
        <w:color w:val="1F497D"/>
      </w:rPr>
      <w:tblPr/>
      <w:tcPr>
        <w:tcBorders>
          <w:top w:val="single" w:sz="8" w:space="0" w:color="8064A2"/>
          <w:bottom w:val="single" w:sz="8" w:space="0" w:color="8064A2"/>
        </w:tcBorders>
      </w:tcPr>
    </w:tblStylePr>
    <w:tblStylePr w:type="firstCol">
      <w:rPr>
        <w:rFonts w:cs="Calibri"/>
        <w:b/>
        <w:bCs/>
      </w:rPr>
    </w:tblStylePr>
    <w:tblStylePr w:type="lastCol">
      <w:rPr>
        <w:rFonts w:cs="Calibri"/>
        <w:b/>
        <w:bCs/>
      </w:rPr>
      <w:tblPr/>
      <w:tcPr>
        <w:tcBorders>
          <w:top w:val="single" w:sz="8" w:space="0" w:color="8064A2"/>
          <w:bottom w:val="single" w:sz="8" w:space="0" w:color="8064A2"/>
        </w:tcBorders>
      </w:tcPr>
    </w:tblStylePr>
    <w:tblStylePr w:type="band1Vert">
      <w:rPr>
        <w:rFonts w:cs="Calibri"/>
      </w:rPr>
      <w:tblPr/>
      <w:tcPr>
        <w:shd w:val="clear" w:color="auto" w:fill="DFD8E8"/>
      </w:tcPr>
    </w:tblStylePr>
    <w:tblStylePr w:type="band1Horz">
      <w:rPr>
        <w:rFonts w:cs="Calibri"/>
      </w:rPr>
      <w:tblPr/>
      <w:tcPr>
        <w:shd w:val="clear" w:color="auto" w:fill="DFD8E8"/>
      </w:tcPr>
    </w:tblStylePr>
  </w:style>
  <w:style w:type="table" w:styleId="-4">
    <w:name w:val="Light Shading Accent 4"/>
    <w:basedOn w:val="a3"/>
    <w:uiPriority w:val="99"/>
    <w:rsid w:val="0076705E"/>
    <w:pPr>
      <w:spacing w:after="0" w:line="240" w:lineRule="auto"/>
    </w:pPr>
    <w:rPr>
      <w:rFonts w:ascii="Calibri" w:eastAsia="Times New Roman" w:hAnsi="Calibri" w:cs="Calibri"/>
      <w:color w:val="5F497A"/>
      <w:sz w:val="20"/>
      <w:szCs w:val="20"/>
    </w:rPr>
    <w:tblPr>
      <w:tblStyleRowBandSize w:val="1"/>
      <w:tblStyleColBandSize w:val="1"/>
      <w:tblInd w:w="0" w:type="nil"/>
      <w:tblBorders>
        <w:top w:val="single" w:sz="8" w:space="0" w:color="8064A2"/>
        <w:bottom w:val="single" w:sz="8" w:space="0" w:color="8064A2"/>
      </w:tblBorders>
    </w:tblPr>
    <w:tblStylePr w:type="firstRow">
      <w:pPr>
        <w:spacing w:before="0" w:after="0"/>
      </w:pPr>
      <w:rPr>
        <w:rFonts w:cs="Calibri"/>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Calibri"/>
        <w:b/>
        <w:bCs/>
      </w:rPr>
      <w:tblPr/>
      <w:tcPr>
        <w:tcBorders>
          <w:top w:val="single" w:sz="8" w:space="0" w:color="8064A2"/>
          <w:left w:val="nil"/>
          <w:bottom w:val="single" w:sz="8" w:space="0" w:color="8064A2"/>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DFD8E8"/>
      </w:tcPr>
    </w:tblStylePr>
    <w:tblStylePr w:type="band1Horz">
      <w:rPr>
        <w:rFonts w:cs="Calibri"/>
      </w:rPr>
      <w:tblPr/>
      <w:tcPr>
        <w:tcBorders>
          <w:left w:val="nil"/>
          <w:right w:val="nil"/>
          <w:insideH w:val="nil"/>
          <w:insideV w:val="nil"/>
        </w:tcBorders>
        <w:shd w:val="clear" w:color="auto" w:fill="DFD8E8"/>
      </w:tcPr>
    </w:tblStylePr>
  </w:style>
  <w:style w:type="table" w:styleId="2-4">
    <w:name w:val="Medium Shading 2 Accent 4"/>
    <w:basedOn w:val="a3"/>
    <w:uiPriority w:val="99"/>
    <w:rsid w:val="0076705E"/>
    <w:pPr>
      <w:spacing w:after="0" w:line="240" w:lineRule="auto"/>
    </w:pPr>
    <w:rPr>
      <w:rFonts w:ascii="Calibri" w:eastAsia="Times New Roman" w:hAnsi="Calibri" w:cs="Calibri"/>
      <w:sz w:val="20"/>
      <w:szCs w:val="20"/>
    </w:rPr>
    <w:tblPr>
      <w:tblStyleRowBandSize w:val="1"/>
      <w:tblStyleColBandSize w:val="1"/>
      <w:tblInd w:w="0" w:type="nil"/>
      <w:tblBorders>
        <w:top w:val="single" w:sz="18" w:space="0" w:color="auto"/>
        <w:bottom w:val="single" w:sz="18" w:space="0" w:color="auto"/>
      </w:tblBorders>
    </w:tblPr>
    <w:tblStylePr w:type="firstRow">
      <w:pPr>
        <w:spacing w:before="0" w:after="0"/>
      </w:pPr>
      <w:rPr>
        <w:rFonts w:cs="Calibri"/>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Calibri"/>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Calibri"/>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Calibri"/>
        <w:b/>
        <w:bCs/>
        <w:color w:val="FFFFFF"/>
      </w:rPr>
      <w:tblPr/>
      <w:tcPr>
        <w:tcBorders>
          <w:left w:val="nil"/>
          <w:right w:val="nil"/>
          <w:insideH w:val="nil"/>
          <w:insideV w:val="nil"/>
        </w:tcBorders>
        <w:shd w:val="clear" w:color="auto" w:fill="8064A2"/>
      </w:tcPr>
    </w:tblStylePr>
    <w:tblStylePr w:type="band1Vert">
      <w:rPr>
        <w:rFonts w:cs="Calibri"/>
      </w:rPr>
      <w:tblPr/>
      <w:tcPr>
        <w:tcBorders>
          <w:left w:val="nil"/>
          <w:right w:val="nil"/>
          <w:insideH w:val="nil"/>
          <w:insideV w:val="nil"/>
        </w:tcBorders>
        <w:shd w:val="clear" w:color="auto" w:fill="D8D8D8"/>
      </w:tcPr>
    </w:tblStylePr>
    <w:tblStylePr w:type="band1Horz">
      <w:rPr>
        <w:rFonts w:cs="Calibri"/>
      </w:rPr>
      <w:tblPr/>
      <w:tcPr>
        <w:shd w:val="clear" w:color="auto" w:fill="D8D8D8"/>
      </w:tcPr>
    </w:tblStylePr>
    <w:tblStylePr w:type="neCell">
      <w:rPr>
        <w:rFonts w:cs="Calibri"/>
      </w:rPr>
      <w:tblPr/>
      <w:tcPr>
        <w:tcBorders>
          <w:top w:val="single" w:sz="18" w:space="0" w:color="auto"/>
          <w:left w:val="nil"/>
          <w:bottom w:val="single" w:sz="18" w:space="0" w:color="auto"/>
          <w:right w:val="nil"/>
          <w:insideH w:val="nil"/>
          <w:insideV w:val="nil"/>
        </w:tcBorders>
      </w:tcPr>
    </w:tblStylePr>
    <w:tblStylePr w:type="nwCell">
      <w:rPr>
        <w:rFonts w:cs="Calibri"/>
        <w:color w:val="FFFFFF"/>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99"/>
    <w:rsid w:val="0076705E"/>
    <w:pPr>
      <w:spacing w:after="0" w:line="240" w:lineRule="auto"/>
    </w:pPr>
    <w:rPr>
      <w:rFonts w:ascii="Calibri" w:eastAsia="Times New Roman" w:hAnsi="Calibri" w:cs="Calibri"/>
      <w:sz w:val="20"/>
      <w:szCs w:val="20"/>
    </w:rPr>
    <w:tblPr>
      <w:tblStyleRowBandSize w:val="1"/>
      <w:tblStyleColBandSize w:val="1"/>
      <w:tblInd w:w="0" w:type="nil"/>
      <w:tblBorders>
        <w:top w:val="single" w:sz="18" w:space="0" w:color="auto"/>
        <w:bottom w:val="single" w:sz="18" w:space="0" w:color="auto"/>
      </w:tblBorders>
    </w:tblPr>
    <w:tblStylePr w:type="firstRow">
      <w:pPr>
        <w:spacing w:before="0" w:after="0"/>
      </w:pPr>
      <w:rPr>
        <w:rFonts w:cs="Calibri"/>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Calibri"/>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Calibri"/>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Calibri"/>
        <w:b/>
        <w:bCs/>
        <w:color w:val="FFFFFF"/>
      </w:rPr>
      <w:tblPr/>
      <w:tcPr>
        <w:tcBorders>
          <w:left w:val="nil"/>
          <w:right w:val="nil"/>
          <w:insideH w:val="nil"/>
          <w:insideV w:val="nil"/>
        </w:tcBorders>
        <w:shd w:val="clear" w:color="auto" w:fill="C0504D"/>
      </w:tcPr>
    </w:tblStylePr>
    <w:tblStylePr w:type="band1Vert">
      <w:rPr>
        <w:rFonts w:cs="Calibri"/>
      </w:rPr>
      <w:tblPr/>
      <w:tcPr>
        <w:tcBorders>
          <w:left w:val="nil"/>
          <w:right w:val="nil"/>
          <w:insideH w:val="nil"/>
          <w:insideV w:val="nil"/>
        </w:tcBorders>
        <w:shd w:val="clear" w:color="auto" w:fill="D8D8D8"/>
      </w:tcPr>
    </w:tblStylePr>
    <w:tblStylePr w:type="band1Horz">
      <w:rPr>
        <w:rFonts w:cs="Calibri"/>
      </w:rPr>
      <w:tblPr/>
      <w:tcPr>
        <w:shd w:val="clear" w:color="auto" w:fill="D8D8D8"/>
      </w:tcPr>
    </w:tblStylePr>
    <w:tblStylePr w:type="neCell">
      <w:rPr>
        <w:rFonts w:cs="Calibri"/>
      </w:rPr>
      <w:tblPr/>
      <w:tcPr>
        <w:tcBorders>
          <w:top w:val="single" w:sz="18" w:space="0" w:color="auto"/>
          <w:left w:val="nil"/>
          <w:bottom w:val="single" w:sz="18" w:space="0" w:color="auto"/>
          <w:right w:val="nil"/>
          <w:insideH w:val="nil"/>
          <w:insideV w:val="nil"/>
        </w:tcBorders>
      </w:tcPr>
    </w:tblStylePr>
    <w:tblStylePr w:type="nwCell">
      <w:rPr>
        <w:rFonts w:cs="Calibri"/>
        <w:color w:val="FFFFFF"/>
      </w:rPr>
      <w:tblPr/>
      <w:tcPr>
        <w:tcBorders>
          <w:top w:val="single" w:sz="18" w:space="0" w:color="auto"/>
          <w:left w:val="nil"/>
          <w:bottom w:val="single" w:sz="18" w:space="0" w:color="auto"/>
          <w:right w:val="nil"/>
          <w:insideH w:val="nil"/>
          <w:insideV w:val="nil"/>
        </w:tcBorders>
      </w:tcPr>
    </w:tblStylePr>
  </w:style>
  <w:style w:type="table" w:styleId="2-1">
    <w:name w:val="Medium List 2 Accent 1"/>
    <w:basedOn w:val="a3"/>
    <w:uiPriority w:val="99"/>
    <w:rsid w:val="0076705E"/>
    <w:pPr>
      <w:spacing w:after="0" w:line="240" w:lineRule="auto"/>
    </w:pPr>
    <w:rPr>
      <w:rFonts w:ascii="Cambria" w:eastAsia="Times New Roman" w:hAnsi="Cambria" w:cs="Times New Roman"/>
      <w:color w:val="000000"/>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2-40">
    <w:name w:val="Medium List 2 Accent 4"/>
    <w:basedOn w:val="a3"/>
    <w:uiPriority w:val="99"/>
    <w:rsid w:val="0076705E"/>
    <w:pPr>
      <w:spacing w:after="0" w:line="240" w:lineRule="auto"/>
    </w:pPr>
    <w:rPr>
      <w:rFonts w:ascii="Cambria" w:eastAsia="Times New Roman" w:hAnsi="Cambria" w:cs="Times New Roman"/>
      <w:color w:val="000000"/>
      <w:sz w:val="20"/>
      <w:szCs w:val="20"/>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2-5">
    <w:name w:val="Medium List 2 Accent 5"/>
    <w:basedOn w:val="a3"/>
    <w:uiPriority w:val="99"/>
    <w:rsid w:val="0076705E"/>
    <w:pPr>
      <w:spacing w:after="0" w:line="240" w:lineRule="auto"/>
    </w:pPr>
    <w:rPr>
      <w:rFonts w:ascii="Cambria" w:eastAsia="Times New Roman" w:hAnsi="Cambria" w:cs="Times New Roman"/>
      <w:color w:val="000000"/>
      <w:sz w:val="20"/>
      <w:szCs w:val="20"/>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1-5">
    <w:name w:val="Medium Grid 1 Accent 5"/>
    <w:basedOn w:val="a3"/>
    <w:uiPriority w:val="99"/>
    <w:rsid w:val="0076705E"/>
    <w:pPr>
      <w:spacing w:after="0" w:line="240" w:lineRule="auto"/>
    </w:pPr>
    <w:rPr>
      <w:rFonts w:ascii="Calibri" w:eastAsia="Times New Roman" w:hAnsi="Calibri" w:cs="Calibri"/>
      <w:sz w:val="20"/>
      <w:szCs w:val="20"/>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Calibri"/>
        <w:b/>
        <w:bCs/>
      </w:rPr>
    </w:tblStylePr>
    <w:tblStylePr w:type="lastRow">
      <w:rPr>
        <w:rFonts w:cs="Calibri"/>
        <w:b/>
        <w:bCs/>
      </w:rPr>
      <w:tblPr/>
      <w:tcPr>
        <w:tcBorders>
          <w:top w:val="single" w:sz="18" w:space="0" w:color="78C0D4"/>
        </w:tcBorders>
      </w:tcPr>
    </w:tblStylePr>
    <w:tblStylePr w:type="firstCol">
      <w:rPr>
        <w:rFonts w:cs="Calibri"/>
        <w:b/>
        <w:bCs/>
      </w:rPr>
    </w:tblStylePr>
    <w:tblStylePr w:type="lastCol">
      <w:rPr>
        <w:rFonts w:cs="Calibri"/>
        <w:b/>
        <w:bCs/>
      </w:rPr>
    </w:tblStylePr>
    <w:tblStylePr w:type="band1Vert">
      <w:rPr>
        <w:rFonts w:cs="Calibri"/>
      </w:rPr>
      <w:tblPr/>
      <w:tcPr>
        <w:shd w:val="clear" w:color="auto" w:fill="A5D5E2"/>
      </w:tcPr>
    </w:tblStylePr>
    <w:tblStylePr w:type="band1Horz">
      <w:rPr>
        <w:rFonts w:cs="Calibri"/>
      </w:rPr>
      <w:tblPr/>
      <w:tcPr>
        <w:shd w:val="clear" w:color="auto" w:fill="A5D5E2"/>
      </w:tcPr>
    </w:tblStylePr>
  </w:style>
  <w:style w:type="table" w:styleId="1-40">
    <w:name w:val="Medium Grid 1 Accent 4"/>
    <w:basedOn w:val="a3"/>
    <w:uiPriority w:val="67"/>
    <w:rsid w:val="0076705E"/>
    <w:pPr>
      <w:spacing w:after="0" w:line="240" w:lineRule="auto"/>
    </w:pPr>
    <w:rPr>
      <w:rFonts w:ascii="Calibri" w:eastAsia="Times New Roman" w:hAnsi="Calibri" w:cs="Calibri"/>
      <w:sz w:val="20"/>
      <w:szCs w:val="20"/>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Calibri"/>
        <w:b/>
        <w:bCs/>
      </w:rPr>
    </w:tblStylePr>
    <w:tblStylePr w:type="lastRow">
      <w:rPr>
        <w:rFonts w:cs="Calibri"/>
        <w:b/>
        <w:bCs/>
      </w:rPr>
      <w:tblPr/>
      <w:tcPr>
        <w:tcBorders>
          <w:top w:val="single" w:sz="18" w:space="0" w:color="9F8AB9"/>
        </w:tcBorders>
      </w:tcPr>
    </w:tblStylePr>
    <w:tblStylePr w:type="firstCol">
      <w:rPr>
        <w:rFonts w:cs="Calibri"/>
        <w:b/>
        <w:bCs/>
      </w:rPr>
    </w:tblStylePr>
    <w:tblStylePr w:type="lastCol">
      <w:rPr>
        <w:rFonts w:cs="Calibri"/>
        <w:b/>
        <w:bCs/>
      </w:rPr>
    </w:tblStylePr>
    <w:tblStylePr w:type="band1Vert">
      <w:rPr>
        <w:rFonts w:cs="Calibri"/>
      </w:rPr>
      <w:tblPr/>
      <w:tcPr>
        <w:shd w:val="clear" w:color="auto" w:fill="BFB1D0"/>
      </w:tcPr>
    </w:tblStylePr>
    <w:tblStylePr w:type="band1Horz">
      <w:rPr>
        <w:rFonts w:cs="Calibri"/>
      </w:rPr>
      <w:tblPr/>
      <w:tcPr>
        <w:shd w:val="clear" w:color="auto" w:fill="BFB1D0"/>
      </w:tcPr>
    </w:tblStylePr>
  </w:style>
  <w:style w:type="table" w:styleId="-2">
    <w:name w:val="Light Shading Accent 2"/>
    <w:basedOn w:val="a3"/>
    <w:uiPriority w:val="60"/>
    <w:rsid w:val="0076705E"/>
    <w:pPr>
      <w:spacing w:after="0" w:line="240" w:lineRule="auto"/>
    </w:pPr>
    <w:rPr>
      <w:rFonts w:ascii="Calibri" w:eastAsia="Times New Roman" w:hAnsi="Calibri" w:cs="Calibri"/>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pPr>
      <w:rPr>
        <w:rFonts w:cs="Calibri"/>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Calibri"/>
        <w:b/>
        <w:bCs/>
      </w:rPr>
      <w:tblPr/>
      <w:tcPr>
        <w:tcBorders>
          <w:top w:val="single" w:sz="8" w:space="0" w:color="C0504D"/>
          <w:left w:val="nil"/>
          <w:bottom w:val="single" w:sz="8" w:space="0" w:color="C0504D"/>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EFD3D2"/>
      </w:tcPr>
    </w:tblStylePr>
    <w:tblStylePr w:type="band1Horz">
      <w:rPr>
        <w:rFonts w:cs="Calibri"/>
      </w:rPr>
      <w:tblPr/>
      <w:tcPr>
        <w:tcBorders>
          <w:left w:val="nil"/>
          <w:right w:val="nil"/>
          <w:insideH w:val="nil"/>
          <w:insideV w:val="nil"/>
        </w:tcBorders>
        <w:shd w:val="clear" w:color="auto" w:fill="EFD3D2"/>
      </w:tcPr>
    </w:tblStylePr>
  </w:style>
  <w:style w:type="paragraph" w:styleId="afb">
    <w:name w:val="Body Text Indent"/>
    <w:basedOn w:val="a1"/>
    <w:link w:val="Charb"/>
    <w:unhideWhenUsed/>
    <w:rsid w:val="0076705E"/>
    <w:pPr>
      <w:bidi w:val="0"/>
      <w:spacing w:after="120"/>
      <w:ind w:left="283"/>
    </w:pPr>
    <w:rPr>
      <w:rFonts w:eastAsia="Times New Roman"/>
    </w:rPr>
  </w:style>
  <w:style w:type="character" w:customStyle="1" w:styleId="Charb">
    <w:name w:val="نص أساسي بمسافة بادئة Char"/>
    <w:basedOn w:val="a2"/>
    <w:link w:val="afb"/>
    <w:rsid w:val="0076705E"/>
    <w:rPr>
      <w:rFonts w:ascii="Calibri" w:eastAsia="Times New Roman" w:hAnsi="Calibri" w:cs="Arial"/>
    </w:rPr>
  </w:style>
  <w:style w:type="paragraph" w:styleId="20">
    <w:name w:val="Body Text Indent 2"/>
    <w:basedOn w:val="a1"/>
    <w:link w:val="2Char0"/>
    <w:unhideWhenUsed/>
    <w:rsid w:val="0076705E"/>
    <w:pPr>
      <w:bidi w:val="0"/>
      <w:spacing w:after="120" w:line="480" w:lineRule="auto"/>
      <w:ind w:left="283"/>
    </w:pPr>
    <w:rPr>
      <w:rFonts w:eastAsia="Times New Roman"/>
    </w:rPr>
  </w:style>
  <w:style w:type="character" w:customStyle="1" w:styleId="2Char0">
    <w:name w:val="نص أساسي بمسافة بادئة 2 Char"/>
    <w:basedOn w:val="a2"/>
    <w:link w:val="20"/>
    <w:rsid w:val="0076705E"/>
    <w:rPr>
      <w:rFonts w:ascii="Calibri" w:eastAsia="Times New Roman" w:hAnsi="Calibri" w:cs="Arial"/>
    </w:rPr>
  </w:style>
  <w:style w:type="character" w:customStyle="1" w:styleId="fulllist">
    <w:name w:val="fulllist"/>
    <w:rsid w:val="0076705E"/>
    <w:rPr>
      <w:rFonts w:cs="Times New Roman"/>
    </w:rPr>
  </w:style>
  <w:style w:type="character" w:customStyle="1" w:styleId="bigtitle1">
    <w:name w:val="bigtitle1"/>
    <w:uiPriority w:val="99"/>
    <w:rsid w:val="0076705E"/>
    <w:rPr>
      <w:rFonts w:ascii="Tahoma" w:hAnsi="Tahoma" w:cs="Tahoma"/>
      <w:b/>
      <w:bCs/>
      <w:sz w:val="24"/>
      <w:szCs w:val="24"/>
    </w:rPr>
  </w:style>
  <w:style w:type="paragraph" w:customStyle="1" w:styleId="F6F4A1D01E1348BB96129599F3F10286">
    <w:name w:val="F6F4A1D01E1348BB96129599F3F10286"/>
    <w:rsid w:val="0076705E"/>
    <w:rPr>
      <w:rFonts w:ascii="Calibri" w:eastAsia="Times New Roman" w:hAnsi="Calibri" w:cs="Arial"/>
    </w:rPr>
  </w:style>
  <w:style w:type="table" w:customStyle="1" w:styleId="-11">
    <w:name w:val="تظليل فاتح - تمييز 11"/>
    <w:basedOn w:val="a3"/>
    <w:uiPriority w:val="99"/>
    <w:rsid w:val="0076705E"/>
    <w:pPr>
      <w:spacing w:after="0" w:line="240" w:lineRule="auto"/>
    </w:pPr>
    <w:rPr>
      <w:rFonts w:ascii="Calibri" w:eastAsia="Times New Roman" w:hAnsi="Calibri" w:cs="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rFonts w:cs="Calibri"/>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Calibri"/>
        <w:b/>
        <w:bCs/>
      </w:rPr>
      <w:tblPr/>
      <w:tcPr>
        <w:tcBorders>
          <w:top w:val="single" w:sz="8" w:space="0" w:color="4F81BD"/>
          <w:left w:val="nil"/>
          <w:bottom w:val="single" w:sz="8" w:space="0" w:color="4F81BD"/>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D3DFEE"/>
      </w:tcPr>
    </w:tblStylePr>
    <w:tblStylePr w:type="band1Horz">
      <w:rPr>
        <w:rFonts w:cs="Calibri"/>
      </w:rPr>
      <w:tblPr/>
      <w:tcPr>
        <w:tcBorders>
          <w:left w:val="nil"/>
          <w:right w:val="nil"/>
          <w:insideH w:val="nil"/>
          <w:insideV w:val="nil"/>
        </w:tcBorders>
        <w:shd w:val="clear" w:color="auto" w:fill="D3DFEE"/>
      </w:tcPr>
    </w:tblStylePr>
  </w:style>
  <w:style w:type="table" w:customStyle="1" w:styleId="10">
    <w:name w:val="تظليل فاتح1"/>
    <w:basedOn w:val="a3"/>
    <w:uiPriority w:val="60"/>
    <w:rsid w:val="0076705E"/>
    <w:pPr>
      <w:spacing w:after="0" w:line="240" w:lineRule="auto"/>
    </w:pPr>
    <w:rPr>
      <w:rFonts w:ascii="Calibri" w:eastAsia="Times New Roman" w:hAnsi="Calibri" w:cs="Calibri"/>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rFonts w:cs="Calibri"/>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Calibri"/>
        <w:b/>
        <w:bCs/>
      </w:rPr>
      <w:tblPr/>
      <w:tcPr>
        <w:tcBorders>
          <w:top w:val="single" w:sz="8" w:space="0" w:color="000000"/>
          <w:left w:val="nil"/>
          <w:bottom w:val="single" w:sz="8" w:space="0" w:color="000000"/>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C0C0C0"/>
      </w:tcPr>
    </w:tblStylePr>
    <w:tblStylePr w:type="band1Horz">
      <w:rPr>
        <w:rFonts w:cs="Calibri"/>
      </w:rPr>
      <w:tblPr/>
      <w:tcPr>
        <w:tcBorders>
          <w:left w:val="nil"/>
          <w:right w:val="nil"/>
          <w:insideH w:val="nil"/>
          <w:insideV w:val="nil"/>
        </w:tcBorders>
        <w:shd w:val="clear" w:color="auto" w:fill="C0C0C0"/>
      </w:tcPr>
    </w:tblStylePr>
  </w:style>
  <w:style w:type="table" w:styleId="-3">
    <w:name w:val="Light Shading Accent 3"/>
    <w:basedOn w:val="a3"/>
    <w:uiPriority w:val="60"/>
    <w:rsid w:val="0076705E"/>
    <w:pPr>
      <w:spacing w:after="0" w:line="240" w:lineRule="auto"/>
    </w:pPr>
    <w:rPr>
      <w:rFonts w:ascii="Calibri" w:eastAsia="Times New Roman" w:hAnsi="Calibri" w:cs="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rPr>
        <w:rFonts w:cs="Calibri"/>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Calibri"/>
        <w:b/>
        <w:bCs/>
      </w:rPr>
      <w:tblPr/>
      <w:tcPr>
        <w:tcBorders>
          <w:top w:val="single" w:sz="8" w:space="0" w:color="9BBB59"/>
          <w:left w:val="nil"/>
          <w:bottom w:val="single" w:sz="8" w:space="0" w:color="9BBB59"/>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E6EED5"/>
      </w:tcPr>
    </w:tblStylePr>
    <w:tblStylePr w:type="band1Horz">
      <w:rPr>
        <w:rFonts w:cs="Calibri"/>
      </w:rPr>
      <w:tblPr/>
      <w:tcPr>
        <w:tcBorders>
          <w:left w:val="nil"/>
          <w:right w:val="nil"/>
          <w:insideH w:val="nil"/>
          <w:insideV w:val="nil"/>
        </w:tcBorders>
        <w:shd w:val="clear" w:color="auto" w:fill="E6EED5"/>
      </w:tcPr>
    </w:tblStylePr>
  </w:style>
  <w:style w:type="table" w:styleId="-5">
    <w:name w:val="Light Shading Accent 5"/>
    <w:basedOn w:val="a3"/>
    <w:uiPriority w:val="60"/>
    <w:rsid w:val="0076705E"/>
    <w:pPr>
      <w:spacing w:after="0" w:line="240" w:lineRule="auto"/>
    </w:pPr>
    <w:rPr>
      <w:rFonts w:ascii="Calibri" w:eastAsia="Times New Roman" w:hAnsi="Calibri" w:cs="Calibri"/>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Calibri"/>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Calibri"/>
        <w:b/>
        <w:bCs/>
      </w:rPr>
      <w:tblPr/>
      <w:tcPr>
        <w:tcBorders>
          <w:top w:val="single" w:sz="8" w:space="0" w:color="4BACC6"/>
          <w:left w:val="nil"/>
          <w:bottom w:val="single" w:sz="8" w:space="0" w:color="4BACC6"/>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D2EAF1"/>
      </w:tcPr>
    </w:tblStylePr>
    <w:tblStylePr w:type="band1Horz">
      <w:rPr>
        <w:rFonts w:cs="Calibri"/>
      </w:rPr>
      <w:tblPr/>
      <w:tcPr>
        <w:tcBorders>
          <w:left w:val="nil"/>
          <w:right w:val="nil"/>
          <w:insideH w:val="nil"/>
          <w:insideV w:val="nil"/>
        </w:tcBorders>
        <w:shd w:val="clear" w:color="auto" w:fill="D2EAF1"/>
      </w:tcPr>
    </w:tblStylePr>
  </w:style>
  <w:style w:type="table" w:styleId="-6">
    <w:name w:val="Light Shading Accent 6"/>
    <w:basedOn w:val="a3"/>
    <w:uiPriority w:val="60"/>
    <w:rsid w:val="0076705E"/>
    <w:pPr>
      <w:spacing w:after="0" w:line="240" w:lineRule="auto"/>
    </w:pPr>
    <w:rPr>
      <w:rFonts w:ascii="Calibri" w:eastAsia="Times New Roman" w:hAnsi="Calibri" w:cs="Calibri"/>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pPr>
      <w:rPr>
        <w:rFonts w:cs="Calibri"/>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Calibri"/>
        <w:b/>
        <w:bCs/>
      </w:rPr>
      <w:tblPr/>
      <w:tcPr>
        <w:tcBorders>
          <w:top w:val="single" w:sz="8" w:space="0" w:color="F79646"/>
          <w:left w:val="nil"/>
          <w:bottom w:val="single" w:sz="8" w:space="0" w:color="F79646"/>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FDE4D0"/>
      </w:tcPr>
    </w:tblStylePr>
    <w:tblStylePr w:type="band1Horz">
      <w:rPr>
        <w:rFonts w:cs="Calibri"/>
      </w:rPr>
      <w:tblPr/>
      <w:tcPr>
        <w:tcBorders>
          <w:left w:val="nil"/>
          <w:right w:val="nil"/>
          <w:insideH w:val="nil"/>
          <w:insideV w:val="nil"/>
        </w:tcBorders>
        <w:shd w:val="clear" w:color="auto" w:fill="FDE4D0"/>
      </w:tcPr>
    </w:tblStylePr>
  </w:style>
  <w:style w:type="table" w:styleId="-60">
    <w:name w:val="Light List Accent 6"/>
    <w:basedOn w:val="a3"/>
    <w:uiPriority w:val="61"/>
    <w:rsid w:val="0076705E"/>
    <w:pPr>
      <w:spacing w:after="0" w:line="240" w:lineRule="auto"/>
    </w:pPr>
    <w:rPr>
      <w:rFonts w:ascii="Calibri" w:eastAsia="Times New Roman" w:hAnsi="Calibri" w:cs="Calibri"/>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Calibri"/>
        <w:b/>
        <w:bCs/>
        <w:color w:val="FFFFFF"/>
      </w:rPr>
      <w:tblPr/>
      <w:tcPr>
        <w:shd w:val="clear" w:color="auto" w:fill="F79646"/>
      </w:tcPr>
    </w:tblStylePr>
    <w:tblStylePr w:type="lastRow">
      <w:pPr>
        <w:spacing w:before="0" w:after="0"/>
      </w:pPr>
      <w:rPr>
        <w:rFonts w:cs="Calibri"/>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F79646"/>
          <w:left w:val="single" w:sz="8" w:space="0" w:color="F79646"/>
          <w:bottom w:val="single" w:sz="8" w:space="0" w:color="F79646"/>
          <w:right w:val="single" w:sz="8" w:space="0" w:color="F79646"/>
        </w:tcBorders>
      </w:tcPr>
    </w:tblStylePr>
    <w:tblStylePr w:type="band1Horz">
      <w:rPr>
        <w:rFonts w:cs="Calibri"/>
      </w:rPr>
      <w:tblPr/>
      <w:tcPr>
        <w:tcBorders>
          <w:top w:val="single" w:sz="8" w:space="0" w:color="F79646"/>
          <w:left w:val="single" w:sz="8" w:space="0" w:color="F79646"/>
          <w:bottom w:val="single" w:sz="8" w:space="0" w:color="F79646"/>
          <w:right w:val="single" w:sz="8" w:space="0" w:color="F79646"/>
        </w:tcBorders>
      </w:tcPr>
    </w:tblStylePr>
  </w:style>
  <w:style w:type="table" w:styleId="-50">
    <w:name w:val="Light List Accent 5"/>
    <w:basedOn w:val="a3"/>
    <w:uiPriority w:val="61"/>
    <w:rsid w:val="0076705E"/>
    <w:pPr>
      <w:spacing w:after="0" w:line="240" w:lineRule="auto"/>
    </w:pPr>
    <w:rPr>
      <w:rFonts w:ascii="Calibri" w:eastAsia="Times New Roman" w:hAnsi="Calibri" w:cs="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Calibri"/>
        <w:b/>
        <w:bCs/>
        <w:color w:val="FFFFFF"/>
      </w:rPr>
      <w:tblPr/>
      <w:tcPr>
        <w:shd w:val="clear" w:color="auto" w:fill="4BACC6"/>
      </w:tcPr>
    </w:tblStylePr>
    <w:tblStylePr w:type="lastRow">
      <w:pPr>
        <w:spacing w:before="0" w:after="0"/>
      </w:pPr>
      <w:rPr>
        <w:rFonts w:cs="Calibri"/>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4BACC6"/>
          <w:left w:val="single" w:sz="8" w:space="0" w:color="4BACC6"/>
          <w:bottom w:val="single" w:sz="8" w:space="0" w:color="4BACC6"/>
          <w:right w:val="single" w:sz="8" w:space="0" w:color="4BACC6"/>
        </w:tcBorders>
      </w:tcPr>
    </w:tblStylePr>
    <w:tblStylePr w:type="band1Horz">
      <w:rPr>
        <w:rFonts w:cs="Calibri"/>
      </w:rPr>
      <w:tblPr/>
      <w:tcPr>
        <w:tcBorders>
          <w:top w:val="single" w:sz="8" w:space="0" w:color="4BACC6"/>
          <w:left w:val="single" w:sz="8" w:space="0" w:color="4BACC6"/>
          <w:bottom w:val="single" w:sz="8" w:space="0" w:color="4BACC6"/>
          <w:right w:val="single" w:sz="8" w:space="0" w:color="4BACC6"/>
        </w:tcBorders>
      </w:tcPr>
    </w:tblStylePr>
  </w:style>
  <w:style w:type="table" w:styleId="-51">
    <w:name w:val="Light Grid Accent 5"/>
    <w:basedOn w:val="a3"/>
    <w:uiPriority w:val="62"/>
    <w:rsid w:val="0076705E"/>
    <w:pPr>
      <w:spacing w:after="0" w:line="240" w:lineRule="auto"/>
    </w:pPr>
    <w:rPr>
      <w:rFonts w:ascii="Calibri" w:eastAsia="Times New Roman" w:hAnsi="Calibri" w:cs="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Calibri"/>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Calibri"/>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Calibri"/>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1-6">
    <w:name w:val="Medium Shading 1 Accent 6"/>
    <w:basedOn w:val="a3"/>
    <w:uiPriority w:val="63"/>
    <w:rsid w:val="0076705E"/>
    <w:pPr>
      <w:spacing w:after="0" w:line="240" w:lineRule="auto"/>
    </w:pPr>
    <w:rPr>
      <w:rFonts w:ascii="Calibri" w:eastAsia="Times New Roman" w:hAnsi="Calibri" w:cs="Calibri"/>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Calibri"/>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Calibri"/>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shd w:val="clear" w:color="auto" w:fill="FDE4D0"/>
      </w:tcPr>
    </w:tblStylePr>
    <w:tblStylePr w:type="band1Horz">
      <w:rPr>
        <w:rFonts w:cs="Calibri"/>
      </w:rPr>
      <w:tblPr/>
      <w:tcPr>
        <w:tcBorders>
          <w:insideH w:val="nil"/>
          <w:insideV w:val="nil"/>
        </w:tcBorders>
        <w:shd w:val="clear" w:color="auto" w:fill="FDE4D0"/>
      </w:tcPr>
    </w:tblStylePr>
    <w:tblStylePr w:type="band2Horz">
      <w:rPr>
        <w:rFonts w:cs="Calibri"/>
      </w:rPr>
      <w:tblPr/>
      <w:tcPr>
        <w:tcBorders>
          <w:insideH w:val="nil"/>
          <w:insideV w:val="nil"/>
        </w:tcBorders>
      </w:tcPr>
    </w:tblStylePr>
  </w:style>
  <w:style w:type="table" w:customStyle="1" w:styleId="1-11">
    <w:name w:val="قائمة متوسطة 1 - تمييز 11"/>
    <w:basedOn w:val="a3"/>
    <w:uiPriority w:val="65"/>
    <w:rsid w:val="0076705E"/>
    <w:pPr>
      <w:spacing w:after="0" w:line="240" w:lineRule="auto"/>
    </w:pPr>
    <w:rPr>
      <w:rFonts w:ascii="Calibri" w:eastAsia="Times New Roman" w:hAnsi="Calibri" w:cs="Calibri"/>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Calibri"/>
        <w:b/>
        <w:bCs/>
        <w:color w:val="1F497D"/>
      </w:rPr>
      <w:tblPr/>
      <w:tcPr>
        <w:tcBorders>
          <w:top w:val="single" w:sz="8" w:space="0" w:color="4F81BD"/>
          <w:bottom w:val="single" w:sz="8" w:space="0" w:color="4F81BD"/>
        </w:tcBorders>
      </w:tcPr>
    </w:tblStylePr>
    <w:tblStylePr w:type="firstCol">
      <w:rPr>
        <w:rFonts w:cs="Calibri"/>
        <w:b/>
        <w:bCs/>
      </w:rPr>
    </w:tblStylePr>
    <w:tblStylePr w:type="lastCol">
      <w:rPr>
        <w:rFonts w:cs="Calibri"/>
        <w:b/>
        <w:bCs/>
      </w:rPr>
      <w:tblPr/>
      <w:tcPr>
        <w:tcBorders>
          <w:top w:val="single" w:sz="8" w:space="0" w:color="4F81BD"/>
          <w:bottom w:val="single" w:sz="8" w:space="0" w:color="4F81BD"/>
        </w:tcBorders>
      </w:tcPr>
    </w:tblStylePr>
    <w:tblStylePr w:type="band1Vert">
      <w:rPr>
        <w:rFonts w:cs="Calibri"/>
      </w:rPr>
      <w:tblPr/>
      <w:tcPr>
        <w:shd w:val="clear" w:color="auto" w:fill="D3DFEE"/>
      </w:tcPr>
    </w:tblStylePr>
    <w:tblStylePr w:type="band1Horz">
      <w:rPr>
        <w:rFonts w:cs="Calibri"/>
      </w:rPr>
      <w:tblPr/>
      <w:tcPr>
        <w:shd w:val="clear" w:color="auto" w:fill="D3DFEE"/>
      </w:tcPr>
    </w:tblStylePr>
  </w:style>
  <w:style w:type="table" w:styleId="2-50">
    <w:name w:val="Medium Shading 2 Accent 5"/>
    <w:basedOn w:val="a3"/>
    <w:uiPriority w:val="64"/>
    <w:rsid w:val="0076705E"/>
    <w:pPr>
      <w:spacing w:after="0" w:line="240" w:lineRule="auto"/>
    </w:pPr>
    <w:rPr>
      <w:rFonts w:ascii="Calibri" w:eastAsia="Times New Roman" w:hAnsi="Calibri" w:cs="Calibri"/>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Calibri"/>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Calibri"/>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Calibri"/>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Calibri"/>
        <w:b/>
        <w:bCs/>
        <w:color w:val="FFFFFF"/>
      </w:rPr>
      <w:tblPr/>
      <w:tcPr>
        <w:tcBorders>
          <w:left w:val="nil"/>
          <w:right w:val="nil"/>
          <w:insideH w:val="nil"/>
          <w:insideV w:val="nil"/>
        </w:tcBorders>
        <w:shd w:val="clear" w:color="auto" w:fill="4BACC6"/>
      </w:tcPr>
    </w:tblStylePr>
    <w:tblStylePr w:type="band1Vert">
      <w:rPr>
        <w:rFonts w:cs="Calibri"/>
      </w:rPr>
      <w:tblPr/>
      <w:tcPr>
        <w:tcBorders>
          <w:left w:val="nil"/>
          <w:right w:val="nil"/>
          <w:insideH w:val="nil"/>
          <w:insideV w:val="nil"/>
        </w:tcBorders>
        <w:shd w:val="clear" w:color="auto" w:fill="D8D8D8"/>
      </w:tcPr>
    </w:tblStylePr>
    <w:tblStylePr w:type="band1Horz">
      <w:rPr>
        <w:rFonts w:cs="Calibri"/>
      </w:rPr>
      <w:tblPr/>
      <w:tcPr>
        <w:shd w:val="clear" w:color="auto" w:fill="D8D8D8"/>
      </w:tcPr>
    </w:tblStylePr>
    <w:tblStylePr w:type="neCell">
      <w:rPr>
        <w:rFonts w:cs="Calibri"/>
      </w:rPr>
      <w:tblPr/>
      <w:tcPr>
        <w:tcBorders>
          <w:top w:val="single" w:sz="18" w:space="0" w:color="auto"/>
          <w:left w:val="nil"/>
          <w:bottom w:val="single" w:sz="18" w:space="0" w:color="auto"/>
          <w:right w:val="nil"/>
          <w:insideH w:val="nil"/>
          <w:insideV w:val="nil"/>
        </w:tcBorders>
      </w:tcPr>
    </w:tblStylePr>
    <w:tblStylePr w:type="nwCell">
      <w:rPr>
        <w:rFonts w:cs="Calibri"/>
        <w:color w:val="FFFFFF"/>
      </w:rPr>
      <w:tblPr/>
      <w:tcPr>
        <w:tcBorders>
          <w:top w:val="single" w:sz="18" w:space="0" w:color="auto"/>
          <w:left w:val="nil"/>
          <w:bottom w:val="single" w:sz="18" w:space="0" w:color="auto"/>
          <w:right w:val="nil"/>
          <w:insideH w:val="nil"/>
          <w:insideV w:val="nil"/>
        </w:tcBorders>
      </w:tcPr>
    </w:tblStylePr>
  </w:style>
  <w:style w:type="table" w:styleId="2-20">
    <w:name w:val="Medium List 2 Accent 2"/>
    <w:basedOn w:val="a3"/>
    <w:uiPriority w:val="66"/>
    <w:rsid w:val="0076705E"/>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1-60">
    <w:name w:val="Medium List 1 Accent 6"/>
    <w:basedOn w:val="a3"/>
    <w:uiPriority w:val="65"/>
    <w:rsid w:val="0076705E"/>
    <w:pPr>
      <w:spacing w:after="0" w:line="240" w:lineRule="auto"/>
    </w:pPr>
    <w:rPr>
      <w:rFonts w:ascii="Calibri" w:eastAsia="Times New Roman" w:hAnsi="Calibri" w:cs="Calibri"/>
      <w:color w:val="000000"/>
      <w:sz w:val="20"/>
      <w:szCs w:val="2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Calibri"/>
        <w:b/>
        <w:bCs/>
        <w:color w:val="1F497D"/>
      </w:rPr>
      <w:tblPr/>
      <w:tcPr>
        <w:tcBorders>
          <w:top w:val="single" w:sz="8" w:space="0" w:color="F79646"/>
          <w:bottom w:val="single" w:sz="8" w:space="0" w:color="F79646"/>
        </w:tcBorders>
      </w:tcPr>
    </w:tblStylePr>
    <w:tblStylePr w:type="firstCol">
      <w:rPr>
        <w:rFonts w:cs="Calibri"/>
        <w:b/>
        <w:bCs/>
      </w:rPr>
    </w:tblStylePr>
    <w:tblStylePr w:type="lastCol">
      <w:rPr>
        <w:rFonts w:cs="Calibri"/>
        <w:b/>
        <w:bCs/>
      </w:rPr>
      <w:tblPr/>
      <w:tcPr>
        <w:tcBorders>
          <w:top w:val="single" w:sz="8" w:space="0" w:color="F79646"/>
          <w:bottom w:val="single" w:sz="8" w:space="0" w:color="F79646"/>
        </w:tcBorders>
      </w:tcPr>
    </w:tblStylePr>
    <w:tblStylePr w:type="band1Vert">
      <w:rPr>
        <w:rFonts w:cs="Calibri"/>
      </w:rPr>
      <w:tblPr/>
      <w:tcPr>
        <w:shd w:val="clear" w:color="auto" w:fill="FDE4D0"/>
      </w:tcPr>
    </w:tblStylePr>
    <w:tblStylePr w:type="band1Horz">
      <w:rPr>
        <w:rFonts w:cs="Calibri"/>
      </w:rPr>
      <w:tblPr/>
      <w:tcPr>
        <w:shd w:val="clear" w:color="auto" w:fill="FDE4D0"/>
      </w:tcPr>
    </w:tblStylePr>
  </w:style>
  <w:style w:type="table" w:styleId="-61">
    <w:name w:val="Colorful List Accent 6"/>
    <w:basedOn w:val="a3"/>
    <w:uiPriority w:val="72"/>
    <w:rsid w:val="0076705E"/>
    <w:pPr>
      <w:spacing w:after="0" w:line="240" w:lineRule="auto"/>
    </w:pPr>
    <w:rPr>
      <w:rFonts w:ascii="Calibri" w:eastAsia="Times New Roman" w:hAnsi="Calibri" w:cs="Calibri"/>
      <w:color w:val="000000"/>
      <w:sz w:val="20"/>
      <w:szCs w:val="20"/>
    </w:rPr>
    <w:tblPr>
      <w:tblStyleRowBandSize w:val="1"/>
      <w:tblStyleColBandSize w:val="1"/>
    </w:tblPr>
    <w:tcPr>
      <w:shd w:val="clear" w:color="auto" w:fill="FEF4EC"/>
    </w:tcPr>
    <w:tblStylePr w:type="firstRow">
      <w:rPr>
        <w:rFonts w:cs="Calibri"/>
        <w:b/>
        <w:bCs/>
        <w:color w:val="FFFFFF"/>
      </w:rPr>
      <w:tblPr/>
      <w:tcPr>
        <w:tcBorders>
          <w:bottom w:val="single" w:sz="12" w:space="0" w:color="FFFFFF"/>
        </w:tcBorders>
        <w:shd w:val="clear" w:color="auto" w:fill="348DA5"/>
      </w:tcPr>
    </w:tblStylePr>
    <w:tblStylePr w:type="lastRow">
      <w:rPr>
        <w:rFonts w:cs="Calibri"/>
        <w:b/>
        <w:bCs/>
        <w:color w:val="348DA5"/>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FDE4D0"/>
      </w:tcPr>
    </w:tblStylePr>
    <w:tblStylePr w:type="band1Horz">
      <w:rPr>
        <w:rFonts w:cs="Calibri"/>
      </w:rPr>
      <w:tblPr/>
      <w:tcPr>
        <w:shd w:val="clear" w:color="auto" w:fill="FDE9D9"/>
      </w:tcPr>
    </w:tblStylePr>
  </w:style>
  <w:style w:type="table" w:styleId="-30">
    <w:name w:val="Colorful List Accent 3"/>
    <w:basedOn w:val="a3"/>
    <w:uiPriority w:val="72"/>
    <w:rsid w:val="0076705E"/>
    <w:pPr>
      <w:spacing w:after="0" w:line="240" w:lineRule="auto"/>
    </w:pPr>
    <w:rPr>
      <w:rFonts w:ascii="Calibri" w:eastAsia="Times New Roman" w:hAnsi="Calibri" w:cs="Calibri"/>
      <w:color w:val="000000"/>
      <w:sz w:val="20"/>
      <w:szCs w:val="20"/>
    </w:rPr>
    <w:tblPr>
      <w:tblStyleRowBandSize w:val="1"/>
      <w:tblStyleColBandSize w:val="1"/>
    </w:tblPr>
    <w:tcPr>
      <w:shd w:val="clear" w:color="auto" w:fill="F5F8EE"/>
    </w:tcPr>
    <w:tblStylePr w:type="firstRow">
      <w:rPr>
        <w:rFonts w:cs="Calibri"/>
        <w:b/>
        <w:bCs/>
        <w:color w:val="FFFFFF"/>
      </w:rPr>
      <w:tblPr/>
      <w:tcPr>
        <w:tcBorders>
          <w:bottom w:val="single" w:sz="12" w:space="0" w:color="FFFFFF"/>
        </w:tcBorders>
        <w:shd w:val="clear" w:color="auto" w:fill="664E82"/>
      </w:tcPr>
    </w:tblStylePr>
    <w:tblStylePr w:type="lastRow">
      <w:rPr>
        <w:rFonts w:cs="Calibri"/>
        <w:b/>
        <w:bCs/>
        <w:color w:val="664E82"/>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E6EED5"/>
      </w:tcPr>
    </w:tblStylePr>
    <w:tblStylePr w:type="band1Horz">
      <w:rPr>
        <w:rFonts w:cs="Calibri"/>
      </w:rPr>
      <w:tblPr/>
      <w:tcPr>
        <w:shd w:val="clear" w:color="auto" w:fill="EAF1DD"/>
      </w:tcPr>
    </w:tblStylePr>
  </w:style>
  <w:style w:type="table" w:styleId="-52">
    <w:name w:val="Colorful List Accent 5"/>
    <w:basedOn w:val="a3"/>
    <w:uiPriority w:val="72"/>
    <w:rsid w:val="0076705E"/>
    <w:pPr>
      <w:spacing w:after="0" w:line="240" w:lineRule="auto"/>
    </w:pPr>
    <w:rPr>
      <w:rFonts w:ascii="Calibri" w:eastAsia="Times New Roman" w:hAnsi="Calibri" w:cs="Calibri"/>
      <w:color w:val="000000"/>
      <w:sz w:val="20"/>
      <w:szCs w:val="20"/>
    </w:rPr>
    <w:tblPr>
      <w:tblStyleRowBandSize w:val="1"/>
      <w:tblStyleColBandSize w:val="1"/>
    </w:tblPr>
    <w:tcPr>
      <w:shd w:val="clear" w:color="auto" w:fill="EDF6F9"/>
    </w:tcPr>
    <w:tblStylePr w:type="firstRow">
      <w:rPr>
        <w:rFonts w:cs="Calibri"/>
        <w:b/>
        <w:bCs/>
        <w:color w:val="FFFFFF"/>
      </w:rPr>
      <w:tblPr/>
      <w:tcPr>
        <w:tcBorders>
          <w:bottom w:val="single" w:sz="12" w:space="0" w:color="FFFFFF"/>
        </w:tcBorders>
        <w:shd w:val="clear" w:color="auto" w:fill="F2730A"/>
      </w:tcPr>
    </w:tblStylePr>
    <w:tblStylePr w:type="lastRow">
      <w:rPr>
        <w:rFonts w:cs="Calibri"/>
        <w:b/>
        <w:bCs/>
        <w:color w:val="F2730A"/>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2EAF1"/>
      </w:tcPr>
    </w:tblStylePr>
    <w:tblStylePr w:type="band1Horz">
      <w:rPr>
        <w:rFonts w:cs="Calibri"/>
      </w:rPr>
      <w:tblPr/>
      <w:tcPr>
        <w:shd w:val="clear" w:color="auto" w:fill="DAEEF3"/>
      </w:tcPr>
    </w:tblStylePr>
  </w:style>
  <w:style w:type="table" w:customStyle="1" w:styleId="11">
    <w:name w:val="شبكة ملونة1"/>
    <w:basedOn w:val="a3"/>
    <w:uiPriority w:val="73"/>
    <w:rsid w:val="0076705E"/>
    <w:pPr>
      <w:spacing w:after="0" w:line="240" w:lineRule="auto"/>
    </w:pPr>
    <w:rPr>
      <w:rFonts w:ascii="Calibri" w:eastAsia="Times New Roman" w:hAnsi="Calibri" w:cs="Calibri"/>
      <w:color w:val="000000"/>
      <w:sz w:val="20"/>
      <w:szCs w:val="20"/>
    </w:rPr>
    <w:tblPr>
      <w:tblStyleRowBandSize w:val="1"/>
      <w:tblStyleColBandSize w:val="1"/>
      <w:tblBorders>
        <w:insideH w:val="single" w:sz="4" w:space="0" w:color="FFFFFF"/>
      </w:tblBorders>
    </w:tblPr>
    <w:tcPr>
      <w:shd w:val="clear" w:color="auto" w:fill="CCCCCC"/>
    </w:tcPr>
    <w:tblStylePr w:type="firstRow">
      <w:rPr>
        <w:rFonts w:cs="Calibri"/>
        <w:b/>
        <w:bCs/>
      </w:rPr>
      <w:tblPr/>
      <w:tcPr>
        <w:shd w:val="clear" w:color="auto" w:fill="999999"/>
      </w:tcPr>
    </w:tblStylePr>
    <w:tblStylePr w:type="lastRow">
      <w:rPr>
        <w:rFonts w:cs="Calibri"/>
        <w:b/>
        <w:bCs/>
        <w:color w:val="000000"/>
      </w:rPr>
      <w:tblPr/>
      <w:tcPr>
        <w:shd w:val="clear" w:color="auto" w:fill="999999"/>
      </w:tcPr>
    </w:tblStylePr>
    <w:tblStylePr w:type="firstCol">
      <w:rPr>
        <w:rFonts w:cs="Calibri"/>
        <w:color w:val="FFFFFF"/>
      </w:rPr>
      <w:tblPr/>
      <w:tcPr>
        <w:shd w:val="clear" w:color="auto" w:fill="000000"/>
      </w:tcPr>
    </w:tblStylePr>
    <w:tblStylePr w:type="lastCol">
      <w:rPr>
        <w:rFonts w:cs="Calibri"/>
        <w:color w:val="FFFFFF"/>
      </w:rPr>
      <w:tblPr/>
      <w:tcPr>
        <w:shd w:val="clear" w:color="auto" w:fill="000000"/>
      </w:tcPr>
    </w:tblStylePr>
    <w:tblStylePr w:type="band1Vert">
      <w:rPr>
        <w:rFonts w:cs="Calibri"/>
      </w:rPr>
      <w:tblPr/>
      <w:tcPr>
        <w:shd w:val="clear" w:color="auto" w:fill="808080"/>
      </w:tcPr>
    </w:tblStylePr>
    <w:tblStylePr w:type="band1Horz">
      <w:rPr>
        <w:rFonts w:cs="Calibri"/>
      </w:rPr>
      <w:tblPr/>
      <w:tcPr>
        <w:shd w:val="clear" w:color="auto" w:fill="808080"/>
      </w:tcPr>
    </w:tblStylePr>
  </w:style>
  <w:style w:type="table" w:styleId="1-2">
    <w:name w:val="Medium List 1 Accent 2"/>
    <w:basedOn w:val="a3"/>
    <w:uiPriority w:val="99"/>
    <w:rsid w:val="0076705E"/>
    <w:pPr>
      <w:spacing w:after="0" w:line="240" w:lineRule="auto"/>
    </w:pPr>
    <w:rPr>
      <w:rFonts w:ascii="Calibri" w:eastAsia="Times New Roman" w:hAnsi="Calibri" w:cs="Calibri"/>
      <w:color w:val="000000"/>
      <w:sz w:val="20"/>
      <w:szCs w:val="2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Calibri"/>
        <w:b/>
        <w:bCs/>
        <w:color w:val="1F497D"/>
      </w:rPr>
      <w:tblPr/>
      <w:tcPr>
        <w:tcBorders>
          <w:top w:val="single" w:sz="8" w:space="0" w:color="C0504D"/>
          <w:bottom w:val="single" w:sz="8" w:space="0" w:color="C0504D"/>
        </w:tcBorders>
      </w:tcPr>
    </w:tblStylePr>
    <w:tblStylePr w:type="firstCol">
      <w:rPr>
        <w:rFonts w:cs="Calibri"/>
        <w:b/>
        <w:bCs/>
      </w:rPr>
    </w:tblStylePr>
    <w:tblStylePr w:type="lastCol">
      <w:rPr>
        <w:rFonts w:cs="Calibri"/>
        <w:b/>
        <w:bCs/>
      </w:rPr>
      <w:tblPr/>
      <w:tcPr>
        <w:tcBorders>
          <w:top w:val="single" w:sz="8" w:space="0" w:color="C0504D"/>
          <w:bottom w:val="single" w:sz="8" w:space="0" w:color="C0504D"/>
        </w:tcBorders>
      </w:tcPr>
    </w:tblStylePr>
    <w:tblStylePr w:type="band1Vert">
      <w:rPr>
        <w:rFonts w:cs="Calibri"/>
      </w:rPr>
      <w:tblPr/>
      <w:tcPr>
        <w:shd w:val="clear" w:color="auto" w:fill="EFD3D2"/>
      </w:tcPr>
    </w:tblStylePr>
    <w:tblStylePr w:type="band1Horz">
      <w:rPr>
        <w:rFonts w:cs="Calibri"/>
      </w:rPr>
      <w:tblPr/>
      <w:tcPr>
        <w:shd w:val="clear" w:color="auto" w:fill="EFD3D2"/>
      </w:tcPr>
    </w:tblStylePr>
  </w:style>
  <w:style w:type="table" w:customStyle="1" w:styleId="12">
    <w:name w:val="تظليل ملون1"/>
    <w:basedOn w:val="a3"/>
    <w:uiPriority w:val="71"/>
    <w:rsid w:val="0076705E"/>
    <w:pPr>
      <w:spacing w:after="0" w:line="240" w:lineRule="auto"/>
    </w:pPr>
    <w:rPr>
      <w:rFonts w:ascii="Calibri" w:eastAsia="Times New Roman" w:hAnsi="Calibri" w:cs="Calibri"/>
      <w:color w:val="000000"/>
      <w:sz w:val="20"/>
      <w:szCs w:val="2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Calibri"/>
        <w:b/>
        <w:bCs/>
      </w:rPr>
      <w:tblPr/>
      <w:tcPr>
        <w:tcBorders>
          <w:top w:val="nil"/>
          <w:left w:val="nil"/>
          <w:bottom w:val="single" w:sz="24" w:space="0" w:color="C0504D"/>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000000"/>
      </w:tcPr>
    </w:tblStylePr>
    <w:tblStylePr w:type="firstCol">
      <w:rPr>
        <w:rFonts w:cs="Calibri"/>
        <w:color w:val="FFFFFF"/>
      </w:rPr>
      <w:tblPr/>
      <w:tcPr>
        <w:tcBorders>
          <w:top w:val="nil"/>
          <w:left w:val="nil"/>
          <w:bottom w:val="nil"/>
          <w:right w:val="nil"/>
          <w:insideH w:val="single" w:sz="4" w:space="0" w:color="000000"/>
          <w:insideV w:val="nil"/>
        </w:tcBorders>
        <w:shd w:val="clear" w:color="auto" w:fill="000000"/>
      </w:tcPr>
    </w:tblStylePr>
    <w:tblStylePr w:type="lastCol">
      <w:rPr>
        <w:rFonts w:cs="Calibri"/>
        <w:color w:val="FFFFFF"/>
      </w:rPr>
      <w:tblPr/>
      <w:tcPr>
        <w:tcBorders>
          <w:top w:val="nil"/>
          <w:left w:val="nil"/>
          <w:bottom w:val="nil"/>
          <w:right w:val="nil"/>
          <w:insideH w:val="nil"/>
          <w:insideV w:val="nil"/>
        </w:tcBorders>
        <w:shd w:val="clear" w:color="auto" w:fill="000000"/>
      </w:tcPr>
    </w:tblStylePr>
    <w:tblStylePr w:type="band1Vert">
      <w:rPr>
        <w:rFonts w:cs="Calibri"/>
      </w:rPr>
      <w:tblPr/>
      <w:tcPr>
        <w:shd w:val="clear" w:color="auto" w:fill="999999"/>
      </w:tcPr>
    </w:tblStylePr>
    <w:tblStylePr w:type="band1Horz">
      <w:rPr>
        <w:rFonts w:cs="Calibri"/>
      </w:rPr>
      <w:tblPr/>
      <w:tcPr>
        <w:shd w:val="clear" w:color="auto" w:fill="808080"/>
      </w:tcPr>
    </w:tblStylePr>
    <w:tblStylePr w:type="neCell">
      <w:rPr>
        <w:rFonts w:cs="Calibri"/>
        <w:color w:val="000000"/>
      </w:rPr>
    </w:tblStylePr>
    <w:tblStylePr w:type="nwCell">
      <w:rPr>
        <w:rFonts w:cs="Calibri"/>
        <w:color w:val="000000"/>
      </w:rPr>
    </w:tblStylePr>
  </w:style>
  <w:style w:type="character" w:styleId="afc">
    <w:name w:val="endnote reference"/>
    <w:unhideWhenUsed/>
    <w:rsid w:val="0076705E"/>
    <w:rPr>
      <w:rFonts w:cs="Times New Roman"/>
      <w:vertAlign w:val="superscript"/>
    </w:rPr>
  </w:style>
  <w:style w:type="character" w:customStyle="1" w:styleId="mw-headline">
    <w:name w:val="mw-headline"/>
    <w:rsid w:val="0076705E"/>
    <w:rPr>
      <w:rFonts w:cs="Times New Roman"/>
    </w:rPr>
  </w:style>
  <w:style w:type="character" w:customStyle="1" w:styleId="editsection">
    <w:name w:val="editsection"/>
    <w:rsid w:val="0076705E"/>
    <w:rPr>
      <w:rFonts w:cs="Times New Roman"/>
    </w:rPr>
  </w:style>
  <w:style w:type="paragraph" w:styleId="21">
    <w:name w:val="Body Text 2"/>
    <w:basedOn w:val="a1"/>
    <w:link w:val="2Char1"/>
    <w:unhideWhenUsed/>
    <w:rsid w:val="0076705E"/>
    <w:pPr>
      <w:spacing w:after="120" w:line="480" w:lineRule="auto"/>
    </w:pPr>
    <w:rPr>
      <w:rFonts w:eastAsia="Times New Roman"/>
    </w:rPr>
  </w:style>
  <w:style w:type="character" w:customStyle="1" w:styleId="2Char1">
    <w:name w:val="نص أساسي 2 Char"/>
    <w:basedOn w:val="a2"/>
    <w:link w:val="21"/>
    <w:rsid w:val="0076705E"/>
    <w:rPr>
      <w:rFonts w:ascii="Calibri" w:eastAsia="Times New Roman" w:hAnsi="Calibri" w:cs="Arial"/>
    </w:rPr>
  </w:style>
  <w:style w:type="character" w:styleId="afd">
    <w:name w:val="FollowedHyperlink"/>
    <w:uiPriority w:val="99"/>
    <w:unhideWhenUsed/>
    <w:rsid w:val="0076705E"/>
    <w:rPr>
      <w:rFonts w:cs="Times New Roman"/>
      <w:color w:val="800080"/>
      <w:u w:val="single"/>
    </w:rPr>
  </w:style>
  <w:style w:type="paragraph" w:styleId="afe">
    <w:name w:val="header"/>
    <w:basedOn w:val="a1"/>
    <w:link w:val="Charc"/>
    <w:uiPriority w:val="99"/>
    <w:unhideWhenUsed/>
    <w:rsid w:val="0076705E"/>
    <w:pPr>
      <w:tabs>
        <w:tab w:val="center" w:pos="4153"/>
        <w:tab w:val="right" w:pos="8306"/>
      </w:tabs>
      <w:spacing w:after="0" w:line="240" w:lineRule="auto"/>
    </w:pPr>
    <w:rPr>
      <w:rFonts w:eastAsia="Times New Roman"/>
    </w:rPr>
  </w:style>
  <w:style w:type="character" w:customStyle="1" w:styleId="Charc">
    <w:name w:val="رأس الصفحة Char"/>
    <w:basedOn w:val="a2"/>
    <w:link w:val="afe"/>
    <w:uiPriority w:val="99"/>
    <w:rsid w:val="0076705E"/>
    <w:rPr>
      <w:rFonts w:ascii="Calibri" w:eastAsia="Times New Roman" w:hAnsi="Calibri" w:cs="Arial"/>
    </w:rPr>
  </w:style>
  <w:style w:type="character" w:styleId="aff">
    <w:name w:val="page number"/>
    <w:unhideWhenUsed/>
    <w:rsid w:val="0076705E"/>
  </w:style>
  <w:style w:type="character" w:customStyle="1" w:styleId="Chard">
    <w:name w:val="نص تعليق Char"/>
    <w:link w:val="aff0"/>
    <w:uiPriority w:val="99"/>
    <w:rsid w:val="0076705E"/>
    <w:rPr>
      <w:rFonts w:ascii="Times New Roman" w:eastAsia="Times New Roman" w:hAnsi="Times New Roman" w:cs="Times New Roman"/>
      <w:sz w:val="20"/>
      <w:szCs w:val="20"/>
    </w:rPr>
  </w:style>
  <w:style w:type="paragraph" w:styleId="aff0">
    <w:name w:val="annotation text"/>
    <w:basedOn w:val="a1"/>
    <w:link w:val="Chard"/>
    <w:uiPriority w:val="99"/>
    <w:rsid w:val="0076705E"/>
    <w:pPr>
      <w:spacing w:after="0" w:line="240" w:lineRule="auto"/>
    </w:pPr>
    <w:rPr>
      <w:rFonts w:ascii="Times New Roman" w:eastAsia="Times New Roman" w:hAnsi="Times New Roman" w:cs="Times New Roman"/>
      <w:sz w:val="20"/>
      <w:szCs w:val="20"/>
    </w:rPr>
  </w:style>
  <w:style w:type="character" w:customStyle="1" w:styleId="Char10">
    <w:name w:val="نص تعليق Char1"/>
    <w:basedOn w:val="a2"/>
    <w:uiPriority w:val="99"/>
    <w:semiHidden/>
    <w:rsid w:val="0076705E"/>
    <w:rPr>
      <w:rFonts w:ascii="Calibri" w:eastAsia="Calibri" w:hAnsi="Calibri" w:cs="Arial"/>
      <w:sz w:val="20"/>
      <w:szCs w:val="20"/>
    </w:rPr>
  </w:style>
  <w:style w:type="character" w:customStyle="1" w:styleId="Chare">
    <w:name w:val="موضوع تعليق Char"/>
    <w:link w:val="aff1"/>
    <w:uiPriority w:val="99"/>
    <w:rsid w:val="0076705E"/>
    <w:rPr>
      <w:rFonts w:ascii="Times New Roman" w:eastAsia="Times New Roman" w:hAnsi="Times New Roman" w:cs="Times New Roman"/>
      <w:b/>
      <w:bCs/>
      <w:sz w:val="20"/>
      <w:szCs w:val="20"/>
    </w:rPr>
  </w:style>
  <w:style w:type="paragraph" w:styleId="aff1">
    <w:name w:val="annotation subject"/>
    <w:basedOn w:val="aff0"/>
    <w:next w:val="aff0"/>
    <w:link w:val="Chare"/>
    <w:uiPriority w:val="99"/>
    <w:rsid w:val="0076705E"/>
    <w:rPr>
      <w:b/>
      <w:bCs/>
    </w:rPr>
  </w:style>
  <w:style w:type="character" w:customStyle="1" w:styleId="Char11">
    <w:name w:val="موضوع تعليق Char1"/>
    <w:basedOn w:val="Char10"/>
    <w:uiPriority w:val="99"/>
    <w:semiHidden/>
    <w:rsid w:val="0076705E"/>
    <w:rPr>
      <w:rFonts w:ascii="Calibri" w:eastAsia="Calibri" w:hAnsi="Calibri" w:cs="Arial"/>
      <w:b/>
      <w:bCs/>
      <w:sz w:val="20"/>
      <w:szCs w:val="20"/>
    </w:rPr>
  </w:style>
  <w:style w:type="character" w:customStyle="1" w:styleId="longtext">
    <w:name w:val="long_text"/>
    <w:rsid w:val="0076705E"/>
  </w:style>
  <w:style w:type="character" w:customStyle="1" w:styleId="hps">
    <w:name w:val="hps"/>
    <w:rsid w:val="0076705E"/>
  </w:style>
  <w:style w:type="character" w:customStyle="1" w:styleId="atn">
    <w:name w:val="atn"/>
    <w:rsid w:val="0076705E"/>
  </w:style>
  <w:style w:type="paragraph" w:styleId="30">
    <w:name w:val="Body Text 3"/>
    <w:basedOn w:val="a1"/>
    <w:link w:val="3Char0"/>
    <w:rsid w:val="0076705E"/>
    <w:pPr>
      <w:spacing w:after="120"/>
    </w:pPr>
    <w:rPr>
      <w:sz w:val="16"/>
      <w:szCs w:val="16"/>
    </w:rPr>
  </w:style>
  <w:style w:type="character" w:customStyle="1" w:styleId="3Char0">
    <w:name w:val="نص أساسي 3 Char"/>
    <w:basedOn w:val="a2"/>
    <w:link w:val="30"/>
    <w:rsid w:val="0076705E"/>
    <w:rPr>
      <w:rFonts w:ascii="Calibri" w:eastAsia="Calibri" w:hAnsi="Calibri" w:cs="Arial"/>
      <w:sz w:val="16"/>
      <w:szCs w:val="16"/>
    </w:rPr>
  </w:style>
  <w:style w:type="paragraph" w:customStyle="1" w:styleId="13">
    <w:name w:val="بلا تباعد1"/>
    <w:rsid w:val="0076705E"/>
    <w:pPr>
      <w:bidi/>
      <w:spacing w:after="0" w:line="240" w:lineRule="auto"/>
    </w:pPr>
    <w:rPr>
      <w:rFonts w:ascii="Calibri" w:eastAsia="Times New Roman" w:hAnsi="Calibri" w:cs="Arial"/>
    </w:rPr>
  </w:style>
  <w:style w:type="paragraph" w:styleId="31">
    <w:name w:val="Body Text Indent 3"/>
    <w:basedOn w:val="a1"/>
    <w:link w:val="3Char1"/>
    <w:unhideWhenUsed/>
    <w:rsid w:val="0076705E"/>
    <w:pPr>
      <w:spacing w:after="120"/>
      <w:ind w:left="283"/>
    </w:pPr>
    <w:rPr>
      <w:sz w:val="16"/>
      <w:szCs w:val="16"/>
    </w:rPr>
  </w:style>
  <w:style w:type="character" w:customStyle="1" w:styleId="3Char1">
    <w:name w:val="نص أساسي بمسافة بادئة 3 Char"/>
    <w:basedOn w:val="a2"/>
    <w:link w:val="31"/>
    <w:rsid w:val="0076705E"/>
    <w:rPr>
      <w:rFonts w:ascii="Calibri" w:eastAsia="Calibri" w:hAnsi="Calibri" w:cs="Arial"/>
      <w:sz w:val="16"/>
      <w:szCs w:val="16"/>
    </w:rPr>
  </w:style>
  <w:style w:type="paragraph" w:styleId="aff2">
    <w:name w:val="Block Text"/>
    <w:basedOn w:val="a1"/>
    <w:rsid w:val="0076705E"/>
    <w:pPr>
      <w:spacing w:after="0" w:line="288" w:lineRule="auto"/>
      <w:ind w:left="1076" w:hanging="1076"/>
      <w:jc w:val="lowKashida"/>
    </w:pPr>
    <w:rPr>
      <w:rFonts w:ascii="Times New Roman" w:eastAsia="Times New Roman" w:hAnsi="Times New Roman" w:cs="Simplified Arabic"/>
      <w:sz w:val="30"/>
      <w:szCs w:val="30"/>
    </w:rPr>
  </w:style>
  <w:style w:type="paragraph" w:styleId="aff3">
    <w:name w:val="caption"/>
    <w:basedOn w:val="a1"/>
    <w:next w:val="a1"/>
    <w:uiPriority w:val="35"/>
    <w:unhideWhenUsed/>
    <w:qFormat/>
    <w:rsid w:val="0076705E"/>
    <w:pPr>
      <w:bidi w:val="0"/>
      <w:spacing w:line="240" w:lineRule="auto"/>
    </w:pPr>
    <w:rPr>
      <w:rFonts w:eastAsia="Times New Roman"/>
      <w:b/>
      <w:bCs/>
      <w:color w:val="4F81BD"/>
      <w:sz w:val="18"/>
      <w:szCs w:val="18"/>
    </w:rPr>
  </w:style>
  <w:style w:type="character" w:styleId="aff4">
    <w:name w:val="line number"/>
    <w:rsid w:val="0076705E"/>
  </w:style>
  <w:style w:type="character" w:customStyle="1" w:styleId="itemtitle">
    <w:name w:val="itemtitle"/>
    <w:rsid w:val="0076705E"/>
  </w:style>
  <w:style w:type="paragraph" w:styleId="aff5">
    <w:name w:val="Document Map"/>
    <w:basedOn w:val="a1"/>
    <w:link w:val="Charf"/>
    <w:rsid w:val="0076705E"/>
    <w:pPr>
      <w:spacing w:after="0" w:line="240" w:lineRule="auto"/>
    </w:pPr>
    <w:rPr>
      <w:rFonts w:ascii="Tahoma" w:eastAsia="Times New Roman" w:hAnsi="Tahoma" w:cs="Tahoma"/>
      <w:sz w:val="16"/>
      <w:szCs w:val="16"/>
    </w:rPr>
  </w:style>
  <w:style w:type="character" w:customStyle="1" w:styleId="Charf">
    <w:name w:val="مخطط المستند Char"/>
    <w:basedOn w:val="a2"/>
    <w:link w:val="aff5"/>
    <w:rsid w:val="0076705E"/>
    <w:rPr>
      <w:rFonts w:ascii="Tahoma" w:eastAsia="Times New Roman" w:hAnsi="Tahoma" w:cs="Tahoma"/>
      <w:sz w:val="16"/>
      <w:szCs w:val="16"/>
    </w:rPr>
  </w:style>
  <w:style w:type="paragraph" w:styleId="aff6">
    <w:name w:val="Plain Text"/>
    <w:basedOn w:val="a1"/>
    <w:link w:val="Charf0"/>
    <w:rsid w:val="0076705E"/>
    <w:pPr>
      <w:spacing w:after="0" w:line="240" w:lineRule="auto"/>
    </w:pPr>
    <w:rPr>
      <w:rFonts w:ascii="Courier New" w:eastAsia="Times New Roman" w:hAnsi="Courier New" w:cs="Courier New"/>
      <w:sz w:val="20"/>
      <w:szCs w:val="20"/>
    </w:rPr>
  </w:style>
  <w:style w:type="character" w:customStyle="1" w:styleId="Charf0">
    <w:name w:val="نص عادي Char"/>
    <w:basedOn w:val="a2"/>
    <w:link w:val="aff6"/>
    <w:rsid w:val="0076705E"/>
    <w:rPr>
      <w:rFonts w:ascii="Courier New" w:eastAsia="Times New Roman" w:hAnsi="Courier New" w:cs="Courier New"/>
      <w:sz w:val="20"/>
      <w:szCs w:val="20"/>
    </w:rPr>
  </w:style>
  <w:style w:type="paragraph" w:customStyle="1" w:styleId="ListParagraph1">
    <w:name w:val="List Paragraph1"/>
    <w:basedOn w:val="a1"/>
    <w:uiPriority w:val="99"/>
    <w:qFormat/>
    <w:rsid w:val="0076705E"/>
    <w:pPr>
      <w:spacing w:after="0" w:line="240" w:lineRule="auto"/>
      <w:ind w:left="720"/>
      <w:jc w:val="lowKashida"/>
    </w:pPr>
    <w:rPr>
      <w:rFonts w:ascii="Times New Roman" w:eastAsia="Times New Roman" w:hAnsi="Times New Roman" w:cs="Simplified Arabic"/>
      <w:sz w:val="28"/>
      <w:szCs w:val="28"/>
    </w:rPr>
  </w:style>
  <w:style w:type="character" w:customStyle="1" w:styleId="shorttext">
    <w:name w:val="short_text"/>
    <w:rsid w:val="0076705E"/>
  </w:style>
  <w:style w:type="paragraph" w:styleId="aff7">
    <w:name w:val="List"/>
    <w:basedOn w:val="a1"/>
    <w:unhideWhenUsed/>
    <w:rsid w:val="0076705E"/>
    <w:pPr>
      <w:spacing w:after="0" w:line="240" w:lineRule="auto"/>
      <w:ind w:left="360" w:hanging="360"/>
    </w:pPr>
    <w:rPr>
      <w:rFonts w:ascii="Times New Roman" w:eastAsia="Times New Roman" w:hAnsi="Times New Roman" w:cs="Times New Roman"/>
      <w:sz w:val="24"/>
      <w:szCs w:val="24"/>
    </w:rPr>
  </w:style>
  <w:style w:type="paragraph" w:styleId="22">
    <w:name w:val="List 2"/>
    <w:basedOn w:val="a1"/>
    <w:unhideWhenUsed/>
    <w:rsid w:val="0076705E"/>
    <w:pPr>
      <w:spacing w:after="0" w:line="240" w:lineRule="auto"/>
      <w:ind w:left="720" w:hanging="360"/>
    </w:pPr>
    <w:rPr>
      <w:rFonts w:ascii="Times New Roman" w:eastAsia="Times New Roman" w:hAnsi="Times New Roman" w:cs="Times New Roman"/>
      <w:sz w:val="24"/>
      <w:szCs w:val="24"/>
    </w:rPr>
  </w:style>
  <w:style w:type="paragraph" w:styleId="23">
    <w:name w:val="List Bullet 2"/>
    <w:basedOn w:val="a1"/>
    <w:unhideWhenUsed/>
    <w:rsid w:val="0076705E"/>
    <w:pPr>
      <w:numPr>
        <w:numId w:val="1"/>
      </w:numPr>
      <w:spacing w:after="0" w:line="240" w:lineRule="auto"/>
    </w:pPr>
    <w:rPr>
      <w:rFonts w:ascii="Times New Roman" w:eastAsia="Times New Roman" w:hAnsi="Times New Roman" w:cs="Times New Roman"/>
      <w:sz w:val="24"/>
      <w:szCs w:val="24"/>
    </w:rPr>
  </w:style>
  <w:style w:type="paragraph" w:styleId="aff8">
    <w:name w:val="Body Text First Indent"/>
    <w:basedOn w:val="aa"/>
    <w:link w:val="Charf1"/>
    <w:unhideWhenUsed/>
    <w:rsid w:val="0076705E"/>
    <w:pPr>
      <w:spacing w:after="120"/>
      <w:ind w:firstLine="210"/>
      <w:jc w:val="left"/>
    </w:pPr>
    <w:rPr>
      <w:rFonts w:ascii="Times New Roman" w:hAnsi="Times New Roman" w:cs="Times New Roman"/>
      <w:b w:val="0"/>
      <w:bCs w:val="0"/>
      <w:sz w:val="24"/>
      <w:szCs w:val="24"/>
    </w:rPr>
  </w:style>
  <w:style w:type="character" w:customStyle="1" w:styleId="Charf1">
    <w:name w:val="نص أساسي بمسافة بادئة للسطر الأول Char"/>
    <w:basedOn w:val="Char4"/>
    <w:link w:val="aff8"/>
    <w:rsid w:val="0076705E"/>
    <w:rPr>
      <w:rFonts w:ascii="Times New Roman" w:eastAsia="Times New Roman" w:hAnsi="Times New Roman" w:cs="Times New Roman"/>
      <w:b w:val="0"/>
      <w:bCs w:val="0"/>
      <w:sz w:val="24"/>
      <w:szCs w:val="24"/>
    </w:rPr>
  </w:style>
  <w:style w:type="paragraph" w:styleId="24">
    <w:name w:val="Body Text First Indent 2"/>
    <w:basedOn w:val="afb"/>
    <w:link w:val="2Char2"/>
    <w:unhideWhenUsed/>
    <w:rsid w:val="0076705E"/>
    <w:pPr>
      <w:bidi/>
      <w:spacing w:line="240" w:lineRule="auto"/>
      <w:ind w:left="360" w:firstLine="210"/>
    </w:pPr>
    <w:rPr>
      <w:rFonts w:ascii="Times New Roman" w:hAnsi="Times New Roman" w:cs="Times New Roman"/>
      <w:sz w:val="24"/>
      <w:szCs w:val="24"/>
    </w:rPr>
  </w:style>
  <w:style w:type="character" w:customStyle="1" w:styleId="2Char2">
    <w:name w:val="نص أساسي بمسافة بادئة للسطر الأول 2 Char"/>
    <w:basedOn w:val="Charb"/>
    <w:link w:val="24"/>
    <w:rsid w:val="0076705E"/>
    <w:rPr>
      <w:rFonts w:ascii="Times New Roman" w:eastAsia="Times New Roman" w:hAnsi="Times New Roman" w:cs="Times New Roman"/>
      <w:sz w:val="24"/>
      <w:szCs w:val="24"/>
    </w:rPr>
  </w:style>
  <w:style w:type="paragraph" w:customStyle="1" w:styleId="14">
    <w:name w:val="نمط1"/>
    <w:basedOn w:val="a1"/>
    <w:link w:val="1Char0"/>
    <w:qFormat/>
    <w:rsid w:val="0076705E"/>
    <w:rPr>
      <w:rFonts w:ascii="Times New Roman" w:eastAsia="Times New Roman" w:hAnsi="Times New Roman" w:cs="Times New Roman"/>
      <w:b/>
      <w:bCs/>
      <w:sz w:val="28"/>
      <w:szCs w:val="28"/>
    </w:rPr>
  </w:style>
  <w:style w:type="character" w:customStyle="1" w:styleId="1Char0">
    <w:name w:val="نمط1 Char"/>
    <w:link w:val="14"/>
    <w:rsid w:val="0076705E"/>
    <w:rPr>
      <w:rFonts w:ascii="Times New Roman" w:eastAsia="Times New Roman" w:hAnsi="Times New Roman" w:cs="Times New Roman"/>
      <w:b/>
      <w:bCs/>
      <w:sz w:val="28"/>
      <w:szCs w:val="28"/>
    </w:rPr>
  </w:style>
  <w:style w:type="paragraph" w:customStyle="1" w:styleId="arttextmain">
    <w:name w:val="arttextmain"/>
    <w:basedOn w:val="a1"/>
    <w:rsid w:val="0076705E"/>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76705E"/>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toctoggle">
    <w:name w:val="toctoggle"/>
    <w:rsid w:val="0076705E"/>
  </w:style>
  <w:style w:type="character" w:customStyle="1" w:styleId="tocnumber">
    <w:name w:val="tocnumber"/>
    <w:rsid w:val="0076705E"/>
  </w:style>
  <w:style w:type="character" w:customStyle="1" w:styleId="toctext">
    <w:name w:val="toctext"/>
    <w:rsid w:val="0076705E"/>
  </w:style>
  <w:style w:type="paragraph" w:customStyle="1" w:styleId="unknownstyle">
    <w:name w:val="unknown style"/>
    <w:uiPriority w:val="99"/>
    <w:rsid w:val="0076705E"/>
    <w:pPr>
      <w:widowControl w:val="0"/>
      <w:overflowPunct w:val="0"/>
      <w:autoSpaceDE w:val="0"/>
      <w:autoSpaceDN w:val="0"/>
      <w:adjustRightInd w:val="0"/>
      <w:spacing w:after="0" w:line="285" w:lineRule="auto"/>
    </w:pPr>
    <w:rPr>
      <w:rFonts w:ascii="Franklin Gothic Heavy" w:eastAsia="Calibri" w:hAnsi="Franklin Gothic Heavy" w:cs="Times New Roman"/>
      <w:color w:val="000000"/>
      <w:kern w:val="28"/>
      <w:sz w:val="36"/>
      <w:szCs w:val="36"/>
    </w:rPr>
  </w:style>
  <w:style w:type="character" w:styleId="aff9">
    <w:name w:val="Placeholder Text"/>
    <w:uiPriority w:val="99"/>
    <w:semiHidden/>
    <w:rsid w:val="0076705E"/>
    <w:rPr>
      <w:color w:val="808080"/>
    </w:rPr>
  </w:style>
  <w:style w:type="paragraph" w:styleId="a">
    <w:name w:val="List Bullet"/>
    <w:basedOn w:val="a1"/>
    <w:uiPriority w:val="99"/>
    <w:unhideWhenUsed/>
    <w:rsid w:val="0076705E"/>
    <w:pPr>
      <w:numPr>
        <w:numId w:val="2"/>
      </w:numPr>
      <w:contextualSpacing/>
    </w:pPr>
  </w:style>
  <w:style w:type="character" w:styleId="affa">
    <w:name w:val="annotation reference"/>
    <w:rsid w:val="0076705E"/>
    <w:rPr>
      <w:sz w:val="16"/>
      <w:szCs w:val="16"/>
    </w:rPr>
  </w:style>
  <w:style w:type="character" w:customStyle="1" w:styleId="Char12">
    <w:name w:val="رأس الصفحة Char1"/>
    <w:uiPriority w:val="99"/>
    <w:semiHidden/>
    <w:rsid w:val="0076705E"/>
    <w:rPr>
      <w:sz w:val="24"/>
      <w:szCs w:val="24"/>
    </w:rPr>
  </w:style>
  <w:style w:type="character" w:customStyle="1" w:styleId="Char13">
    <w:name w:val="تذييل الصفحة Char1"/>
    <w:uiPriority w:val="99"/>
    <w:semiHidden/>
    <w:rsid w:val="0076705E"/>
    <w:rPr>
      <w:sz w:val="24"/>
      <w:szCs w:val="24"/>
    </w:rPr>
  </w:style>
  <w:style w:type="paragraph" w:customStyle="1" w:styleId="affb">
    <w:name w:val="سرد الفقرات"/>
    <w:basedOn w:val="a1"/>
    <w:rsid w:val="0076705E"/>
    <w:pPr>
      <w:spacing w:after="0" w:line="360" w:lineRule="auto"/>
      <w:jc w:val="lowKashida"/>
    </w:pPr>
    <w:rPr>
      <w:rFonts w:ascii="Times New Roman" w:eastAsia="Times New Roman" w:hAnsi="Times New Roman" w:cs="Times New Roman"/>
      <w:sz w:val="36"/>
      <w:szCs w:val="36"/>
      <w:lang w:bidi="ar-IQ"/>
    </w:rPr>
  </w:style>
  <w:style w:type="paragraph" w:customStyle="1" w:styleId="affc">
    <w:name w:val="العنوان الاول"/>
    <w:basedOn w:val="a1"/>
    <w:link w:val="Charf2"/>
    <w:autoRedefine/>
    <w:qFormat/>
    <w:rsid w:val="0076705E"/>
    <w:pPr>
      <w:spacing w:after="0" w:line="240" w:lineRule="auto"/>
      <w:jc w:val="lowKashida"/>
    </w:pPr>
    <w:rPr>
      <w:rFonts w:ascii="Simplified Arabic" w:hAnsi="Simplified Arabic" w:cs="Simplified Arabic"/>
      <w:sz w:val="24"/>
      <w:szCs w:val="24"/>
      <w:lang w:bidi="ar-IQ"/>
    </w:rPr>
  </w:style>
  <w:style w:type="character" w:customStyle="1" w:styleId="Charf2">
    <w:name w:val="العنوان الاول Char"/>
    <w:link w:val="affc"/>
    <w:rsid w:val="0076705E"/>
    <w:rPr>
      <w:rFonts w:ascii="Simplified Arabic" w:eastAsia="Calibri" w:hAnsi="Simplified Arabic" w:cs="Simplified Arabic"/>
      <w:sz w:val="24"/>
      <w:szCs w:val="24"/>
      <w:lang w:bidi="ar-IQ"/>
    </w:rPr>
  </w:style>
  <w:style w:type="character" w:customStyle="1" w:styleId="fwb">
    <w:name w:val="fwb"/>
    <w:rsid w:val="0076705E"/>
  </w:style>
  <w:style w:type="character" w:customStyle="1" w:styleId="aya">
    <w:name w:val="aya"/>
    <w:rsid w:val="0076705E"/>
  </w:style>
  <w:style w:type="character" w:customStyle="1" w:styleId="symbol">
    <w:name w:val="symbol"/>
    <w:rsid w:val="0076705E"/>
  </w:style>
  <w:style w:type="character" w:customStyle="1" w:styleId="ayanum">
    <w:name w:val="ayanum"/>
    <w:rsid w:val="0076705E"/>
  </w:style>
  <w:style w:type="character" w:customStyle="1" w:styleId="author">
    <w:name w:val="author"/>
    <w:rsid w:val="0076705E"/>
  </w:style>
  <w:style w:type="character" w:styleId="HTML">
    <w:name w:val="HTML Cite"/>
    <w:uiPriority w:val="99"/>
    <w:unhideWhenUsed/>
    <w:rsid w:val="0076705E"/>
    <w:rPr>
      <w:i w:val="0"/>
      <w:iCs w:val="0"/>
      <w:color w:val="009933"/>
      <w:sz w:val="24"/>
      <w:szCs w:val="24"/>
    </w:rPr>
  </w:style>
  <w:style w:type="paragraph" w:customStyle="1" w:styleId="affd">
    <w:name w:val="المتن"/>
    <w:basedOn w:val="a1"/>
    <w:link w:val="Charf3"/>
    <w:qFormat/>
    <w:rsid w:val="0076705E"/>
    <w:pPr>
      <w:widowControl w:val="0"/>
      <w:spacing w:before="120" w:after="120" w:line="240" w:lineRule="auto"/>
      <w:ind w:firstLine="567"/>
      <w:jc w:val="both"/>
    </w:pPr>
    <w:rPr>
      <w:rFonts w:ascii="Times New Roman" w:eastAsia="Times New Roman" w:hAnsi="Times New Roman" w:cs="Simplified Arabic"/>
      <w:sz w:val="32"/>
      <w:szCs w:val="32"/>
      <w:lang w:bidi="ar-IQ"/>
    </w:rPr>
  </w:style>
  <w:style w:type="character" w:customStyle="1" w:styleId="Charf3">
    <w:name w:val="المتن Char"/>
    <w:link w:val="affd"/>
    <w:rsid w:val="0076705E"/>
    <w:rPr>
      <w:rFonts w:ascii="Times New Roman" w:eastAsia="Times New Roman" w:hAnsi="Times New Roman" w:cs="Simplified Arabic"/>
      <w:sz w:val="32"/>
      <w:szCs w:val="32"/>
      <w:lang w:bidi="ar-IQ"/>
    </w:rPr>
  </w:style>
  <w:style w:type="paragraph" w:customStyle="1" w:styleId="15">
    <w:name w:val="الت +1"/>
    <w:basedOn w:val="affd"/>
    <w:link w:val="1Char1"/>
    <w:qFormat/>
    <w:rsid w:val="0076705E"/>
    <w:pPr>
      <w:jc w:val="center"/>
    </w:pPr>
    <w:rPr>
      <w:rFonts w:cs="PT Bold Heading"/>
    </w:rPr>
  </w:style>
  <w:style w:type="character" w:customStyle="1" w:styleId="1Char1">
    <w:name w:val="الت +1 Char"/>
    <w:link w:val="15"/>
    <w:rsid w:val="0076705E"/>
    <w:rPr>
      <w:rFonts w:ascii="Times New Roman" w:eastAsia="Times New Roman" w:hAnsi="Times New Roman" w:cs="PT Bold Heading"/>
      <w:sz w:val="32"/>
      <w:szCs w:val="32"/>
      <w:lang w:bidi="ar-IQ"/>
    </w:rPr>
  </w:style>
  <w:style w:type="paragraph" w:customStyle="1" w:styleId="25">
    <w:name w:val="الت +2"/>
    <w:basedOn w:val="a1"/>
    <w:link w:val="2Char3"/>
    <w:qFormat/>
    <w:rsid w:val="0076705E"/>
    <w:pPr>
      <w:widowControl w:val="0"/>
      <w:spacing w:before="120" w:after="120" w:line="240" w:lineRule="auto"/>
      <w:ind w:firstLine="567"/>
      <w:jc w:val="both"/>
    </w:pPr>
    <w:rPr>
      <w:rFonts w:ascii="Times New Roman" w:eastAsia="Times New Roman" w:hAnsi="Times New Roman" w:cs="Monotype Koufi"/>
      <w:bCs/>
      <w:sz w:val="32"/>
      <w:szCs w:val="32"/>
      <w:lang w:bidi="ar-IQ"/>
    </w:rPr>
  </w:style>
  <w:style w:type="character" w:customStyle="1" w:styleId="2Char3">
    <w:name w:val="الت +2 Char"/>
    <w:link w:val="25"/>
    <w:rsid w:val="0076705E"/>
    <w:rPr>
      <w:rFonts w:ascii="Times New Roman" w:eastAsia="Times New Roman" w:hAnsi="Times New Roman" w:cs="Monotype Koufi"/>
      <w:bCs/>
      <w:sz w:val="32"/>
      <w:szCs w:val="32"/>
      <w:lang w:bidi="ar-IQ"/>
    </w:rPr>
  </w:style>
  <w:style w:type="paragraph" w:customStyle="1" w:styleId="310">
    <w:name w:val="عنوان 31"/>
    <w:basedOn w:val="a1"/>
    <w:next w:val="a1"/>
    <w:uiPriority w:val="9"/>
    <w:unhideWhenUsed/>
    <w:qFormat/>
    <w:rsid w:val="0076705E"/>
    <w:pPr>
      <w:keepNext/>
      <w:keepLines/>
      <w:spacing w:before="200" w:after="0" w:line="240" w:lineRule="auto"/>
      <w:outlineLvl w:val="2"/>
    </w:pPr>
    <w:rPr>
      <w:rFonts w:ascii="Cambria" w:eastAsia="Times New Roman" w:hAnsi="Cambria" w:cs="Times New Roman"/>
      <w:b/>
      <w:bCs/>
      <w:color w:val="4F81BD"/>
      <w:sz w:val="24"/>
      <w:szCs w:val="32"/>
      <w:lang w:eastAsia="zh-TW"/>
    </w:rPr>
  </w:style>
  <w:style w:type="paragraph" w:customStyle="1" w:styleId="81">
    <w:name w:val="عنوان 81"/>
    <w:basedOn w:val="a1"/>
    <w:next w:val="a1"/>
    <w:uiPriority w:val="9"/>
    <w:semiHidden/>
    <w:unhideWhenUsed/>
    <w:qFormat/>
    <w:rsid w:val="0076705E"/>
    <w:pPr>
      <w:keepNext/>
      <w:keepLines/>
      <w:spacing w:before="200" w:after="0" w:line="240" w:lineRule="auto"/>
      <w:outlineLvl w:val="7"/>
    </w:pPr>
    <w:rPr>
      <w:rFonts w:ascii="Cambria" w:eastAsia="Times New Roman" w:hAnsi="Cambria" w:cs="Times New Roman"/>
      <w:color w:val="404040"/>
      <w:sz w:val="20"/>
      <w:szCs w:val="20"/>
      <w:lang w:eastAsia="zh-TW"/>
    </w:rPr>
  </w:style>
  <w:style w:type="paragraph" w:customStyle="1" w:styleId="91">
    <w:name w:val="عنوان 91"/>
    <w:basedOn w:val="a1"/>
    <w:next w:val="a1"/>
    <w:uiPriority w:val="9"/>
    <w:semiHidden/>
    <w:unhideWhenUsed/>
    <w:qFormat/>
    <w:rsid w:val="0076705E"/>
    <w:pPr>
      <w:keepNext/>
      <w:keepLines/>
      <w:spacing w:before="200" w:after="0" w:line="240" w:lineRule="auto"/>
      <w:outlineLvl w:val="8"/>
    </w:pPr>
    <w:rPr>
      <w:rFonts w:ascii="Cambria" w:eastAsia="Times New Roman" w:hAnsi="Cambria" w:cs="Times New Roman"/>
      <w:i/>
      <w:iCs/>
      <w:color w:val="404040"/>
      <w:sz w:val="20"/>
      <w:szCs w:val="20"/>
      <w:lang w:eastAsia="zh-TW"/>
    </w:rPr>
  </w:style>
  <w:style w:type="numbering" w:customStyle="1" w:styleId="16">
    <w:name w:val="بلا قائمة1"/>
    <w:next w:val="a4"/>
    <w:semiHidden/>
    <w:unhideWhenUsed/>
    <w:rsid w:val="0076705E"/>
  </w:style>
  <w:style w:type="table" w:customStyle="1" w:styleId="17">
    <w:name w:val="شبكة جدول1"/>
    <w:basedOn w:val="a3"/>
    <w:next w:val="ab"/>
    <w:uiPriority w:val="99"/>
    <w:rsid w:val="0076705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8">
    <w:name w:val="Table Web 1"/>
    <w:basedOn w:val="a3"/>
    <w:rsid w:val="0076705E"/>
    <w:pPr>
      <w:bidi/>
      <w:spacing w:after="0" w:line="240" w:lineRule="auto"/>
    </w:pPr>
    <w:rPr>
      <w:rFonts w:ascii="Times New Roman" w:eastAsia="PMingLiU"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3Char10">
    <w:name w:val="عنوان 3 Char1"/>
    <w:uiPriority w:val="9"/>
    <w:semiHidden/>
    <w:rsid w:val="0076705E"/>
    <w:rPr>
      <w:rFonts w:ascii="Cambria" w:eastAsia="Times New Roman" w:hAnsi="Cambria" w:cs="Times New Roman"/>
      <w:b/>
      <w:bCs/>
      <w:color w:val="4F81BD"/>
    </w:rPr>
  </w:style>
  <w:style w:type="character" w:customStyle="1" w:styleId="8Char1">
    <w:name w:val="عنوان 8 Char1"/>
    <w:uiPriority w:val="9"/>
    <w:semiHidden/>
    <w:rsid w:val="0076705E"/>
    <w:rPr>
      <w:rFonts w:ascii="Cambria" w:eastAsia="Times New Roman" w:hAnsi="Cambria" w:cs="Times New Roman"/>
      <w:color w:val="404040"/>
      <w:sz w:val="20"/>
      <w:szCs w:val="20"/>
    </w:rPr>
  </w:style>
  <w:style w:type="character" w:customStyle="1" w:styleId="9Char1">
    <w:name w:val="عنوان 9 Char1"/>
    <w:uiPriority w:val="9"/>
    <w:semiHidden/>
    <w:rsid w:val="0076705E"/>
    <w:rPr>
      <w:rFonts w:ascii="Cambria" w:eastAsia="Times New Roman" w:hAnsi="Cambria" w:cs="Times New Roman"/>
      <w:i/>
      <w:iCs/>
      <w:color w:val="404040"/>
      <w:sz w:val="20"/>
      <w:szCs w:val="20"/>
    </w:rPr>
  </w:style>
  <w:style w:type="table" w:customStyle="1" w:styleId="26">
    <w:name w:val="نمط2"/>
    <w:basedOn w:val="a3"/>
    <w:rsid w:val="0076705E"/>
    <w:pPr>
      <w:spacing w:after="0" w:line="240" w:lineRule="auto"/>
    </w:pPr>
    <w:rPr>
      <w:rFonts w:ascii="Times New Roman" w:eastAsia="Times New Roman" w:hAnsi="Times New Roman" w:cs="Times New Roman"/>
      <w:sz w:val="20"/>
      <w:szCs w:val="20"/>
    </w:rPr>
    <w:tblPr/>
  </w:style>
  <w:style w:type="character" w:customStyle="1" w:styleId="CharChar8">
    <w:name w:val=" Char Char8"/>
    <w:rsid w:val="0076705E"/>
    <w:rPr>
      <w:rFonts w:ascii="Arial" w:hAnsi="Arial" w:cs="Arial"/>
      <w:b/>
      <w:bCs/>
      <w:sz w:val="26"/>
      <w:szCs w:val="26"/>
      <w:lang w:val="en-US" w:eastAsia="en-US" w:bidi="ar-SA"/>
    </w:rPr>
  </w:style>
  <w:style w:type="character" w:customStyle="1" w:styleId="CharChar15">
    <w:name w:val=" Char Char15"/>
    <w:rsid w:val="0076705E"/>
    <w:rPr>
      <w:rFonts w:cs="Traditional Arabic"/>
      <w:b/>
      <w:bCs/>
      <w:i/>
      <w:iCs/>
      <w:szCs w:val="36"/>
      <w:lang w:val="en-US" w:eastAsia="ar-SA" w:bidi="ar-SA"/>
    </w:rPr>
  </w:style>
  <w:style w:type="character" w:customStyle="1" w:styleId="CharChar10">
    <w:name w:val=" Char Char10"/>
    <w:rsid w:val="0076705E"/>
    <w:rPr>
      <w:rFonts w:ascii="Arial" w:eastAsia="Times New Roman" w:hAnsi="Arial" w:cs="Arial"/>
      <w:b/>
      <w:bCs/>
      <w:sz w:val="26"/>
      <w:szCs w:val="26"/>
    </w:rPr>
  </w:style>
  <w:style w:type="paragraph" w:customStyle="1" w:styleId="Title1">
    <w:name w:val="Title1"/>
    <w:basedOn w:val="a1"/>
    <w:rsid w:val="0076705E"/>
    <w:pPr>
      <w:bidi w:val="0"/>
      <w:spacing w:before="100" w:beforeAutospacing="1" w:after="100" w:afterAutospacing="1" w:line="240" w:lineRule="auto"/>
    </w:pPr>
    <w:rPr>
      <w:rFonts w:ascii="Times New Roman" w:eastAsia="Times New Roman" w:hAnsi="Times New Roman" w:cs="Times New Roman"/>
      <w:b/>
      <w:bCs/>
      <w:sz w:val="32"/>
      <w:szCs w:val="32"/>
    </w:rPr>
  </w:style>
  <w:style w:type="character" w:customStyle="1" w:styleId="qurancolor1">
    <w:name w:val="quran_color1"/>
    <w:rsid w:val="0076705E"/>
    <w:rPr>
      <w:rFonts w:ascii="Traditional Arabic" w:hAnsi="Traditional Arabic" w:cs="Traditional Arabic" w:hint="default"/>
      <w:b/>
      <w:bCs/>
      <w:color w:val="BB1111"/>
      <w:sz w:val="27"/>
      <w:szCs w:val="27"/>
    </w:rPr>
  </w:style>
  <w:style w:type="character" w:customStyle="1" w:styleId="quranbrackets1">
    <w:name w:val="quran_brackets1"/>
    <w:rsid w:val="0076705E"/>
    <w:rPr>
      <w:rFonts w:ascii="Traditional Arabic" w:hAnsi="Traditional Arabic" w:cs="Traditional Arabic" w:hint="default"/>
      <w:i w:val="0"/>
      <w:iCs w:val="0"/>
      <w:sz w:val="27"/>
      <w:szCs w:val="27"/>
    </w:rPr>
  </w:style>
  <w:style w:type="character" w:customStyle="1" w:styleId="st1">
    <w:name w:val="st1"/>
    <w:rsid w:val="0076705E"/>
  </w:style>
  <w:style w:type="character" w:customStyle="1" w:styleId="alt-edited1">
    <w:name w:val="alt-edited1"/>
    <w:rsid w:val="0076705E"/>
    <w:rPr>
      <w:color w:val="4D90F0"/>
    </w:rPr>
  </w:style>
  <w:style w:type="character" w:customStyle="1" w:styleId="guideshead1">
    <w:name w:val="guideshead1"/>
    <w:rsid w:val="0076705E"/>
    <w:rPr>
      <w:rFonts w:ascii="Georgia" w:hAnsi="Georgia" w:hint="default"/>
      <w:b w:val="0"/>
      <w:bCs w:val="0"/>
      <w:strike w:val="0"/>
      <w:dstrike w:val="0"/>
      <w:color w:val="000000"/>
      <w:sz w:val="72"/>
      <w:szCs w:val="72"/>
      <w:u w:val="none"/>
      <w:effect w:val="none"/>
      <w:shd w:val="clear" w:color="auto" w:fill="A5E1A5"/>
    </w:rPr>
  </w:style>
  <w:style w:type="character" w:customStyle="1" w:styleId="st">
    <w:name w:val="st"/>
    <w:rsid w:val="0076705E"/>
  </w:style>
  <w:style w:type="character" w:customStyle="1" w:styleId="articlecontent1">
    <w:name w:val="articlecontent1"/>
    <w:rsid w:val="0076705E"/>
    <w:rPr>
      <w:rFonts w:ascii="Times New Roman" w:hAnsi="Times New Roman" w:cs="Times New Roman" w:hint="default"/>
      <w:b/>
      <w:bCs/>
      <w:color w:val="000000"/>
      <w:sz w:val="27"/>
      <w:szCs w:val="27"/>
    </w:rPr>
  </w:style>
  <w:style w:type="character" w:customStyle="1" w:styleId="articlesummery1">
    <w:name w:val="article_summery1"/>
    <w:rsid w:val="0076705E"/>
    <w:rPr>
      <w:rFonts w:ascii="Times New Roman" w:hAnsi="Times New Roman" w:cs="Times New Roman" w:hint="default"/>
      <w:sz w:val="20"/>
      <w:szCs w:val="20"/>
    </w:rPr>
  </w:style>
  <w:style w:type="table" w:styleId="affe">
    <w:name w:val="Light Shading"/>
    <w:basedOn w:val="a3"/>
    <w:uiPriority w:val="60"/>
    <w:rsid w:val="0076705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RTX2">
    <w:name w:val="RTX2"/>
    <w:uiPriority w:val="99"/>
    <w:rsid w:val="0076705E"/>
    <w:pPr>
      <w:spacing w:after="60" w:line="240" w:lineRule="exact"/>
      <w:ind w:left="240" w:hanging="240"/>
    </w:pPr>
    <w:rPr>
      <w:rFonts w:ascii="Slimbach" w:eastAsia="Times New Roman" w:hAnsi="Slimbach" w:cs="Times New Roman"/>
      <w:sz w:val="18"/>
      <w:szCs w:val="20"/>
    </w:rPr>
  </w:style>
  <w:style w:type="paragraph" w:customStyle="1" w:styleId="shw">
    <w:name w:val="shw"/>
    <w:basedOn w:val="a1"/>
    <w:uiPriority w:val="99"/>
    <w:rsid w:val="0076705E"/>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bleChar">
    <w:name w:val="Table Char"/>
    <w:link w:val="Table"/>
    <w:locked/>
    <w:rsid w:val="0076705E"/>
    <w:rPr>
      <w:rFonts w:ascii="Simplified Arabic" w:hAnsi="Simplified Arabic" w:cs="Simplified Arabic"/>
      <w:b/>
      <w:w w:val="90"/>
      <w:sz w:val="28"/>
      <w:szCs w:val="28"/>
      <w:lang w:bidi="ar-IQ"/>
    </w:rPr>
  </w:style>
  <w:style w:type="paragraph" w:customStyle="1" w:styleId="Table">
    <w:name w:val="Table"/>
    <w:basedOn w:val="a1"/>
    <w:link w:val="TableChar"/>
    <w:autoRedefine/>
    <w:qFormat/>
    <w:rsid w:val="0076705E"/>
    <w:pPr>
      <w:spacing w:after="0" w:line="240" w:lineRule="auto"/>
      <w:jc w:val="center"/>
    </w:pPr>
    <w:rPr>
      <w:rFonts w:ascii="Simplified Arabic" w:eastAsiaTheme="minorHAnsi" w:hAnsi="Simplified Arabic" w:cs="Simplified Arabic"/>
      <w:b/>
      <w:w w:val="90"/>
      <w:sz w:val="28"/>
      <w:szCs w:val="28"/>
      <w:lang w:bidi="ar-IQ"/>
    </w:rPr>
  </w:style>
  <w:style w:type="character" w:customStyle="1" w:styleId="gl1">
    <w:name w:val="gl1"/>
    <w:rsid w:val="0076705E"/>
  </w:style>
  <w:style w:type="character" w:customStyle="1" w:styleId="thetext">
    <w:name w:val="the_text"/>
    <w:rsid w:val="0076705E"/>
    <w:rPr>
      <w:rFonts w:ascii="Times New Roman" w:hAnsi="Times New Roman" w:cs="Times New Roman" w:hint="default"/>
      <w:b/>
      <w:bCs/>
      <w:strike w:val="0"/>
      <w:dstrike w:val="0"/>
      <w:color w:val="000000"/>
      <w:sz w:val="25"/>
      <w:szCs w:val="25"/>
      <w:u w:val="none"/>
      <w:effect w:val="none"/>
    </w:rPr>
  </w:style>
  <w:style w:type="paragraph" w:styleId="afff">
    <w:name w:val="HTML Top of Form"/>
    <w:basedOn w:val="a1"/>
    <w:next w:val="a1"/>
    <w:link w:val="Charf4"/>
    <w:hidden/>
    <w:uiPriority w:val="99"/>
    <w:semiHidden/>
    <w:unhideWhenUsed/>
    <w:rsid w:val="0076705E"/>
    <w:pPr>
      <w:pBdr>
        <w:bottom w:val="single" w:sz="6" w:space="1" w:color="auto"/>
      </w:pBdr>
      <w:spacing w:after="0" w:line="256" w:lineRule="auto"/>
      <w:jc w:val="center"/>
    </w:pPr>
    <w:rPr>
      <w:rFonts w:ascii="Arial" w:hAnsi="Arial"/>
      <w:vanish/>
      <w:sz w:val="16"/>
      <w:szCs w:val="16"/>
    </w:rPr>
  </w:style>
  <w:style w:type="character" w:customStyle="1" w:styleId="Charf4">
    <w:name w:val="أعلى النموذج Char"/>
    <w:basedOn w:val="a2"/>
    <w:link w:val="afff"/>
    <w:uiPriority w:val="99"/>
    <w:semiHidden/>
    <w:rsid w:val="0076705E"/>
    <w:rPr>
      <w:rFonts w:ascii="Arial" w:eastAsia="Calibri" w:hAnsi="Arial" w:cs="Arial"/>
      <w:vanish/>
      <w:sz w:val="16"/>
      <w:szCs w:val="16"/>
    </w:rPr>
  </w:style>
  <w:style w:type="paragraph" w:styleId="afff0">
    <w:name w:val="HTML Bottom of Form"/>
    <w:basedOn w:val="a1"/>
    <w:next w:val="a1"/>
    <w:link w:val="Charf5"/>
    <w:hidden/>
    <w:uiPriority w:val="99"/>
    <w:semiHidden/>
    <w:unhideWhenUsed/>
    <w:rsid w:val="0076705E"/>
    <w:pPr>
      <w:pBdr>
        <w:top w:val="single" w:sz="6" w:space="1" w:color="auto"/>
      </w:pBdr>
      <w:spacing w:after="0" w:line="256" w:lineRule="auto"/>
      <w:jc w:val="center"/>
    </w:pPr>
    <w:rPr>
      <w:rFonts w:ascii="Arial" w:hAnsi="Arial"/>
      <w:vanish/>
      <w:sz w:val="16"/>
      <w:szCs w:val="16"/>
    </w:rPr>
  </w:style>
  <w:style w:type="character" w:customStyle="1" w:styleId="Charf5">
    <w:name w:val="أسفل النموذج Char"/>
    <w:basedOn w:val="a2"/>
    <w:link w:val="afff0"/>
    <w:uiPriority w:val="99"/>
    <w:semiHidden/>
    <w:rsid w:val="0076705E"/>
    <w:rPr>
      <w:rFonts w:ascii="Arial" w:eastAsia="Calibri" w:hAnsi="Arial" w:cs="Arial"/>
      <w:vanish/>
      <w:sz w:val="16"/>
      <w:szCs w:val="16"/>
    </w:rPr>
  </w:style>
  <w:style w:type="paragraph" w:customStyle="1" w:styleId="Table-Justified">
    <w:name w:val="Table - Justified"/>
    <w:basedOn w:val="a1"/>
    <w:link w:val="Table-JustifiedChar"/>
    <w:rsid w:val="0076705E"/>
    <w:pPr>
      <w:spacing w:after="160" w:line="256" w:lineRule="auto"/>
    </w:pPr>
    <w:rPr>
      <w:w w:val="90"/>
      <w:lang w:bidi="ar-IQ"/>
    </w:rPr>
  </w:style>
  <w:style w:type="character" w:customStyle="1" w:styleId="Table-JustifiedChar">
    <w:name w:val="Table - Justified Char"/>
    <w:link w:val="Table-Justified"/>
    <w:locked/>
    <w:rsid w:val="0076705E"/>
    <w:rPr>
      <w:rFonts w:ascii="Calibri" w:eastAsia="Calibri" w:hAnsi="Calibri" w:cs="Arial"/>
      <w:w w:val="90"/>
      <w:lang w:bidi="ar-IQ"/>
    </w:rPr>
  </w:style>
  <w:style w:type="table" w:customStyle="1" w:styleId="TableGrid1">
    <w:name w:val="Table Grid1"/>
    <w:basedOn w:val="a3"/>
    <w:rsid w:val="0076705E"/>
    <w:pPr>
      <w:spacing w:after="0" w:line="240" w:lineRule="auto"/>
      <w:jc w:val="righ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
    <w:name w:val="عنوان الكتاب1"/>
    <w:uiPriority w:val="33"/>
    <w:qFormat/>
    <w:rsid w:val="0076705E"/>
    <w:rPr>
      <w:b/>
      <w:bCs/>
      <w:smallCaps/>
      <w:spacing w:val="5"/>
    </w:rPr>
  </w:style>
  <w:style w:type="paragraph" w:customStyle="1" w:styleId="1a">
    <w:name w:val="سرد الفقرات1"/>
    <w:basedOn w:val="a1"/>
    <w:uiPriority w:val="34"/>
    <w:qFormat/>
    <w:rsid w:val="0076705E"/>
    <w:pPr>
      <w:bidi w:val="0"/>
      <w:spacing w:after="0" w:line="240" w:lineRule="auto"/>
      <w:ind w:left="720"/>
    </w:pPr>
    <w:rPr>
      <w:rFonts w:ascii="Times New Roman" w:eastAsia="Times New Roman" w:hAnsi="Times New Roman" w:cs="Times New Roman"/>
      <w:sz w:val="24"/>
      <w:szCs w:val="24"/>
    </w:rPr>
  </w:style>
  <w:style w:type="character" w:customStyle="1" w:styleId="27">
    <w:name w:val="عنوان الكتاب2"/>
    <w:qFormat/>
    <w:rsid w:val="0076705E"/>
    <w:rPr>
      <w:b/>
      <w:bCs/>
      <w:smallCaps/>
      <w:spacing w:val="5"/>
    </w:rPr>
  </w:style>
  <w:style w:type="character" w:customStyle="1" w:styleId="32">
    <w:name w:val="عنوان الكتاب3"/>
    <w:qFormat/>
    <w:rsid w:val="0076705E"/>
    <w:rPr>
      <w:b/>
      <w:bCs/>
      <w:smallCaps/>
      <w:spacing w:val="5"/>
    </w:rPr>
  </w:style>
  <w:style w:type="numbering" w:styleId="a0">
    <w:name w:val="Outline List 3"/>
    <w:basedOn w:val="a4"/>
    <w:semiHidden/>
    <w:unhideWhenUsed/>
    <w:rsid w:val="0076705E"/>
    <w:pPr>
      <w:numPr>
        <w:numId w:val="4"/>
      </w:numPr>
    </w:pPr>
  </w:style>
  <w:style w:type="numbering" w:styleId="111111">
    <w:name w:val="Outline List 2"/>
    <w:basedOn w:val="a4"/>
    <w:semiHidden/>
    <w:unhideWhenUsed/>
    <w:rsid w:val="0076705E"/>
    <w:pPr>
      <w:numPr>
        <w:numId w:val="5"/>
      </w:numPr>
    </w:pPr>
  </w:style>
  <w:style w:type="table" w:customStyle="1" w:styleId="28">
    <w:name w:val="شبكة جدول2"/>
    <w:uiPriority w:val="99"/>
    <w:rsid w:val="0076705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شبكة جدول3"/>
    <w:uiPriority w:val="99"/>
    <w:rsid w:val="0076705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1">
    <w:name w:val="a"/>
    <w:uiPriority w:val="99"/>
    <w:rsid w:val="0076705E"/>
    <w:rPr>
      <w:rFonts w:cs="Times New Roman"/>
    </w:rPr>
  </w:style>
  <w:style w:type="paragraph" w:customStyle="1" w:styleId="ListParagraph">
    <w:name w:val="List Paragraph"/>
    <w:basedOn w:val="a1"/>
    <w:rsid w:val="0076705E"/>
    <w:pPr>
      <w:ind w:left="720"/>
      <w:contextualSpacing/>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Outline List 2" w:uiPriority="0"/>
    <w:lsdException w:name="Outline List 3"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nhideWhenUsed="0"/>
    <w:lsdException w:name="Medium List 1 Accent 2" w:semiHidden="0"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nhideWhenUsed="0"/>
    <w:lsdException w:name="Medium Grid 1 Accent 5" w:semiHidden="0"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6705E"/>
    <w:pPr>
      <w:bidi/>
    </w:pPr>
    <w:rPr>
      <w:rFonts w:ascii="Calibri" w:eastAsia="Calibri" w:hAnsi="Calibri" w:cs="Arial"/>
    </w:rPr>
  </w:style>
  <w:style w:type="paragraph" w:styleId="1">
    <w:name w:val="heading 1"/>
    <w:basedOn w:val="a1"/>
    <w:next w:val="a1"/>
    <w:link w:val="1Char"/>
    <w:qFormat/>
    <w:rsid w:val="0076705E"/>
    <w:pPr>
      <w:keepNext/>
      <w:bidi w:val="0"/>
      <w:spacing w:before="240" w:after="60" w:line="240" w:lineRule="auto"/>
      <w:outlineLvl w:val="0"/>
    </w:pPr>
    <w:rPr>
      <w:rFonts w:ascii="Arial" w:eastAsia="Times New Roman" w:hAnsi="Arial"/>
      <w:b/>
      <w:bCs/>
      <w:kern w:val="32"/>
      <w:sz w:val="32"/>
      <w:szCs w:val="32"/>
    </w:rPr>
  </w:style>
  <w:style w:type="paragraph" w:styleId="2">
    <w:name w:val="heading 2"/>
    <w:basedOn w:val="a1"/>
    <w:next w:val="a1"/>
    <w:link w:val="2Char"/>
    <w:qFormat/>
    <w:rsid w:val="0076705E"/>
    <w:pPr>
      <w:keepNext/>
      <w:numPr>
        <w:ilvl w:val="1"/>
        <w:numId w:val="3"/>
      </w:numPr>
      <w:bidi w:val="0"/>
      <w:spacing w:before="240" w:after="60" w:line="240" w:lineRule="auto"/>
      <w:outlineLvl w:val="1"/>
    </w:pPr>
    <w:rPr>
      <w:rFonts w:ascii="Arial" w:eastAsia="Times New Roman" w:hAnsi="Arial"/>
      <w:b/>
      <w:bCs/>
      <w:i/>
      <w:iCs/>
      <w:sz w:val="28"/>
      <w:szCs w:val="28"/>
    </w:rPr>
  </w:style>
  <w:style w:type="paragraph" w:styleId="3">
    <w:name w:val="heading 3"/>
    <w:basedOn w:val="a1"/>
    <w:next w:val="a1"/>
    <w:link w:val="3Char"/>
    <w:qFormat/>
    <w:rsid w:val="0076705E"/>
    <w:pPr>
      <w:keepNext/>
      <w:numPr>
        <w:ilvl w:val="2"/>
        <w:numId w:val="3"/>
      </w:numPr>
      <w:bidi w:val="0"/>
      <w:spacing w:before="240" w:after="60" w:line="240" w:lineRule="auto"/>
      <w:outlineLvl w:val="2"/>
    </w:pPr>
    <w:rPr>
      <w:rFonts w:ascii="Arial" w:eastAsia="Times New Roman" w:hAnsi="Arial"/>
      <w:b/>
      <w:bCs/>
      <w:sz w:val="26"/>
      <w:szCs w:val="26"/>
    </w:rPr>
  </w:style>
  <w:style w:type="paragraph" w:styleId="4">
    <w:name w:val="heading 4"/>
    <w:basedOn w:val="a1"/>
    <w:next w:val="a1"/>
    <w:link w:val="4Char"/>
    <w:qFormat/>
    <w:rsid w:val="0076705E"/>
    <w:pPr>
      <w:numPr>
        <w:ilvl w:val="3"/>
        <w:numId w:val="3"/>
      </w:numPr>
      <w:bidi w:val="0"/>
      <w:spacing w:before="240" w:after="0"/>
      <w:outlineLvl w:val="3"/>
    </w:pPr>
    <w:rPr>
      <w:rFonts w:eastAsia="Times New Roman"/>
      <w:smallCaps/>
      <w:noProof/>
      <w:spacing w:val="10"/>
    </w:rPr>
  </w:style>
  <w:style w:type="paragraph" w:styleId="5">
    <w:name w:val="heading 5"/>
    <w:basedOn w:val="a1"/>
    <w:next w:val="a1"/>
    <w:link w:val="5Char"/>
    <w:qFormat/>
    <w:rsid w:val="0076705E"/>
    <w:pPr>
      <w:numPr>
        <w:ilvl w:val="4"/>
        <w:numId w:val="3"/>
      </w:numPr>
      <w:bidi w:val="0"/>
      <w:spacing w:before="200" w:after="0"/>
      <w:outlineLvl w:val="4"/>
    </w:pPr>
    <w:rPr>
      <w:rFonts w:eastAsia="Times New Roman"/>
      <w:smallCaps/>
      <w:noProof/>
      <w:color w:val="943634"/>
      <w:spacing w:val="10"/>
      <w:szCs w:val="26"/>
    </w:rPr>
  </w:style>
  <w:style w:type="paragraph" w:styleId="6">
    <w:name w:val="heading 6"/>
    <w:basedOn w:val="a1"/>
    <w:next w:val="a1"/>
    <w:link w:val="6Char"/>
    <w:qFormat/>
    <w:rsid w:val="0076705E"/>
    <w:pPr>
      <w:numPr>
        <w:ilvl w:val="5"/>
        <w:numId w:val="3"/>
      </w:numPr>
      <w:bidi w:val="0"/>
      <w:spacing w:after="0"/>
      <w:outlineLvl w:val="5"/>
    </w:pPr>
    <w:rPr>
      <w:rFonts w:eastAsia="Times New Roman"/>
      <w:smallCaps/>
      <w:noProof/>
      <w:color w:val="C0504D"/>
      <w:spacing w:val="5"/>
      <w:szCs w:val="20"/>
    </w:rPr>
  </w:style>
  <w:style w:type="paragraph" w:styleId="7">
    <w:name w:val="heading 7"/>
    <w:basedOn w:val="a1"/>
    <w:next w:val="a1"/>
    <w:link w:val="7Char"/>
    <w:qFormat/>
    <w:rsid w:val="0076705E"/>
    <w:pPr>
      <w:numPr>
        <w:ilvl w:val="6"/>
        <w:numId w:val="3"/>
      </w:numPr>
      <w:bidi w:val="0"/>
      <w:spacing w:after="0"/>
      <w:outlineLvl w:val="6"/>
    </w:pPr>
    <w:rPr>
      <w:rFonts w:eastAsia="Times New Roman"/>
      <w:b/>
      <w:smallCaps/>
      <w:noProof/>
      <w:color w:val="C0504D"/>
      <w:spacing w:val="10"/>
      <w:sz w:val="20"/>
      <w:szCs w:val="20"/>
    </w:rPr>
  </w:style>
  <w:style w:type="paragraph" w:styleId="8">
    <w:name w:val="heading 8"/>
    <w:basedOn w:val="a1"/>
    <w:next w:val="a1"/>
    <w:link w:val="8Char"/>
    <w:qFormat/>
    <w:rsid w:val="0076705E"/>
    <w:pPr>
      <w:numPr>
        <w:ilvl w:val="7"/>
        <w:numId w:val="3"/>
      </w:numPr>
      <w:bidi w:val="0"/>
      <w:spacing w:after="0"/>
      <w:outlineLvl w:val="7"/>
    </w:pPr>
    <w:rPr>
      <w:rFonts w:eastAsia="Times New Roman"/>
      <w:b/>
      <w:i/>
      <w:smallCaps/>
      <w:noProof/>
      <w:color w:val="943634"/>
      <w:sz w:val="20"/>
      <w:szCs w:val="20"/>
    </w:rPr>
  </w:style>
  <w:style w:type="paragraph" w:styleId="9">
    <w:name w:val="heading 9"/>
    <w:basedOn w:val="a1"/>
    <w:next w:val="a1"/>
    <w:link w:val="9Char"/>
    <w:qFormat/>
    <w:rsid w:val="0076705E"/>
    <w:pPr>
      <w:numPr>
        <w:numId w:val="3"/>
      </w:numPr>
      <w:bidi w:val="0"/>
      <w:spacing w:after="0"/>
      <w:outlineLvl w:val="8"/>
    </w:pPr>
    <w:rPr>
      <w:rFonts w:eastAsia="Times New Roman"/>
      <w:b/>
      <w:i/>
      <w:smallCaps/>
      <w:noProof/>
      <w:color w:val="622423"/>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عنوان 1 Char"/>
    <w:basedOn w:val="a2"/>
    <w:link w:val="1"/>
    <w:rsid w:val="0076705E"/>
    <w:rPr>
      <w:rFonts w:ascii="Arial" w:eastAsia="Times New Roman" w:hAnsi="Arial" w:cs="Arial"/>
      <w:b/>
      <w:bCs/>
      <w:kern w:val="32"/>
      <w:sz w:val="32"/>
      <w:szCs w:val="32"/>
    </w:rPr>
  </w:style>
  <w:style w:type="character" w:customStyle="1" w:styleId="2Char">
    <w:name w:val="عنوان 2 Char"/>
    <w:basedOn w:val="a2"/>
    <w:link w:val="2"/>
    <w:rsid w:val="0076705E"/>
    <w:rPr>
      <w:rFonts w:ascii="Arial" w:eastAsia="Times New Roman" w:hAnsi="Arial" w:cs="Arial"/>
      <w:b/>
      <w:bCs/>
      <w:i/>
      <w:iCs/>
      <w:sz w:val="28"/>
      <w:szCs w:val="28"/>
    </w:rPr>
  </w:style>
  <w:style w:type="character" w:customStyle="1" w:styleId="3Char">
    <w:name w:val="عنوان 3 Char"/>
    <w:basedOn w:val="a2"/>
    <w:link w:val="3"/>
    <w:rsid w:val="0076705E"/>
    <w:rPr>
      <w:rFonts w:ascii="Arial" w:eastAsia="Times New Roman" w:hAnsi="Arial" w:cs="Arial"/>
      <w:b/>
      <w:bCs/>
      <w:sz w:val="26"/>
      <w:szCs w:val="26"/>
    </w:rPr>
  </w:style>
  <w:style w:type="character" w:customStyle="1" w:styleId="4Char">
    <w:name w:val="عنوان 4 Char"/>
    <w:basedOn w:val="a2"/>
    <w:link w:val="4"/>
    <w:rsid w:val="0076705E"/>
    <w:rPr>
      <w:rFonts w:ascii="Calibri" w:eastAsia="Times New Roman" w:hAnsi="Calibri" w:cs="Arial"/>
      <w:smallCaps/>
      <w:noProof/>
      <w:spacing w:val="10"/>
    </w:rPr>
  </w:style>
  <w:style w:type="character" w:customStyle="1" w:styleId="5Char">
    <w:name w:val="عنوان 5 Char"/>
    <w:basedOn w:val="a2"/>
    <w:link w:val="5"/>
    <w:rsid w:val="0076705E"/>
    <w:rPr>
      <w:rFonts w:ascii="Calibri" w:eastAsia="Times New Roman" w:hAnsi="Calibri" w:cs="Arial"/>
      <w:smallCaps/>
      <w:noProof/>
      <w:color w:val="943634"/>
      <w:spacing w:val="10"/>
      <w:szCs w:val="26"/>
    </w:rPr>
  </w:style>
  <w:style w:type="character" w:customStyle="1" w:styleId="6Char">
    <w:name w:val="عنوان 6 Char"/>
    <w:basedOn w:val="a2"/>
    <w:link w:val="6"/>
    <w:rsid w:val="0076705E"/>
    <w:rPr>
      <w:rFonts w:ascii="Calibri" w:eastAsia="Times New Roman" w:hAnsi="Calibri" w:cs="Arial"/>
      <w:smallCaps/>
      <w:noProof/>
      <w:color w:val="C0504D"/>
      <w:spacing w:val="5"/>
      <w:szCs w:val="20"/>
    </w:rPr>
  </w:style>
  <w:style w:type="character" w:customStyle="1" w:styleId="7Char">
    <w:name w:val="عنوان 7 Char"/>
    <w:basedOn w:val="a2"/>
    <w:link w:val="7"/>
    <w:rsid w:val="0076705E"/>
    <w:rPr>
      <w:rFonts w:ascii="Calibri" w:eastAsia="Times New Roman" w:hAnsi="Calibri" w:cs="Arial"/>
      <w:b/>
      <w:smallCaps/>
      <w:noProof/>
      <w:color w:val="C0504D"/>
      <w:spacing w:val="10"/>
      <w:sz w:val="20"/>
      <w:szCs w:val="20"/>
    </w:rPr>
  </w:style>
  <w:style w:type="character" w:customStyle="1" w:styleId="8Char">
    <w:name w:val="عنوان 8 Char"/>
    <w:basedOn w:val="a2"/>
    <w:link w:val="8"/>
    <w:rsid w:val="0076705E"/>
    <w:rPr>
      <w:rFonts w:ascii="Calibri" w:eastAsia="Times New Roman" w:hAnsi="Calibri" w:cs="Arial"/>
      <w:b/>
      <w:i/>
      <w:smallCaps/>
      <w:noProof/>
      <w:color w:val="943634"/>
      <w:sz w:val="20"/>
      <w:szCs w:val="20"/>
    </w:rPr>
  </w:style>
  <w:style w:type="character" w:customStyle="1" w:styleId="9Char">
    <w:name w:val="عنوان 9 Char"/>
    <w:basedOn w:val="a2"/>
    <w:link w:val="9"/>
    <w:rsid w:val="0076705E"/>
    <w:rPr>
      <w:rFonts w:ascii="Calibri" w:eastAsia="Times New Roman" w:hAnsi="Calibri" w:cs="Arial"/>
      <w:b/>
      <w:i/>
      <w:smallCaps/>
      <w:noProof/>
      <w:color w:val="622423"/>
      <w:sz w:val="20"/>
      <w:szCs w:val="20"/>
    </w:rPr>
  </w:style>
  <w:style w:type="character" w:styleId="Hyperlink">
    <w:name w:val="Hyperlink"/>
    <w:uiPriority w:val="99"/>
    <w:unhideWhenUsed/>
    <w:rsid w:val="0076705E"/>
    <w:rPr>
      <w:color w:val="0000FF"/>
      <w:u w:val="single"/>
    </w:rPr>
  </w:style>
  <w:style w:type="paragraph" w:styleId="a5">
    <w:name w:val="List Paragraph"/>
    <w:basedOn w:val="a1"/>
    <w:uiPriority w:val="34"/>
    <w:qFormat/>
    <w:rsid w:val="0076705E"/>
    <w:pPr>
      <w:ind w:left="720"/>
      <w:contextualSpacing/>
    </w:pPr>
  </w:style>
  <w:style w:type="character" w:customStyle="1" w:styleId="apple-converted-space">
    <w:name w:val="apple-converted-space"/>
    <w:rsid w:val="0076705E"/>
  </w:style>
  <w:style w:type="paragraph" w:styleId="a6">
    <w:name w:val="Balloon Text"/>
    <w:basedOn w:val="a1"/>
    <w:link w:val="Char"/>
    <w:uiPriority w:val="99"/>
    <w:unhideWhenUsed/>
    <w:rsid w:val="0076705E"/>
    <w:pPr>
      <w:spacing w:after="0" w:line="240" w:lineRule="auto"/>
    </w:pPr>
    <w:rPr>
      <w:rFonts w:ascii="Tahoma" w:hAnsi="Tahoma" w:cs="Tahoma"/>
      <w:sz w:val="16"/>
      <w:szCs w:val="16"/>
    </w:rPr>
  </w:style>
  <w:style w:type="character" w:customStyle="1" w:styleId="Char">
    <w:name w:val="نص في بالون Char"/>
    <w:basedOn w:val="a2"/>
    <w:link w:val="a6"/>
    <w:uiPriority w:val="99"/>
    <w:rsid w:val="0076705E"/>
    <w:rPr>
      <w:rFonts w:ascii="Tahoma" w:eastAsia="Calibri" w:hAnsi="Tahoma" w:cs="Tahoma"/>
      <w:sz w:val="16"/>
      <w:szCs w:val="16"/>
    </w:rPr>
  </w:style>
  <w:style w:type="paragraph" w:styleId="a7">
    <w:name w:val="footnote text"/>
    <w:aliases w:val=" Char,Char"/>
    <w:basedOn w:val="a1"/>
    <w:link w:val="Char0"/>
    <w:unhideWhenUsed/>
    <w:rsid w:val="0076705E"/>
    <w:pPr>
      <w:spacing w:after="0" w:line="240" w:lineRule="auto"/>
    </w:pPr>
    <w:rPr>
      <w:rFonts w:eastAsia="Times New Roman"/>
      <w:sz w:val="20"/>
      <w:szCs w:val="20"/>
    </w:rPr>
  </w:style>
  <w:style w:type="character" w:customStyle="1" w:styleId="Char0">
    <w:name w:val="نص حاشية سفلية Char"/>
    <w:aliases w:val=" Char Char,Char Char"/>
    <w:basedOn w:val="a2"/>
    <w:link w:val="a7"/>
    <w:uiPriority w:val="99"/>
    <w:rsid w:val="0076705E"/>
    <w:rPr>
      <w:rFonts w:ascii="Calibri" w:eastAsia="Times New Roman" w:hAnsi="Calibri" w:cs="Arial"/>
      <w:sz w:val="20"/>
      <w:szCs w:val="20"/>
    </w:rPr>
  </w:style>
  <w:style w:type="character" w:styleId="a8">
    <w:name w:val="footnote reference"/>
    <w:unhideWhenUsed/>
    <w:rsid w:val="0076705E"/>
    <w:rPr>
      <w:rFonts w:cs="Times New Roman"/>
      <w:vertAlign w:val="superscript"/>
    </w:rPr>
  </w:style>
  <w:style w:type="paragraph" w:styleId="a9">
    <w:name w:val="footer"/>
    <w:basedOn w:val="a1"/>
    <w:link w:val="Char1"/>
    <w:uiPriority w:val="99"/>
    <w:unhideWhenUsed/>
    <w:rsid w:val="0076705E"/>
    <w:pPr>
      <w:tabs>
        <w:tab w:val="center" w:pos="4153"/>
        <w:tab w:val="right" w:pos="8306"/>
      </w:tabs>
      <w:spacing w:after="0" w:line="240" w:lineRule="auto"/>
    </w:pPr>
    <w:rPr>
      <w:rFonts w:eastAsia="Times New Roman"/>
    </w:rPr>
  </w:style>
  <w:style w:type="character" w:customStyle="1" w:styleId="Char1">
    <w:name w:val="تذييل الصفحة Char"/>
    <w:basedOn w:val="a2"/>
    <w:link w:val="a9"/>
    <w:uiPriority w:val="99"/>
    <w:rsid w:val="0076705E"/>
    <w:rPr>
      <w:rFonts w:ascii="Calibri" w:eastAsia="Times New Roman" w:hAnsi="Calibri" w:cs="Arial"/>
    </w:rPr>
  </w:style>
  <w:style w:type="character" w:customStyle="1" w:styleId="Char2">
    <w:name w:val="تذييل صفحة Char"/>
    <w:uiPriority w:val="99"/>
    <w:locked/>
    <w:rsid w:val="0076705E"/>
    <w:rPr>
      <w:rFonts w:ascii="Times New Roman" w:eastAsia="Times New Roman" w:hAnsi="Times New Roman" w:cs="Simplified Arabic"/>
      <w:sz w:val="28"/>
      <w:szCs w:val="28"/>
    </w:rPr>
  </w:style>
  <w:style w:type="character" w:customStyle="1" w:styleId="Char3">
    <w:name w:val="رأس صفحة Char"/>
    <w:uiPriority w:val="99"/>
    <w:locked/>
    <w:rsid w:val="0076705E"/>
    <w:rPr>
      <w:rFonts w:cs="Times New Roman"/>
    </w:rPr>
  </w:style>
  <w:style w:type="paragraph" w:styleId="aa">
    <w:name w:val="Body Text"/>
    <w:basedOn w:val="a1"/>
    <w:link w:val="Char4"/>
    <w:rsid w:val="0076705E"/>
    <w:pPr>
      <w:spacing w:after="0" w:line="240" w:lineRule="auto"/>
      <w:jc w:val="center"/>
    </w:pPr>
    <w:rPr>
      <w:rFonts w:eastAsia="Times New Roman" w:cs="MCS Jeddah S_U normal."/>
      <w:b/>
      <w:bCs/>
      <w:sz w:val="66"/>
      <w:szCs w:val="66"/>
    </w:rPr>
  </w:style>
  <w:style w:type="character" w:customStyle="1" w:styleId="Char4">
    <w:name w:val="نص أساسي Char"/>
    <w:basedOn w:val="a2"/>
    <w:link w:val="aa"/>
    <w:rsid w:val="0076705E"/>
    <w:rPr>
      <w:rFonts w:ascii="Calibri" w:eastAsia="Times New Roman" w:hAnsi="Calibri" w:cs="MCS Jeddah S_U normal."/>
      <w:b/>
      <w:bCs/>
      <w:sz w:val="66"/>
      <w:szCs w:val="66"/>
    </w:rPr>
  </w:style>
  <w:style w:type="table" w:styleId="ab">
    <w:name w:val="Table Grid"/>
    <w:basedOn w:val="a3"/>
    <w:uiPriority w:val="59"/>
    <w:rsid w:val="0076705E"/>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itle"/>
    <w:basedOn w:val="a1"/>
    <w:link w:val="Char5"/>
    <w:qFormat/>
    <w:rsid w:val="0076705E"/>
    <w:pPr>
      <w:bidi w:val="0"/>
      <w:spacing w:before="240" w:after="60" w:line="240" w:lineRule="auto"/>
      <w:jc w:val="center"/>
      <w:outlineLvl w:val="0"/>
    </w:pPr>
    <w:rPr>
      <w:rFonts w:ascii="Arial" w:eastAsia="Times New Roman" w:hAnsi="Arial"/>
      <w:b/>
      <w:bCs/>
      <w:kern w:val="28"/>
      <w:sz w:val="32"/>
      <w:szCs w:val="32"/>
    </w:rPr>
  </w:style>
  <w:style w:type="character" w:customStyle="1" w:styleId="Char5">
    <w:name w:val="العنوان Char"/>
    <w:basedOn w:val="a2"/>
    <w:link w:val="ac"/>
    <w:rsid w:val="0076705E"/>
    <w:rPr>
      <w:rFonts w:ascii="Arial" w:eastAsia="Times New Roman" w:hAnsi="Arial" w:cs="Arial"/>
      <w:b/>
      <w:bCs/>
      <w:kern w:val="28"/>
      <w:sz w:val="32"/>
      <w:szCs w:val="32"/>
    </w:rPr>
  </w:style>
  <w:style w:type="paragraph" w:styleId="ad">
    <w:name w:val="Normal (Web)"/>
    <w:basedOn w:val="a1"/>
    <w:rsid w:val="0076705E"/>
    <w:pPr>
      <w:bidi w:val="0"/>
      <w:spacing w:before="100" w:beforeAutospacing="1" w:after="100" w:afterAutospacing="1" w:line="240" w:lineRule="auto"/>
    </w:pPr>
    <w:rPr>
      <w:rFonts w:eastAsia="Times New Roman" w:cs="Times New Roman"/>
      <w:color w:val="000000"/>
      <w:sz w:val="24"/>
      <w:szCs w:val="24"/>
    </w:rPr>
  </w:style>
  <w:style w:type="paragraph" w:styleId="ae">
    <w:name w:val="No Spacing"/>
    <w:link w:val="Char6"/>
    <w:uiPriority w:val="1"/>
    <w:qFormat/>
    <w:rsid w:val="0076705E"/>
    <w:pPr>
      <w:bidi/>
      <w:spacing w:after="0" w:line="240" w:lineRule="auto"/>
    </w:pPr>
    <w:rPr>
      <w:rFonts w:ascii="Calibri" w:eastAsia="Times New Roman" w:hAnsi="Calibri" w:cs="Arial"/>
    </w:rPr>
  </w:style>
  <w:style w:type="character" w:customStyle="1" w:styleId="Char6">
    <w:name w:val="بلا تباعد Char"/>
    <w:link w:val="ae"/>
    <w:uiPriority w:val="1"/>
    <w:locked/>
    <w:rsid w:val="0076705E"/>
    <w:rPr>
      <w:rFonts w:ascii="Calibri" w:eastAsia="Times New Roman" w:hAnsi="Calibri" w:cs="Arial"/>
    </w:rPr>
  </w:style>
  <w:style w:type="character" w:styleId="af">
    <w:name w:val="Strong"/>
    <w:qFormat/>
    <w:rsid w:val="0076705E"/>
    <w:rPr>
      <w:rFonts w:cs="Times New Roman"/>
      <w:b/>
      <w:bCs/>
    </w:rPr>
  </w:style>
  <w:style w:type="paragraph" w:styleId="af0">
    <w:name w:val="Subtitle"/>
    <w:basedOn w:val="a1"/>
    <w:next w:val="a1"/>
    <w:link w:val="Char7"/>
    <w:uiPriority w:val="11"/>
    <w:qFormat/>
    <w:rsid w:val="0076705E"/>
    <w:pPr>
      <w:bidi w:val="0"/>
      <w:spacing w:after="720" w:line="240" w:lineRule="auto"/>
      <w:jc w:val="right"/>
    </w:pPr>
    <w:rPr>
      <w:rFonts w:ascii="Cambria" w:eastAsia="Times New Roman" w:hAnsi="Cambria" w:cs="Times New Roman"/>
      <w:noProof/>
      <w:sz w:val="20"/>
    </w:rPr>
  </w:style>
  <w:style w:type="character" w:customStyle="1" w:styleId="Char7">
    <w:name w:val="عنوان فرعي Char"/>
    <w:basedOn w:val="a2"/>
    <w:link w:val="af0"/>
    <w:uiPriority w:val="11"/>
    <w:rsid w:val="0076705E"/>
    <w:rPr>
      <w:rFonts w:ascii="Cambria" w:eastAsia="Times New Roman" w:hAnsi="Cambria" w:cs="Times New Roman"/>
      <w:noProof/>
      <w:sz w:val="20"/>
    </w:rPr>
  </w:style>
  <w:style w:type="paragraph" w:styleId="af1">
    <w:name w:val="endnote text"/>
    <w:basedOn w:val="a1"/>
    <w:link w:val="Char8"/>
    <w:rsid w:val="0076705E"/>
    <w:pPr>
      <w:jc w:val="both"/>
    </w:pPr>
    <w:rPr>
      <w:rFonts w:eastAsia="Times New Roman"/>
      <w:noProof/>
      <w:sz w:val="20"/>
      <w:szCs w:val="20"/>
    </w:rPr>
  </w:style>
  <w:style w:type="character" w:customStyle="1" w:styleId="Char8">
    <w:name w:val="نص تعليق ختامي Char"/>
    <w:basedOn w:val="a2"/>
    <w:link w:val="af1"/>
    <w:rsid w:val="0076705E"/>
    <w:rPr>
      <w:rFonts w:ascii="Calibri" w:eastAsia="Times New Roman" w:hAnsi="Calibri" w:cs="Arial"/>
      <w:noProof/>
      <w:sz w:val="20"/>
      <w:szCs w:val="20"/>
    </w:rPr>
  </w:style>
  <w:style w:type="character" w:styleId="af2">
    <w:name w:val="Emphasis"/>
    <w:uiPriority w:val="20"/>
    <w:qFormat/>
    <w:rsid w:val="0076705E"/>
    <w:rPr>
      <w:rFonts w:cs="Times New Roman"/>
      <w:b/>
      <w:i/>
      <w:spacing w:val="10"/>
    </w:rPr>
  </w:style>
  <w:style w:type="paragraph" w:styleId="af3">
    <w:name w:val="Quote"/>
    <w:basedOn w:val="a1"/>
    <w:next w:val="a1"/>
    <w:link w:val="Char9"/>
    <w:uiPriority w:val="29"/>
    <w:qFormat/>
    <w:rsid w:val="0076705E"/>
    <w:pPr>
      <w:bidi w:val="0"/>
      <w:jc w:val="both"/>
    </w:pPr>
    <w:rPr>
      <w:rFonts w:eastAsia="Times New Roman"/>
      <w:i/>
      <w:noProof/>
      <w:sz w:val="20"/>
      <w:szCs w:val="20"/>
    </w:rPr>
  </w:style>
  <w:style w:type="character" w:customStyle="1" w:styleId="Char9">
    <w:name w:val="اقتباس Char"/>
    <w:basedOn w:val="a2"/>
    <w:link w:val="af3"/>
    <w:uiPriority w:val="29"/>
    <w:rsid w:val="0076705E"/>
    <w:rPr>
      <w:rFonts w:ascii="Calibri" w:eastAsia="Times New Roman" w:hAnsi="Calibri" w:cs="Arial"/>
      <w:i/>
      <w:noProof/>
      <w:sz w:val="20"/>
      <w:szCs w:val="20"/>
    </w:rPr>
  </w:style>
  <w:style w:type="paragraph" w:styleId="af4">
    <w:name w:val="Intense Quote"/>
    <w:basedOn w:val="a1"/>
    <w:next w:val="a1"/>
    <w:link w:val="Chara"/>
    <w:uiPriority w:val="30"/>
    <w:qFormat/>
    <w:rsid w:val="0076705E"/>
    <w:pPr>
      <w:pBdr>
        <w:top w:val="single" w:sz="8" w:space="10" w:color="943634"/>
        <w:left w:val="single" w:sz="8" w:space="10" w:color="943634"/>
        <w:bottom w:val="single" w:sz="8" w:space="10" w:color="943634"/>
        <w:right w:val="single" w:sz="8" w:space="10" w:color="943634"/>
      </w:pBdr>
      <w:shd w:val="clear" w:color="auto" w:fill="C0504D"/>
      <w:bidi w:val="0"/>
      <w:spacing w:before="140" w:after="140"/>
      <w:ind w:left="1440" w:right="1440"/>
      <w:jc w:val="both"/>
    </w:pPr>
    <w:rPr>
      <w:rFonts w:eastAsia="Times New Roman"/>
      <w:b/>
      <w:i/>
      <w:noProof/>
      <w:color w:val="FFFFFF"/>
      <w:sz w:val="20"/>
      <w:szCs w:val="20"/>
    </w:rPr>
  </w:style>
  <w:style w:type="character" w:customStyle="1" w:styleId="Chara">
    <w:name w:val="اقتباس مكثف Char"/>
    <w:basedOn w:val="a2"/>
    <w:link w:val="af4"/>
    <w:uiPriority w:val="30"/>
    <w:rsid w:val="0076705E"/>
    <w:rPr>
      <w:rFonts w:ascii="Calibri" w:eastAsia="Times New Roman" w:hAnsi="Calibri" w:cs="Arial"/>
      <w:b/>
      <w:i/>
      <w:noProof/>
      <w:color w:val="FFFFFF"/>
      <w:sz w:val="20"/>
      <w:szCs w:val="20"/>
      <w:shd w:val="clear" w:color="auto" w:fill="C0504D"/>
    </w:rPr>
  </w:style>
  <w:style w:type="character" w:styleId="af5">
    <w:name w:val="Subtle Emphasis"/>
    <w:uiPriority w:val="19"/>
    <w:qFormat/>
    <w:rsid w:val="0076705E"/>
    <w:rPr>
      <w:rFonts w:cs="Times New Roman"/>
      <w:i/>
    </w:rPr>
  </w:style>
  <w:style w:type="character" w:styleId="af6">
    <w:name w:val="Intense Emphasis"/>
    <w:uiPriority w:val="21"/>
    <w:qFormat/>
    <w:rsid w:val="0076705E"/>
    <w:rPr>
      <w:rFonts w:cs="Times New Roman"/>
      <w:b/>
      <w:i/>
      <w:color w:val="C0504D"/>
      <w:spacing w:val="10"/>
    </w:rPr>
  </w:style>
  <w:style w:type="character" w:styleId="af7">
    <w:name w:val="Subtle Reference"/>
    <w:uiPriority w:val="31"/>
    <w:qFormat/>
    <w:rsid w:val="0076705E"/>
    <w:rPr>
      <w:rFonts w:cs="Times New Roman"/>
      <w:b/>
    </w:rPr>
  </w:style>
  <w:style w:type="character" w:styleId="af8">
    <w:name w:val="Intense Reference"/>
    <w:uiPriority w:val="32"/>
    <w:qFormat/>
    <w:rsid w:val="0076705E"/>
    <w:rPr>
      <w:rFonts w:cs="Times New Roman"/>
      <w:b/>
      <w:smallCaps/>
      <w:spacing w:val="5"/>
      <w:sz w:val="22"/>
      <w:u w:val="single"/>
    </w:rPr>
  </w:style>
  <w:style w:type="character" w:styleId="af9">
    <w:name w:val="Book Title"/>
    <w:uiPriority w:val="33"/>
    <w:qFormat/>
    <w:rsid w:val="0076705E"/>
    <w:rPr>
      <w:rFonts w:ascii="Cambria" w:hAnsi="Cambria" w:cs="Times New Roman"/>
      <w:i/>
      <w:sz w:val="20"/>
    </w:rPr>
  </w:style>
  <w:style w:type="paragraph" w:styleId="afa">
    <w:name w:val="TOC Heading"/>
    <w:basedOn w:val="1"/>
    <w:next w:val="a1"/>
    <w:uiPriority w:val="39"/>
    <w:qFormat/>
    <w:rsid w:val="0076705E"/>
    <w:pPr>
      <w:keepNext w:val="0"/>
      <w:spacing w:before="300" w:after="40" w:line="276" w:lineRule="auto"/>
      <w:outlineLvl w:val="9"/>
    </w:pPr>
    <w:rPr>
      <w:rFonts w:ascii="Calibri" w:hAnsi="Calibri"/>
      <w:b w:val="0"/>
      <w:bCs w:val="0"/>
      <w:smallCaps/>
      <w:noProof/>
      <w:spacing w:val="5"/>
      <w:kern w:val="0"/>
    </w:rPr>
  </w:style>
  <w:style w:type="table" w:customStyle="1" w:styleId="-12">
    <w:name w:val="تظليل فاتح - تمييز 12"/>
    <w:basedOn w:val="a3"/>
    <w:uiPriority w:val="99"/>
    <w:rsid w:val="0076705E"/>
    <w:pPr>
      <w:spacing w:after="0" w:line="240" w:lineRule="auto"/>
    </w:pPr>
    <w:rPr>
      <w:rFonts w:ascii="Calibri" w:eastAsia="Times New Roman" w:hAnsi="Calibri" w:cs="Calibri"/>
      <w:color w:val="365F91"/>
      <w:sz w:val="20"/>
      <w:szCs w:val="20"/>
    </w:rPr>
    <w:tblPr>
      <w:tblStyleRowBandSize w:val="1"/>
      <w:tblStyleColBandSize w:val="1"/>
      <w:tblInd w:w="0" w:type="nil"/>
      <w:tblBorders>
        <w:top w:val="single" w:sz="8" w:space="0" w:color="4F81BD"/>
        <w:bottom w:val="single" w:sz="8" w:space="0" w:color="4F81BD"/>
      </w:tblBorders>
    </w:tblPr>
    <w:tblStylePr w:type="firstRow">
      <w:pPr>
        <w:spacing w:before="0" w:after="0"/>
      </w:pPr>
      <w:rPr>
        <w:rFonts w:cs="Calibri"/>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Calibri"/>
        <w:b/>
        <w:bCs/>
      </w:rPr>
      <w:tblPr/>
      <w:tcPr>
        <w:tcBorders>
          <w:top w:val="single" w:sz="8" w:space="0" w:color="4F81BD"/>
          <w:left w:val="nil"/>
          <w:bottom w:val="single" w:sz="8" w:space="0" w:color="4F81BD"/>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D3DFEE"/>
      </w:tcPr>
    </w:tblStylePr>
    <w:tblStylePr w:type="band1Horz">
      <w:rPr>
        <w:rFonts w:cs="Calibri"/>
      </w:rPr>
      <w:tblPr/>
      <w:tcPr>
        <w:tcBorders>
          <w:left w:val="nil"/>
          <w:right w:val="nil"/>
          <w:insideH w:val="nil"/>
          <w:insideV w:val="nil"/>
        </w:tcBorders>
        <w:shd w:val="clear" w:color="auto" w:fill="D3DFEE"/>
      </w:tcPr>
    </w:tblStylePr>
  </w:style>
  <w:style w:type="table" w:styleId="1-4">
    <w:name w:val="Medium List 1 Accent 4"/>
    <w:basedOn w:val="a3"/>
    <w:uiPriority w:val="99"/>
    <w:rsid w:val="0076705E"/>
    <w:pPr>
      <w:spacing w:after="0" w:line="240" w:lineRule="auto"/>
    </w:pPr>
    <w:rPr>
      <w:rFonts w:ascii="Calibri" w:eastAsia="Times New Roman" w:hAnsi="Calibri" w:cs="Calibri"/>
      <w:color w:val="000000"/>
      <w:sz w:val="20"/>
      <w:szCs w:val="20"/>
    </w:rPr>
    <w:tblPr>
      <w:tblStyleRowBandSize w:val="1"/>
      <w:tblStyleColBandSize w:val="1"/>
      <w:tblInd w:w="0" w:type="nil"/>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Calibri"/>
        <w:b/>
        <w:bCs/>
        <w:color w:val="1F497D"/>
      </w:rPr>
      <w:tblPr/>
      <w:tcPr>
        <w:tcBorders>
          <w:top w:val="single" w:sz="8" w:space="0" w:color="8064A2"/>
          <w:bottom w:val="single" w:sz="8" w:space="0" w:color="8064A2"/>
        </w:tcBorders>
      </w:tcPr>
    </w:tblStylePr>
    <w:tblStylePr w:type="firstCol">
      <w:rPr>
        <w:rFonts w:cs="Calibri"/>
        <w:b/>
        <w:bCs/>
      </w:rPr>
    </w:tblStylePr>
    <w:tblStylePr w:type="lastCol">
      <w:rPr>
        <w:rFonts w:cs="Calibri"/>
        <w:b/>
        <w:bCs/>
      </w:rPr>
      <w:tblPr/>
      <w:tcPr>
        <w:tcBorders>
          <w:top w:val="single" w:sz="8" w:space="0" w:color="8064A2"/>
          <w:bottom w:val="single" w:sz="8" w:space="0" w:color="8064A2"/>
        </w:tcBorders>
      </w:tcPr>
    </w:tblStylePr>
    <w:tblStylePr w:type="band1Vert">
      <w:rPr>
        <w:rFonts w:cs="Calibri"/>
      </w:rPr>
      <w:tblPr/>
      <w:tcPr>
        <w:shd w:val="clear" w:color="auto" w:fill="DFD8E8"/>
      </w:tcPr>
    </w:tblStylePr>
    <w:tblStylePr w:type="band1Horz">
      <w:rPr>
        <w:rFonts w:cs="Calibri"/>
      </w:rPr>
      <w:tblPr/>
      <w:tcPr>
        <w:shd w:val="clear" w:color="auto" w:fill="DFD8E8"/>
      </w:tcPr>
    </w:tblStylePr>
  </w:style>
  <w:style w:type="table" w:styleId="-4">
    <w:name w:val="Light Shading Accent 4"/>
    <w:basedOn w:val="a3"/>
    <w:uiPriority w:val="99"/>
    <w:rsid w:val="0076705E"/>
    <w:pPr>
      <w:spacing w:after="0" w:line="240" w:lineRule="auto"/>
    </w:pPr>
    <w:rPr>
      <w:rFonts w:ascii="Calibri" w:eastAsia="Times New Roman" w:hAnsi="Calibri" w:cs="Calibri"/>
      <w:color w:val="5F497A"/>
      <w:sz w:val="20"/>
      <w:szCs w:val="20"/>
    </w:rPr>
    <w:tblPr>
      <w:tblStyleRowBandSize w:val="1"/>
      <w:tblStyleColBandSize w:val="1"/>
      <w:tblInd w:w="0" w:type="nil"/>
      <w:tblBorders>
        <w:top w:val="single" w:sz="8" w:space="0" w:color="8064A2"/>
        <w:bottom w:val="single" w:sz="8" w:space="0" w:color="8064A2"/>
      </w:tblBorders>
    </w:tblPr>
    <w:tblStylePr w:type="firstRow">
      <w:pPr>
        <w:spacing w:before="0" w:after="0"/>
      </w:pPr>
      <w:rPr>
        <w:rFonts w:cs="Calibri"/>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Calibri"/>
        <w:b/>
        <w:bCs/>
      </w:rPr>
      <w:tblPr/>
      <w:tcPr>
        <w:tcBorders>
          <w:top w:val="single" w:sz="8" w:space="0" w:color="8064A2"/>
          <w:left w:val="nil"/>
          <w:bottom w:val="single" w:sz="8" w:space="0" w:color="8064A2"/>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DFD8E8"/>
      </w:tcPr>
    </w:tblStylePr>
    <w:tblStylePr w:type="band1Horz">
      <w:rPr>
        <w:rFonts w:cs="Calibri"/>
      </w:rPr>
      <w:tblPr/>
      <w:tcPr>
        <w:tcBorders>
          <w:left w:val="nil"/>
          <w:right w:val="nil"/>
          <w:insideH w:val="nil"/>
          <w:insideV w:val="nil"/>
        </w:tcBorders>
        <w:shd w:val="clear" w:color="auto" w:fill="DFD8E8"/>
      </w:tcPr>
    </w:tblStylePr>
  </w:style>
  <w:style w:type="table" w:styleId="2-4">
    <w:name w:val="Medium Shading 2 Accent 4"/>
    <w:basedOn w:val="a3"/>
    <w:uiPriority w:val="99"/>
    <w:rsid w:val="0076705E"/>
    <w:pPr>
      <w:spacing w:after="0" w:line="240" w:lineRule="auto"/>
    </w:pPr>
    <w:rPr>
      <w:rFonts w:ascii="Calibri" w:eastAsia="Times New Roman" w:hAnsi="Calibri" w:cs="Calibri"/>
      <w:sz w:val="20"/>
      <w:szCs w:val="20"/>
    </w:rPr>
    <w:tblPr>
      <w:tblStyleRowBandSize w:val="1"/>
      <w:tblStyleColBandSize w:val="1"/>
      <w:tblInd w:w="0" w:type="nil"/>
      <w:tblBorders>
        <w:top w:val="single" w:sz="18" w:space="0" w:color="auto"/>
        <w:bottom w:val="single" w:sz="18" w:space="0" w:color="auto"/>
      </w:tblBorders>
    </w:tblPr>
    <w:tblStylePr w:type="firstRow">
      <w:pPr>
        <w:spacing w:before="0" w:after="0"/>
      </w:pPr>
      <w:rPr>
        <w:rFonts w:cs="Calibri"/>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Calibri"/>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Calibri"/>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Calibri"/>
        <w:b/>
        <w:bCs/>
        <w:color w:val="FFFFFF"/>
      </w:rPr>
      <w:tblPr/>
      <w:tcPr>
        <w:tcBorders>
          <w:left w:val="nil"/>
          <w:right w:val="nil"/>
          <w:insideH w:val="nil"/>
          <w:insideV w:val="nil"/>
        </w:tcBorders>
        <w:shd w:val="clear" w:color="auto" w:fill="8064A2"/>
      </w:tcPr>
    </w:tblStylePr>
    <w:tblStylePr w:type="band1Vert">
      <w:rPr>
        <w:rFonts w:cs="Calibri"/>
      </w:rPr>
      <w:tblPr/>
      <w:tcPr>
        <w:tcBorders>
          <w:left w:val="nil"/>
          <w:right w:val="nil"/>
          <w:insideH w:val="nil"/>
          <w:insideV w:val="nil"/>
        </w:tcBorders>
        <w:shd w:val="clear" w:color="auto" w:fill="D8D8D8"/>
      </w:tcPr>
    </w:tblStylePr>
    <w:tblStylePr w:type="band1Horz">
      <w:rPr>
        <w:rFonts w:cs="Calibri"/>
      </w:rPr>
      <w:tblPr/>
      <w:tcPr>
        <w:shd w:val="clear" w:color="auto" w:fill="D8D8D8"/>
      </w:tcPr>
    </w:tblStylePr>
    <w:tblStylePr w:type="neCell">
      <w:rPr>
        <w:rFonts w:cs="Calibri"/>
      </w:rPr>
      <w:tblPr/>
      <w:tcPr>
        <w:tcBorders>
          <w:top w:val="single" w:sz="18" w:space="0" w:color="auto"/>
          <w:left w:val="nil"/>
          <w:bottom w:val="single" w:sz="18" w:space="0" w:color="auto"/>
          <w:right w:val="nil"/>
          <w:insideH w:val="nil"/>
          <w:insideV w:val="nil"/>
        </w:tcBorders>
      </w:tcPr>
    </w:tblStylePr>
    <w:tblStylePr w:type="nwCell">
      <w:rPr>
        <w:rFonts w:cs="Calibri"/>
        <w:color w:val="FFFFFF"/>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99"/>
    <w:rsid w:val="0076705E"/>
    <w:pPr>
      <w:spacing w:after="0" w:line="240" w:lineRule="auto"/>
    </w:pPr>
    <w:rPr>
      <w:rFonts w:ascii="Calibri" w:eastAsia="Times New Roman" w:hAnsi="Calibri" w:cs="Calibri"/>
      <w:sz w:val="20"/>
      <w:szCs w:val="20"/>
    </w:rPr>
    <w:tblPr>
      <w:tblStyleRowBandSize w:val="1"/>
      <w:tblStyleColBandSize w:val="1"/>
      <w:tblInd w:w="0" w:type="nil"/>
      <w:tblBorders>
        <w:top w:val="single" w:sz="18" w:space="0" w:color="auto"/>
        <w:bottom w:val="single" w:sz="18" w:space="0" w:color="auto"/>
      </w:tblBorders>
    </w:tblPr>
    <w:tblStylePr w:type="firstRow">
      <w:pPr>
        <w:spacing w:before="0" w:after="0"/>
      </w:pPr>
      <w:rPr>
        <w:rFonts w:cs="Calibri"/>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Calibri"/>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Calibri"/>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Calibri"/>
        <w:b/>
        <w:bCs/>
        <w:color w:val="FFFFFF"/>
      </w:rPr>
      <w:tblPr/>
      <w:tcPr>
        <w:tcBorders>
          <w:left w:val="nil"/>
          <w:right w:val="nil"/>
          <w:insideH w:val="nil"/>
          <w:insideV w:val="nil"/>
        </w:tcBorders>
        <w:shd w:val="clear" w:color="auto" w:fill="C0504D"/>
      </w:tcPr>
    </w:tblStylePr>
    <w:tblStylePr w:type="band1Vert">
      <w:rPr>
        <w:rFonts w:cs="Calibri"/>
      </w:rPr>
      <w:tblPr/>
      <w:tcPr>
        <w:tcBorders>
          <w:left w:val="nil"/>
          <w:right w:val="nil"/>
          <w:insideH w:val="nil"/>
          <w:insideV w:val="nil"/>
        </w:tcBorders>
        <w:shd w:val="clear" w:color="auto" w:fill="D8D8D8"/>
      </w:tcPr>
    </w:tblStylePr>
    <w:tblStylePr w:type="band1Horz">
      <w:rPr>
        <w:rFonts w:cs="Calibri"/>
      </w:rPr>
      <w:tblPr/>
      <w:tcPr>
        <w:shd w:val="clear" w:color="auto" w:fill="D8D8D8"/>
      </w:tcPr>
    </w:tblStylePr>
    <w:tblStylePr w:type="neCell">
      <w:rPr>
        <w:rFonts w:cs="Calibri"/>
      </w:rPr>
      <w:tblPr/>
      <w:tcPr>
        <w:tcBorders>
          <w:top w:val="single" w:sz="18" w:space="0" w:color="auto"/>
          <w:left w:val="nil"/>
          <w:bottom w:val="single" w:sz="18" w:space="0" w:color="auto"/>
          <w:right w:val="nil"/>
          <w:insideH w:val="nil"/>
          <w:insideV w:val="nil"/>
        </w:tcBorders>
      </w:tcPr>
    </w:tblStylePr>
    <w:tblStylePr w:type="nwCell">
      <w:rPr>
        <w:rFonts w:cs="Calibri"/>
        <w:color w:val="FFFFFF"/>
      </w:rPr>
      <w:tblPr/>
      <w:tcPr>
        <w:tcBorders>
          <w:top w:val="single" w:sz="18" w:space="0" w:color="auto"/>
          <w:left w:val="nil"/>
          <w:bottom w:val="single" w:sz="18" w:space="0" w:color="auto"/>
          <w:right w:val="nil"/>
          <w:insideH w:val="nil"/>
          <w:insideV w:val="nil"/>
        </w:tcBorders>
      </w:tcPr>
    </w:tblStylePr>
  </w:style>
  <w:style w:type="table" w:styleId="2-1">
    <w:name w:val="Medium List 2 Accent 1"/>
    <w:basedOn w:val="a3"/>
    <w:uiPriority w:val="99"/>
    <w:rsid w:val="0076705E"/>
    <w:pPr>
      <w:spacing w:after="0" w:line="240" w:lineRule="auto"/>
    </w:pPr>
    <w:rPr>
      <w:rFonts w:ascii="Cambria" w:eastAsia="Times New Roman" w:hAnsi="Cambria" w:cs="Times New Roman"/>
      <w:color w:val="000000"/>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2-40">
    <w:name w:val="Medium List 2 Accent 4"/>
    <w:basedOn w:val="a3"/>
    <w:uiPriority w:val="99"/>
    <w:rsid w:val="0076705E"/>
    <w:pPr>
      <w:spacing w:after="0" w:line="240" w:lineRule="auto"/>
    </w:pPr>
    <w:rPr>
      <w:rFonts w:ascii="Cambria" w:eastAsia="Times New Roman" w:hAnsi="Cambria" w:cs="Times New Roman"/>
      <w:color w:val="000000"/>
      <w:sz w:val="20"/>
      <w:szCs w:val="20"/>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2-5">
    <w:name w:val="Medium List 2 Accent 5"/>
    <w:basedOn w:val="a3"/>
    <w:uiPriority w:val="99"/>
    <w:rsid w:val="0076705E"/>
    <w:pPr>
      <w:spacing w:after="0" w:line="240" w:lineRule="auto"/>
    </w:pPr>
    <w:rPr>
      <w:rFonts w:ascii="Cambria" w:eastAsia="Times New Roman" w:hAnsi="Cambria" w:cs="Times New Roman"/>
      <w:color w:val="000000"/>
      <w:sz w:val="20"/>
      <w:szCs w:val="20"/>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1-5">
    <w:name w:val="Medium Grid 1 Accent 5"/>
    <w:basedOn w:val="a3"/>
    <w:uiPriority w:val="99"/>
    <w:rsid w:val="0076705E"/>
    <w:pPr>
      <w:spacing w:after="0" w:line="240" w:lineRule="auto"/>
    </w:pPr>
    <w:rPr>
      <w:rFonts w:ascii="Calibri" w:eastAsia="Times New Roman" w:hAnsi="Calibri" w:cs="Calibri"/>
      <w:sz w:val="20"/>
      <w:szCs w:val="20"/>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Calibri"/>
        <w:b/>
        <w:bCs/>
      </w:rPr>
    </w:tblStylePr>
    <w:tblStylePr w:type="lastRow">
      <w:rPr>
        <w:rFonts w:cs="Calibri"/>
        <w:b/>
        <w:bCs/>
      </w:rPr>
      <w:tblPr/>
      <w:tcPr>
        <w:tcBorders>
          <w:top w:val="single" w:sz="18" w:space="0" w:color="78C0D4"/>
        </w:tcBorders>
      </w:tcPr>
    </w:tblStylePr>
    <w:tblStylePr w:type="firstCol">
      <w:rPr>
        <w:rFonts w:cs="Calibri"/>
        <w:b/>
        <w:bCs/>
      </w:rPr>
    </w:tblStylePr>
    <w:tblStylePr w:type="lastCol">
      <w:rPr>
        <w:rFonts w:cs="Calibri"/>
        <w:b/>
        <w:bCs/>
      </w:rPr>
    </w:tblStylePr>
    <w:tblStylePr w:type="band1Vert">
      <w:rPr>
        <w:rFonts w:cs="Calibri"/>
      </w:rPr>
      <w:tblPr/>
      <w:tcPr>
        <w:shd w:val="clear" w:color="auto" w:fill="A5D5E2"/>
      </w:tcPr>
    </w:tblStylePr>
    <w:tblStylePr w:type="band1Horz">
      <w:rPr>
        <w:rFonts w:cs="Calibri"/>
      </w:rPr>
      <w:tblPr/>
      <w:tcPr>
        <w:shd w:val="clear" w:color="auto" w:fill="A5D5E2"/>
      </w:tcPr>
    </w:tblStylePr>
  </w:style>
  <w:style w:type="table" w:styleId="1-40">
    <w:name w:val="Medium Grid 1 Accent 4"/>
    <w:basedOn w:val="a3"/>
    <w:uiPriority w:val="67"/>
    <w:rsid w:val="0076705E"/>
    <w:pPr>
      <w:spacing w:after="0" w:line="240" w:lineRule="auto"/>
    </w:pPr>
    <w:rPr>
      <w:rFonts w:ascii="Calibri" w:eastAsia="Times New Roman" w:hAnsi="Calibri" w:cs="Calibri"/>
      <w:sz w:val="20"/>
      <w:szCs w:val="20"/>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Calibri"/>
        <w:b/>
        <w:bCs/>
      </w:rPr>
    </w:tblStylePr>
    <w:tblStylePr w:type="lastRow">
      <w:rPr>
        <w:rFonts w:cs="Calibri"/>
        <w:b/>
        <w:bCs/>
      </w:rPr>
      <w:tblPr/>
      <w:tcPr>
        <w:tcBorders>
          <w:top w:val="single" w:sz="18" w:space="0" w:color="9F8AB9"/>
        </w:tcBorders>
      </w:tcPr>
    </w:tblStylePr>
    <w:tblStylePr w:type="firstCol">
      <w:rPr>
        <w:rFonts w:cs="Calibri"/>
        <w:b/>
        <w:bCs/>
      </w:rPr>
    </w:tblStylePr>
    <w:tblStylePr w:type="lastCol">
      <w:rPr>
        <w:rFonts w:cs="Calibri"/>
        <w:b/>
        <w:bCs/>
      </w:rPr>
    </w:tblStylePr>
    <w:tblStylePr w:type="band1Vert">
      <w:rPr>
        <w:rFonts w:cs="Calibri"/>
      </w:rPr>
      <w:tblPr/>
      <w:tcPr>
        <w:shd w:val="clear" w:color="auto" w:fill="BFB1D0"/>
      </w:tcPr>
    </w:tblStylePr>
    <w:tblStylePr w:type="band1Horz">
      <w:rPr>
        <w:rFonts w:cs="Calibri"/>
      </w:rPr>
      <w:tblPr/>
      <w:tcPr>
        <w:shd w:val="clear" w:color="auto" w:fill="BFB1D0"/>
      </w:tcPr>
    </w:tblStylePr>
  </w:style>
  <w:style w:type="table" w:styleId="-2">
    <w:name w:val="Light Shading Accent 2"/>
    <w:basedOn w:val="a3"/>
    <w:uiPriority w:val="60"/>
    <w:rsid w:val="0076705E"/>
    <w:pPr>
      <w:spacing w:after="0" w:line="240" w:lineRule="auto"/>
    </w:pPr>
    <w:rPr>
      <w:rFonts w:ascii="Calibri" w:eastAsia="Times New Roman" w:hAnsi="Calibri" w:cs="Calibri"/>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pPr>
      <w:rPr>
        <w:rFonts w:cs="Calibri"/>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Calibri"/>
        <w:b/>
        <w:bCs/>
      </w:rPr>
      <w:tblPr/>
      <w:tcPr>
        <w:tcBorders>
          <w:top w:val="single" w:sz="8" w:space="0" w:color="C0504D"/>
          <w:left w:val="nil"/>
          <w:bottom w:val="single" w:sz="8" w:space="0" w:color="C0504D"/>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EFD3D2"/>
      </w:tcPr>
    </w:tblStylePr>
    <w:tblStylePr w:type="band1Horz">
      <w:rPr>
        <w:rFonts w:cs="Calibri"/>
      </w:rPr>
      <w:tblPr/>
      <w:tcPr>
        <w:tcBorders>
          <w:left w:val="nil"/>
          <w:right w:val="nil"/>
          <w:insideH w:val="nil"/>
          <w:insideV w:val="nil"/>
        </w:tcBorders>
        <w:shd w:val="clear" w:color="auto" w:fill="EFD3D2"/>
      </w:tcPr>
    </w:tblStylePr>
  </w:style>
  <w:style w:type="paragraph" w:styleId="afb">
    <w:name w:val="Body Text Indent"/>
    <w:basedOn w:val="a1"/>
    <w:link w:val="Charb"/>
    <w:unhideWhenUsed/>
    <w:rsid w:val="0076705E"/>
    <w:pPr>
      <w:bidi w:val="0"/>
      <w:spacing w:after="120"/>
      <w:ind w:left="283"/>
    </w:pPr>
    <w:rPr>
      <w:rFonts w:eastAsia="Times New Roman"/>
    </w:rPr>
  </w:style>
  <w:style w:type="character" w:customStyle="1" w:styleId="Charb">
    <w:name w:val="نص أساسي بمسافة بادئة Char"/>
    <w:basedOn w:val="a2"/>
    <w:link w:val="afb"/>
    <w:rsid w:val="0076705E"/>
    <w:rPr>
      <w:rFonts w:ascii="Calibri" w:eastAsia="Times New Roman" w:hAnsi="Calibri" w:cs="Arial"/>
    </w:rPr>
  </w:style>
  <w:style w:type="paragraph" w:styleId="20">
    <w:name w:val="Body Text Indent 2"/>
    <w:basedOn w:val="a1"/>
    <w:link w:val="2Char0"/>
    <w:unhideWhenUsed/>
    <w:rsid w:val="0076705E"/>
    <w:pPr>
      <w:bidi w:val="0"/>
      <w:spacing w:after="120" w:line="480" w:lineRule="auto"/>
      <w:ind w:left="283"/>
    </w:pPr>
    <w:rPr>
      <w:rFonts w:eastAsia="Times New Roman"/>
    </w:rPr>
  </w:style>
  <w:style w:type="character" w:customStyle="1" w:styleId="2Char0">
    <w:name w:val="نص أساسي بمسافة بادئة 2 Char"/>
    <w:basedOn w:val="a2"/>
    <w:link w:val="20"/>
    <w:rsid w:val="0076705E"/>
    <w:rPr>
      <w:rFonts w:ascii="Calibri" w:eastAsia="Times New Roman" w:hAnsi="Calibri" w:cs="Arial"/>
    </w:rPr>
  </w:style>
  <w:style w:type="character" w:customStyle="1" w:styleId="fulllist">
    <w:name w:val="fulllist"/>
    <w:rsid w:val="0076705E"/>
    <w:rPr>
      <w:rFonts w:cs="Times New Roman"/>
    </w:rPr>
  </w:style>
  <w:style w:type="character" w:customStyle="1" w:styleId="bigtitle1">
    <w:name w:val="bigtitle1"/>
    <w:uiPriority w:val="99"/>
    <w:rsid w:val="0076705E"/>
    <w:rPr>
      <w:rFonts w:ascii="Tahoma" w:hAnsi="Tahoma" w:cs="Tahoma"/>
      <w:b/>
      <w:bCs/>
      <w:sz w:val="24"/>
      <w:szCs w:val="24"/>
    </w:rPr>
  </w:style>
  <w:style w:type="paragraph" w:customStyle="1" w:styleId="F6F4A1D01E1348BB96129599F3F10286">
    <w:name w:val="F6F4A1D01E1348BB96129599F3F10286"/>
    <w:rsid w:val="0076705E"/>
    <w:rPr>
      <w:rFonts w:ascii="Calibri" w:eastAsia="Times New Roman" w:hAnsi="Calibri" w:cs="Arial"/>
    </w:rPr>
  </w:style>
  <w:style w:type="table" w:customStyle="1" w:styleId="-11">
    <w:name w:val="تظليل فاتح - تمييز 11"/>
    <w:basedOn w:val="a3"/>
    <w:uiPriority w:val="99"/>
    <w:rsid w:val="0076705E"/>
    <w:pPr>
      <w:spacing w:after="0" w:line="240" w:lineRule="auto"/>
    </w:pPr>
    <w:rPr>
      <w:rFonts w:ascii="Calibri" w:eastAsia="Times New Roman" w:hAnsi="Calibri" w:cs="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rFonts w:cs="Calibri"/>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Calibri"/>
        <w:b/>
        <w:bCs/>
      </w:rPr>
      <w:tblPr/>
      <w:tcPr>
        <w:tcBorders>
          <w:top w:val="single" w:sz="8" w:space="0" w:color="4F81BD"/>
          <w:left w:val="nil"/>
          <w:bottom w:val="single" w:sz="8" w:space="0" w:color="4F81BD"/>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D3DFEE"/>
      </w:tcPr>
    </w:tblStylePr>
    <w:tblStylePr w:type="band1Horz">
      <w:rPr>
        <w:rFonts w:cs="Calibri"/>
      </w:rPr>
      <w:tblPr/>
      <w:tcPr>
        <w:tcBorders>
          <w:left w:val="nil"/>
          <w:right w:val="nil"/>
          <w:insideH w:val="nil"/>
          <w:insideV w:val="nil"/>
        </w:tcBorders>
        <w:shd w:val="clear" w:color="auto" w:fill="D3DFEE"/>
      </w:tcPr>
    </w:tblStylePr>
  </w:style>
  <w:style w:type="table" w:customStyle="1" w:styleId="10">
    <w:name w:val="تظليل فاتح1"/>
    <w:basedOn w:val="a3"/>
    <w:uiPriority w:val="60"/>
    <w:rsid w:val="0076705E"/>
    <w:pPr>
      <w:spacing w:after="0" w:line="240" w:lineRule="auto"/>
    </w:pPr>
    <w:rPr>
      <w:rFonts w:ascii="Calibri" w:eastAsia="Times New Roman" w:hAnsi="Calibri" w:cs="Calibri"/>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rFonts w:cs="Calibri"/>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Calibri"/>
        <w:b/>
        <w:bCs/>
      </w:rPr>
      <w:tblPr/>
      <w:tcPr>
        <w:tcBorders>
          <w:top w:val="single" w:sz="8" w:space="0" w:color="000000"/>
          <w:left w:val="nil"/>
          <w:bottom w:val="single" w:sz="8" w:space="0" w:color="000000"/>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C0C0C0"/>
      </w:tcPr>
    </w:tblStylePr>
    <w:tblStylePr w:type="band1Horz">
      <w:rPr>
        <w:rFonts w:cs="Calibri"/>
      </w:rPr>
      <w:tblPr/>
      <w:tcPr>
        <w:tcBorders>
          <w:left w:val="nil"/>
          <w:right w:val="nil"/>
          <w:insideH w:val="nil"/>
          <w:insideV w:val="nil"/>
        </w:tcBorders>
        <w:shd w:val="clear" w:color="auto" w:fill="C0C0C0"/>
      </w:tcPr>
    </w:tblStylePr>
  </w:style>
  <w:style w:type="table" w:styleId="-3">
    <w:name w:val="Light Shading Accent 3"/>
    <w:basedOn w:val="a3"/>
    <w:uiPriority w:val="60"/>
    <w:rsid w:val="0076705E"/>
    <w:pPr>
      <w:spacing w:after="0" w:line="240" w:lineRule="auto"/>
    </w:pPr>
    <w:rPr>
      <w:rFonts w:ascii="Calibri" w:eastAsia="Times New Roman" w:hAnsi="Calibri" w:cs="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rPr>
        <w:rFonts w:cs="Calibri"/>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Calibri"/>
        <w:b/>
        <w:bCs/>
      </w:rPr>
      <w:tblPr/>
      <w:tcPr>
        <w:tcBorders>
          <w:top w:val="single" w:sz="8" w:space="0" w:color="9BBB59"/>
          <w:left w:val="nil"/>
          <w:bottom w:val="single" w:sz="8" w:space="0" w:color="9BBB59"/>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E6EED5"/>
      </w:tcPr>
    </w:tblStylePr>
    <w:tblStylePr w:type="band1Horz">
      <w:rPr>
        <w:rFonts w:cs="Calibri"/>
      </w:rPr>
      <w:tblPr/>
      <w:tcPr>
        <w:tcBorders>
          <w:left w:val="nil"/>
          <w:right w:val="nil"/>
          <w:insideH w:val="nil"/>
          <w:insideV w:val="nil"/>
        </w:tcBorders>
        <w:shd w:val="clear" w:color="auto" w:fill="E6EED5"/>
      </w:tcPr>
    </w:tblStylePr>
  </w:style>
  <w:style w:type="table" w:styleId="-5">
    <w:name w:val="Light Shading Accent 5"/>
    <w:basedOn w:val="a3"/>
    <w:uiPriority w:val="60"/>
    <w:rsid w:val="0076705E"/>
    <w:pPr>
      <w:spacing w:after="0" w:line="240" w:lineRule="auto"/>
    </w:pPr>
    <w:rPr>
      <w:rFonts w:ascii="Calibri" w:eastAsia="Times New Roman" w:hAnsi="Calibri" w:cs="Calibri"/>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Calibri"/>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Calibri"/>
        <w:b/>
        <w:bCs/>
      </w:rPr>
      <w:tblPr/>
      <w:tcPr>
        <w:tcBorders>
          <w:top w:val="single" w:sz="8" w:space="0" w:color="4BACC6"/>
          <w:left w:val="nil"/>
          <w:bottom w:val="single" w:sz="8" w:space="0" w:color="4BACC6"/>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D2EAF1"/>
      </w:tcPr>
    </w:tblStylePr>
    <w:tblStylePr w:type="band1Horz">
      <w:rPr>
        <w:rFonts w:cs="Calibri"/>
      </w:rPr>
      <w:tblPr/>
      <w:tcPr>
        <w:tcBorders>
          <w:left w:val="nil"/>
          <w:right w:val="nil"/>
          <w:insideH w:val="nil"/>
          <w:insideV w:val="nil"/>
        </w:tcBorders>
        <w:shd w:val="clear" w:color="auto" w:fill="D2EAF1"/>
      </w:tcPr>
    </w:tblStylePr>
  </w:style>
  <w:style w:type="table" w:styleId="-6">
    <w:name w:val="Light Shading Accent 6"/>
    <w:basedOn w:val="a3"/>
    <w:uiPriority w:val="60"/>
    <w:rsid w:val="0076705E"/>
    <w:pPr>
      <w:spacing w:after="0" w:line="240" w:lineRule="auto"/>
    </w:pPr>
    <w:rPr>
      <w:rFonts w:ascii="Calibri" w:eastAsia="Times New Roman" w:hAnsi="Calibri" w:cs="Calibri"/>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pPr>
      <w:rPr>
        <w:rFonts w:cs="Calibri"/>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Calibri"/>
        <w:b/>
        <w:bCs/>
      </w:rPr>
      <w:tblPr/>
      <w:tcPr>
        <w:tcBorders>
          <w:top w:val="single" w:sz="8" w:space="0" w:color="F79646"/>
          <w:left w:val="nil"/>
          <w:bottom w:val="single" w:sz="8" w:space="0" w:color="F79646"/>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FDE4D0"/>
      </w:tcPr>
    </w:tblStylePr>
    <w:tblStylePr w:type="band1Horz">
      <w:rPr>
        <w:rFonts w:cs="Calibri"/>
      </w:rPr>
      <w:tblPr/>
      <w:tcPr>
        <w:tcBorders>
          <w:left w:val="nil"/>
          <w:right w:val="nil"/>
          <w:insideH w:val="nil"/>
          <w:insideV w:val="nil"/>
        </w:tcBorders>
        <w:shd w:val="clear" w:color="auto" w:fill="FDE4D0"/>
      </w:tcPr>
    </w:tblStylePr>
  </w:style>
  <w:style w:type="table" w:styleId="-60">
    <w:name w:val="Light List Accent 6"/>
    <w:basedOn w:val="a3"/>
    <w:uiPriority w:val="61"/>
    <w:rsid w:val="0076705E"/>
    <w:pPr>
      <w:spacing w:after="0" w:line="240" w:lineRule="auto"/>
    </w:pPr>
    <w:rPr>
      <w:rFonts w:ascii="Calibri" w:eastAsia="Times New Roman" w:hAnsi="Calibri" w:cs="Calibri"/>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Calibri"/>
        <w:b/>
        <w:bCs/>
        <w:color w:val="FFFFFF"/>
      </w:rPr>
      <w:tblPr/>
      <w:tcPr>
        <w:shd w:val="clear" w:color="auto" w:fill="F79646"/>
      </w:tcPr>
    </w:tblStylePr>
    <w:tblStylePr w:type="lastRow">
      <w:pPr>
        <w:spacing w:before="0" w:after="0"/>
      </w:pPr>
      <w:rPr>
        <w:rFonts w:cs="Calibri"/>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F79646"/>
          <w:left w:val="single" w:sz="8" w:space="0" w:color="F79646"/>
          <w:bottom w:val="single" w:sz="8" w:space="0" w:color="F79646"/>
          <w:right w:val="single" w:sz="8" w:space="0" w:color="F79646"/>
        </w:tcBorders>
      </w:tcPr>
    </w:tblStylePr>
    <w:tblStylePr w:type="band1Horz">
      <w:rPr>
        <w:rFonts w:cs="Calibri"/>
      </w:rPr>
      <w:tblPr/>
      <w:tcPr>
        <w:tcBorders>
          <w:top w:val="single" w:sz="8" w:space="0" w:color="F79646"/>
          <w:left w:val="single" w:sz="8" w:space="0" w:color="F79646"/>
          <w:bottom w:val="single" w:sz="8" w:space="0" w:color="F79646"/>
          <w:right w:val="single" w:sz="8" w:space="0" w:color="F79646"/>
        </w:tcBorders>
      </w:tcPr>
    </w:tblStylePr>
  </w:style>
  <w:style w:type="table" w:styleId="-50">
    <w:name w:val="Light List Accent 5"/>
    <w:basedOn w:val="a3"/>
    <w:uiPriority w:val="61"/>
    <w:rsid w:val="0076705E"/>
    <w:pPr>
      <w:spacing w:after="0" w:line="240" w:lineRule="auto"/>
    </w:pPr>
    <w:rPr>
      <w:rFonts w:ascii="Calibri" w:eastAsia="Times New Roman" w:hAnsi="Calibri" w:cs="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Calibri"/>
        <w:b/>
        <w:bCs/>
        <w:color w:val="FFFFFF"/>
      </w:rPr>
      <w:tblPr/>
      <w:tcPr>
        <w:shd w:val="clear" w:color="auto" w:fill="4BACC6"/>
      </w:tcPr>
    </w:tblStylePr>
    <w:tblStylePr w:type="lastRow">
      <w:pPr>
        <w:spacing w:before="0" w:after="0"/>
      </w:pPr>
      <w:rPr>
        <w:rFonts w:cs="Calibri"/>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4BACC6"/>
          <w:left w:val="single" w:sz="8" w:space="0" w:color="4BACC6"/>
          <w:bottom w:val="single" w:sz="8" w:space="0" w:color="4BACC6"/>
          <w:right w:val="single" w:sz="8" w:space="0" w:color="4BACC6"/>
        </w:tcBorders>
      </w:tcPr>
    </w:tblStylePr>
    <w:tblStylePr w:type="band1Horz">
      <w:rPr>
        <w:rFonts w:cs="Calibri"/>
      </w:rPr>
      <w:tblPr/>
      <w:tcPr>
        <w:tcBorders>
          <w:top w:val="single" w:sz="8" w:space="0" w:color="4BACC6"/>
          <w:left w:val="single" w:sz="8" w:space="0" w:color="4BACC6"/>
          <w:bottom w:val="single" w:sz="8" w:space="0" w:color="4BACC6"/>
          <w:right w:val="single" w:sz="8" w:space="0" w:color="4BACC6"/>
        </w:tcBorders>
      </w:tcPr>
    </w:tblStylePr>
  </w:style>
  <w:style w:type="table" w:styleId="-51">
    <w:name w:val="Light Grid Accent 5"/>
    <w:basedOn w:val="a3"/>
    <w:uiPriority w:val="62"/>
    <w:rsid w:val="0076705E"/>
    <w:pPr>
      <w:spacing w:after="0" w:line="240" w:lineRule="auto"/>
    </w:pPr>
    <w:rPr>
      <w:rFonts w:ascii="Calibri" w:eastAsia="Times New Roman" w:hAnsi="Calibri" w:cs="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Calibri"/>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Calibri"/>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Calibri"/>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1-6">
    <w:name w:val="Medium Shading 1 Accent 6"/>
    <w:basedOn w:val="a3"/>
    <w:uiPriority w:val="63"/>
    <w:rsid w:val="0076705E"/>
    <w:pPr>
      <w:spacing w:after="0" w:line="240" w:lineRule="auto"/>
    </w:pPr>
    <w:rPr>
      <w:rFonts w:ascii="Calibri" w:eastAsia="Times New Roman" w:hAnsi="Calibri" w:cs="Calibri"/>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Calibri"/>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Calibri"/>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shd w:val="clear" w:color="auto" w:fill="FDE4D0"/>
      </w:tcPr>
    </w:tblStylePr>
    <w:tblStylePr w:type="band1Horz">
      <w:rPr>
        <w:rFonts w:cs="Calibri"/>
      </w:rPr>
      <w:tblPr/>
      <w:tcPr>
        <w:tcBorders>
          <w:insideH w:val="nil"/>
          <w:insideV w:val="nil"/>
        </w:tcBorders>
        <w:shd w:val="clear" w:color="auto" w:fill="FDE4D0"/>
      </w:tcPr>
    </w:tblStylePr>
    <w:tblStylePr w:type="band2Horz">
      <w:rPr>
        <w:rFonts w:cs="Calibri"/>
      </w:rPr>
      <w:tblPr/>
      <w:tcPr>
        <w:tcBorders>
          <w:insideH w:val="nil"/>
          <w:insideV w:val="nil"/>
        </w:tcBorders>
      </w:tcPr>
    </w:tblStylePr>
  </w:style>
  <w:style w:type="table" w:customStyle="1" w:styleId="1-11">
    <w:name w:val="قائمة متوسطة 1 - تمييز 11"/>
    <w:basedOn w:val="a3"/>
    <w:uiPriority w:val="65"/>
    <w:rsid w:val="0076705E"/>
    <w:pPr>
      <w:spacing w:after="0" w:line="240" w:lineRule="auto"/>
    </w:pPr>
    <w:rPr>
      <w:rFonts w:ascii="Calibri" w:eastAsia="Times New Roman" w:hAnsi="Calibri" w:cs="Calibri"/>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Calibri"/>
        <w:b/>
        <w:bCs/>
        <w:color w:val="1F497D"/>
      </w:rPr>
      <w:tblPr/>
      <w:tcPr>
        <w:tcBorders>
          <w:top w:val="single" w:sz="8" w:space="0" w:color="4F81BD"/>
          <w:bottom w:val="single" w:sz="8" w:space="0" w:color="4F81BD"/>
        </w:tcBorders>
      </w:tcPr>
    </w:tblStylePr>
    <w:tblStylePr w:type="firstCol">
      <w:rPr>
        <w:rFonts w:cs="Calibri"/>
        <w:b/>
        <w:bCs/>
      </w:rPr>
    </w:tblStylePr>
    <w:tblStylePr w:type="lastCol">
      <w:rPr>
        <w:rFonts w:cs="Calibri"/>
        <w:b/>
        <w:bCs/>
      </w:rPr>
      <w:tblPr/>
      <w:tcPr>
        <w:tcBorders>
          <w:top w:val="single" w:sz="8" w:space="0" w:color="4F81BD"/>
          <w:bottom w:val="single" w:sz="8" w:space="0" w:color="4F81BD"/>
        </w:tcBorders>
      </w:tcPr>
    </w:tblStylePr>
    <w:tblStylePr w:type="band1Vert">
      <w:rPr>
        <w:rFonts w:cs="Calibri"/>
      </w:rPr>
      <w:tblPr/>
      <w:tcPr>
        <w:shd w:val="clear" w:color="auto" w:fill="D3DFEE"/>
      </w:tcPr>
    </w:tblStylePr>
    <w:tblStylePr w:type="band1Horz">
      <w:rPr>
        <w:rFonts w:cs="Calibri"/>
      </w:rPr>
      <w:tblPr/>
      <w:tcPr>
        <w:shd w:val="clear" w:color="auto" w:fill="D3DFEE"/>
      </w:tcPr>
    </w:tblStylePr>
  </w:style>
  <w:style w:type="table" w:styleId="2-50">
    <w:name w:val="Medium Shading 2 Accent 5"/>
    <w:basedOn w:val="a3"/>
    <w:uiPriority w:val="64"/>
    <w:rsid w:val="0076705E"/>
    <w:pPr>
      <w:spacing w:after="0" w:line="240" w:lineRule="auto"/>
    </w:pPr>
    <w:rPr>
      <w:rFonts w:ascii="Calibri" w:eastAsia="Times New Roman" w:hAnsi="Calibri" w:cs="Calibri"/>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Calibri"/>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Calibri"/>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Calibri"/>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Calibri"/>
        <w:b/>
        <w:bCs/>
        <w:color w:val="FFFFFF"/>
      </w:rPr>
      <w:tblPr/>
      <w:tcPr>
        <w:tcBorders>
          <w:left w:val="nil"/>
          <w:right w:val="nil"/>
          <w:insideH w:val="nil"/>
          <w:insideV w:val="nil"/>
        </w:tcBorders>
        <w:shd w:val="clear" w:color="auto" w:fill="4BACC6"/>
      </w:tcPr>
    </w:tblStylePr>
    <w:tblStylePr w:type="band1Vert">
      <w:rPr>
        <w:rFonts w:cs="Calibri"/>
      </w:rPr>
      <w:tblPr/>
      <w:tcPr>
        <w:tcBorders>
          <w:left w:val="nil"/>
          <w:right w:val="nil"/>
          <w:insideH w:val="nil"/>
          <w:insideV w:val="nil"/>
        </w:tcBorders>
        <w:shd w:val="clear" w:color="auto" w:fill="D8D8D8"/>
      </w:tcPr>
    </w:tblStylePr>
    <w:tblStylePr w:type="band1Horz">
      <w:rPr>
        <w:rFonts w:cs="Calibri"/>
      </w:rPr>
      <w:tblPr/>
      <w:tcPr>
        <w:shd w:val="clear" w:color="auto" w:fill="D8D8D8"/>
      </w:tcPr>
    </w:tblStylePr>
    <w:tblStylePr w:type="neCell">
      <w:rPr>
        <w:rFonts w:cs="Calibri"/>
      </w:rPr>
      <w:tblPr/>
      <w:tcPr>
        <w:tcBorders>
          <w:top w:val="single" w:sz="18" w:space="0" w:color="auto"/>
          <w:left w:val="nil"/>
          <w:bottom w:val="single" w:sz="18" w:space="0" w:color="auto"/>
          <w:right w:val="nil"/>
          <w:insideH w:val="nil"/>
          <w:insideV w:val="nil"/>
        </w:tcBorders>
      </w:tcPr>
    </w:tblStylePr>
    <w:tblStylePr w:type="nwCell">
      <w:rPr>
        <w:rFonts w:cs="Calibri"/>
        <w:color w:val="FFFFFF"/>
      </w:rPr>
      <w:tblPr/>
      <w:tcPr>
        <w:tcBorders>
          <w:top w:val="single" w:sz="18" w:space="0" w:color="auto"/>
          <w:left w:val="nil"/>
          <w:bottom w:val="single" w:sz="18" w:space="0" w:color="auto"/>
          <w:right w:val="nil"/>
          <w:insideH w:val="nil"/>
          <w:insideV w:val="nil"/>
        </w:tcBorders>
      </w:tcPr>
    </w:tblStylePr>
  </w:style>
  <w:style w:type="table" w:styleId="2-20">
    <w:name w:val="Medium List 2 Accent 2"/>
    <w:basedOn w:val="a3"/>
    <w:uiPriority w:val="66"/>
    <w:rsid w:val="0076705E"/>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1-60">
    <w:name w:val="Medium List 1 Accent 6"/>
    <w:basedOn w:val="a3"/>
    <w:uiPriority w:val="65"/>
    <w:rsid w:val="0076705E"/>
    <w:pPr>
      <w:spacing w:after="0" w:line="240" w:lineRule="auto"/>
    </w:pPr>
    <w:rPr>
      <w:rFonts w:ascii="Calibri" w:eastAsia="Times New Roman" w:hAnsi="Calibri" w:cs="Calibri"/>
      <w:color w:val="000000"/>
      <w:sz w:val="20"/>
      <w:szCs w:val="2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Calibri"/>
        <w:b/>
        <w:bCs/>
        <w:color w:val="1F497D"/>
      </w:rPr>
      <w:tblPr/>
      <w:tcPr>
        <w:tcBorders>
          <w:top w:val="single" w:sz="8" w:space="0" w:color="F79646"/>
          <w:bottom w:val="single" w:sz="8" w:space="0" w:color="F79646"/>
        </w:tcBorders>
      </w:tcPr>
    </w:tblStylePr>
    <w:tblStylePr w:type="firstCol">
      <w:rPr>
        <w:rFonts w:cs="Calibri"/>
        <w:b/>
        <w:bCs/>
      </w:rPr>
    </w:tblStylePr>
    <w:tblStylePr w:type="lastCol">
      <w:rPr>
        <w:rFonts w:cs="Calibri"/>
        <w:b/>
        <w:bCs/>
      </w:rPr>
      <w:tblPr/>
      <w:tcPr>
        <w:tcBorders>
          <w:top w:val="single" w:sz="8" w:space="0" w:color="F79646"/>
          <w:bottom w:val="single" w:sz="8" w:space="0" w:color="F79646"/>
        </w:tcBorders>
      </w:tcPr>
    </w:tblStylePr>
    <w:tblStylePr w:type="band1Vert">
      <w:rPr>
        <w:rFonts w:cs="Calibri"/>
      </w:rPr>
      <w:tblPr/>
      <w:tcPr>
        <w:shd w:val="clear" w:color="auto" w:fill="FDE4D0"/>
      </w:tcPr>
    </w:tblStylePr>
    <w:tblStylePr w:type="band1Horz">
      <w:rPr>
        <w:rFonts w:cs="Calibri"/>
      </w:rPr>
      <w:tblPr/>
      <w:tcPr>
        <w:shd w:val="clear" w:color="auto" w:fill="FDE4D0"/>
      </w:tcPr>
    </w:tblStylePr>
  </w:style>
  <w:style w:type="table" w:styleId="-61">
    <w:name w:val="Colorful List Accent 6"/>
    <w:basedOn w:val="a3"/>
    <w:uiPriority w:val="72"/>
    <w:rsid w:val="0076705E"/>
    <w:pPr>
      <w:spacing w:after="0" w:line="240" w:lineRule="auto"/>
    </w:pPr>
    <w:rPr>
      <w:rFonts w:ascii="Calibri" w:eastAsia="Times New Roman" w:hAnsi="Calibri" w:cs="Calibri"/>
      <w:color w:val="000000"/>
      <w:sz w:val="20"/>
      <w:szCs w:val="20"/>
    </w:rPr>
    <w:tblPr>
      <w:tblStyleRowBandSize w:val="1"/>
      <w:tblStyleColBandSize w:val="1"/>
    </w:tblPr>
    <w:tcPr>
      <w:shd w:val="clear" w:color="auto" w:fill="FEF4EC"/>
    </w:tcPr>
    <w:tblStylePr w:type="firstRow">
      <w:rPr>
        <w:rFonts w:cs="Calibri"/>
        <w:b/>
        <w:bCs/>
        <w:color w:val="FFFFFF"/>
      </w:rPr>
      <w:tblPr/>
      <w:tcPr>
        <w:tcBorders>
          <w:bottom w:val="single" w:sz="12" w:space="0" w:color="FFFFFF"/>
        </w:tcBorders>
        <w:shd w:val="clear" w:color="auto" w:fill="348DA5"/>
      </w:tcPr>
    </w:tblStylePr>
    <w:tblStylePr w:type="lastRow">
      <w:rPr>
        <w:rFonts w:cs="Calibri"/>
        <w:b/>
        <w:bCs/>
        <w:color w:val="348DA5"/>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FDE4D0"/>
      </w:tcPr>
    </w:tblStylePr>
    <w:tblStylePr w:type="band1Horz">
      <w:rPr>
        <w:rFonts w:cs="Calibri"/>
      </w:rPr>
      <w:tblPr/>
      <w:tcPr>
        <w:shd w:val="clear" w:color="auto" w:fill="FDE9D9"/>
      </w:tcPr>
    </w:tblStylePr>
  </w:style>
  <w:style w:type="table" w:styleId="-30">
    <w:name w:val="Colorful List Accent 3"/>
    <w:basedOn w:val="a3"/>
    <w:uiPriority w:val="72"/>
    <w:rsid w:val="0076705E"/>
    <w:pPr>
      <w:spacing w:after="0" w:line="240" w:lineRule="auto"/>
    </w:pPr>
    <w:rPr>
      <w:rFonts w:ascii="Calibri" w:eastAsia="Times New Roman" w:hAnsi="Calibri" w:cs="Calibri"/>
      <w:color w:val="000000"/>
      <w:sz w:val="20"/>
      <w:szCs w:val="20"/>
    </w:rPr>
    <w:tblPr>
      <w:tblStyleRowBandSize w:val="1"/>
      <w:tblStyleColBandSize w:val="1"/>
    </w:tblPr>
    <w:tcPr>
      <w:shd w:val="clear" w:color="auto" w:fill="F5F8EE"/>
    </w:tcPr>
    <w:tblStylePr w:type="firstRow">
      <w:rPr>
        <w:rFonts w:cs="Calibri"/>
        <w:b/>
        <w:bCs/>
        <w:color w:val="FFFFFF"/>
      </w:rPr>
      <w:tblPr/>
      <w:tcPr>
        <w:tcBorders>
          <w:bottom w:val="single" w:sz="12" w:space="0" w:color="FFFFFF"/>
        </w:tcBorders>
        <w:shd w:val="clear" w:color="auto" w:fill="664E82"/>
      </w:tcPr>
    </w:tblStylePr>
    <w:tblStylePr w:type="lastRow">
      <w:rPr>
        <w:rFonts w:cs="Calibri"/>
        <w:b/>
        <w:bCs/>
        <w:color w:val="664E82"/>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E6EED5"/>
      </w:tcPr>
    </w:tblStylePr>
    <w:tblStylePr w:type="band1Horz">
      <w:rPr>
        <w:rFonts w:cs="Calibri"/>
      </w:rPr>
      <w:tblPr/>
      <w:tcPr>
        <w:shd w:val="clear" w:color="auto" w:fill="EAF1DD"/>
      </w:tcPr>
    </w:tblStylePr>
  </w:style>
  <w:style w:type="table" w:styleId="-52">
    <w:name w:val="Colorful List Accent 5"/>
    <w:basedOn w:val="a3"/>
    <w:uiPriority w:val="72"/>
    <w:rsid w:val="0076705E"/>
    <w:pPr>
      <w:spacing w:after="0" w:line="240" w:lineRule="auto"/>
    </w:pPr>
    <w:rPr>
      <w:rFonts w:ascii="Calibri" w:eastAsia="Times New Roman" w:hAnsi="Calibri" w:cs="Calibri"/>
      <w:color w:val="000000"/>
      <w:sz w:val="20"/>
      <w:szCs w:val="20"/>
    </w:rPr>
    <w:tblPr>
      <w:tblStyleRowBandSize w:val="1"/>
      <w:tblStyleColBandSize w:val="1"/>
    </w:tblPr>
    <w:tcPr>
      <w:shd w:val="clear" w:color="auto" w:fill="EDF6F9"/>
    </w:tcPr>
    <w:tblStylePr w:type="firstRow">
      <w:rPr>
        <w:rFonts w:cs="Calibri"/>
        <w:b/>
        <w:bCs/>
        <w:color w:val="FFFFFF"/>
      </w:rPr>
      <w:tblPr/>
      <w:tcPr>
        <w:tcBorders>
          <w:bottom w:val="single" w:sz="12" w:space="0" w:color="FFFFFF"/>
        </w:tcBorders>
        <w:shd w:val="clear" w:color="auto" w:fill="F2730A"/>
      </w:tcPr>
    </w:tblStylePr>
    <w:tblStylePr w:type="lastRow">
      <w:rPr>
        <w:rFonts w:cs="Calibri"/>
        <w:b/>
        <w:bCs/>
        <w:color w:val="F2730A"/>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2EAF1"/>
      </w:tcPr>
    </w:tblStylePr>
    <w:tblStylePr w:type="band1Horz">
      <w:rPr>
        <w:rFonts w:cs="Calibri"/>
      </w:rPr>
      <w:tblPr/>
      <w:tcPr>
        <w:shd w:val="clear" w:color="auto" w:fill="DAEEF3"/>
      </w:tcPr>
    </w:tblStylePr>
  </w:style>
  <w:style w:type="table" w:customStyle="1" w:styleId="11">
    <w:name w:val="شبكة ملونة1"/>
    <w:basedOn w:val="a3"/>
    <w:uiPriority w:val="73"/>
    <w:rsid w:val="0076705E"/>
    <w:pPr>
      <w:spacing w:after="0" w:line="240" w:lineRule="auto"/>
    </w:pPr>
    <w:rPr>
      <w:rFonts w:ascii="Calibri" w:eastAsia="Times New Roman" w:hAnsi="Calibri" w:cs="Calibri"/>
      <w:color w:val="000000"/>
      <w:sz w:val="20"/>
      <w:szCs w:val="20"/>
    </w:rPr>
    <w:tblPr>
      <w:tblStyleRowBandSize w:val="1"/>
      <w:tblStyleColBandSize w:val="1"/>
      <w:tblBorders>
        <w:insideH w:val="single" w:sz="4" w:space="0" w:color="FFFFFF"/>
      </w:tblBorders>
    </w:tblPr>
    <w:tcPr>
      <w:shd w:val="clear" w:color="auto" w:fill="CCCCCC"/>
    </w:tcPr>
    <w:tblStylePr w:type="firstRow">
      <w:rPr>
        <w:rFonts w:cs="Calibri"/>
        <w:b/>
        <w:bCs/>
      </w:rPr>
      <w:tblPr/>
      <w:tcPr>
        <w:shd w:val="clear" w:color="auto" w:fill="999999"/>
      </w:tcPr>
    </w:tblStylePr>
    <w:tblStylePr w:type="lastRow">
      <w:rPr>
        <w:rFonts w:cs="Calibri"/>
        <w:b/>
        <w:bCs/>
        <w:color w:val="000000"/>
      </w:rPr>
      <w:tblPr/>
      <w:tcPr>
        <w:shd w:val="clear" w:color="auto" w:fill="999999"/>
      </w:tcPr>
    </w:tblStylePr>
    <w:tblStylePr w:type="firstCol">
      <w:rPr>
        <w:rFonts w:cs="Calibri"/>
        <w:color w:val="FFFFFF"/>
      </w:rPr>
      <w:tblPr/>
      <w:tcPr>
        <w:shd w:val="clear" w:color="auto" w:fill="000000"/>
      </w:tcPr>
    </w:tblStylePr>
    <w:tblStylePr w:type="lastCol">
      <w:rPr>
        <w:rFonts w:cs="Calibri"/>
        <w:color w:val="FFFFFF"/>
      </w:rPr>
      <w:tblPr/>
      <w:tcPr>
        <w:shd w:val="clear" w:color="auto" w:fill="000000"/>
      </w:tcPr>
    </w:tblStylePr>
    <w:tblStylePr w:type="band1Vert">
      <w:rPr>
        <w:rFonts w:cs="Calibri"/>
      </w:rPr>
      <w:tblPr/>
      <w:tcPr>
        <w:shd w:val="clear" w:color="auto" w:fill="808080"/>
      </w:tcPr>
    </w:tblStylePr>
    <w:tblStylePr w:type="band1Horz">
      <w:rPr>
        <w:rFonts w:cs="Calibri"/>
      </w:rPr>
      <w:tblPr/>
      <w:tcPr>
        <w:shd w:val="clear" w:color="auto" w:fill="808080"/>
      </w:tcPr>
    </w:tblStylePr>
  </w:style>
  <w:style w:type="table" w:styleId="1-2">
    <w:name w:val="Medium List 1 Accent 2"/>
    <w:basedOn w:val="a3"/>
    <w:uiPriority w:val="99"/>
    <w:rsid w:val="0076705E"/>
    <w:pPr>
      <w:spacing w:after="0" w:line="240" w:lineRule="auto"/>
    </w:pPr>
    <w:rPr>
      <w:rFonts w:ascii="Calibri" w:eastAsia="Times New Roman" w:hAnsi="Calibri" w:cs="Calibri"/>
      <w:color w:val="000000"/>
      <w:sz w:val="20"/>
      <w:szCs w:val="2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Calibri"/>
        <w:b/>
        <w:bCs/>
        <w:color w:val="1F497D"/>
      </w:rPr>
      <w:tblPr/>
      <w:tcPr>
        <w:tcBorders>
          <w:top w:val="single" w:sz="8" w:space="0" w:color="C0504D"/>
          <w:bottom w:val="single" w:sz="8" w:space="0" w:color="C0504D"/>
        </w:tcBorders>
      </w:tcPr>
    </w:tblStylePr>
    <w:tblStylePr w:type="firstCol">
      <w:rPr>
        <w:rFonts w:cs="Calibri"/>
        <w:b/>
        <w:bCs/>
      </w:rPr>
    </w:tblStylePr>
    <w:tblStylePr w:type="lastCol">
      <w:rPr>
        <w:rFonts w:cs="Calibri"/>
        <w:b/>
        <w:bCs/>
      </w:rPr>
      <w:tblPr/>
      <w:tcPr>
        <w:tcBorders>
          <w:top w:val="single" w:sz="8" w:space="0" w:color="C0504D"/>
          <w:bottom w:val="single" w:sz="8" w:space="0" w:color="C0504D"/>
        </w:tcBorders>
      </w:tcPr>
    </w:tblStylePr>
    <w:tblStylePr w:type="band1Vert">
      <w:rPr>
        <w:rFonts w:cs="Calibri"/>
      </w:rPr>
      <w:tblPr/>
      <w:tcPr>
        <w:shd w:val="clear" w:color="auto" w:fill="EFD3D2"/>
      </w:tcPr>
    </w:tblStylePr>
    <w:tblStylePr w:type="band1Horz">
      <w:rPr>
        <w:rFonts w:cs="Calibri"/>
      </w:rPr>
      <w:tblPr/>
      <w:tcPr>
        <w:shd w:val="clear" w:color="auto" w:fill="EFD3D2"/>
      </w:tcPr>
    </w:tblStylePr>
  </w:style>
  <w:style w:type="table" w:customStyle="1" w:styleId="12">
    <w:name w:val="تظليل ملون1"/>
    <w:basedOn w:val="a3"/>
    <w:uiPriority w:val="71"/>
    <w:rsid w:val="0076705E"/>
    <w:pPr>
      <w:spacing w:after="0" w:line="240" w:lineRule="auto"/>
    </w:pPr>
    <w:rPr>
      <w:rFonts w:ascii="Calibri" w:eastAsia="Times New Roman" w:hAnsi="Calibri" w:cs="Calibri"/>
      <w:color w:val="000000"/>
      <w:sz w:val="20"/>
      <w:szCs w:val="2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Calibri"/>
        <w:b/>
        <w:bCs/>
      </w:rPr>
      <w:tblPr/>
      <w:tcPr>
        <w:tcBorders>
          <w:top w:val="nil"/>
          <w:left w:val="nil"/>
          <w:bottom w:val="single" w:sz="24" w:space="0" w:color="C0504D"/>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000000"/>
      </w:tcPr>
    </w:tblStylePr>
    <w:tblStylePr w:type="firstCol">
      <w:rPr>
        <w:rFonts w:cs="Calibri"/>
        <w:color w:val="FFFFFF"/>
      </w:rPr>
      <w:tblPr/>
      <w:tcPr>
        <w:tcBorders>
          <w:top w:val="nil"/>
          <w:left w:val="nil"/>
          <w:bottom w:val="nil"/>
          <w:right w:val="nil"/>
          <w:insideH w:val="single" w:sz="4" w:space="0" w:color="000000"/>
          <w:insideV w:val="nil"/>
        </w:tcBorders>
        <w:shd w:val="clear" w:color="auto" w:fill="000000"/>
      </w:tcPr>
    </w:tblStylePr>
    <w:tblStylePr w:type="lastCol">
      <w:rPr>
        <w:rFonts w:cs="Calibri"/>
        <w:color w:val="FFFFFF"/>
      </w:rPr>
      <w:tblPr/>
      <w:tcPr>
        <w:tcBorders>
          <w:top w:val="nil"/>
          <w:left w:val="nil"/>
          <w:bottom w:val="nil"/>
          <w:right w:val="nil"/>
          <w:insideH w:val="nil"/>
          <w:insideV w:val="nil"/>
        </w:tcBorders>
        <w:shd w:val="clear" w:color="auto" w:fill="000000"/>
      </w:tcPr>
    </w:tblStylePr>
    <w:tblStylePr w:type="band1Vert">
      <w:rPr>
        <w:rFonts w:cs="Calibri"/>
      </w:rPr>
      <w:tblPr/>
      <w:tcPr>
        <w:shd w:val="clear" w:color="auto" w:fill="999999"/>
      </w:tcPr>
    </w:tblStylePr>
    <w:tblStylePr w:type="band1Horz">
      <w:rPr>
        <w:rFonts w:cs="Calibri"/>
      </w:rPr>
      <w:tblPr/>
      <w:tcPr>
        <w:shd w:val="clear" w:color="auto" w:fill="808080"/>
      </w:tcPr>
    </w:tblStylePr>
    <w:tblStylePr w:type="neCell">
      <w:rPr>
        <w:rFonts w:cs="Calibri"/>
        <w:color w:val="000000"/>
      </w:rPr>
    </w:tblStylePr>
    <w:tblStylePr w:type="nwCell">
      <w:rPr>
        <w:rFonts w:cs="Calibri"/>
        <w:color w:val="000000"/>
      </w:rPr>
    </w:tblStylePr>
  </w:style>
  <w:style w:type="character" w:styleId="afc">
    <w:name w:val="endnote reference"/>
    <w:unhideWhenUsed/>
    <w:rsid w:val="0076705E"/>
    <w:rPr>
      <w:rFonts w:cs="Times New Roman"/>
      <w:vertAlign w:val="superscript"/>
    </w:rPr>
  </w:style>
  <w:style w:type="character" w:customStyle="1" w:styleId="mw-headline">
    <w:name w:val="mw-headline"/>
    <w:rsid w:val="0076705E"/>
    <w:rPr>
      <w:rFonts w:cs="Times New Roman"/>
    </w:rPr>
  </w:style>
  <w:style w:type="character" w:customStyle="1" w:styleId="editsection">
    <w:name w:val="editsection"/>
    <w:rsid w:val="0076705E"/>
    <w:rPr>
      <w:rFonts w:cs="Times New Roman"/>
    </w:rPr>
  </w:style>
  <w:style w:type="paragraph" w:styleId="21">
    <w:name w:val="Body Text 2"/>
    <w:basedOn w:val="a1"/>
    <w:link w:val="2Char1"/>
    <w:unhideWhenUsed/>
    <w:rsid w:val="0076705E"/>
    <w:pPr>
      <w:spacing w:after="120" w:line="480" w:lineRule="auto"/>
    </w:pPr>
    <w:rPr>
      <w:rFonts w:eastAsia="Times New Roman"/>
    </w:rPr>
  </w:style>
  <w:style w:type="character" w:customStyle="1" w:styleId="2Char1">
    <w:name w:val="نص أساسي 2 Char"/>
    <w:basedOn w:val="a2"/>
    <w:link w:val="21"/>
    <w:rsid w:val="0076705E"/>
    <w:rPr>
      <w:rFonts w:ascii="Calibri" w:eastAsia="Times New Roman" w:hAnsi="Calibri" w:cs="Arial"/>
    </w:rPr>
  </w:style>
  <w:style w:type="character" w:styleId="afd">
    <w:name w:val="FollowedHyperlink"/>
    <w:uiPriority w:val="99"/>
    <w:unhideWhenUsed/>
    <w:rsid w:val="0076705E"/>
    <w:rPr>
      <w:rFonts w:cs="Times New Roman"/>
      <w:color w:val="800080"/>
      <w:u w:val="single"/>
    </w:rPr>
  </w:style>
  <w:style w:type="paragraph" w:styleId="afe">
    <w:name w:val="header"/>
    <w:basedOn w:val="a1"/>
    <w:link w:val="Charc"/>
    <w:uiPriority w:val="99"/>
    <w:unhideWhenUsed/>
    <w:rsid w:val="0076705E"/>
    <w:pPr>
      <w:tabs>
        <w:tab w:val="center" w:pos="4153"/>
        <w:tab w:val="right" w:pos="8306"/>
      </w:tabs>
      <w:spacing w:after="0" w:line="240" w:lineRule="auto"/>
    </w:pPr>
    <w:rPr>
      <w:rFonts w:eastAsia="Times New Roman"/>
    </w:rPr>
  </w:style>
  <w:style w:type="character" w:customStyle="1" w:styleId="Charc">
    <w:name w:val="رأس الصفحة Char"/>
    <w:basedOn w:val="a2"/>
    <w:link w:val="afe"/>
    <w:uiPriority w:val="99"/>
    <w:rsid w:val="0076705E"/>
    <w:rPr>
      <w:rFonts w:ascii="Calibri" w:eastAsia="Times New Roman" w:hAnsi="Calibri" w:cs="Arial"/>
    </w:rPr>
  </w:style>
  <w:style w:type="character" w:styleId="aff">
    <w:name w:val="page number"/>
    <w:unhideWhenUsed/>
    <w:rsid w:val="0076705E"/>
  </w:style>
  <w:style w:type="character" w:customStyle="1" w:styleId="Chard">
    <w:name w:val="نص تعليق Char"/>
    <w:link w:val="aff0"/>
    <w:uiPriority w:val="99"/>
    <w:rsid w:val="0076705E"/>
    <w:rPr>
      <w:rFonts w:ascii="Times New Roman" w:eastAsia="Times New Roman" w:hAnsi="Times New Roman" w:cs="Times New Roman"/>
      <w:sz w:val="20"/>
      <w:szCs w:val="20"/>
    </w:rPr>
  </w:style>
  <w:style w:type="paragraph" w:styleId="aff0">
    <w:name w:val="annotation text"/>
    <w:basedOn w:val="a1"/>
    <w:link w:val="Chard"/>
    <w:uiPriority w:val="99"/>
    <w:rsid w:val="0076705E"/>
    <w:pPr>
      <w:spacing w:after="0" w:line="240" w:lineRule="auto"/>
    </w:pPr>
    <w:rPr>
      <w:rFonts w:ascii="Times New Roman" w:eastAsia="Times New Roman" w:hAnsi="Times New Roman" w:cs="Times New Roman"/>
      <w:sz w:val="20"/>
      <w:szCs w:val="20"/>
    </w:rPr>
  </w:style>
  <w:style w:type="character" w:customStyle="1" w:styleId="Char10">
    <w:name w:val="نص تعليق Char1"/>
    <w:basedOn w:val="a2"/>
    <w:uiPriority w:val="99"/>
    <w:semiHidden/>
    <w:rsid w:val="0076705E"/>
    <w:rPr>
      <w:rFonts w:ascii="Calibri" w:eastAsia="Calibri" w:hAnsi="Calibri" w:cs="Arial"/>
      <w:sz w:val="20"/>
      <w:szCs w:val="20"/>
    </w:rPr>
  </w:style>
  <w:style w:type="character" w:customStyle="1" w:styleId="Chare">
    <w:name w:val="موضوع تعليق Char"/>
    <w:link w:val="aff1"/>
    <w:uiPriority w:val="99"/>
    <w:rsid w:val="0076705E"/>
    <w:rPr>
      <w:rFonts w:ascii="Times New Roman" w:eastAsia="Times New Roman" w:hAnsi="Times New Roman" w:cs="Times New Roman"/>
      <w:b/>
      <w:bCs/>
      <w:sz w:val="20"/>
      <w:szCs w:val="20"/>
    </w:rPr>
  </w:style>
  <w:style w:type="paragraph" w:styleId="aff1">
    <w:name w:val="annotation subject"/>
    <w:basedOn w:val="aff0"/>
    <w:next w:val="aff0"/>
    <w:link w:val="Chare"/>
    <w:uiPriority w:val="99"/>
    <w:rsid w:val="0076705E"/>
    <w:rPr>
      <w:b/>
      <w:bCs/>
    </w:rPr>
  </w:style>
  <w:style w:type="character" w:customStyle="1" w:styleId="Char11">
    <w:name w:val="موضوع تعليق Char1"/>
    <w:basedOn w:val="Char10"/>
    <w:uiPriority w:val="99"/>
    <w:semiHidden/>
    <w:rsid w:val="0076705E"/>
    <w:rPr>
      <w:rFonts w:ascii="Calibri" w:eastAsia="Calibri" w:hAnsi="Calibri" w:cs="Arial"/>
      <w:b/>
      <w:bCs/>
      <w:sz w:val="20"/>
      <w:szCs w:val="20"/>
    </w:rPr>
  </w:style>
  <w:style w:type="character" w:customStyle="1" w:styleId="longtext">
    <w:name w:val="long_text"/>
    <w:rsid w:val="0076705E"/>
  </w:style>
  <w:style w:type="character" w:customStyle="1" w:styleId="hps">
    <w:name w:val="hps"/>
    <w:rsid w:val="0076705E"/>
  </w:style>
  <w:style w:type="character" w:customStyle="1" w:styleId="atn">
    <w:name w:val="atn"/>
    <w:rsid w:val="0076705E"/>
  </w:style>
  <w:style w:type="paragraph" w:styleId="30">
    <w:name w:val="Body Text 3"/>
    <w:basedOn w:val="a1"/>
    <w:link w:val="3Char0"/>
    <w:rsid w:val="0076705E"/>
    <w:pPr>
      <w:spacing w:after="120"/>
    </w:pPr>
    <w:rPr>
      <w:sz w:val="16"/>
      <w:szCs w:val="16"/>
    </w:rPr>
  </w:style>
  <w:style w:type="character" w:customStyle="1" w:styleId="3Char0">
    <w:name w:val="نص أساسي 3 Char"/>
    <w:basedOn w:val="a2"/>
    <w:link w:val="30"/>
    <w:rsid w:val="0076705E"/>
    <w:rPr>
      <w:rFonts w:ascii="Calibri" w:eastAsia="Calibri" w:hAnsi="Calibri" w:cs="Arial"/>
      <w:sz w:val="16"/>
      <w:szCs w:val="16"/>
    </w:rPr>
  </w:style>
  <w:style w:type="paragraph" w:customStyle="1" w:styleId="13">
    <w:name w:val="بلا تباعد1"/>
    <w:rsid w:val="0076705E"/>
    <w:pPr>
      <w:bidi/>
      <w:spacing w:after="0" w:line="240" w:lineRule="auto"/>
    </w:pPr>
    <w:rPr>
      <w:rFonts w:ascii="Calibri" w:eastAsia="Times New Roman" w:hAnsi="Calibri" w:cs="Arial"/>
    </w:rPr>
  </w:style>
  <w:style w:type="paragraph" w:styleId="31">
    <w:name w:val="Body Text Indent 3"/>
    <w:basedOn w:val="a1"/>
    <w:link w:val="3Char1"/>
    <w:unhideWhenUsed/>
    <w:rsid w:val="0076705E"/>
    <w:pPr>
      <w:spacing w:after="120"/>
      <w:ind w:left="283"/>
    </w:pPr>
    <w:rPr>
      <w:sz w:val="16"/>
      <w:szCs w:val="16"/>
    </w:rPr>
  </w:style>
  <w:style w:type="character" w:customStyle="1" w:styleId="3Char1">
    <w:name w:val="نص أساسي بمسافة بادئة 3 Char"/>
    <w:basedOn w:val="a2"/>
    <w:link w:val="31"/>
    <w:rsid w:val="0076705E"/>
    <w:rPr>
      <w:rFonts w:ascii="Calibri" w:eastAsia="Calibri" w:hAnsi="Calibri" w:cs="Arial"/>
      <w:sz w:val="16"/>
      <w:szCs w:val="16"/>
    </w:rPr>
  </w:style>
  <w:style w:type="paragraph" w:styleId="aff2">
    <w:name w:val="Block Text"/>
    <w:basedOn w:val="a1"/>
    <w:rsid w:val="0076705E"/>
    <w:pPr>
      <w:spacing w:after="0" w:line="288" w:lineRule="auto"/>
      <w:ind w:left="1076" w:hanging="1076"/>
      <w:jc w:val="lowKashida"/>
    </w:pPr>
    <w:rPr>
      <w:rFonts w:ascii="Times New Roman" w:eastAsia="Times New Roman" w:hAnsi="Times New Roman" w:cs="Simplified Arabic"/>
      <w:sz w:val="30"/>
      <w:szCs w:val="30"/>
    </w:rPr>
  </w:style>
  <w:style w:type="paragraph" w:styleId="aff3">
    <w:name w:val="caption"/>
    <w:basedOn w:val="a1"/>
    <w:next w:val="a1"/>
    <w:uiPriority w:val="35"/>
    <w:unhideWhenUsed/>
    <w:qFormat/>
    <w:rsid w:val="0076705E"/>
    <w:pPr>
      <w:bidi w:val="0"/>
      <w:spacing w:line="240" w:lineRule="auto"/>
    </w:pPr>
    <w:rPr>
      <w:rFonts w:eastAsia="Times New Roman"/>
      <w:b/>
      <w:bCs/>
      <w:color w:val="4F81BD"/>
      <w:sz w:val="18"/>
      <w:szCs w:val="18"/>
    </w:rPr>
  </w:style>
  <w:style w:type="character" w:styleId="aff4">
    <w:name w:val="line number"/>
    <w:rsid w:val="0076705E"/>
  </w:style>
  <w:style w:type="character" w:customStyle="1" w:styleId="itemtitle">
    <w:name w:val="itemtitle"/>
    <w:rsid w:val="0076705E"/>
  </w:style>
  <w:style w:type="paragraph" w:styleId="aff5">
    <w:name w:val="Document Map"/>
    <w:basedOn w:val="a1"/>
    <w:link w:val="Charf"/>
    <w:rsid w:val="0076705E"/>
    <w:pPr>
      <w:spacing w:after="0" w:line="240" w:lineRule="auto"/>
    </w:pPr>
    <w:rPr>
      <w:rFonts w:ascii="Tahoma" w:eastAsia="Times New Roman" w:hAnsi="Tahoma" w:cs="Tahoma"/>
      <w:sz w:val="16"/>
      <w:szCs w:val="16"/>
    </w:rPr>
  </w:style>
  <w:style w:type="character" w:customStyle="1" w:styleId="Charf">
    <w:name w:val="مخطط المستند Char"/>
    <w:basedOn w:val="a2"/>
    <w:link w:val="aff5"/>
    <w:rsid w:val="0076705E"/>
    <w:rPr>
      <w:rFonts w:ascii="Tahoma" w:eastAsia="Times New Roman" w:hAnsi="Tahoma" w:cs="Tahoma"/>
      <w:sz w:val="16"/>
      <w:szCs w:val="16"/>
    </w:rPr>
  </w:style>
  <w:style w:type="paragraph" w:styleId="aff6">
    <w:name w:val="Plain Text"/>
    <w:basedOn w:val="a1"/>
    <w:link w:val="Charf0"/>
    <w:rsid w:val="0076705E"/>
    <w:pPr>
      <w:spacing w:after="0" w:line="240" w:lineRule="auto"/>
    </w:pPr>
    <w:rPr>
      <w:rFonts w:ascii="Courier New" w:eastAsia="Times New Roman" w:hAnsi="Courier New" w:cs="Courier New"/>
      <w:sz w:val="20"/>
      <w:szCs w:val="20"/>
    </w:rPr>
  </w:style>
  <w:style w:type="character" w:customStyle="1" w:styleId="Charf0">
    <w:name w:val="نص عادي Char"/>
    <w:basedOn w:val="a2"/>
    <w:link w:val="aff6"/>
    <w:rsid w:val="0076705E"/>
    <w:rPr>
      <w:rFonts w:ascii="Courier New" w:eastAsia="Times New Roman" w:hAnsi="Courier New" w:cs="Courier New"/>
      <w:sz w:val="20"/>
      <w:szCs w:val="20"/>
    </w:rPr>
  </w:style>
  <w:style w:type="paragraph" w:customStyle="1" w:styleId="ListParagraph1">
    <w:name w:val="List Paragraph1"/>
    <w:basedOn w:val="a1"/>
    <w:uiPriority w:val="99"/>
    <w:qFormat/>
    <w:rsid w:val="0076705E"/>
    <w:pPr>
      <w:spacing w:after="0" w:line="240" w:lineRule="auto"/>
      <w:ind w:left="720"/>
      <w:jc w:val="lowKashida"/>
    </w:pPr>
    <w:rPr>
      <w:rFonts w:ascii="Times New Roman" w:eastAsia="Times New Roman" w:hAnsi="Times New Roman" w:cs="Simplified Arabic"/>
      <w:sz w:val="28"/>
      <w:szCs w:val="28"/>
    </w:rPr>
  </w:style>
  <w:style w:type="character" w:customStyle="1" w:styleId="shorttext">
    <w:name w:val="short_text"/>
    <w:rsid w:val="0076705E"/>
  </w:style>
  <w:style w:type="paragraph" w:styleId="aff7">
    <w:name w:val="List"/>
    <w:basedOn w:val="a1"/>
    <w:unhideWhenUsed/>
    <w:rsid w:val="0076705E"/>
    <w:pPr>
      <w:spacing w:after="0" w:line="240" w:lineRule="auto"/>
      <w:ind w:left="360" w:hanging="360"/>
    </w:pPr>
    <w:rPr>
      <w:rFonts w:ascii="Times New Roman" w:eastAsia="Times New Roman" w:hAnsi="Times New Roman" w:cs="Times New Roman"/>
      <w:sz w:val="24"/>
      <w:szCs w:val="24"/>
    </w:rPr>
  </w:style>
  <w:style w:type="paragraph" w:styleId="22">
    <w:name w:val="List 2"/>
    <w:basedOn w:val="a1"/>
    <w:unhideWhenUsed/>
    <w:rsid w:val="0076705E"/>
    <w:pPr>
      <w:spacing w:after="0" w:line="240" w:lineRule="auto"/>
      <w:ind w:left="720" w:hanging="360"/>
    </w:pPr>
    <w:rPr>
      <w:rFonts w:ascii="Times New Roman" w:eastAsia="Times New Roman" w:hAnsi="Times New Roman" w:cs="Times New Roman"/>
      <w:sz w:val="24"/>
      <w:szCs w:val="24"/>
    </w:rPr>
  </w:style>
  <w:style w:type="paragraph" w:styleId="23">
    <w:name w:val="List Bullet 2"/>
    <w:basedOn w:val="a1"/>
    <w:unhideWhenUsed/>
    <w:rsid w:val="0076705E"/>
    <w:pPr>
      <w:numPr>
        <w:numId w:val="1"/>
      </w:numPr>
      <w:spacing w:after="0" w:line="240" w:lineRule="auto"/>
    </w:pPr>
    <w:rPr>
      <w:rFonts w:ascii="Times New Roman" w:eastAsia="Times New Roman" w:hAnsi="Times New Roman" w:cs="Times New Roman"/>
      <w:sz w:val="24"/>
      <w:szCs w:val="24"/>
    </w:rPr>
  </w:style>
  <w:style w:type="paragraph" w:styleId="aff8">
    <w:name w:val="Body Text First Indent"/>
    <w:basedOn w:val="aa"/>
    <w:link w:val="Charf1"/>
    <w:unhideWhenUsed/>
    <w:rsid w:val="0076705E"/>
    <w:pPr>
      <w:spacing w:after="120"/>
      <w:ind w:firstLine="210"/>
      <w:jc w:val="left"/>
    </w:pPr>
    <w:rPr>
      <w:rFonts w:ascii="Times New Roman" w:hAnsi="Times New Roman" w:cs="Times New Roman"/>
      <w:b w:val="0"/>
      <w:bCs w:val="0"/>
      <w:sz w:val="24"/>
      <w:szCs w:val="24"/>
    </w:rPr>
  </w:style>
  <w:style w:type="character" w:customStyle="1" w:styleId="Charf1">
    <w:name w:val="نص أساسي بمسافة بادئة للسطر الأول Char"/>
    <w:basedOn w:val="Char4"/>
    <w:link w:val="aff8"/>
    <w:rsid w:val="0076705E"/>
    <w:rPr>
      <w:rFonts w:ascii="Times New Roman" w:eastAsia="Times New Roman" w:hAnsi="Times New Roman" w:cs="Times New Roman"/>
      <w:b w:val="0"/>
      <w:bCs w:val="0"/>
      <w:sz w:val="24"/>
      <w:szCs w:val="24"/>
    </w:rPr>
  </w:style>
  <w:style w:type="paragraph" w:styleId="24">
    <w:name w:val="Body Text First Indent 2"/>
    <w:basedOn w:val="afb"/>
    <w:link w:val="2Char2"/>
    <w:unhideWhenUsed/>
    <w:rsid w:val="0076705E"/>
    <w:pPr>
      <w:bidi/>
      <w:spacing w:line="240" w:lineRule="auto"/>
      <w:ind w:left="360" w:firstLine="210"/>
    </w:pPr>
    <w:rPr>
      <w:rFonts w:ascii="Times New Roman" w:hAnsi="Times New Roman" w:cs="Times New Roman"/>
      <w:sz w:val="24"/>
      <w:szCs w:val="24"/>
    </w:rPr>
  </w:style>
  <w:style w:type="character" w:customStyle="1" w:styleId="2Char2">
    <w:name w:val="نص أساسي بمسافة بادئة للسطر الأول 2 Char"/>
    <w:basedOn w:val="Charb"/>
    <w:link w:val="24"/>
    <w:rsid w:val="0076705E"/>
    <w:rPr>
      <w:rFonts w:ascii="Times New Roman" w:eastAsia="Times New Roman" w:hAnsi="Times New Roman" w:cs="Times New Roman"/>
      <w:sz w:val="24"/>
      <w:szCs w:val="24"/>
    </w:rPr>
  </w:style>
  <w:style w:type="paragraph" w:customStyle="1" w:styleId="14">
    <w:name w:val="نمط1"/>
    <w:basedOn w:val="a1"/>
    <w:link w:val="1Char0"/>
    <w:qFormat/>
    <w:rsid w:val="0076705E"/>
    <w:rPr>
      <w:rFonts w:ascii="Times New Roman" w:eastAsia="Times New Roman" w:hAnsi="Times New Roman" w:cs="Times New Roman"/>
      <w:b/>
      <w:bCs/>
      <w:sz w:val="28"/>
      <w:szCs w:val="28"/>
    </w:rPr>
  </w:style>
  <w:style w:type="character" w:customStyle="1" w:styleId="1Char0">
    <w:name w:val="نمط1 Char"/>
    <w:link w:val="14"/>
    <w:rsid w:val="0076705E"/>
    <w:rPr>
      <w:rFonts w:ascii="Times New Roman" w:eastAsia="Times New Roman" w:hAnsi="Times New Roman" w:cs="Times New Roman"/>
      <w:b/>
      <w:bCs/>
      <w:sz w:val="28"/>
      <w:szCs w:val="28"/>
    </w:rPr>
  </w:style>
  <w:style w:type="paragraph" w:customStyle="1" w:styleId="arttextmain">
    <w:name w:val="arttextmain"/>
    <w:basedOn w:val="a1"/>
    <w:rsid w:val="0076705E"/>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76705E"/>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toctoggle">
    <w:name w:val="toctoggle"/>
    <w:rsid w:val="0076705E"/>
  </w:style>
  <w:style w:type="character" w:customStyle="1" w:styleId="tocnumber">
    <w:name w:val="tocnumber"/>
    <w:rsid w:val="0076705E"/>
  </w:style>
  <w:style w:type="character" w:customStyle="1" w:styleId="toctext">
    <w:name w:val="toctext"/>
    <w:rsid w:val="0076705E"/>
  </w:style>
  <w:style w:type="paragraph" w:customStyle="1" w:styleId="unknownstyle">
    <w:name w:val="unknown style"/>
    <w:uiPriority w:val="99"/>
    <w:rsid w:val="0076705E"/>
    <w:pPr>
      <w:widowControl w:val="0"/>
      <w:overflowPunct w:val="0"/>
      <w:autoSpaceDE w:val="0"/>
      <w:autoSpaceDN w:val="0"/>
      <w:adjustRightInd w:val="0"/>
      <w:spacing w:after="0" w:line="285" w:lineRule="auto"/>
    </w:pPr>
    <w:rPr>
      <w:rFonts w:ascii="Franklin Gothic Heavy" w:eastAsia="Calibri" w:hAnsi="Franklin Gothic Heavy" w:cs="Times New Roman"/>
      <w:color w:val="000000"/>
      <w:kern w:val="28"/>
      <w:sz w:val="36"/>
      <w:szCs w:val="36"/>
    </w:rPr>
  </w:style>
  <w:style w:type="character" w:styleId="aff9">
    <w:name w:val="Placeholder Text"/>
    <w:uiPriority w:val="99"/>
    <w:semiHidden/>
    <w:rsid w:val="0076705E"/>
    <w:rPr>
      <w:color w:val="808080"/>
    </w:rPr>
  </w:style>
  <w:style w:type="paragraph" w:styleId="a">
    <w:name w:val="List Bullet"/>
    <w:basedOn w:val="a1"/>
    <w:uiPriority w:val="99"/>
    <w:unhideWhenUsed/>
    <w:rsid w:val="0076705E"/>
    <w:pPr>
      <w:numPr>
        <w:numId w:val="2"/>
      </w:numPr>
      <w:contextualSpacing/>
    </w:pPr>
  </w:style>
  <w:style w:type="character" w:styleId="affa">
    <w:name w:val="annotation reference"/>
    <w:rsid w:val="0076705E"/>
    <w:rPr>
      <w:sz w:val="16"/>
      <w:szCs w:val="16"/>
    </w:rPr>
  </w:style>
  <w:style w:type="character" w:customStyle="1" w:styleId="Char12">
    <w:name w:val="رأس الصفحة Char1"/>
    <w:uiPriority w:val="99"/>
    <w:semiHidden/>
    <w:rsid w:val="0076705E"/>
    <w:rPr>
      <w:sz w:val="24"/>
      <w:szCs w:val="24"/>
    </w:rPr>
  </w:style>
  <w:style w:type="character" w:customStyle="1" w:styleId="Char13">
    <w:name w:val="تذييل الصفحة Char1"/>
    <w:uiPriority w:val="99"/>
    <w:semiHidden/>
    <w:rsid w:val="0076705E"/>
    <w:rPr>
      <w:sz w:val="24"/>
      <w:szCs w:val="24"/>
    </w:rPr>
  </w:style>
  <w:style w:type="paragraph" w:customStyle="1" w:styleId="affb">
    <w:name w:val="سرد الفقرات"/>
    <w:basedOn w:val="a1"/>
    <w:rsid w:val="0076705E"/>
    <w:pPr>
      <w:spacing w:after="0" w:line="360" w:lineRule="auto"/>
      <w:jc w:val="lowKashida"/>
    </w:pPr>
    <w:rPr>
      <w:rFonts w:ascii="Times New Roman" w:eastAsia="Times New Roman" w:hAnsi="Times New Roman" w:cs="Times New Roman"/>
      <w:sz w:val="36"/>
      <w:szCs w:val="36"/>
      <w:lang w:bidi="ar-IQ"/>
    </w:rPr>
  </w:style>
  <w:style w:type="paragraph" w:customStyle="1" w:styleId="affc">
    <w:name w:val="العنوان الاول"/>
    <w:basedOn w:val="a1"/>
    <w:link w:val="Charf2"/>
    <w:autoRedefine/>
    <w:qFormat/>
    <w:rsid w:val="0076705E"/>
    <w:pPr>
      <w:spacing w:after="0" w:line="240" w:lineRule="auto"/>
      <w:jc w:val="lowKashida"/>
    </w:pPr>
    <w:rPr>
      <w:rFonts w:ascii="Simplified Arabic" w:hAnsi="Simplified Arabic" w:cs="Simplified Arabic"/>
      <w:sz w:val="24"/>
      <w:szCs w:val="24"/>
      <w:lang w:bidi="ar-IQ"/>
    </w:rPr>
  </w:style>
  <w:style w:type="character" w:customStyle="1" w:styleId="Charf2">
    <w:name w:val="العنوان الاول Char"/>
    <w:link w:val="affc"/>
    <w:rsid w:val="0076705E"/>
    <w:rPr>
      <w:rFonts w:ascii="Simplified Arabic" w:eastAsia="Calibri" w:hAnsi="Simplified Arabic" w:cs="Simplified Arabic"/>
      <w:sz w:val="24"/>
      <w:szCs w:val="24"/>
      <w:lang w:bidi="ar-IQ"/>
    </w:rPr>
  </w:style>
  <w:style w:type="character" w:customStyle="1" w:styleId="fwb">
    <w:name w:val="fwb"/>
    <w:rsid w:val="0076705E"/>
  </w:style>
  <w:style w:type="character" w:customStyle="1" w:styleId="aya">
    <w:name w:val="aya"/>
    <w:rsid w:val="0076705E"/>
  </w:style>
  <w:style w:type="character" w:customStyle="1" w:styleId="symbol">
    <w:name w:val="symbol"/>
    <w:rsid w:val="0076705E"/>
  </w:style>
  <w:style w:type="character" w:customStyle="1" w:styleId="ayanum">
    <w:name w:val="ayanum"/>
    <w:rsid w:val="0076705E"/>
  </w:style>
  <w:style w:type="character" w:customStyle="1" w:styleId="author">
    <w:name w:val="author"/>
    <w:rsid w:val="0076705E"/>
  </w:style>
  <w:style w:type="character" w:styleId="HTML">
    <w:name w:val="HTML Cite"/>
    <w:uiPriority w:val="99"/>
    <w:unhideWhenUsed/>
    <w:rsid w:val="0076705E"/>
    <w:rPr>
      <w:i w:val="0"/>
      <w:iCs w:val="0"/>
      <w:color w:val="009933"/>
      <w:sz w:val="24"/>
      <w:szCs w:val="24"/>
    </w:rPr>
  </w:style>
  <w:style w:type="paragraph" w:customStyle="1" w:styleId="affd">
    <w:name w:val="المتن"/>
    <w:basedOn w:val="a1"/>
    <w:link w:val="Charf3"/>
    <w:qFormat/>
    <w:rsid w:val="0076705E"/>
    <w:pPr>
      <w:widowControl w:val="0"/>
      <w:spacing w:before="120" w:after="120" w:line="240" w:lineRule="auto"/>
      <w:ind w:firstLine="567"/>
      <w:jc w:val="both"/>
    </w:pPr>
    <w:rPr>
      <w:rFonts w:ascii="Times New Roman" w:eastAsia="Times New Roman" w:hAnsi="Times New Roman" w:cs="Simplified Arabic"/>
      <w:sz w:val="32"/>
      <w:szCs w:val="32"/>
      <w:lang w:bidi="ar-IQ"/>
    </w:rPr>
  </w:style>
  <w:style w:type="character" w:customStyle="1" w:styleId="Charf3">
    <w:name w:val="المتن Char"/>
    <w:link w:val="affd"/>
    <w:rsid w:val="0076705E"/>
    <w:rPr>
      <w:rFonts w:ascii="Times New Roman" w:eastAsia="Times New Roman" w:hAnsi="Times New Roman" w:cs="Simplified Arabic"/>
      <w:sz w:val="32"/>
      <w:szCs w:val="32"/>
      <w:lang w:bidi="ar-IQ"/>
    </w:rPr>
  </w:style>
  <w:style w:type="paragraph" w:customStyle="1" w:styleId="15">
    <w:name w:val="الت +1"/>
    <w:basedOn w:val="affd"/>
    <w:link w:val="1Char1"/>
    <w:qFormat/>
    <w:rsid w:val="0076705E"/>
    <w:pPr>
      <w:jc w:val="center"/>
    </w:pPr>
    <w:rPr>
      <w:rFonts w:cs="PT Bold Heading"/>
    </w:rPr>
  </w:style>
  <w:style w:type="character" w:customStyle="1" w:styleId="1Char1">
    <w:name w:val="الت +1 Char"/>
    <w:link w:val="15"/>
    <w:rsid w:val="0076705E"/>
    <w:rPr>
      <w:rFonts w:ascii="Times New Roman" w:eastAsia="Times New Roman" w:hAnsi="Times New Roman" w:cs="PT Bold Heading"/>
      <w:sz w:val="32"/>
      <w:szCs w:val="32"/>
      <w:lang w:bidi="ar-IQ"/>
    </w:rPr>
  </w:style>
  <w:style w:type="paragraph" w:customStyle="1" w:styleId="25">
    <w:name w:val="الت +2"/>
    <w:basedOn w:val="a1"/>
    <w:link w:val="2Char3"/>
    <w:qFormat/>
    <w:rsid w:val="0076705E"/>
    <w:pPr>
      <w:widowControl w:val="0"/>
      <w:spacing w:before="120" w:after="120" w:line="240" w:lineRule="auto"/>
      <w:ind w:firstLine="567"/>
      <w:jc w:val="both"/>
    </w:pPr>
    <w:rPr>
      <w:rFonts w:ascii="Times New Roman" w:eastAsia="Times New Roman" w:hAnsi="Times New Roman" w:cs="Monotype Koufi"/>
      <w:bCs/>
      <w:sz w:val="32"/>
      <w:szCs w:val="32"/>
      <w:lang w:bidi="ar-IQ"/>
    </w:rPr>
  </w:style>
  <w:style w:type="character" w:customStyle="1" w:styleId="2Char3">
    <w:name w:val="الت +2 Char"/>
    <w:link w:val="25"/>
    <w:rsid w:val="0076705E"/>
    <w:rPr>
      <w:rFonts w:ascii="Times New Roman" w:eastAsia="Times New Roman" w:hAnsi="Times New Roman" w:cs="Monotype Koufi"/>
      <w:bCs/>
      <w:sz w:val="32"/>
      <w:szCs w:val="32"/>
      <w:lang w:bidi="ar-IQ"/>
    </w:rPr>
  </w:style>
  <w:style w:type="paragraph" w:customStyle="1" w:styleId="310">
    <w:name w:val="عنوان 31"/>
    <w:basedOn w:val="a1"/>
    <w:next w:val="a1"/>
    <w:uiPriority w:val="9"/>
    <w:unhideWhenUsed/>
    <w:qFormat/>
    <w:rsid w:val="0076705E"/>
    <w:pPr>
      <w:keepNext/>
      <w:keepLines/>
      <w:spacing w:before="200" w:after="0" w:line="240" w:lineRule="auto"/>
      <w:outlineLvl w:val="2"/>
    </w:pPr>
    <w:rPr>
      <w:rFonts w:ascii="Cambria" w:eastAsia="Times New Roman" w:hAnsi="Cambria" w:cs="Times New Roman"/>
      <w:b/>
      <w:bCs/>
      <w:color w:val="4F81BD"/>
      <w:sz w:val="24"/>
      <w:szCs w:val="32"/>
      <w:lang w:eastAsia="zh-TW"/>
    </w:rPr>
  </w:style>
  <w:style w:type="paragraph" w:customStyle="1" w:styleId="81">
    <w:name w:val="عنوان 81"/>
    <w:basedOn w:val="a1"/>
    <w:next w:val="a1"/>
    <w:uiPriority w:val="9"/>
    <w:semiHidden/>
    <w:unhideWhenUsed/>
    <w:qFormat/>
    <w:rsid w:val="0076705E"/>
    <w:pPr>
      <w:keepNext/>
      <w:keepLines/>
      <w:spacing w:before="200" w:after="0" w:line="240" w:lineRule="auto"/>
      <w:outlineLvl w:val="7"/>
    </w:pPr>
    <w:rPr>
      <w:rFonts w:ascii="Cambria" w:eastAsia="Times New Roman" w:hAnsi="Cambria" w:cs="Times New Roman"/>
      <w:color w:val="404040"/>
      <w:sz w:val="20"/>
      <w:szCs w:val="20"/>
      <w:lang w:eastAsia="zh-TW"/>
    </w:rPr>
  </w:style>
  <w:style w:type="paragraph" w:customStyle="1" w:styleId="91">
    <w:name w:val="عنوان 91"/>
    <w:basedOn w:val="a1"/>
    <w:next w:val="a1"/>
    <w:uiPriority w:val="9"/>
    <w:semiHidden/>
    <w:unhideWhenUsed/>
    <w:qFormat/>
    <w:rsid w:val="0076705E"/>
    <w:pPr>
      <w:keepNext/>
      <w:keepLines/>
      <w:spacing w:before="200" w:after="0" w:line="240" w:lineRule="auto"/>
      <w:outlineLvl w:val="8"/>
    </w:pPr>
    <w:rPr>
      <w:rFonts w:ascii="Cambria" w:eastAsia="Times New Roman" w:hAnsi="Cambria" w:cs="Times New Roman"/>
      <w:i/>
      <w:iCs/>
      <w:color w:val="404040"/>
      <w:sz w:val="20"/>
      <w:szCs w:val="20"/>
      <w:lang w:eastAsia="zh-TW"/>
    </w:rPr>
  </w:style>
  <w:style w:type="numbering" w:customStyle="1" w:styleId="16">
    <w:name w:val="بلا قائمة1"/>
    <w:next w:val="a4"/>
    <w:semiHidden/>
    <w:unhideWhenUsed/>
    <w:rsid w:val="0076705E"/>
  </w:style>
  <w:style w:type="table" w:customStyle="1" w:styleId="17">
    <w:name w:val="شبكة جدول1"/>
    <w:basedOn w:val="a3"/>
    <w:next w:val="ab"/>
    <w:uiPriority w:val="99"/>
    <w:rsid w:val="0076705E"/>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8">
    <w:name w:val="Table Web 1"/>
    <w:basedOn w:val="a3"/>
    <w:rsid w:val="0076705E"/>
    <w:pPr>
      <w:bidi/>
      <w:spacing w:after="0" w:line="240" w:lineRule="auto"/>
    </w:pPr>
    <w:rPr>
      <w:rFonts w:ascii="Times New Roman" w:eastAsia="PMingLiU"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3Char10">
    <w:name w:val="عنوان 3 Char1"/>
    <w:uiPriority w:val="9"/>
    <w:semiHidden/>
    <w:rsid w:val="0076705E"/>
    <w:rPr>
      <w:rFonts w:ascii="Cambria" w:eastAsia="Times New Roman" w:hAnsi="Cambria" w:cs="Times New Roman"/>
      <w:b/>
      <w:bCs/>
      <w:color w:val="4F81BD"/>
    </w:rPr>
  </w:style>
  <w:style w:type="character" w:customStyle="1" w:styleId="8Char1">
    <w:name w:val="عنوان 8 Char1"/>
    <w:uiPriority w:val="9"/>
    <w:semiHidden/>
    <w:rsid w:val="0076705E"/>
    <w:rPr>
      <w:rFonts w:ascii="Cambria" w:eastAsia="Times New Roman" w:hAnsi="Cambria" w:cs="Times New Roman"/>
      <w:color w:val="404040"/>
      <w:sz w:val="20"/>
      <w:szCs w:val="20"/>
    </w:rPr>
  </w:style>
  <w:style w:type="character" w:customStyle="1" w:styleId="9Char1">
    <w:name w:val="عنوان 9 Char1"/>
    <w:uiPriority w:val="9"/>
    <w:semiHidden/>
    <w:rsid w:val="0076705E"/>
    <w:rPr>
      <w:rFonts w:ascii="Cambria" w:eastAsia="Times New Roman" w:hAnsi="Cambria" w:cs="Times New Roman"/>
      <w:i/>
      <w:iCs/>
      <w:color w:val="404040"/>
      <w:sz w:val="20"/>
      <w:szCs w:val="20"/>
    </w:rPr>
  </w:style>
  <w:style w:type="table" w:customStyle="1" w:styleId="26">
    <w:name w:val="نمط2"/>
    <w:basedOn w:val="a3"/>
    <w:rsid w:val="0076705E"/>
    <w:pPr>
      <w:spacing w:after="0" w:line="240" w:lineRule="auto"/>
    </w:pPr>
    <w:rPr>
      <w:rFonts w:ascii="Times New Roman" w:eastAsia="Times New Roman" w:hAnsi="Times New Roman" w:cs="Times New Roman"/>
      <w:sz w:val="20"/>
      <w:szCs w:val="20"/>
    </w:rPr>
    <w:tblPr/>
  </w:style>
  <w:style w:type="character" w:customStyle="1" w:styleId="CharChar8">
    <w:name w:val=" Char Char8"/>
    <w:rsid w:val="0076705E"/>
    <w:rPr>
      <w:rFonts w:ascii="Arial" w:hAnsi="Arial" w:cs="Arial"/>
      <w:b/>
      <w:bCs/>
      <w:sz w:val="26"/>
      <w:szCs w:val="26"/>
      <w:lang w:val="en-US" w:eastAsia="en-US" w:bidi="ar-SA"/>
    </w:rPr>
  </w:style>
  <w:style w:type="character" w:customStyle="1" w:styleId="CharChar15">
    <w:name w:val=" Char Char15"/>
    <w:rsid w:val="0076705E"/>
    <w:rPr>
      <w:rFonts w:cs="Traditional Arabic"/>
      <w:b/>
      <w:bCs/>
      <w:i/>
      <w:iCs/>
      <w:szCs w:val="36"/>
      <w:lang w:val="en-US" w:eastAsia="ar-SA" w:bidi="ar-SA"/>
    </w:rPr>
  </w:style>
  <w:style w:type="character" w:customStyle="1" w:styleId="CharChar10">
    <w:name w:val=" Char Char10"/>
    <w:rsid w:val="0076705E"/>
    <w:rPr>
      <w:rFonts w:ascii="Arial" w:eastAsia="Times New Roman" w:hAnsi="Arial" w:cs="Arial"/>
      <w:b/>
      <w:bCs/>
      <w:sz w:val="26"/>
      <w:szCs w:val="26"/>
    </w:rPr>
  </w:style>
  <w:style w:type="paragraph" w:customStyle="1" w:styleId="Title1">
    <w:name w:val="Title1"/>
    <w:basedOn w:val="a1"/>
    <w:rsid w:val="0076705E"/>
    <w:pPr>
      <w:bidi w:val="0"/>
      <w:spacing w:before="100" w:beforeAutospacing="1" w:after="100" w:afterAutospacing="1" w:line="240" w:lineRule="auto"/>
    </w:pPr>
    <w:rPr>
      <w:rFonts w:ascii="Times New Roman" w:eastAsia="Times New Roman" w:hAnsi="Times New Roman" w:cs="Times New Roman"/>
      <w:b/>
      <w:bCs/>
      <w:sz w:val="32"/>
      <w:szCs w:val="32"/>
    </w:rPr>
  </w:style>
  <w:style w:type="character" w:customStyle="1" w:styleId="qurancolor1">
    <w:name w:val="quran_color1"/>
    <w:rsid w:val="0076705E"/>
    <w:rPr>
      <w:rFonts w:ascii="Traditional Arabic" w:hAnsi="Traditional Arabic" w:cs="Traditional Arabic" w:hint="default"/>
      <w:b/>
      <w:bCs/>
      <w:color w:val="BB1111"/>
      <w:sz w:val="27"/>
      <w:szCs w:val="27"/>
    </w:rPr>
  </w:style>
  <w:style w:type="character" w:customStyle="1" w:styleId="quranbrackets1">
    <w:name w:val="quran_brackets1"/>
    <w:rsid w:val="0076705E"/>
    <w:rPr>
      <w:rFonts w:ascii="Traditional Arabic" w:hAnsi="Traditional Arabic" w:cs="Traditional Arabic" w:hint="default"/>
      <w:i w:val="0"/>
      <w:iCs w:val="0"/>
      <w:sz w:val="27"/>
      <w:szCs w:val="27"/>
    </w:rPr>
  </w:style>
  <w:style w:type="character" w:customStyle="1" w:styleId="st1">
    <w:name w:val="st1"/>
    <w:rsid w:val="0076705E"/>
  </w:style>
  <w:style w:type="character" w:customStyle="1" w:styleId="alt-edited1">
    <w:name w:val="alt-edited1"/>
    <w:rsid w:val="0076705E"/>
    <w:rPr>
      <w:color w:val="4D90F0"/>
    </w:rPr>
  </w:style>
  <w:style w:type="character" w:customStyle="1" w:styleId="guideshead1">
    <w:name w:val="guideshead1"/>
    <w:rsid w:val="0076705E"/>
    <w:rPr>
      <w:rFonts w:ascii="Georgia" w:hAnsi="Georgia" w:hint="default"/>
      <w:b w:val="0"/>
      <w:bCs w:val="0"/>
      <w:strike w:val="0"/>
      <w:dstrike w:val="0"/>
      <w:color w:val="000000"/>
      <w:sz w:val="72"/>
      <w:szCs w:val="72"/>
      <w:u w:val="none"/>
      <w:effect w:val="none"/>
      <w:shd w:val="clear" w:color="auto" w:fill="A5E1A5"/>
    </w:rPr>
  </w:style>
  <w:style w:type="character" w:customStyle="1" w:styleId="st">
    <w:name w:val="st"/>
    <w:rsid w:val="0076705E"/>
  </w:style>
  <w:style w:type="character" w:customStyle="1" w:styleId="articlecontent1">
    <w:name w:val="articlecontent1"/>
    <w:rsid w:val="0076705E"/>
    <w:rPr>
      <w:rFonts w:ascii="Times New Roman" w:hAnsi="Times New Roman" w:cs="Times New Roman" w:hint="default"/>
      <w:b/>
      <w:bCs/>
      <w:color w:val="000000"/>
      <w:sz w:val="27"/>
      <w:szCs w:val="27"/>
    </w:rPr>
  </w:style>
  <w:style w:type="character" w:customStyle="1" w:styleId="articlesummery1">
    <w:name w:val="article_summery1"/>
    <w:rsid w:val="0076705E"/>
    <w:rPr>
      <w:rFonts w:ascii="Times New Roman" w:hAnsi="Times New Roman" w:cs="Times New Roman" w:hint="default"/>
      <w:sz w:val="20"/>
      <w:szCs w:val="20"/>
    </w:rPr>
  </w:style>
  <w:style w:type="table" w:styleId="affe">
    <w:name w:val="Light Shading"/>
    <w:basedOn w:val="a3"/>
    <w:uiPriority w:val="60"/>
    <w:rsid w:val="0076705E"/>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RTX2">
    <w:name w:val="RTX2"/>
    <w:uiPriority w:val="99"/>
    <w:rsid w:val="0076705E"/>
    <w:pPr>
      <w:spacing w:after="60" w:line="240" w:lineRule="exact"/>
      <w:ind w:left="240" w:hanging="240"/>
    </w:pPr>
    <w:rPr>
      <w:rFonts w:ascii="Slimbach" w:eastAsia="Times New Roman" w:hAnsi="Slimbach" w:cs="Times New Roman"/>
      <w:sz w:val="18"/>
      <w:szCs w:val="20"/>
    </w:rPr>
  </w:style>
  <w:style w:type="paragraph" w:customStyle="1" w:styleId="shw">
    <w:name w:val="shw"/>
    <w:basedOn w:val="a1"/>
    <w:uiPriority w:val="99"/>
    <w:rsid w:val="0076705E"/>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bleChar">
    <w:name w:val="Table Char"/>
    <w:link w:val="Table"/>
    <w:locked/>
    <w:rsid w:val="0076705E"/>
    <w:rPr>
      <w:rFonts w:ascii="Simplified Arabic" w:hAnsi="Simplified Arabic" w:cs="Simplified Arabic"/>
      <w:b/>
      <w:w w:val="90"/>
      <w:sz w:val="28"/>
      <w:szCs w:val="28"/>
      <w:lang w:bidi="ar-IQ"/>
    </w:rPr>
  </w:style>
  <w:style w:type="paragraph" w:customStyle="1" w:styleId="Table">
    <w:name w:val="Table"/>
    <w:basedOn w:val="a1"/>
    <w:link w:val="TableChar"/>
    <w:autoRedefine/>
    <w:qFormat/>
    <w:rsid w:val="0076705E"/>
    <w:pPr>
      <w:spacing w:after="0" w:line="240" w:lineRule="auto"/>
      <w:jc w:val="center"/>
    </w:pPr>
    <w:rPr>
      <w:rFonts w:ascii="Simplified Arabic" w:eastAsiaTheme="minorHAnsi" w:hAnsi="Simplified Arabic" w:cs="Simplified Arabic"/>
      <w:b/>
      <w:w w:val="90"/>
      <w:sz w:val="28"/>
      <w:szCs w:val="28"/>
      <w:lang w:bidi="ar-IQ"/>
    </w:rPr>
  </w:style>
  <w:style w:type="character" w:customStyle="1" w:styleId="gl1">
    <w:name w:val="gl1"/>
    <w:rsid w:val="0076705E"/>
  </w:style>
  <w:style w:type="character" w:customStyle="1" w:styleId="thetext">
    <w:name w:val="the_text"/>
    <w:rsid w:val="0076705E"/>
    <w:rPr>
      <w:rFonts w:ascii="Times New Roman" w:hAnsi="Times New Roman" w:cs="Times New Roman" w:hint="default"/>
      <w:b/>
      <w:bCs/>
      <w:strike w:val="0"/>
      <w:dstrike w:val="0"/>
      <w:color w:val="000000"/>
      <w:sz w:val="25"/>
      <w:szCs w:val="25"/>
      <w:u w:val="none"/>
      <w:effect w:val="none"/>
    </w:rPr>
  </w:style>
  <w:style w:type="paragraph" w:styleId="afff">
    <w:name w:val="HTML Top of Form"/>
    <w:basedOn w:val="a1"/>
    <w:next w:val="a1"/>
    <w:link w:val="Charf4"/>
    <w:hidden/>
    <w:uiPriority w:val="99"/>
    <w:semiHidden/>
    <w:unhideWhenUsed/>
    <w:rsid w:val="0076705E"/>
    <w:pPr>
      <w:pBdr>
        <w:bottom w:val="single" w:sz="6" w:space="1" w:color="auto"/>
      </w:pBdr>
      <w:spacing w:after="0" w:line="256" w:lineRule="auto"/>
      <w:jc w:val="center"/>
    </w:pPr>
    <w:rPr>
      <w:rFonts w:ascii="Arial" w:hAnsi="Arial"/>
      <w:vanish/>
      <w:sz w:val="16"/>
      <w:szCs w:val="16"/>
    </w:rPr>
  </w:style>
  <w:style w:type="character" w:customStyle="1" w:styleId="Charf4">
    <w:name w:val="أعلى النموذج Char"/>
    <w:basedOn w:val="a2"/>
    <w:link w:val="afff"/>
    <w:uiPriority w:val="99"/>
    <w:semiHidden/>
    <w:rsid w:val="0076705E"/>
    <w:rPr>
      <w:rFonts w:ascii="Arial" w:eastAsia="Calibri" w:hAnsi="Arial" w:cs="Arial"/>
      <w:vanish/>
      <w:sz w:val="16"/>
      <w:szCs w:val="16"/>
    </w:rPr>
  </w:style>
  <w:style w:type="paragraph" w:styleId="afff0">
    <w:name w:val="HTML Bottom of Form"/>
    <w:basedOn w:val="a1"/>
    <w:next w:val="a1"/>
    <w:link w:val="Charf5"/>
    <w:hidden/>
    <w:uiPriority w:val="99"/>
    <w:semiHidden/>
    <w:unhideWhenUsed/>
    <w:rsid w:val="0076705E"/>
    <w:pPr>
      <w:pBdr>
        <w:top w:val="single" w:sz="6" w:space="1" w:color="auto"/>
      </w:pBdr>
      <w:spacing w:after="0" w:line="256" w:lineRule="auto"/>
      <w:jc w:val="center"/>
    </w:pPr>
    <w:rPr>
      <w:rFonts w:ascii="Arial" w:hAnsi="Arial"/>
      <w:vanish/>
      <w:sz w:val="16"/>
      <w:szCs w:val="16"/>
    </w:rPr>
  </w:style>
  <w:style w:type="character" w:customStyle="1" w:styleId="Charf5">
    <w:name w:val="أسفل النموذج Char"/>
    <w:basedOn w:val="a2"/>
    <w:link w:val="afff0"/>
    <w:uiPriority w:val="99"/>
    <w:semiHidden/>
    <w:rsid w:val="0076705E"/>
    <w:rPr>
      <w:rFonts w:ascii="Arial" w:eastAsia="Calibri" w:hAnsi="Arial" w:cs="Arial"/>
      <w:vanish/>
      <w:sz w:val="16"/>
      <w:szCs w:val="16"/>
    </w:rPr>
  </w:style>
  <w:style w:type="paragraph" w:customStyle="1" w:styleId="Table-Justified">
    <w:name w:val="Table - Justified"/>
    <w:basedOn w:val="a1"/>
    <w:link w:val="Table-JustifiedChar"/>
    <w:rsid w:val="0076705E"/>
    <w:pPr>
      <w:spacing w:after="160" w:line="256" w:lineRule="auto"/>
    </w:pPr>
    <w:rPr>
      <w:w w:val="90"/>
      <w:lang w:bidi="ar-IQ"/>
    </w:rPr>
  </w:style>
  <w:style w:type="character" w:customStyle="1" w:styleId="Table-JustifiedChar">
    <w:name w:val="Table - Justified Char"/>
    <w:link w:val="Table-Justified"/>
    <w:locked/>
    <w:rsid w:val="0076705E"/>
    <w:rPr>
      <w:rFonts w:ascii="Calibri" w:eastAsia="Calibri" w:hAnsi="Calibri" w:cs="Arial"/>
      <w:w w:val="90"/>
      <w:lang w:bidi="ar-IQ"/>
    </w:rPr>
  </w:style>
  <w:style w:type="table" w:customStyle="1" w:styleId="TableGrid1">
    <w:name w:val="Table Grid1"/>
    <w:basedOn w:val="a3"/>
    <w:rsid w:val="0076705E"/>
    <w:pPr>
      <w:spacing w:after="0" w:line="240" w:lineRule="auto"/>
      <w:jc w:val="righ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
    <w:name w:val="عنوان الكتاب1"/>
    <w:uiPriority w:val="33"/>
    <w:qFormat/>
    <w:rsid w:val="0076705E"/>
    <w:rPr>
      <w:b/>
      <w:bCs/>
      <w:smallCaps/>
      <w:spacing w:val="5"/>
    </w:rPr>
  </w:style>
  <w:style w:type="paragraph" w:customStyle="1" w:styleId="1a">
    <w:name w:val="سرد الفقرات1"/>
    <w:basedOn w:val="a1"/>
    <w:uiPriority w:val="34"/>
    <w:qFormat/>
    <w:rsid w:val="0076705E"/>
    <w:pPr>
      <w:bidi w:val="0"/>
      <w:spacing w:after="0" w:line="240" w:lineRule="auto"/>
      <w:ind w:left="720"/>
    </w:pPr>
    <w:rPr>
      <w:rFonts w:ascii="Times New Roman" w:eastAsia="Times New Roman" w:hAnsi="Times New Roman" w:cs="Times New Roman"/>
      <w:sz w:val="24"/>
      <w:szCs w:val="24"/>
    </w:rPr>
  </w:style>
  <w:style w:type="character" w:customStyle="1" w:styleId="27">
    <w:name w:val="عنوان الكتاب2"/>
    <w:qFormat/>
    <w:rsid w:val="0076705E"/>
    <w:rPr>
      <w:b/>
      <w:bCs/>
      <w:smallCaps/>
      <w:spacing w:val="5"/>
    </w:rPr>
  </w:style>
  <w:style w:type="character" w:customStyle="1" w:styleId="32">
    <w:name w:val="عنوان الكتاب3"/>
    <w:qFormat/>
    <w:rsid w:val="0076705E"/>
    <w:rPr>
      <w:b/>
      <w:bCs/>
      <w:smallCaps/>
      <w:spacing w:val="5"/>
    </w:rPr>
  </w:style>
  <w:style w:type="numbering" w:styleId="a0">
    <w:name w:val="Outline List 3"/>
    <w:basedOn w:val="a4"/>
    <w:semiHidden/>
    <w:unhideWhenUsed/>
    <w:rsid w:val="0076705E"/>
    <w:pPr>
      <w:numPr>
        <w:numId w:val="4"/>
      </w:numPr>
    </w:pPr>
  </w:style>
  <w:style w:type="numbering" w:styleId="111111">
    <w:name w:val="Outline List 2"/>
    <w:basedOn w:val="a4"/>
    <w:semiHidden/>
    <w:unhideWhenUsed/>
    <w:rsid w:val="0076705E"/>
    <w:pPr>
      <w:numPr>
        <w:numId w:val="5"/>
      </w:numPr>
    </w:pPr>
  </w:style>
  <w:style w:type="table" w:customStyle="1" w:styleId="28">
    <w:name w:val="شبكة جدول2"/>
    <w:uiPriority w:val="99"/>
    <w:rsid w:val="0076705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شبكة جدول3"/>
    <w:uiPriority w:val="99"/>
    <w:rsid w:val="0076705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1">
    <w:name w:val="a"/>
    <w:uiPriority w:val="99"/>
    <w:rsid w:val="0076705E"/>
    <w:rPr>
      <w:rFonts w:cs="Times New Roman"/>
    </w:rPr>
  </w:style>
  <w:style w:type="paragraph" w:customStyle="1" w:styleId="ListParagraph">
    <w:name w:val="List Paragraph"/>
    <w:basedOn w:val="a1"/>
    <w:rsid w:val="0076705E"/>
    <w:pPr>
      <w:ind w:left="720"/>
      <w:contextualSpacing/>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eacher.org.cn/doc/ucedu200701/ucedu20070113.pdf" TargetMode="External"/><Relationship Id="rId18" Type="http://schemas.openxmlformats.org/officeDocument/2006/relationships/image" Target="media/image1.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http://www.btinternet.com/~ted.power/teflindex.htm" TargetMode="External"/><Relationship Id="rId17" Type="http://schemas.openxmlformats.org/officeDocument/2006/relationships/hyperlink" Target="http://www.speech-therapy-information-and-resources.com/conversation.html"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www.google.iq/search?hl=ar&amp;tbo=p&amp;tbm=bks&amp;q=inauthor:%22Diana+Slade%22" TargetMode="External"/><Relationship Id="rId20" Type="http://schemas.openxmlformats.org/officeDocument/2006/relationships/image" Target="media/image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16.ntue.edu.tw/flame/teachers/fen/&#232;&#8249;&#177;&#232;&#1726;&#158;&#1608;&#8482;&#1607;&#184;/2009%20report/Communicative%20Approach.doc" TargetMode="External"/><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hyperlink" Target="http://www.google.iq/search?hl=ar&amp;tbo=p&amp;tbm=bks&amp;q=inauthor:%22Scott+Thornbury%22" TargetMode="External"/><Relationship Id="rId23" Type="http://schemas.openxmlformats.org/officeDocument/2006/relationships/image" Target="media/image6.jpeg"/><Relationship Id="rId28" Type="http://schemas.openxmlformats.org/officeDocument/2006/relationships/header" Target="header1.xml"/><Relationship Id="rId10" Type="http://schemas.openxmlformats.org/officeDocument/2006/relationships/hyperlink" Target="file:///C:\Users\dr.qais\Desktop\&#1575;&#1604;&#1605;&#1580;&#1604;&#1577;%20&#1605;&#1580;&#1586;&#1569;&#1577;\&#1575;&#1604;&#1593;&#1583;&#1583;%2015\www.asian-efl-journal.com" TargetMode="External"/><Relationship Id="rId19" Type="http://schemas.openxmlformats.org/officeDocument/2006/relationships/image" Target="media/image2.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jlls.org/Issues/Volume%202/No.1/ierton.pdf" TargetMode="External"/><Relationship Id="rId14" Type="http://schemas.openxmlformats.org/officeDocument/2006/relationships/hyperlink" Target="http://dspace.uah.es/dspace/bitstream/10017/895/1/Foreign%20Language%20Teaching%20Methods.%20Some%20Issues%20and%20New%20Moves.pdf"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CC810-9CE9-41AE-8BD8-DFCD971F2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6304</Words>
  <Characters>35939</Characters>
  <Application>Microsoft Office Word</Application>
  <DocSecurity>0</DocSecurity>
  <Lines>299</Lines>
  <Paragraphs>84</Paragraphs>
  <ScaleCrop>false</ScaleCrop>
  <HeadingPairs>
    <vt:vector size="4" baseType="variant">
      <vt:variant>
        <vt:lpstr>العنوان</vt:lpstr>
      </vt:variant>
      <vt:variant>
        <vt:i4>1</vt:i4>
      </vt:variant>
      <vt:variant>
        <vt:lpstr>عناوين</vt:lpstr>
      </vt:variant>
      <vt:variant>
        <vt:i4>1</vt:i4>
      </vt:variant>
    </vt:vector>
  </HeadingPairs>
  <TitlesOfParts>
    <vt:vector size="2" baseType="lpstr">
      <vt:lpstr/>
      <vt:lpstr>Nunan, D.  1991.  Language Teaching Methodology: A Textbook for Teachers.  Prent</vt:lpstr>
    </vt:vector>
  </TitlesOfParts>
  <Company>Naim Al Hussaini</Company>
  <LinksUpToDate>false</LinksUpToDate>
  <CharactersWithSpaces>42159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dr.qais</dc:creator>
  <cp:lastModifiedBy>dr.qais</cp:lastModifiedBy>
  <cp:revision>2</cp:revision>
  <dcterms:created xsi:type="dcterms:W3CDTF">2015-09-23T04:55:00Z</dcterms:created>
  <dcterms:modified xsi:type="dcterms:W3CDTF">2015-09-23T04:55:00Z</dcterms:modified>
</cp:coreProperties>
</file>