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79" w:rsidRPr="00F75C7D" w:rsidRDefault="00522479" w:rsidP="00AB7948">
      <w:pPr>
        <w:bidi w:val="0"/>
        <w:spacing w:after="0" w:line="240" w:lineRule="auto"/>
        <w:jc w:val="center"/>
        <w:rPr>
          <w:rFonts w:ascii="Simplified Arabic" w:hAnsi="Simplified Arabic" w:cs="Simplified Arabic"/>
          <w:b/>
          <w:bCs/>
          <w:sz w:val="28"/>
          <w:szCs w:val="28"/>
        </w:rPr>
      </w:pPr>
      <w:r w:rsidRPr="00F75C7D">
        <w:rPr>
          <w:rFonts w:ascii="Simplified Arabic" w:hAnsi="Simplified Arabic" w:cs="Simplified Arabic"/>
          <w:b/>
          <w:bCs/>
          <w:sz w:val="28"/>
          <w:szCs w:val="28"/>
        </w:rPr>
        <w:t xml:space="preserve">Investigating the Ability of Iraqi University Learners </w:t>
      </w:r>
      <w:bookmarkStart w:id="0" w:name="_GoBack"/>
      <w:bookmarkEnd w:id="0"/>
      <w:r w:rsidRPr="00F75C7D">
        <w:rPr>
          <w:rFonts w:ascii="Simplified Arabic" w:hAnsi="Simplified Arabic" w:cs="Simplified Arabic"/>
          <w:b/>
          <w:bCs/>
          <w:sz w:val="28"/>
          <w:szCs w:val="28"/>
        </w:rPr>
        <w:br/>
        <w:t xml:space="preserve">of English to Recognize the Semantics of the </w:t>
      </w:r>
      <w:r w:rsidRPr="00F75C7D">
        <w:rPr>
          <w:rFonts w:ascii="Simplified Arabic" w:hAnsi="Simplified Arabic" w:cs="Simplified Arabic"/>
          <w:b/>
          <w:bCs/>
          <w:sz w:val="28"/>
          <w:szCs w:val="28"/>
        </w:rPr>
        <w:br/>
        <w:t>English ’s Genitive</w:t>
      </w:r>
    </w:p>
    <w:p w:rsidR="00522479" w:rsidRPr="00F75C7D" w:rsidRDefault="00522479" w:rsidP="00AB7948">
      <w:pPr>
        <w:bidi w:val="0"/>
        <w:spacing w:after="0" w:line="240" w:lineRule="auto"/>
        <w:jc w:val="center"/>
        <w:rPr>
          <w:rFonts w:ascii="Simplified Arabic" w:hAnsi="Simplified Arabic" w:cs="Simplified Arabic"/>
          <w:b/>
          <w:bCs/>
          <w:sz w:val="28"/>
          <w:szCs w:val="28"/>
        </w:rPr>
      </w:pPr>
      <w:r w:rsidRPr="00F75C7D">
        <w:rPr>
          <w:rFonts w:ascii="Simplified Arabic" w:hAnsi="Simplified Arabic" w:cs="Simplified Arabic"/>
          <w:b/>
          <w:bCs/>
          <w:sz w:val="28"/>
          <w:szCs w:val="28"/>
        </w:rPr>
        <w:t>Sanaa Sabeeh Othman</w:t>
      </w:r>
    </w:p>
    <w:p w:rsidR="00522479" w:rsidRPr="00F75C7D" w:rsidRDefault="00522479" w:rsidP="00AB7948">
      <w:pPr>
        <w:bidi w:val="0"/>
        <w:spacing w:after="0" w:line="240" w:lineRule="auto"/>
        <w:jc w:val="center"/>
        <w:rPr>
          <w:rFonts w:ascii="Simplified Arabic" w:hAnsi="Simplified Arabic" w:cs="Simplified Arabic"/>
          <w:b/>
          <w:bCs/>
          <w:sz w:val="28"/>
          <w:szCs w:val="28"/>
        </w:rPr>
      </w:pPr>
      <w:r w:rsidRPr="00F75C7D">
        <w:rPr>
          <w:rFonts w:ascii="Simplified Arabic" w:hAnsi="Simplified Arabic" w:cs="Simplified Arabic"/>
          <w:b/>
          <w:bCs/>
          <w:sz w:val="28"/>
          <w:szCs w:val="28"/>
        </w:rPr>
        <w:t>Lecturer/ Dept. of English/ College of Arts</w:t>
      </w:r>
    </w:p>
    <w:p w:rsidR="00522479" w:rsidRPr="00F75C7D" w:rsidRDefault="00522479" w:rsidP="00AB7948">
      <w:pPr>
        <w:bidi w:val="0"/>
        <w:spacing w:after="0" w:line="240" w:lineRule="auto"/>
        <w:rPr>
          <w:rFonts w:ascii="Simplified Arabic" w:hAnsi="Simplified Arabic" w:cs="Simplified Arabic"/>
          <w:b/>
          <w:bCs/>
          <w:sz w:val="24"/>
          <w:szCs w:val="24"/>
        </w:rPr>
      </w:pPr>
      <w:r w:rsidRPr="00F75C7D">
        <w:rPr>
          <w:rFonts w:ascii="Simplified Arabic" w:hAnsi="Simplified Arabic" w:cs="Simplified Arabic"/>
          <w:b/>
          <w:bCs/>
          <w:sz w:val="24"/>
          <w:szCs w:val="24"/>
        </w:rPr>
        <w:t>Abstract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marked genitive case as distinguished from the unmarked common one is one of the forms accompanied with the noun phrase in English to express grammatical/semantic relationships within sentences in texts.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many instances in complex noun phrases, there is a similarity of function and meaning between ’s-genitive or a genitive construction and its equivalent with ‘of phrase’ or ‘of-construction’. In many cases, the two forms are equivalent in meaning and are both perfectly acceptable, in other cases either the ’s-genitive or the of-construction is the only appropriate choice regarding the factors affecting the best choice.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research aims at investigating the 2</w:t>
      </w:r>
      <w:r w:rsidRPr="00F75C7D">
        <w:rPr>
          <w:rFonts w:ascii="Simplified Arabic" w:hAnsi="Simplified Arabic" w:cs="Simplified Arabic"/>
          <w:sz w:val="24"/>
          <w:szCs w:val="24"/>
          <w:vertAlign w:val="superscript"/>
        </w:rPr>
        <w:t>nd</w:t>
      </w:r>
      <w:r w:rsidRPr="00F75C7D">
        <w:rPr>
          <w:rFonts w:ascii="Simplified Arabic" w:hAnsi="Simplified Arabic" w:cs="Simplified Arabic"/>
          <w:sz w:val="24"/>
          <w:szCs w:val="24"/>
        </w:rPr>
        <w:t>-year student’s ability to identify the exact meanings of the ’s-genitive constructions with its wide range of semantic interpretations which express some preferred meanings as possession, subjective, objective, descriptive, partitive, genitive of origin, genitive of close family relationships, measure and attribute.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It is hypothesized that the preferred meaning of s-genitive constructions is possessive, though it doesn’t apply adequately to all uses and meanings. It is also hypothesized that the students are unaware of the patterns of variation and ambiguity in English ‘’s-genitive constructions’ which are pervasive and systematic. To validate this hypothesis, a test is to be conducted. It is a multi-choice test of the suitable ‘s-genitive meanings’ chosen from different grammar books. The results of the test will be discussed and suggestions will be recommended on the lights of the results obtained after doing some statistical programmes.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It is concluded that the arbitrariness and ambiguity of some </w:t>
      </w:r>
      <w:r w:rsidRPr="00F75C7D">
        <w:rPr>
          <w:rFonts w:ascii="Simplified Arabic" w:hAnsi="Simplified Arabic" w:cs="Simplified Arabic"/>
          <w:sz w:val="24"/>
          <w:szCs w:val="24"/>
        </w:rPr>
        <w:br/>
        <w:t xml:space="preserve">‘s-genitive constructions’ make it difficult for the students to sententially paraphrase such constructions as the ‘s-genitive constructions’ are characteristically more compact and less explicit in meaning than the ‘of-constructions’. </w:t>
      </w:r>
    </w:p>
    <w:p w:rsidR="00522479" w:rsidRPr="00F75C7D" w:rsidRDefault="00522479" w:rsidP="00AB7948">
      <w:pPr>
        <w:bidi w:val="0"/>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التحقق من قابلية المتعلمين للغة الإنكليزية للمرحلة الجامعية في تمييزهم لمعاني الإضافة في اللغة الإنكليزية</w:t>
      </w:r>
    </w:p>
    <w:p w:rsidR="00522479" w:rsidRPr="00F75C7D" w:rsidRDefault="00522479" w:rsidP="00AB7948">
      <w:pPr>
        <w:bidi w:val="0"/>
        <w:spacing w:after="0" w:line="240" w:lineRule="auto"/>
        <w:jc w:val="center"/>
        <w:rPr>
          <w:rFonts w:ascii="Simplified Arabic" w:hAnsi="Simplified Arabic" w:cs="Simplified Arabic"/>
          <w:sz w:val="24"/>
          <w:szCs w:val="24"/>
          <w:rtl/>
        </w:rPr>
      </w:pPr>
      <w:r w:rsidRPr="00F75C7D">
        <w:rPr>
          <w:rFonts w:ascii="Simplified Arabic" w:hAnsi="Simplified Arabic" w:cs="Simplified Arabic"/>
          <w:sz w:val="24"/>
          <w:szCs w:val="24"/>
          <w:rtl/>
        </w:rPr>
        <w:t>الملخص</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تعتبر حالة الإضافة الغير قياسية في تمييزنا لها عن الحالة الاعتيادية القياسية، أحد الأشكال المصاحبة للعبارة الأسمية للتعبير عن العلاقات القواعدية والمعنوية ضمن الجمل في النصوص الإنكليزية.</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lastRenderedPageBreak/>
        <w:t>يوجد في كثير من أمثلة العبارات الأسمية المعقدة حالات تماثل في الوظيفة والمعنى بين كل من صيغ الإضافة باستخدام اللاحقة (</w:t>
      </w:r>
      <w:r w:rsidRPr="00F75C7D">
        <w:rPr>
          <w:rFonts w:ascii="Simplified Arabic" w:hAnsi="Simplified Arabic" w:cs="Simplified Arabic"/>
          <w:sz w:val="24"/>
          <w:szCs w:val="24"/>
        </w:rPr>
        <w:t>’s</w:t>
      </w:r>
      <w:r w:rsidRPr="00F75C7D">
        <w:rPr>
          <w:rFonts w:ascii="Simplified Arabic" w:hAnsi="Simplified Arabic" w:cs="Simplified Arabic"/>
          <w:sz w:val="24"/>
          <w:szCs w:val="24"/>
          <w:rtl/>
        </w:rPr>
        <w:t xml:space="preserve">) أو التركيب الإضافي أي الإضافة باستخدام حرف الجر </w:t>
      </w:r>
      <w:r w:rsidRPr="00F75C7D">
        <w:rPr>
          <w:rFonts w:ascii="Simplified Arabic" w:hAnsi="Simplified Arabic" w:cs="Simplified Arabic"/>
          <w:sz w:val="24"/>
          <w:szCs w:val="24"/>
        </w:rPr>
        <w:t>‘of’</w:t>
      </w:r>
      <w:r w:rsidRPr="00F75C7D">
        <w:rPr>
          <w:rFonts w:ascii="Simplified Arabic" w:hAnsi="Simplified Arabic" w:cs="Simplified Arabic"/>
          <w:sz w:val="24"/>
          <w:szCs w:val="24"/>
          <w:rtl/>
        </w:rPr>
        <w:t xml:space="preserve"> أو ما يسمى بتراكيب حرف الجر </w:t>
      </w:r>
      <w:r w:rsidRPr="00F75C7D">
        <w:rPr>
          <w:rFonts w:ascii="Simplified Arabic" w:hAnsi="Simplified Arabic" w:cs="Simplified Arabic"/>
          <w:sz w:val="24"/>
          <w:szCs w:val="24"/>
        </w:rPr>
        <w:t>‘of’</w:t>
      </w:r>
      <w:r w:rsidRPr="00F75C7D">
        <w:rPr>
          <w:rFonts w:ascii="Simplified Arabic" w:hAnsi="Simplified Arabic" w:cs="Simplified Arabic"/>
          <w:sz w:val="24"/>
          <w:szCs w:val="24"/>
          <w:rtl/>
        </w:rPr>
        <w:t>.</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في كثير من الحالات، يوجد هناك تكافؤ تام في المعنى لكلا الصيغتين أو التركيبين. في حالات كثيرة أخرى يتوجب اختيار إحداهما باعتبارها الأكثر ملائمة مع الأخذ بنظر الاعتبار العوامل المؤثرة في الاختيار الأمثل.</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 xml:space="preserve">يهدف البحث إلى التحري عن مقدرة متعلمي اللغة الإنكليزية في المرحلة الثانية بقسم اللغة الإنكليزية بكلية الآداب في التعرف على المعاني الملائمة لتراكيب الإضافة بـ </w:t>
      </w:r>
      <w:r w:rsidRPr="00F75C7D">
        <w:rPr>
          <w:rFonts w:ascii="Simplified Arabic" w:hAnsi="Simplified Arabic" w:cs="Simplified Arabic"/>
          <w:sz w:val="24"/>
          <w:szCs w:val="24"/>
        </w:rPr>
        <w:t>’s</w:t>
      </w:r>
      <w:r w:rsidRPr="00F75C7D">
        <w:rPr>
          <w:rFonts w:ascii="Simplified Arabic" w:hAnsi="Simplified Arabic" w:cs="Simplified Arabic"/>
          <w:sz w:val="24"/>
          <w:szCs w:val="24"/>
          <w:rtl/>
        </w:rPr>
        <w:t xml:space="preserve"> مع ذلك الفيض من التأويلات المعنوية، مثال ذلك، التملك والإضافة الدالة على الفاعل والمفعول به، والوصفية، والتبضيعية، وإضافة التعبير عن المصدر، والإضافة التي تعبر عن العلاقات العائلية الوثيقة، إضافة إلى القياس والنعت.</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تمّ افتراض أن الطلاب أكثر ميلاً لاستخدام معنى التملك من استخدام المعاني الأخرى لتراكيب الإضافة بـ (</w:t>
      </w:r>
      <w:r w:rsidRPr="00F75C7D">
        <w:rPr>
          <w:rFonts w:ascii="Simplified Arabic" w:hAnsi="Simplified Arabic" w:cs="Simplified Arabic"/>
          <w:sz w:val="24"/>
          <w:szCs w:val="24"/>
        </w:rPr>
        <w:t>’s</w:t>
      </w:r>
      <w:r w:rsidRPr="00F75C7D">
        <w:rPr>
          <w:rFonts w:ascii="Simplified Arabic" w:hAnsi="Simplified Arabic" w:cs="Simplified Arabic"/>
          <w:sz w:val="24"/>
          <w:szCs w:val="24"/>
          <w:rtl/>
        </w:rPr>
        <w:t>) رغم أن هذا المعنى لا ينطبق بصورة متساوية على جميع الحالات. تمّ أيضاً افتراض أن الطلاب لا يأخذون بنظر الاعتبار الأنماط المختلفة والغموض الذي يصاحب التراكيب المدروسة.</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ولبرهنة ذلك تمّ إجراء اختبار للطلاب المعنيين للتعرف على قابلياتهم في ذلك. تمّ أيضاً مناقشة النتائج ووضعت الاقتراحات والتوصيات على ضوءها بعد إجراء البرنامج الإحصائي (</w:t>
      </w:r>
      <w:r w:rsidRPr="00F75C7D">
        <w:rPr>
          <w:rFonts w:ascii="Simplified Arabic" w:hAnsi="Simplified Arabic" w:cs="Simplified Arabic"/>
          <w:sz w:val="24"/>
          <w:szCs w:val="24"/>
        </w:rPr>
        <w:t>SPSS</w:t>
      </w:r>
      <w:r w:rsidRPr="00F75C7D">
        <w:rPr>
          <w:rFonts w:ascii="Simplified Arabic" w:hAnsi="Simplified Arabic" w:cs="Simplified Arabic"/>
          <w:sz w:val="24"/>
          <w:szCs w:val="24"/>
          <w:rtl/>
        </w:rPr>
        <w:t xml:space="preserve">). </w:t>
      </w:r>
    </w:p>
    <w:p w:rsidR="00522479" w:rsidRPr="00F75C7D" w:rsidRDefault="00522479" w:rsidP="00AB7948">
      <w:pPr>
        <w:spacing w:after="0" w:line="240" w:lineRule="auto"/>
        <w:ind w:firstLine="749"/>
        <w:jc w:val="both"/>
        <w:rPr>
          <w:rFonts w:ascii="Simplified Arabic" w:hAnsi="Simplified Arabic" w:cs="Simplified Arabic"/>
          <w:sz w:val="24"/>
          <w:szCs w:val="24"/>
          <w:rtl/>
        </w:rPr>
      </w:pPr>
      <w:r w:rsidRPr="00F75C7D">
        <w:rPr>
          <w:rFonts w:ascii="Simplified Arabic" w:hAnsi="Simplified Arabic" w:cs="Simplified Arabic"/>
          <w:sz w:val="24"/>
          <w:szCs w:val="24"/>
          <w:rtl/>
        </w:rPr>
        <w:t>تمّ التوصل إلى أن الت</w:t>
      </w:r>
      <w:r w:rsidRPr="00F75C7D">
        <w:rPr>
          <w:rFonts w:ascii="Simplified Arabic" w:hAnsi="Simplified Arabic" w:cs="Simplified Arabic"/>
          <w:sz w:val="24"/>
          <w:szCs w:val="24"/>
          <w:rtl/>
          <w:lang w:bidi="ar-IQ"/>
        </w:rPr>
        <w:t>ع</w:t>
      </w:r>
      <w:r w:rsidRPr="00F75C7D">
        <w:rPr>
          <w:rFonts w:ascii="Simplified Arabic" w:hAnsi="Simplified Arabic" w:cs="Simplified Arabic"/>
          <w:sz w:val="24"/>
          <w:szCs w:val="24"/>
          <w:rtl/>
        </w:rPr>
        <w:t>سفية والغموض لبعض تراكيب الإضافة المدروسة أدت إلى بعض الصعوبات التي واجهها الطلاب في عملية الاختبار، لأن تراكيب الإضافة بـ (</w:t>
      </w:r>
      <w:r w:rsidRPr="00F75C7D">
        <w:rPr>
          <w:rFonts w:ascii="Simplified Arabic" w:hAnsi="Simplified Arabic" w:cs="Simplified Arabic"/>
          <w:sz w:val="24"/>
          <w:szCs w:val="24"/>
        </w:rPr>
        <w:t>’s</w:t>
      </w:r>
      <w:r w:rsidRPr="00F75C7D">
        <w:rPr>
          <w:rFonts w:ascii="Simplified Arabic" w:hAnsi="Simplified Arabic" w:cs="Simplified Arabic"/>
          <w:sz w:val="24"/>
          <w:szCs w:val="24"/>
          <w:rtl/>
        </w:rPr>
        <w:t xml:space="preserve">) تعتبر أكثر تركيزاً وأقل وضوحاً في المعنى من تراكيب الإضافة بتراكيب حرف الجر </w:t>
      </w:r>
      <w:r w:rsidRPr="00F75C7D">
        <w:rPr>
          <w:rFonts w:ascii="Simplified Arabic" w:hAnsi="Simplified Arabic" w:cs="Simplified Arabic"/>
          <w:sz w:val="24"/>
          <w:szCs w:val="24"/>
        </w:rPr>
        <w:t>‘of’</w:t>
      </w:r>
      <w:r w:rsidRPr="00F75C7D">
        <w:rPr>
          <w:rFonts w:ascii="Simplified Arabic" w:hAnsi="Simplified Arabic" w:cs="Simplified Arabic"/>
          <w:sz w:val="24"/>
          <w:szCs w:val="24"/>
          <w:rtl/>
        </w:rPr>
        <w:t>.</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1. Introduction: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and Greenbaum (1972: 192) state that case is a grammatical category that can express a number of different relationships between nominal elements. In English nouns and pronouns have only a two-case system: unmarked common case and the marked genitive one (e.g. boy’s in singular, boys’ in the plural). In common case (e.g. boy in the singular, boys in the plural) is simply the form used when the genitive is not used.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By internet (2006: 1), in grammar, the genitive case or possessive case also called (the second case) is the case that marks a noun as modifying another noun. It often marks a noun as being the possessor of another noun but it can also indicate various relationships other than possession, which is the context of linguistics, is an asymmetric relationship between two constituents, the referent of one of which (the possessor) possesses (owns, rules over, has as a part, etc.) the referent of the other (the possessed).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Szmrecsanyi (2010: 139) mentions that English has two grammatically overt means of expressing genitive relations: </w:t>
      </w:r>
    </w:p>
    <w:p w:rsidR="00522479" w:rsidRPr="00F75C7D" w:rsidRDefault="00522479" w:rsidP="00D44AFB">
      <w:pPr>
        <w:numPr>
          <w:ilvl w:val="0"/>
          <w:numId w:val="4"/>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inflected genitive ‘the s-genitive’ or the ‘saxon genitive’. It is indicated in writing by apostrophe + s suffix or apostrophe only after the modifying noun. </w:t>
      </w:r>
    </w:p>
    <w:p w:rsidR="00522479" w:rsidRPr="00F75C7D" w:rsidRDefault="00522479" w:rsidP="00AB7948">
      <w:pPr>
        <w:bidi w:val="0"/>
        <w:spacing w:after="0" w:line="240" w:lineRule="auto"/>
        <w:ind w:firstLine="405"/>
        <w:jc w:val="both"/>
        <w:rPr>
          <w:rFonts w:ascii="Simplified Arabic" w:hAnsi="Simplified Arabic" w:cs="Simplified Arabic"/>
          <w:sz w:val="24"/>
          <w:szCs w:val="24"/>
        </w:rPr>
      </w:pPr>
      <w:r w:rsidRPr="00F75C7D">
        <w:rPr>
          <w:rFonts w:ascii="Simplified Arabic" w:hAnsi="Simplified Arabic" w:cs="Simplified Arabic"/>
          <w:b/>
          <w:bCs/>
          <w:sz w:val="24"/>
          <w:szCs w:val="24"/>
        </w:rPr>
        <w:t>Modifying NP + ’s + head noun-phrase</w:t>
      </w:r>
      <w:r w:rsidRPr="00F75C7D">
        <w:rPr>
          <w:rFonts w:ascii="Simplified Arabic" w:hAnsi="Simplified Arabic" w:cs="Simplified Arabic"/>
          <w:sz w:val="24"/>
          <w:szCs w:val="24"/>
        </w:rPr>
        <w:t>, as in sentence (1):</w:t>
      </w:r>
    </w:p>
    <w:p w:rsidR="00522479" w:rsidRPr="00F75C7D" w:rsidRDefault="00522479" w:rsidP="00D44AFB">
      <w:pPr>
        <w:numPr>
          <w:ilvl w:val="0"/>
          <w:numId w:val="3"/>
        </w:numPr>
        <w:bidi w:val="0"/>
        <w:spacing w:after="0" w:line="240" w:lineRule="auto"/>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children toy’s were new.</w:t>
      </w:r>
    </w:p>
    <w:p w:rsidR="00522479" w:rsidRPr="00F75C7D" w:rsidRDefault="00522479" w:rsidP="00D44AFB">
      <w:pPr>
        <w:numPr>
          <w:ilvl w:val="0"/>
          <w:numId w:val="4"/>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the periphrastic genitive (the of-construction consisting of the modifying noun phrase in a prepositional phrase after the head noun phrase):</w:t>
      </w:r>
    </w:p>
    <w:p w:rsidR="00522479" w:rsidRPr="00F75C7D" w:rsidRDefault="00522479" w:rsidP="00AB7948">
      <w:pPr>
        <w:bidi w:val="0"/>
        <w:spacing w:after="0" w:line="240" w:lineRule="auto"/>
        <w:ind w:left="450"/>
        <w:jc w:val="both"/>
        <w:rPr>
          <w:rFonts w:ascii="Simplified Arabic" w:hAnsi="Simplified Arabic" w:cs="Simplified Arabic"/>
          <w:b/>
          <w:bCs/>
          <w:sz w:val="24"/>
          <w:szCs w:val="24"/>
        </w:rPr>
      </w:pPr>
      <w:r w:rsidRPr="00F75C7D">
        <w:rPr>
          <w:rFonts w:ascii="Simplified Arabic" w:hAnsi="Simplified Arabic" w:cs="Simplified Arabic"/>
          <w:b/>
          <w:bCs/>
          <w:sz w:val="24"/>
          <w:szCs w:val="24"/>
        </w:rPr>
        <w:t>Head noun phrase + of + modifying noun phrase.</w:t>
      </w:r>
    </w:p>
    <w:p w:rsidR="00522479" w:rsidRPr="00F75C7D" w:rsidRDefault="00522479" w:rsidP="00AB7948">
      <w:pPr>
        <w:bidi w:val="0"/>
        <w:spacing w:after="0" w:line="240" w:lineRule="auto"/>
        <w:ind w:left="450"/>
        <w:jc w:val="both"/>
        <w:rPr>
          <w:rFonts w:ascii="Simplified Arabic" w:hAnsi="Simplified Arabic" w:cs="Simplified Arabic"/>
          <w:sz w:val="24"/>
          <w:szCs w:val="24"/>
        </w:rPr>
      </w:pPr>
      <w:r w:rsidRPr="00F75C7D">
        <w:rPr>
          <w:rFonts w:ascii="Simplified Arabic" w:hAnsi="Simplified Arabic" w:cs="Simplified Arabic"/>
          <w:sz w:val="24"/>
          <w:szCs w:val="24"/>
        </w:rPr>
        <w:t>The ‘of genitive’ is (also known as the ‘Norman genitive’ or of-construction), as in sentence (2):</w:t>
      </w:r>
    </w:p>
    <w:p w:rsidR="00522479" w:rsidRPr="00F75C7D" w:rsidRDefault="00522479" w:rsidP="00D44AFB">
      <w:pPr>
        <w:numPr>
          <w:ilvl w:val="0"/>
          <w:numId w:val="3"/>
        </w:numPr>
        <w:bidi w:val="0"/>
        <w:spacing w:after="0" w:line="240" w:lineRule="auto"/>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toys of the youngest children were new.</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Szmrecsanyi (Ibid: 140) mentions that where an ‘s-genitive’ can be paraphrased by an ‘of-genitive’ (or vice versa), there are many factors that bear on language users’ choice.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321) mention that in many cases as in sentences (1) and (2), there is a similarity in function and meaning between the ‘s-genitive’ and ‘of-constructions’. In other cases, the two forms are not normally in free variation, as in sentences (3a, b) and (4a, b).</w:t>
      </w:r>
    </w:p>
    <w:p w:rsidR="00522479" w:rsidRPr="00F75C7D" w:rsidRDefault="00522479" w:rsidP="00D44AFB">
      <w:pPr>
        <w:numPr>
          <w:ilvl w:val="0"/>
          <w:numId w:val="3"/>
        </w:num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 xml:space="preserve">a. </w:t>
      </w:r>
      <w:r w:rsidRPr="00F75C7D">
        <w:rPr>
          <w:rFonts w:ascii="Simplified Arabic" w:hAnsi="Simplified Arabic" w:cs="Simplified Arabic"/>
          <w:i/>
          <w:iCs/>
          <w:sz w:val="24"/>
          <w:szCs w:val="24"/>
        </w:rPr>
        <w:t>John’s school is the most famous one in the city.</w:t>
      </w:r>
    </w:p>
    <w:p w:rsidR="00522479" w:rsidRPr="00F75C7D" w:rsidRDefault="00522479" w:rsidP="00AB7948">
      <w:pPr>
        <w:bidi w:val="0"/>
        <w:spacing w:after="0" w:line="240" w:lineRule="auto"/>
        <w:ind w:left="405"/>
        <w:jc w:val="both"/>
        <w:rPr>
          <w:rFonts w:ascii="Simplified Arabic" w:hAnsi="Simplified Arabic" w:cs="Simplified Arabic"/>
          <w:i/>
          <w:iCs/>
          <w:sz w:val="24"/>
          <w:szCs w:val="24"/>
        </w:rPr>
      </w:pPr>
      <w:r w:rsidRPr="00F75C7D">
        <w:rPr>
          <w:rFonts w:ascii="Simplified Arabic" w:hAnsi="Simplified Arabic" w:cs="Simplified Arabic"/>
          <w:b/>
          <w:bCs/>
          <w:i/>
          <w:iCs/>
          <w:sz w:val="24"/>
          <w:szCs w:val="24"/>
        </w:rPr>
        <w:t>b.</w:t>
      </w:r>
      <w:r w:rsidRPr="00F75C7D">
        <w:rPr>
          <w:rFonts w:ascii="Simplified Arabic" w:hAnsi="Simplified Arabic" w:cs="Simplified Arabic"/>
          <w:i/>
          <w:iCs/>
          <w:sz w:val="24"/>
          <w:szCs w:val="24"/>
        </w:rPr>
        <w:t xml:space="preserve"> *The school of John is the most famous one in the city.</w:t>
      </w:r>
    </w:p>
    <w:p w:rsidR="00522479" w:rsidRPr="00F75C7D" w:rsidRDefault="00522479" w:rsidP="00D44AFB">
      <w:pPr>
        <w:numPr>
          <w:ilvl w:val="0"/>
          <w:numId w:val="3"/>
        </w:num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a.</w:t>
      </w:r>
      <w:r w:rsidRPr="00F75C7D">
        <w:rPr>
          <w:rFonts w:ascii="Simplified Arabic" w:hAnsi="Simplified Arabic" w:cs="Simplified Arabic"/>
          <w:i/>
          <w:iCs/>
          <w:sz w:val="24"/>
          <w:szCs w:val="24"/>
        </w:rPr>
        <w:t xml:space="preserve"> The front of the house was destroyed.</w:t>
      </w:r>
    </w:p>
    <w:p w:rsidR="00522479" w:rsidRPr="00F75C7D" w:rsidRDefault="00522479" w:rsidP="00AB7948">
      <w:pPr>
        <w:bidi w:val="0"/>
        <w:spacing w:after="0" w:line="240" w:lineRule="auto"/>
        <w:ind w:left="405"/>
        <w:jc w:val="both"/>
        <w:rPr>
          <w:rFonts w:ascii="Simplified Arabic" w:hAnsi="Simplified Arabic" w:cs="Simplified Arabic"/>
          <w:i/>
          <w:iCs/>
          <w:sz w:val="24"/>
          <w:szCs w:val="24"/>
        </w:rPr>
      </w:pPr>
      <w:r w:rsidRPr="00F75C7D">
        <w:rPr>
          <w:rFonts w:ascii="Simplified Arabic" w:hAnsi="Simplified Arabic" w:cs="Simplified Arabic"/>
          <w:b/>
          <w:bCs/>
          <w:i/>
          <w:iCs/>
          <w:sz w:val="24"/>
          <w:szCs w:val="24"/>
        </w:rPr>
        <w:t>b.</w:t>
      </w:r>
      <w:r w:rsidRPr="00F75C7D">
        <w:rPr>
          <w:rFonts w:ascii="Simplified Arabic" w:hAnsi="Simplified Arabic" w:cs="Simplified Arabic"/>
          <w:i/>
          <w:iCs/>
          <w:sz w:val="24"/>
          <w:szCs w:val="24"/>
        </w:rPr>
        <w:t xml:space="preserve"> *The house’s front was destroyed.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(Ibid: 196) mention that the ‘’s-genitive’ must clearly be included in dealing with ‘case’, since the of-genitive constructions is not an inflection but a structure of postmodification.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Shumaker (1975: 70) identifies that the use of the genitive is determined by a combination of structural and semantic conditions. The structural/semantical status of the genitive can be as a determiner or modifier. Grammarians have formulated rules that describe the syntax of English (’s) constructions quite well, they have found the semantics to be complex and difficult to deal with. In order to capture the variety of meanings expressed by ‘’s genitive constructions’, they have divided them into several semantic categories, e.g. possessive, subjective and objective, the genitive of origin, genitive of measure, the descriptive genitive. In order to find a comprehensive meaning for the genitive, they treat the genitive as a possessive case. There are other types of genitives which are the local, the elliptical and the past genitives. The selection of the s-genitive is related to the highest classes in the gender scale (topicality and animation) in particular the animate or rather personal quality of the modifying noun.</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2. The ‘S-Genitive’ and the ‘Of-Constructions’: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Quirk et al. (1985: 1275) compare between the ‘’s-genitive’ and ‘of-constructions’. Ibid (1985: 321) clarify that in many instances there is a similarity in function and meaning between the two constructions. In other cases, either one of them is acceptable, according to both </w:t>
      </w:r>
      <w:r w:rsidRPr="00F75C7D">
        <w:rPr>
          <w:rFonts w:ascii="Simplified Arabic" w:hAnsi="Simplified Arabic" w:cs="Simplified Arabic"/>
          <w:i/>
          <w:iCs/>
          <w:sz w:val="24"/>
          <w:szCs w:val="24"/>
        </w:rPr>
        <w:t>form</w:t>
      </w:r>
      <w:r w:rsidRPr="00F75C7D">
        <w:rPr>
          <w:rFonts w:ascii="Simplified Arabic" w:hAnsi="Simplified Arabic" w:cs="Simplified Arabic"/>
          <w:sz w:val="24"/>
          <w:szCs w:val="24"/>
        </w:rPr>
        <w:t xml:space="preserve"> and </w:t>
      </w:r>
      <w:r w:rsidRPr="00F75C7D">
        <w:rPr>
          <w:rFonts w:ascii="Simplified Arabic" w:hAnsi="Simplified Arabic" w:cs="Simplified Arabic"/>
          <w:i/>
          <w:iCs/>
          <w:sz w:val="24"/>
          <w:szCs w:val="24"/>
        </w:rPr>
        <w:t>function</w:t>
      </w:r>
      <w:r w:rsidRPr="00F75C7D">
        <w:rPr>
          <w:rFonts w:ascii="Simplified Arabic" w:hAnsi="Simplified Arabic" w:cs="Simplified Arabic"/>
          <w:sz w:val="24"/>
          <w:szCs w:val="24"/>
        </w:rPr>
        <w:t>.</w:t>
      </w:r>
    </w:p>
    <w:p w:rsidR="00522479" w:rsidRPr="00F75C7D" w:rsidRDefault="00522479" w:rsidP="00AB7948">
      <w:p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(a) Form:</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genitive construction consists of two noun phrases one a noun marked for the genitive case by inflection the other a succeeding and superordinate noun phrases unmarked for case in which the genitive noun phrases embedded with a determinative function. Determinative function means that the genitive noun phrase functions like a definite determiner: It plays a role in the superordinate noun phrase equivalent to that of a determiner such as ‘the’ or ‘our’, as in:</w:t>
      </w:r>
    </w:p>
    <w:p w:rsidR="00522479" w:rsidRPr="00F75C7D" w:rsidRDefault="00522479" w:rsidP="00D44AFB">
      <w:pPr>
        <w:numPr>
          <w:ilvl w:val="0"/>
          <w:numId w:val="3"/>
        </w:numPr>
        <w:bidi w:val="0"/>
        <w:spacing w:after="0" w:line="240" w:lineRule="auto"/>
        <w:jc w:val="both"/>
        <w:rPr>
          <w:rFonts w:ascii="Simplified Arabic" w:hAnsi="Simplified Arabic" w:cs="Simplified Arabic"/>
          <w:b/>
          <w:bCs/>
          <w:i/>
          <w:iCs/>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75648" behindDoc="0" locked="0" layoutInCell="1" allowOverlap="1" wp14:anchorId="3C6D71B6" wp14:editId="4DB02EFB">
                <wp:simplePos x="0" y="0"/>
                <wp:positionH relativeFrom="column">
                  <wp:posOffset>1149350</wp:posOffset>
                </wp:positionH>
                <wp:positionV relativeFrom="paragraph">
                  <wp:posOffset>51435</wp:posOffset>
                </wp:positionV>
                <wp:extent cx="161925" cy="680085"/>
                <wp:effectExtent l="11430" t="8255" r="7620" b="6985"/>
                <wp:wrapNone/>
                <wp:docPr id="386" name="قوس كبير أيمن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80085"/>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386" o:spid="_x0000_s1026" type="#_x0000_t88" style="position:absolute;margin-left:90.5pt;margin-top:4.05pt;width:12.75pt;height:5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"/>
            </w:pict>
          </mc:Fallback>
        </mc:AlternateContent>
      </w:r>
      <w:r w:rsidRPr="00F75C7D">
        <w:rPr>
          <w:rFonts w:ascii="Simplified Arabic" w:hAnsi="Simplified Arabic" w:cs="Simplified Arabic"/>
          <w:b/>
          <w:bCs/>
          <w:i/>
          <w:iCs/>
          <w:sz w:val="24"/>
          <w:szCs w:val="24"/>
        </w:rPr>
        <w:t xml:space="preserve">a. </w:t>
      </w:r>
      <w:r w:rsidRPr="00F75C7D">
        <w:rPr>
          <w:rFonts w:ascii="Simplified Arabic" w:hAnsi="Simplified Arabic" w:cs="Simplified Arabic"/>
          <w:i/>
          <w:iCs/>
          <w:sz w:val="24"/>
          <w:szCs w:val="24"/>
        </w:rPr>
        <w:t>the</w:t>
      </w:r>
    </w:p>
    <w:p w:rsidR="00522479" w:rsidRPr="00F75C7D" w:rsidRDefault="00522479" w:rsidP="00AB7948">
      <w:pPr>
        <w:bidi w:val="0"/>
        <w:spacing w:after="0" w:line="240" w:lineRule="auto"/>
        <w:ind w:left="405"/>
        <w:jc w:val="both"/>
        <w:rPr>
          <w:rFonts w:ascii="Simplified Arabic" w:hAnsi="Simplified Arabic" w:cs="Simplified Arabic"/>
          <w:i/>
          <w:iCs/>
          <w:sz w:val="24"/>
          <w:szCs w:val="24"/>
        </w:rPr>
      </w:pPr>
      <w:r w:rsidRPr="00F75C7D">
        <w:rPr>
          <w:rFonts w:ascii="Simplified Arabic" w:hAnsi="Simplified Arabic" w:cs="Simplified Arabic"/>
          <w:b/>
          <w:bCs/>
          <w:i/>
          <w:iCs/>
          <w:sz w:val="24"/>
          <w:szCs w:val="24"/>
        </w:rPr>
        <w:t xml:space="preserve">b. </w:t>
      </w:r>
      <w:r w:rsidRPr="00F75C7D">
        <w:rPr>
          <w:rFonts w:ascii="Simplified Arabic" w:hAnsi="Simplified Arabic" w:cs="Simplified Arabic"/>
          <w:i/>
          <w:iCs/>
          <w:sz w:val="24"/>
          <w:szCs w:val="24"/>
        </w:rPr>
        <w:t>our</w:t>
      </w:r>
      <w:r w:rsidRPr="00F75C7D">
        <w:rPr>
          <w:rFonts w:ascii="Simplified Arabic" w:hAnsi="Simplified Arabic" w:cs="Simplified Arabic"/>
          <w:i/>
          <w:iCs/>
          <w:sz w:val="24"/>
          <w:szCs w:val="24"/>
        </w:rPr>
        <w:tab/>
      </w:r>
      <w:r w:rsidRPr="00F75C7D">
        <w:rPr>
          <w:rFonts w:ascii="Simplified Arabic" w:hAnsi="Simplified Arabic" w:cs="Simplified Arabic"/>
          <w:i/>
          <w:iCs/>
          <w:sz w:val="24"/>
          <w:szCs w:val="24"/>
        </w:rPr>
        <w:tab/>
        <w:t xml:space="preserve"> population are increasing.</w:t>
      </w:r>
    </w:p>
    <w:p w:rsidR="00522479" w:rsidRPr="00F75C7D" w:rsidRDefault="00522479" w:rsidP="00AB7948">
      <w:pPr>
        <w:bidi w:val="0"/>
        <w:spacing w:after="0" w:line="240" w:lineRule="auto"/>
        <w:ind w:left="405"/>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 xml:space="preserve">c. </w:t>
      </w:r>
      <w:r w:rsidRPr="00F75C7D">
        <w:rPr>
          <w:rFonts w:ascii="Simplified Arabic" w:hAnsi="Simplified Arabic" w:cs="Simplified Arabic"/>
          <w:i/>
          <w:iCs/>
          <w:sz w:val="24"/>
          <w:szCs w:val="24"/>
        </w:rPr>
        <w:t>the city’s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the of-construction, which is often equivalent in meaning to the genitive construction, the superordinate noun phrase precedes a noun phrase introduced by ‘of’ as in (e). The genitive phrase and the of-phrase thus occur in different order in the two constructions. The use of the two constructions is determined by semantic and syntactic restrictions.</w:t>
      </w:r>
    </w:p>
    <w:p w:rsidR="00522479" w:rsidRPr="00F75C7D" w:rsidRDefault="00522479" w:rsidP="00AB7948">
      <w:pPr>
        <w:bidi w:val="0"/>
        <w:spacing w:after="0" w:line="240" w:lineRule="auto"/>
        <w:ind w:firstLine="720"/>
        <w:rPr>
          <w:rFonts w:ascii="Simplified Arabic" w:hAnsi="Simplified Arabic" w:cs="Simplified Arabic"/>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59264" behindDoc="0" locked="0" layoutInCell="1" allowOverlap="1" wp14:anchorId="7B07212E" wp14:editId="5B90E549">
                <wp:simplePos x="0" y="0"/>
                <wp:positionH relativeFrom="column">
                  <wp:posOffset>2727325</wp:posOffset>
                </wp:positionH>
                <wp:positionV relativeFrom="paragraph">
                  <wp:posOffset>51435</wp:posOffset>
                </wp:positionV>
                <wp:extent cx="228600" cy="990600"/>
                <wp:effectExtent l="8255" t="12065" r="10795" b="6985"/>
                <wp:wrapNone/>
                <wp:docPr id="385" name="قوس كبير أيمن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0"/>
                        </a:xfrm>
                        <a:prstGeom prst="righ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أيمن 385" o:spid="_x0000_s1026" type="#_x0000_t88" style="position:absolute;margin-left:214.75pt;margin-top:4.05pt;width:1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"/>
            </w:pict>
          </mc:Fallback>
        </mc:AlternateContent>
      </w:r>
      <w:r w:rsidRPr="00F75C7D">
        <w:rPr>
          <w:rFonts w:ascii="Simplified Arabic" w:hAnsi="Simplified Arabic" w:cs="Simplified Arabic"/>
          <w:b/>
          <w:bCs/>
          <w:i/>
          <w:iCs/>
          <w:sz w:val="24"/>
          <w:szCs w:val="24"/>
        </w:rPr>
        <w:t xml:space="preserve">d. </w:t>
      </w:r>
      <w:r w:rsidRPr="00F75C7D">
        <w:rPr>
          <w:rFonts w:ascii="Simplified Arabic" w:hAnsi="Simplified Arabic" w:cs="Simplified Arabic"/>
          <w:sz w:val="24"/>
          <w:szCs w:val="24"/>
        </w:rPr>
        <w:t>The city’s population</w:t>
      </w:r>
    </w:p>
    <w:p w:rsidR="00522479" w:rsidRPr="00F75C7D" w:rsidRDefault="00522479" w:rsidP="00AB7948">
      <w:pPr>
        <w:bidi w:val="0"/>
        <w:spacing w:after="0" w:line="240" w:lineRule="auto"/>
        <w:ind w:left="720"/>
        <w:rPr>
          <w:rFonts w:ascii="Simplified Arabic" w:hAnsi="Simplified Arabic" w:cs="Simplified Arabic"/>
          <w:sz w:val="24"/>
          <w:szCs w:val="24"/>
        </w:rPr>
      </w:pPr>
      <w:r w:rsidRPr="00F75C7D">
        <w:rPr>
          <w:rFonts w:ascii="Simplified Arabic" w:hAnsi="Simplified Arabic" w:cs="Simplified Arabic"/>
          <w:sz w:val="24"/>
          <w:szCs w:val="24"/>
        </w:rPr>
        <w:t xml:space="preserve">    [N</w:t>
      </w:r>
      <w:r w:rsidRPr="00F75C7D">
        <w:rPr>
          <w:rFonts w:ascii="Simplified Arabic" w:hAnsi="Simplified Arabic" w:cs="Simplified Arabic"/>
          <w:sz w:val="24"/>
          <w:szCs w:val="24"/>
          <w:vertAlign w:val="subscript"/>
        </w:rPr>
        <w:t>1</w:t>
      </w:r>
      <w:r w:rsidRPr="00F75C7D">
        <w:rPr>
          <w:rFonts w:ascii="Simplified Arabic" w:hAnsi="Simplified Arabic" w:cs="Simplified Arabic"/>
          <w:sz w:val="24"/>
          <w:szCs w:val="24"/>
        </w:rPr>
        <w:t xml:space="preserve">     ’s         N</w:t>
      </w:r>
      <w:r w:rsidRPr="00F75C7D">
        <w:rPr>
          <w:rFonts w:ascii="Simplified Arabic" w:hAnsi="Simplified Arabic" w:cs="Simplified Arabic"/>
          <w:sz w:val="24"/>
          <w:szCs w:val="24"/>
          <w:vertAlign w:val="subscript"/>
        </w:rPr>
        <w:t>2</w:t>
      </w:r>
      <w:r w:rsidRPr="00F75C7D">
        <w:rPr>
          <w:rFonts w:ascii="Simplified Arabic" w:hAnsi="Simplified Arabic" w:cs="Simplified Arabic"/>
          <w:sz w:val="24"/>
          <w:szCs w:val="24"/>
        </w:rPr>
        <w:t>]                         are increasing.</w:t>
      </w:r>
    </w:p>
    <w:p w:rsidR="00522479" w:rsidRPr="00F75C7D" w:rsidRDefault="00522479" w:rsidP="00AB7948">
      <w:pPr>
        <w:bidi w:val="0"/>
        <w:spacing w:after="0" w:line="240" w:lineRule="auto"/>
        <w:ind w:firstLine="720"/>
        <w:rPr>
          <w:rFonts w:ascii="Simplified Arabic" w:hAnsi="Simplified Arabic" w:cs="Simplified Arabic"/>
          <w:sz w:val="24"/>
          <w:szCs w:val="24"/>
        </w:rPr>
      </w:pPr>
      <w:r w:rsidRPr="00F75C7D">
        <w:rPr>
          <w:rFonts w:ascii="Simplified Arabic" w:hAnsi="Simplified Arabic" w:cs="Simplified Arabic"/>
          <w:b/>
          <w:i/>
          <w:iCs/>
          <w:sz w:val="24"/>
          <w:szCs w:val="24"/>
        </w:rPr>
        <w:t xml:space="preserve">e. </w:t>
      </w:r>
      <w:r w:rsidRPr="00F75C7D">
        <w:rPr>
          <w:rFonts w:ascii="Simplified Arabic" w:hAnsi="Simplified Arabic" w:cs="Simplified Arabic"/>
          <w:sz w:val="24"/>
          <w:szCs w:val="24"/>
        </w:rPr>
        <w:t>[The population [of the city]]</w:t>
      </w:r>
    </w:p>
    <w:p w:rsidR="00522479" w:rsidRPr="00F75C7D" w:rsidRDefault="00522479" w:rsidP="00AB7948">
      <w:pPr>
        <w:bidi w:val="0"/>
        <w:spacing w:after="0" w:line="240" w:lineRule="auto"/>
        <w:ind w:firstLine="720"/>
        <w:rPr>
          <w:rFonts w:ascii="Simplified Arabic" w:hAnsi="Simplified Arabic" w:cs="Simplified Arabic"/>
          <w:sz w:val="24"/>
          <w:szCs w:val="24"/>
        </w:rPr>
      </w:pPr>
      <w:r w:rsidRPr="00F75C7D">
        <w:rPr>
          <w:rFonts w:ascii="Simplified Arabic" w:hAnsi="Simplified Arabic" w:cs="Simplified Arabic"/>
          <w:sz w:val="24"/>
          <w:szCs w:val="24"/>
        </w:rPr>
        <w:t xml:space="preserve">             N</w:t>
      </w:r>
      <w:r w:rsidRPr="00F75C7D">
        <w:rPr>
          <w:rFonts w:ascii="Simplified Arabic" w:hAnsi="Simplified Arabic" w:cs="Simplified Arabic"/>
          <w:sz w:val="24"/>
          <w:szCs w:val="24"/>
          <w:vertAlign w:val="subscript"/>
        </w:rPr>
        <w:t>2</w:t>
      </w:r>
      <w:r w:rsidRPr="00F75C7D">
        <w:rPr>
          <w:rFonts w:ascii="Simplified Arabic" w:hAnsi="Simplified Arabic" w:cs="Simplified Arabic"/>
          <w:sz w:val="24"/>
          <w:szCs w:val="24"/>
        </w:rPr>
        <w:t xml:space="preserve">               of     N</w:t>
      </w:r>
      <w:r w:rsidRPr="00F75C7D">
        <w:rPr>
          <w:rFonts w:ascii="Simplified Arabic" w:hAnsi="Simplified Arabic" w:cs="Simplified Arabic"/>
          <w:sz w:val="24"/>
          <w:szCs w:val="24"/>
          <w:vertAlign w:val="subscript"/>
        </w:rPr>
        <w:t>1</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(b) Function: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function of the genitive noun phrase is a definite determinative, whereas the function of the ‘of-construction’ is that of a postmodifier with the superordinate noun phrase either definite or indefinite. The sentence in (6a) shows a direct correspondence with (6b), (7a) corresponds to (7b); while (8) has no correspondence with a genitive construction.</w:t>
      </w:r>
    </w:p>
    <w:p w:rsidR="00522479" w:rsidRPr="00F75C7D" w:rsidRDefault="00522479" w:rsidP="00D44AFB">
      <w:pPr>
        <w:numPr>
          <w:ilvl w:val="0"/>
          <w:numId w:val="3"/>
        </w:numPr>
        <w:bidi w:val="0"/>
        <w:spacing w:after="0" w:line="240" w:lineRule="auto"/>
        <w:jc w:val="both"/>
        <w:rPr>
          <w:rFonts w:ascii="Simplified Arabic" w:hAnsi="Simplified Arabic" w:cs="Simplified Arabic"/>
          <w:i/>
          <w:iCs/>
          <w:sz w:val="24"/>
          <w:szCs w:val="24"/>
        </w:rPr>
      </w:pPr>
      <w:r>
        <w:rPr>
          <w:rFonts w:ascii="Simplified Arabic" w:hAnsi="Simplified Arabic" w:cs="Simplified Arabic"/>
          <w:b/>
          <w:bCs/>
          <w:i/>
          <w:iCs/>
          <w:noProof/>
          <w:sz w:val="24"/>
          <w:szCs w:val="24"/>
        </w:rPr>
        <mc:AlternateContent>
          <mc:Choice Requires="wps">
            <w:drawing>
              <wp:anchor distT="0" distB="0" distL="114300" distR="114300" simplePos="0" relativeHeight="251660288" behindDoc="0" locked="0" layoutInCell="1" allowOverlap="1" wp14:anchorId="60B8F9DC" wp14:editId="33564CAE">
                <wp:simplePos x="0" y="0"/>
                <wp:positionH relativeFrom="column">
                  <wp:posOffset>390525</wp:posOffset>
                </wp:positionH>
                <wp:positionV relativeFrom="paragraph">
                  <wp:posOffset>0</wp:posOffset>
                </wp:positionV>
                <wp:extent cx="1831975" cy="838200"/>
                <wp:effectExtent l="5080" t="12700" r="10795" b="6350"/>
                <wp:wrapNone/>
                <wp:docPr id="384" name="قوس كبير مزدوج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838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قوس كبير مزدوج 384" o:spid="_x0000_s1026" type="#_x0000_t186" style="position:absolute;margin-left:30.75pt;margin-top:0;width:144.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"/>
            </w:pict>
          </mc:Fallback>
        </mc:AlternateContent>
      </w:r>
      <w:r w:rsidRPr="00F75C7D">
        <w:rPr>
          <w:rFonts w:ascii="Simplified Arabic" w:hAnsi="Simplified Arabic" w:cs="Simplified Arabic"/>
          <w:b/>
          <w:bCs/>
          <w:i/>
          <w:iCs/>
          <w:sz w:val="24"/>
          <w:szCs w:val="24"/>
        </w:rPr>
        <w:t>a.</w:t>
      </w:r>
      <w:r w:rsidRPr="00F75C7D">
        <w:rPr>
          <w:rFonts w:ascii="Simplified Arabic" w:hAnsi="Simplified Arabic" w:cs="Simplified Arabic"/>
          <w:i/>
          <w:iCs/>
          <w:sz w:val="24"/>
          <w:szCs w:val="24"/>
        </w:rPr>
        <w:t xml:space="preserve">   The funnel of the ship</w:t>
      </w:r>
    </w:p>
    <w:p w:rsidR="00522479" w:rsidRPr="00F75C7D" w:rsidRDefault="00522479" w:rsidP="00AB7948">
      <w:pPr>
        <w:bidi w:val="0"/>
        <w:spacing w:after="0" w:line="240" w:lineRule="auto"/>
        <w:ind w:left="3600"/>
        <w:jc w:val="both"/>
        <w:rPr>
          <w:rFonts w:ascii="Simplified Arabic" w:hAnsi="Simplified Arabic" w:cs="Simplified Arabic"/>
          <w:i/>
          <w:iCs/>
          <w:sz w:val="24"/>
          <w:szCs w:val="24"/>
        </w:rPr>
      </w:pPr>
      <w:r w:rsidRPr="00F75C7D">
        <w:rPr>
          <w:rFonts w:ascii="Simplified Arabic" w:hAnsi="Simplified Arabic" w:cs="Simplified Arabic"/>
          <w:i/>
          <w:iCs/>
          <w:sz w:val="24"/>
          <w:szCs w:val="24"/>
        </w:rPr>
        <w:t>was destroyed.</w:t>
      </w:r>
    </w:p>
    <w:p w:rsidR="00522479" w:rsidRPr="00F75C7D" w:rsidRDefault="00522479" w:rsidP="00AB7948">
      <w:pPr>
        <w:bidi w:val="0"/>
        <w:spacing w:after="0" w:line="240" w:lineRule="auto"/>
        <w:ind w:left="405"/>
        <w:jc w:val="both"/>
        <w:rPr>
          <w:rFonts w:ascii="Simplified Arabic" w:hAnsi="Simplified Arabic" w:cs="Simplified Arabic"/>
          <w:i/>
          <w:iCs/>
          <w:sz w:val="24"/>
          <w:szCs w:val="24"/>
        </w:rPr>
      </w:pPr>
      <w:r w:rsidRPr="00F75C7D">
        <w:rPr>
          <w:rFonts w:ascii="Simplified Arabic" w:hAnsi="Simplified Arabic" w:cs="Simplified Arabic"/>
          <w:b/>
          <w:bCs/>
          <w:i/>
          <w:iCs/>
          <w:sz w:val="24"/>
          <w:szCs w:val="24"/>
        </w:rPr>
        <w:t xml:space="preserve">b.   </w:t>
      </w:r>
      <w:r w:rsidRPr="00F75C7D">
        <w:rPr>
          <w:rFonts w:ascii="Simplified Arabic" w:hAnsi="Simplified Arabic" w:cs="Simplified Arabic"/>
          <w:i/>
          <w:iCs/>
          <w:sz w:val="24"/>
          <w:szCs w:val="24"/>
        </w:rPr>
        <w:t>The ship’s funnel</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D44AFB">
      <w:pPr>
        <w:numPr>
          <w:ilvl w:val="0"/>
          <w:numId w:val="3"/>
        </w:numPr>
        <w:bidi w:val="0"/>
        <w:spacing w:after="0" w:line="240" w:lineRule="auto"/>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w:t>
      </w:r>
      <w:r>
        <w:rPr>
          <w:rFonts w:ascii="Simplified Arabic" w:hAnsi="Simplified Arabic" w:cs="Simplified Arabic"/>
          <w:b/>
          <w:bCs/>
          <w:i/>
          <w:iCs/>
          <w:noProof/>
          <w:sz w:val="24"/>
          <w:szCs w:val="24"/>
        </w:rPr>
        <mc:AlternateContent>
          <mc:Choice Requires="wps">
            <w:drawing>
              <wp:anchor distT="0" distB="0" distL="114300" distR="114300" simplePos="0" relativeHeight="251661312" behindDoc="0" locked="0" layoutInCell="1" allowOverlap="1" wp14:anchorId="10C88E4C" wp14:editId="7907C057">
                <wp:simplePos x="0" y="0"/>
                <wp:positionH relativeFrom="column">
                  <wp:posOffset>390525</wp:posOffset>
                </wp:positionH>
                <wp:positionV relativeFrom="paragraph">
                  <wp:posOffset>0</wp:posOffset>
                </wp:positionV>
                <wp:extent cx="1831975" cy="838200"/>
                <wp:effectExtent l="5080" t="5715" r="10795" b="13335"/>
                <wp:wrapNone/>
                <wp:docPr id="383" name="قوس كبير مزدوج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838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83" o:spid="_x0000_s1026" type="#_x0000_t186" style="position:absolute;margin-left:30.75pt;margin-top:0;width:144.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"/>
            </w:pict>
          </mc:Fallback>
        </mc:AlternateContent>
      </w:r>
      <w:r w:rsidRPr="00F75C7D">
        <w:rPr>
          <w:rFonts w:ascii="Simplified Arabic" w:hAnsi="Simplified Arabic" w:cs="Simplified Arabic"/>
          <w:b/>
          <w:bCs/>
          <w:i/>
          <w:iCs/>
          <w:sz w:val="24"/>
          <w:szCs w:val="24"/>
        </w:rPr>
        <w:t>a.</w:t>
      </w:r>
      <w:r w:rsidRPr="00F75C7D">
        <w:rPr>
          <w:rFonts w:ascii="Simplified Arabic" w:hAnsi="Simplified Arabic" w:cs="Simplified Arabic"/>
          <w:i/>
          <w:iCs/>
          <w:sz w:val="24"/>
          <w:szCs w:val="24"/>
        </w:rPr>
        <w:t xml:space="preserve">   The funnel of a ship</w:t>
      </w:r>
    </w:p>
    <w:p w:rsidR="00522479" w:rsidRPr="00F75C7D" w:rsidRDefault="00522479" w:rsidP="00AB7948">
      <w:pPr>
        <w:bidi w:val="0"/>
        <w:spacing w:after="0" w:line="240" w:lineRule="auto"/>
        <w:ind w:left="3600"/>
        <w:jc w:val="both"/>
        <w:rPr>
          <w:rFonts w:ascii="Simplified Arabic" w:hAnsi="Simplified Arabic" w:cs="Simplified Arabic"/>
          <w:i/>
          <w:iCs/>
          <w:sz w:val="24"/>
          <w:szCs w:val="24"/>
        </w:rPr>
      </w:pPr>
      <w:r w:rsidRPr="00F75C7D">
        <w:rPr>
          <w:rFonts w:ascii="Simplified Arabic" w:hAnsi="Simplified Arabic" w:cs="Simplified Arabic"/>
          <w:i/>
          <w:iCs/>
          <w:sz w:val="24"/>
          <w:szCs w:val="24"/>
        </w:rPr>
        <w:t>was destroyed.</w:t>
      </w:r>
    </w:p>
    <w:p w:rsidR="00522479" w:rsidRPr="00F75C7D" w:rsidRDefault="00522479" w:rsidP="00AB7948">
      <w:pPr>
        <w:bidi w:val="0"/>
        <w:spacing w:after="0" w:line="240" w:lineRule="auto"/>
        <w:ind w:left="405"/>
        <w:jc w:val="both"/>
        <w:rPr>
          <w:rFonts w:ascii="Simplified Arabic" w:hAnsi="Simplified Arabic" w:cs="Simplified Arabic"/>
          <w:i/>
          <w:iCs/>
          <w:sz w:val="24"/>
          <w:szCs w:val="24"/>
        </w:rPr>
      </w:pPr>
      <w:r w:rsidRPr="00F75C7D">
        <w:rPr>
          <w:rFonts w:ascii="Simplified Arabic" w:hAnsi="Simplified Arabic" w:cs="Simplified Arabic"/>
          <w:b/>
          <w:bCs/>
          <w:i/>
          <w:iCs/>
          <w:sz w:val="24"/>
          <w:szCs w:val="24"/>
        </w:rPr>
        <w:t xml:space="preserve">b.   </w:t>
      </w:r>
      <w:r w:rsidRPr="00F75C7D">
        <w:rPr>
          <w:rFonts w:ascii="Simplified Arabic" w:hAnsi="Simplified Arabic" w:cs="Simplified Arabic"/>
          <w:i/>
          <w:iCs/>
          <w:sz w:val="24"/>
          <w:szCs w:val="24"/>
        </w:rPr>
        <w:t>A ship’s funnel</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D44AFB">
      <w:pPr>
        <w:numPr>
          <w:ilvl w:val="0"/>
          <w:numId w:val="3"/>
        </w:num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i/>
          <w:iCs/>
          <w:sz w:val="24"/>
          <w:szCs w:val="24"/>
        </w:rPr>
        <w:t>A funnel of the ship was destroyed.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only type of genitive where indefinite reference is permitted is the ‘post-genitive’ where the genitive and the of-construction are combined, as in (9). The function of the genitive is not determinative in two uses: descriptive genitive, as in sentence (10) and genitive of measure, as in sentence (11). In addition, there are factors which influence the choice of the ‘’s- and of-genitive constructions’. They are lexical, relational, objective and subjective, syntactic and communicative factors.</w:t>
      </w:r>
    </w:p>
    <w:p w:rsidR="00522479" w:rsidRPr="00F75C7D" w:rsidRDefault="00522479" w:rsidP="00D44AFB">
      <w:pPr>
        <w:numPr>
          <w:ilvl w:val="0"/>
          <w:numId w:val="3"/>
        </w:numPr>
        <w:bidi w:val="0"/>
        <w:spacing w:after="0" w:line="240" w:lineRule="auto"/>
        <w:jc w:val="both"/>
        <w:rPr>
          <w:rFonts w:ascii="Simplified Arabic" w:hAnsi="Simplified Arabic" w:cs="Simplified Arabic"/>
          <w:i/>
          <w:iCs/>
          <w:sz w:val="24"/>
          <w:szCs w:val="24"/>
        </w:rPr>
      </w:pPr>
      <w:r w:rsidRPr="00F75C7D">
        <w:rPr>
          <w:rFonts w:ascii="Simplified Arabic" w:hAnsi="Simplified Arabic" w:cs="Simplified Arabic"/>
          <w:i/>
          <w:iCs/>
          <w:sz w:val="24"/>
          <w:szCs w:val="24"/>
        </w:rPr>
        <w:t>I meet a friend of my brother’s.</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They will build a girl’s school.</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manager expected an hour’s delay.</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Rosenbach (2003: 379), in an experimental study with British and American speech, deals with aspects of iconicity and economy in the choice between the ‘’s-genitive’ and the ‘of-construction’ in English. The paper investigated how the factors animacy; topicality and possessive relation affected the mentioned choice. The analysis shows that the relative importance of the three factors is: animacy &gt; topicality &gt; possessive relation. While this hierarchy as such turns out to be unaffected by standard variety and diachrony, a significant increase of the ‘s-genitive’ with inanimate possessors both in British and American English.</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Szmrecsanyi (2010: 140) mentions that where an ‘s-genitive’ can be paraphrased by an ‘of-genitive’ (or vice versa), there are major language internal factor groups:</w:t>
      </w:r>
    </w:p>
    <w:p w:rsidR="00522479" w:rsidRPr="00F75C7D" w:rsidRDefault="00522479" w:rsidP="00D44AFB">
      <w:pPr>
        <w:numPr>
          <w:ilvl w:val="0"/>
          <w:numId w:val="5"/>
        </w:numPr>
        <w:tabs>
          <w:tab w:val="clear" w:pos="720"/>
        </w:tabs>
        <w:bidi w:val="0"/>
        <w:spacing w:after="0" w:line="240" w:lineRule="auto"/>
        <w:ind w:left="560" w:hanging="560"/>
        <w:jc w:val="both"/>
        <w:rPr>
          <w:rFonts w:ascii="Simplified Arabic" w:hAnsi="Simplified Arabic" w:cs="Simplified Arabic"/>
          <w:sz w:val="24"/>
          <w:szCs w:val="24"/>
        </w:rPr>
      </w:pPr>
      <w:r w:rsidRPr="00F75C7D">
        <w:rPr>
          <w:rFonts w:ascii="Simplified Arabic" w:hAnsi="Simplified Arabic" w:cs="Simplified Arabic"/>
          <w:sz w:val="24"/>
          <w:szCs w:val="24"/>
        </w:rPr>
        <w:t>Semantic and Pragmatic factors.</w:t>
      </w:r>
    </w:p>
    <w:p w:rsidR="00522479" w:rsidRPr="00F75C7D" w:rsidRDefault="00522479" w:rsidP="00D44AFB">
      <w:pPr>
        <w:numPr>
          <w:ilvl w:val="0"/>
          <w:numId w:val="5"/>
        </w:numPr>
        <w:tabs>
          <w:tab w:val="clear" w:pos="720"/>
        </w:tabs>
        <w:bidi w:val="0"/>
        <w:spacing w:after="0" w:line="240" w:lineRule="auto"/>
        <w:ind w:left="560" w:hanging="560"/>
        <w:jc w:val="both"/>
        <w:rPr>
          <w:rFonts w:ascii="Simplified Arabic" w:hAnsi="Simplified Arabic" w:cs="Simplified Arabic"/>
          <w:sz w:val="24"/>
          <w:szCs w:val="24"/>
        </w:rPr>
      </w:pPr>
      <w:r w:rsidRPr="00F75C7D">
        <w:rPr>
          <w:rFonts w:ascii="Simplified Arabic" w:hAnsi="Simplified Arabic" w:cs="Simplified Arabic"/>
          <w:sz w:val="24"/>
          <w:szCs w:val="24"/>
        </w:rPr>
        <w:t>Phonology.</w:t>
      </w:r>
    </w:p>
    <w:p w:rsidR="00522479" w:rsidRPr="00F75C7D" w:rsidRDefault="00522479" w:rsidP="00D44AFB">
      <w:pPr>
        <w:numPr>
          <w:ilvl w:val="0"/>
          <w:numId w:val="5"/>
        </w:numPr>
        <w:tabs>
          <w:tab w:val="clear" w:pos="720"/>
        </w:tabs>
        <w:bidi w:val="0"/>
        <w:spacing w:after="0" w:line="240" w:lineRule="auto"/>
        <w:ind w:left="560" w:hanging="560"/>
        <w:jc w:val="both"/>
        <w:rPr>
          <w:rFonts w:ascii="Simplified Arabic" w:hAnsi="Simplified Arabic" w:cs="Simplified Arabic"/>
          <w:sz w:val="24"/>
          <w:szCs w:val="24"/>
        </w:rPr>
      </w:pPr>
      <w:r w:rsidRPr="00F75C7D">
        <w:rPr>
          <w:rFonts w:ascii="Simplified Arabic" w:hAnsi="Simplified Arabic" w:cs="Simplified Arabic"/>
          <w:sz w:val="24"/>
          <w:szCs w:val="24"/>
        </w:rPr>
        <w:t>Processing and Parsing-related factors.</w:t>
      </w:r>
    </w:p>
    <w:p w:rsidR="00522479" w:rsidRPr="00F75C7D" w:rsidRDefault="00522479" w:rsidP="00D44AFB">
      <w:pPr>
        <w:numPr>
          <w:ilvl w:val="0"/>
          <w:numId w:val="5"/>
        </w:numPr>
        <w:tabs>
          <w:tab w:val="clear" w:pos="720"/>
        </w:tabs>
        <w:bidi w:val="0"/>
        <w:spacing w:after="0" w:line="240" w:lineRule="auto"/>
        <w:ind w:left="560" w:hanging="560"/>
        <w:jc w:val="both"/>
        <w:rPr>
          <w:rFonts w:ascii="Simplified Arabic" w:hAnsi="Simplified Arabic" w:cs="Simplified Arabic"/>
          <w:sz w:val="24"/>
          <w:szCs w:val="24"/>
        </w:rPr>
      </w:pPr>
      <w:r w:rsidRPr="00F75C7D">
        <w:rPr>
          <w:rFonts w:ascii="Simplified Arabic" w:hAnsi="Simplified Arabic" w:cs="Simplified Arabic"/>
          <w:sz w:val="24"/>
          <w:szCs w:val="24"/>
        </w:rPr>
        <w:t>Economy-related factors.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addition, the genitive alternation is also sensitive to a number of a language external factors.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Barker (2010: 5) mentions that the most common relational concepts lexicalized in the world’s language include family relations (mother, uncle, cousin); body parts (hand, head, finger); and intrinsic aspects of entities such as color, speed, weight, shape, temperature. In some languages, prepositions are frozen possessives (at the river) is expressed literally as (the river’s place). Many languages grammatically distinguish between alienable and inalienable possession, where the alienable nouns express a set of inherently relations/concepts.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Barker (Ibid: 4) mentions that in English only relational nouns can participate in the postnominal genitive possessive construction (the brother of Mary, *the cloud of Mary), English makes a syntactic distinction between alienable (cloud, squirrel) and inalienable (brother, speed) nouns.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Alienability refers to the ability to dissociate something from its parent, or a quality from its owner. Inalienably possessed something is usually an attribute, e.g. ‘John’s big nose’, because it cannot (without surgery) be removed from John. In contrast, ‘John’s brief case’. Is alienably possessed, it can be separated from John. Many languages make this distinction as part of their grammar (see Chappell and McGregor, 1996).</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and Greenbaum (1972: 195) highlighted the functional similarity of the ‘s-genitive’ and the ‘of-phrase’ by calling them both ‘genitive’. ‘Of’ has become conventionalized as the chief preposition of the periphrastic genitive which accounts for the name ‘of-genitive’, other prepositions can be used in a similar function, as in sentence (12.b):</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a. The Ambassador’s secretary was here.</w:t>
      </w:r>
    </w:p>
    <w:p w:rsidR="00522479" w:rsidRPr="00F75C7D" w:rsidRDefault="00522479" w:rsidP="00AB7948">
      <w:pPr>
        <w:bidi w:val="0"/>
        <w:spacing w:after="0" w:line="240" w:lineRule="auto"/>
        <w:ind w:left="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b. The secretary {of / to} the Ambassador was here.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Rosenbach (2003: 342) clarifies that not every ‘s-genitive’ can be expressed by an ‘of-genitive’, and vice versa. The identification and subsequent exclusion of those contexts in which there is no choice ‘categorical contexts’ is therefore a crucial precondition for any quantitative analysis comparing the frequency of the two genitive constructions, as in Figure (1).</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396AB56E" wp14:editId="4DBEFF1F">
                <wp:simplePos x="0" y="0"/>
                <wp:positionH relativeFrom="column">
                  <wp:posOffset>2638425</wp:posOffset>
                </wp:positionH>
                <wp:positionV relativeFrom="paragraph">
                  <wp:posOffset>213360</wp:posOffset>
                </wp:positionV>
                <wp:extent cx="0" cy="725805"/>
                <wp:effectExtent l="62230" t="13970" r="61595" b="22225"/>
                <wp:wrapNone/>
                <wp:docPr id="382" name="رابط مستقيم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6.8pt" to="207.7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" strokeweight="1.5pt">
                <v:stroke endarrow="block"/>
              </v:line>
            </w:pict>
          </mc:Fallback>
        </mc:AlternateContent>
      </w:r>
      <w:r w:rsidRPr="00F75C7D">
        <w:rPr>
          <w:rFonts w:ascii="Simplified Arabic" w:hAnsi="Simplified Arabic" w:cs="Simplified Arabic"/>
          <w:b/>
          <w:bCs/>
          <w:sz w:val="24"/>
          <w:szCs w:val="24"/>
        </w:rPr>
        <w:t>Choice Contexts</w:t>
      </w:r>
    </w:p>
    <w:p w:rsidR="00522479" w:rsidRPr="00F75C7D" w:rsidRDefault="00522479" w:rsidP="00AB7948">
      <w:pPr>
        <w:bidi w:val="0"/>
        <w:spacing w:after="0" w:line="240" w:lineRule="auto"/>
        <w:jc w:val="center"/>
        <w:rPr>
          <w:rFonts w:ascii="Simplified Arabic" w:hAnsi="Simplified Arabic" w:cs="Simplified Arabic"/>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63360" behindDoc="0" locked="0" layoutInCell="1" allowOverlap="1" wp14:anchorId="334E3103" wp14:editId="59BB1761">
                <wp:simplePos x="0" y="0"/>
                <wp:positionH relativeFrom="column">
                  <wp:posOffset>1689100</wp:posOffset>
                </wp:positionH>
                <wp:positionV relativeFrom="paragraph">
                  <wp:posOffset>177165</wp:posOffset>
                </wp:positionV>
                <wp:extent cx="1103630" cy="1080770"/>
                <wp:effectExtent l="17780" t="12065" r="12065" b="12065"/>
                <wp:wrapNone/>
                <wp:docPr id="381" name="شكل بيضاوي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1103630" cy="1080770"/>
                        </a:xfrm>
                        <a:prstGeom prst="ellipse">
                          <a:avLst/>
                        </a:prstGeom>
                        <a:solidFill>
                          <a:srgbClr val="FFFFFF">
                            <a:alpha val="50000"/>
                          </a:srgbClr>
                        </a:solidFill>
                        <a:ln w="19050">
                          <a:solidFill>
                            <a:srgbClr val="333333"/>
                          </a:solidFill>
                          <a:round/>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1" o:spid="_x0000_s1026" style="position:absolute;margin-left:133pt;margin-top:13.95pt;width:86.9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" strokecolor="#333" strokeweight="1.5pt">
                <v:fill opacity="32896f"/>
                <o:lock v:ext="edit" text="t"/>
              </v:oval>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2336" behindDoc="0" locked="0" layoutInCell="1" allowOverlap="1" wp14:anchorId="797CD587" wp14:editId="45188E75">
                <wp:simplePos x="0" y="0"/>
                <wp:positionH relativeFrom="column">
                  <wp:posOffset>2489200</wp:posOffset>
                </wp:positionH>
                <wp:positionV relativeFrom="paragraph">
                  <wp:posOffset>177165</wp:posOffset>
                </wp:positionV>
                <wp:extent cx="1106805" cy="1042670"/>
                <wp:effectExtent l="17780" t="12065" r="18415" b="12065"/>
                <wp:wrapNone/>
                <wp:docPr id="380" name="شكل بيضاوي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1106805" cy="1042670"/>
                        </a:xfrm>
                        <a:prstGeom prst="ellipse">
                          <a:avLst/>
                        </a:prstGeom>
                        <a:solidFill>
                          <a:srgbClr val="FFFFFF">
                            <a:alpha val="50000"/>
                          </a:srgbClr>
                        </a:solidFill>
                        <a:ln w="19050">
                          <a:solidFill>
                            <a:srgbClr val="333333"/>
                          </a:solidFill>
                          <a:round/>
                          <a:headEnd/>
                          <a:tailEnd/>
                        </a:ln>
                      </wps:spPr>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0" o:spid="_x0000_s1026" style="position:absolute;margin-left:196pt;margin-top:13.95pt;width:87.15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" strokecolor="#333" strokeweight="1.5pt">
                <v:fill opacity="32896f"/>
                <o:lock v:ext="edit" text="t"/>
              </v:oval>
            </w:pict>
          </mc:Fallback>
        </mc:AlternateContent>
      </w:r>
    </w:p>
    <w:p w:rsidR="00522479" w:rsidRPr="00F75C7D" w:rsidRDefault="00522479" w:rsidP="00AB7948">
      <w:pPr>
        <w:bidi w:val="0"/>
        <w:spacing w:after="0" w:line="240" w:lineRule="auto"/>
        <w:jc w:val="center"/>
        <w:rPr>
          <w:rFonts w:ascii="Simplified Arabic" w:hAnsi="Simplified Arabic" w:cs="Simplified Arabic"/>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65408" behindDoc="0" locked="0" layoutInCell="1" allowOverlap="1" wp14:anchorId="5A1E066E" wp14:editId="4CE98154">
                <wp:simplePos x="0" y="0"/>
                <wp:positionH relativeFrom="column">
                  <wp:posOffset>1787525</wp:posOffset>
                </wp:positionH>
                <wp:positionV relativeFrom="paragraph">
                  <wp:posOffset>165100</wp:posOffset>
                </wp:positionV>
                <wp:extent cx="669925" cy="459740"/>
                <wp:effectExtent l="1905" t="0" r="4445" b="1905"/>
                <wp:wrapNone/>
                <wp:docPr id="379" name="مربع نص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479" w:rsidRDefault="00522479" w:rsidP="00522479">
                            <w:pPr>
                              <w:jc w:val="center"/>
                              <w:rPr>
                                <w:b/>
                                <w:bCs/>
                              </w:rPr>
                            </w:pPr>
                            <w:r w:rsidRPr="008D6231">
                              <w:rPr>
                                <w:b/>
                                <w:bCs/>
                              </w:rPr>
                              <w:t>S-</w:t>
                            </w:r>
                          </w:p>
                          <w:p w:rsidR="00522479" w:rsidRPr="008D6231" w:rsidRDefault="00522479" w:rsidP="00522479">
                            <w:pPr>
                              <w:jc w:val="center"/>
                              <w:rPr>
                                <w:b/>
                                <w:bCs/>
                              </w:rPr>
                            </w:pPr>
                            <w:r w:rsidRPr="008D6231">
                              <w:rPr>
                                <w:b/>
                                <w:bCs/>
                              </w:rPr>
                              <w:t>genitive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79" o:spid="_x0000_s1026" type="#_x0000_t202" style="position:absolute;left:0;text-align:left;margin-left:140.75pt;margin-top:13pt;width:52.75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" stroked="f">
                <v:textbox inset="0,,0">
                  <w:txbxContent>
                    <w:p w:rsidR="00522479" w:rsidRDefault="00522479" w:rsidP="00522479">
                      <w:pPr>
                        <w:jc w:val="center"/>
                        <w:rPr>
                          <w:b/>
                          <w:bCs/>
                        </w:rPr>
                      </w:pPr>
                      <w:r w:rsidRPr="008D6231">
                        <w:rPr>
                          <w:b/>
                          <w:bCs/>
                        </w:rPr>
                        <w:t>S-</w:t>
                      </w:r>
                    </w:p>
                    <w:p w:rsidR="00522479" w:rsidRPr="008D6231" w:rsidRDefault="00522479" w:rsidP="00522479">
                      <w:pPr>
                        <w:jc w:val="center"/>
                        <w:rPr>
                          <w:b/>
                          <w:bCs/>
                        </w:rPr>
                      </w:pPr>
                      <w:r w:rsidRPr="008D6231">
                        <w:rPr>
                          <w:b/>
                          <w:bCs/>
                        </w:rPr>
                        <w:t>genitive</w:t>
                      </w:r>
                    </w:p>
                  </w:txbxContent>
                </v:textbox>
              </v:shape>
            </w:pict>
          </mc:Fallback>
        </mc:AlternateContent>
      </w:r>
      <w:r>
        <w:rPr>
          <w:rFonts w:ascii="Simplified Arabic" w:hAnsi="Simplified Arabic" w:cs="Simplified Arabic"/>
          <w:noProof/>
          <w:sz w:val="24"/>
          <w:szCs w:val="24"/>
        </w:rPr>
        <mc:AlternateContent>
          <mc:Choice Requires="wps">
            <w:drawing>
              <wp:anchor distT="0" distB="0" distL="114300" distR="114300" simplePos="0" relativeHeight="251664384" behindDoc="0" locked="0" layoutInCell="1" allowOverlap="1" wp14:anchorId="3513456A" wp14:editId="3F5ABB70">
                <wp:simplePos x="0" y="0"/>
                <wp:positionH relativeFrom="column">
                  <wp:posOffset>2806700</wp:posOffset>
                </wp:positionH>
                <wp:positionV relativeFrom="paragraph">
                  <wp:posOffset>217170</wp:posOffset>
                </wp:positionV>
                <wp:extent cx="711200" cy="379095"/>
                <wp:effectExtent l="1905" t="0" r="1270" b="1905"/>
                <wp:wrapNone/>
                <wp:docPr id="378" name="مربع نص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479" w:rsidRDefault="00522479" w:rsidP="00522479">
                            <w:pPr>
                              <w:jc w:val="center"/>
                              <w:rPr>
                                <w:b/>
                                <w:bCs/>
                              </w:rPr>
                            </w:pPr>
                            <w:r w:rsidRPr="008D6231">
                              <w:rPr>
                                <w:b/>
                                <w:bCs/>
                              </w:rPr>
                              <w:t>Of-</w:t>
                            </w:r>
                          </w:p>
                          <w:p w:rsidR="00522479" w:rsidRPr="008D6231" w:rsidRDefault="00522479" w:rsidP="00522479">
                            <w:pPr>
                              <w:jc w:val="center"/>
                              <w:rPr>
                                <w:b/>
                                <w:bCs/>
                              </w:rPr>
                            </w:pPr>
                            <w:r w:rsidRPr="008D6231">
                              <w:rPr>
                                <w:b/>
                                <w:bCs/>
                              </w:rPr>
                              <w:t>genitive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78" o:spid="_x0000_s1027" type="#_x0000_t202" style="position:absolute;left:0;text-align:left;margin-left:221pt;margin-top:17.1pt;width:56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" stroked="f">
                <v:textbox inset="0,0,0,0">
                  <w:txbxContent>
                    <w:p w:rsidR="00522479" w:rsidRDefault="00522479" w:rsidP="00522479">
                      <w:pPr>
                        <w:jc w:val="center"/>
                        <w:rPr>
                          <w:b/>
                          <w:bCs/>
                        </w:rPr>
                      </w:pPr>
                      <w:r w:rsidRPr="008D6231">
                        <w:rPr>
                          <w:b/>
                          <w:bCs/>
                        </w:rPr>
                        <w:t>Of-</w:t>
                      </w:r>
                    </w:p>
                    <w:p w:rsidR="00522479" w:rsidRPr="008D6231" w:rsidRDefault="00522479" w:rsidP="00522479">
                      <w:pPr>
                        <w:jc w:val="center"/>
                        <w:rPr>
                          <w:b/>
                          <w:bCs/>
                        </w:rPr>
                      </w:pPr>
                      <w:r w:rsidRPr="008D6231">
                        <w:rPr>
                          <w:b/>
                          <w:bCs/>
                        </w:rPr>
                        <w:t>genitive</w:t>
                      </w:r>
                    </w:p>
                  </w:txbxContent>
                </v:textbox>
              </v:shape>
            </w:pict>
          </mc:Fallback>
        </mc:AlternateContent>
      </w:r>
    </w:p>
    <w:p w:rsidR="00522479" w:rsidRPr="00F75C7D" w:rsidRDefault="00522479" w:rsidP="00AB7948">
      <w:pPr>
        <w:bidi w:val="0"/>
        <w:spacing w:after="0" w:line="240" w:lineRule="auto"/>
        <w:jc w:val="both"/>
        <w:rPr>
          <w:rFonts w:ascii="Simplified Arabic" w:hAnsi="Simplified Arabic" w:cs="Simplified Arabic"/>
          <w:b/>
          <w:bCs/>
          <w:sz w:val="24"/>
          <w:szCs w:val="24"/>
        </w:rPr>
      </w:pPr>
      <w:r>
        <w:rPr>
          <w:rFonts w:ascii="Simplified Arabic" w:hAnsi="Simplified Arabic" w:cs="Simplified Arabic"/>
          <w:b/>
          <w:bCs/>
          <w:noProof/>
          <w:sz w:val="24"/>
          <w:szCs w:val="24"/>
        </w:rPr>
        <mc:AlternateContent>
          <mc:Choice Requires="wps">
            <w:drawing>
              <wp:anchor distT="0" distB="0" distL="114300" distR="114300" simplePos="0" relativeHeight="251668480" behindDoc="0" locked="0" layoutInCell="1" allowOverlap="1" wp14:anchorId="16D59FEA" wp14:editId="1C64A0E3">
                <wp:simplePos x="0" y="0"/>
                <wp:positionH relativeFrom="column">
                  <wp:posOffset>3378200</wp:posOffset>
                </wp:positionH>
                <wp:positionV relativeFrom="paragraph">
                  <wp:posOffset>95250</wp:posOffset>
                </wp:positionV>
                <wp:extent cx="444500" cy="0"/>
                <wp:effectExtent l="20955" t="64135" r="10795" b="59690"/>
                <wp:wrapNone/>
                <wp:docPr id="377" name="رابط مستقيم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7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7.5pt" to="3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" strokeweight="1.5pt">
                <v:stroke startarrow="block"/>
              </v:line>
            </w:pict>
          </mc:Fallback>
        </mc:AlternateContent>
      </w:r>
      <w:r>
        <w:rPr>
          <w:rFonts w:ascii="Simplified Arabic" w:hAnsi="Simplified Arabic" w:cs="Simplified Arabic"/>
          <w:b/>
          <w:bCs/>
          <w:noProof/>
          <w:sz w:val="24"/>
          <w:szCs w:val="24"/>
        </w:rPr>
        <mc:AlternateContent>
          <mc:Choice Requires="wps">
            <w:drawing>
              <wp:anchor distT="0" distB="0" distL="114300" distR="114300" simplePos="0" relativeHeight="251667456" behindDoc="0" locked="0" layoutInCell="1" allowOverlap="1" wp14:anchorId="5B7CE5E0" wp14:editId="618BB22B">
                <wp:simplePos x="0" y="0"/>
                <wp:positionH relativeFrom="column">
                  <wp:posOffset>1362075</wp:posOffset>
                </wp:positionH>
                <wp:positionV relativeFrom="paragraph">
                  <wp:posOffset>110490</wp:posOffset>
                </wp:positionV>
                <wp:extent cx="444500" cy="0"/>
                <wp:effectExtent l="14605" t="60325" r="26670" b="63500"/>
                <wp:wrapNone/>
                <wp:docPr id="376" name="رابط مستقي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7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8.7pt" to="14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" strokeweight="1.5pt">
                <v:stroke endarrow="block"/>
              </v:line>
            </w:pict>
          </mc:Fallback>
        </mc:AlternateContent>
      </w:r>
      <w:r w:rsidRPr="00F75C7D">
        <w:rPr>
          <w:rFonts w:ascii="Simplified Arabic" w:hAnsi="Simplified Arabic" w:cs="Simplified Arabic"/>
          <w:b/>
          <w:bCs/>
          <w:sz w:val="24"/>
          <w:szCs w:val="24"/>
        </w:rPr>
        <w:t>Categorical Context</w:t>
      </w:r>
      <w:r w:rsidRPr="00F75C7D">
        <w:rPr>
          <w:rFonts w:ascii="Simplified Arabic" w:hAnsi="Simplified Arabic" w:cs="Simplified Arabic"/>
          <w:b/>
          <w:bCs/>
          <w:sz w:val="24"/>
          <w:szCs w:val="24"/>
        </w:rPr>
        <w:tab/>
      </w:r>
      <w:r w:rsidRPr="00F75C7D">
        <w:rPr>
          <w:rFonts w:ascii="Simplified Arabic" w:hAnsi="Simplified Arabic" w:cs="Simplified Arabic"/>
          <w:b/>
          <w:bCs/>
          <w:sz w:val="24"/>
          <w:szCs w:val="24"/>
        </w:rPr>
        <w:tab/>
        <w:t xml:space="preserve"> </w:t>
      </w:r>
      <w:r w:rsidRPr="00F75C7D">
        <w:rPr>
          <w:rFonts w:ascii="Simplified Arabic" w:hAnsi="Simplified Arabic" w:cs="Simplified Arabic"/>
          <w:b/>
          <w:bCs/>
          <w:sz w:val="24"/>
          <w:szCs w:val="24"/>
        </w:rPr>
        <w:tab/>
      </w:r>
      <w:r w:rsidRPr="00F75C7D">
        <w:rPr>
          <w:rFonts w:ascii="Simplified Arabic" w:hAnsi="Simplified Arabic" w:cs="Simplified Arabic"/>
          <w:b/>
          <w:bCs/>
          <w:sz w:val="24"/>
          <w:szCs w:val="24"/>
        </w:rPr>
        <w:tab/>
      </w:r>
      <w:r w:rsidRPr="00F75C7D">
        <w:rPr>
          <w:rFonts w:ascii="Simplified Arabic" w:hAnsi="Simplified Arabic" w:cs="Simplified Arabic"/>
          <w:b/>
          <w:bCs/>
          <w:sz w:val="24"/>
          <w:szCs w:val="24"/>
        </w:rPr>
        <w:tab/>
      </w:r>
      <w:r w:rsidRPr="00F75C7D">
        <w:rPr>
          <w:rFonts w:ascii="Simplified Arabic" w:hAnsi="Simplified Arabic" w:cs="Simplified Arabic"/>
          <w:b/>
          <w:bCs/>
          <w:sz w:val="24"/>
          <w:szCs w:val="24"/>
        </w:rPr>
        <w:tab/>
        <w:t xml:space="preserve">      Categorical Contexts</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center"/>
        <w:rPr>
          <w:rFonts w:ascii="Simplified Arabic" w:hAnsi="Simplified Arabic" w:cs="Simplified Arabic"/>
          <w:sz w:val="24"/>
          <w:szCs w:val="24"/>
        </w:rPr>
      </w:pP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Figure (1): Categorical Versus Choice Contexts</w:t>
      </w:r>
    </w:p>
    <w:p w:rsidR="00522479" w:rsidRPr="00F75C7D" w:rsidRDefault="00522479" w:rsidP="00AB7948">
      <w:pPr>
        <w:bidi w:val="0"/>
        <w:spacing w:after="0" w:line="240" w:lineRule="auto"/>
        <w:jc w:val="both"/>
        <w:rPr>
          <w:rFonts w:ascii="Simplified Arabic" w:hAnsi="Simplified Arabic" w:cs="Simplified Arabic"/>
          <w:b/>
          <w:bCs/>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3. The Form of the S-Genitive: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Biber et al. (1999: 232) mention that the genitive of singular nouns is marked by the addition of a suffix which varies in pronunciation in the same way as the plural ending. </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/s/</w:t>
      </w:r>
      <w:r w:rsidRPr="00F75C7D">
        <w:rPr>
          <w:rFonts w:ascii="Simplified Arabic" w:hAnsi="Simplified Arabic" w:cs="Simplified Arabic"/>
          <w:sz w:val="24"/>
          <w:szCs w:val="24"/>
        </w:rPr>
        <w:tab/>
        <w:t xml:space="preserve">after voiceless consonants except /s, </w:t>
      </w: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w:t>
      </w:r>
      <w:r w:rsidRPr="00F75C7D">
        <w:rPr>
          <w:rFonts w:ascii="Times New Roman" w:eastAsia="Arial Unicode MS" w:hAnsi="Times New Roman" w:cs="Times New Roman"/>
          <w:sz w:val="24"/>
          <w:szCs w:val="24"/>
        </w:rPr>
        <w:t>ʧ</w:t>
      </w:r>
      <w:r w:rsidRPr="00F75C7D">
        <w:rPr>
          <w:rFonts w:ascii="Simplified Arabic" w:hAnsi="Simplified Arabic" w:cs="Simplified Arabic"/>
          <w:sz w:val="24"/>
          <w:szCs w:val="24"/>
        </w:rPr>
        <w:t xml:space="preserve">/: cat’s, Jack’s, Patrick’s. </w:t>
      </w:r>
    </w:p>
    <w:p w:rsidR="00522479" w:rsidRPr="00F75C7D" w:rsidRDefault="00522479" w:rsidP="00AB7948">
      <w:pPr>
        <w:bidi w:val="0"/>
        <w:spacing w:after="0" w:line="240" w:lineRule="auto"/>
        <w:ind w:left="700" w:hanging="700"/>
        <w:jc w:val="both"/>
        <w:rPr>
          <w:rFonts w:ascii="Simplified Arabic" w:hAnsi="Simplified Arabic" w:cs="Simplified Arabic"/>
          <w:sz w:val="24"/>
          <w:szCs w:val="24"/>
        </w:rPr>
      </w:pPr>
      <w:r w:rsidRPr="00F75C7D">
        <w:rPr>
          <w:rFonts w:ascii="Simplified Arabic" w:hAnsi="Simplified Arabic" w:cs="Simplified Arabic"/>
          <w:sz w:val="24"/>
          <w:szCs w:val="24"/>
        </w:rPr>
        <w:t>/z/</w:t>
      </w:r>
      <w:r w:rsidRPr="00F75C7D">
        <w:rPr>
          <w:rFonts w:ascii="Simplified Arabic" w:hAnsi="Simplified Arabic" w:cs="Simplified Arabic"/>
          <w:sz w:val="24"/>
          <w:szCs w:val="24"/>
        </w:rPr>
        <w:tab/>
        <w:t xml:space="preserve">after vowels and voiced consonants except /z, </w:t>
      </w:r>
      <w:r w:rsidRPr="00F75C7D">
        <w:rPr>
          <w:rFonts w:ascii="Times New Roman" w:eastAsia="Arial Unicode MS" w:hAnsi="Times New Roman" w:cs="Times New Roman"/>
          <w:sz w:val="24"/>
          <w:szCs w:val="24"/>
        </w:rPr>
        <w:t>ӡ</w:t>
      </w:r>
      <w:r w:rsidRPr="00F75C7D">
        <w:rPr>
          <w:rFonts w:ascii="Simplified Arabic" w:hAnsi="Simplified Arabic" w:cs="Simplified Arabic"/>
          <w:sz w:val="24"/>
          <w:szCs w:val="24"/>
        </w:rPr>
        <w:t xml:space="preserve">, </w:t>
      </w:r>
      <w:r w:rsidRPr="00F75C7D">
        <w:rPr>
          <w:rFonts w:ascii="Times New Roman" w:eastAsia="Arial Unicode MS" w:hAnsi="Times New Roman" w:cs="Times New Roman"/>
          <w:sz w:val="24"/>
          <w:szCs w:val="24"/>
        </w:rPr>
        <w:t>ʤ</w:t>
      </w:r>
      <w:r w:rsidRPr="00F75C7D">
        <w:rPr>
          <w:rFonts w:ascii="Simplified Arabic" w:hAnsi="Simplified Arabic" w:cs="Simplified Arabic"/>
          <w:sz w:val="24"/>
          <w:szCs w:val="24"/>
        </w:rPr>
        <w:t>/: boy’s, girls, men’s.</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/Iz/</w:t>
      </w:r>
      <w:r w:rsidRPr="00F75C7D">
        <w:rPr>
          <w:rFonts w:ascii="Simplified Arabic" w:hAnsi="Simplified Arabic" w:cs="Simplified Arabic"/>
          <w:sz w:val="24"/>
          <w:szCs w:val="24"/>
        </w:rPr>
        <w:tab/>
        <w:t xml:space="preserve">after /s, z, </w:t>
      </w: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w:t>
      </w:r>
      <w:r w:rsidRPr="00F75C7D">
        <w:rPr>
          <w:rFonts w:ascii="Times New Roman" w:eastAsia="Arial Unicode MS" w:hAnsi="Times New Roman" w:cs="Times New Roman"/>
          <w:sz w:val="24"/>
          <w:szCs w:val="24"/>
        </w:rPr>
        <w:t>ӡ</w:t>
      </w:r>
      <w:r w:rsidRPr="00F75C7D">
        <w:rPr>
          <w:rFonts w:ascii="Simplified Arabic" w:hAnsi="Simplified Arabic" w:cs="Simplified Arabic"/>
          <w:sz w:val="24"/>
          <w:szCs w:val="24"/>
        </w:rPr>
        <w:t xml:space="preserve">, </w:t>
      </w:r>
      <w:r w:rsidRPr="00F75C7D">
        <w:rPr>
          <w:rFonts w:ascii="Times New Roman" w:eastAsia="Arial Unicode MS" w:hAnsi="Times New Roman" w:cs="Times New Roman"/>
          <w:sz w:val="24"/>
          <w:szCs w:val="24"/>
        </w:rPr>
        <w:t>ʧ</w:t>
      </w:r>
      <w:r w:rsidRPr="00F75C7D">
        <w:rPr>
          <w:rFonts w:ascii="Simplified Arabic" w:hAnsi="Simplified Arabic" w:cs="Simplified Arabic"/>
          <w:sz w:val="24"/>
          <w:szCs w:val="24"/>
        </w:rPr>
        <w:t xml:space="preserve">, </w:t>
      </w:r>
      <w:r w:rsidRPr="00F75C7D">
        <w:rPr>
          <w:rFonts w:ascii="Times New Roman" w:eastAsia="Arial Unicode MS" w:hAnsi="Times New Roman" w:cs="Times New Roman"/>
          <w:sz w:val="24"/>
          <w:szCs w:val="24"/>
        </w:rPr>
        <w:t>ʤ</w:t>
      </w:r>
      <w:r w:rsidRPr="00F75C7D">
        <w:rPr>
          <w:rFonts w:ascii="Simplified Arabic" w:hAnsi="Simplified Arabic" w:cs="Simplified Arabic"/>
          <w:sz w:val="24"/>
          <w:szCs w:val="24"/>
        </w:rPr>
        <w:t>/: Charles’s, George’s, Rosse’s.</w:t>
      </w:r>
    </w:p>
    <w:p w:rsidR="00522479" w:rsidRPr="00F75C7D" w:rsidRDefault="00522479" w:rsidP="00AB7948">
      <w:pPr>
        <w:bidi w:val="0"/>
        <w:spacing w:before="240"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writing, the genitive suffix is marked off by an apostrophe. The genitive or regular plural noun is shown in writing by the addition of an apostrophe: boys – boys’.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In speech, there is no distinction between the genitive and the common case of regular plural nouns. Irregular plural nouns are marked in the same way as genitive singular forms and differ from the common case forms in both speech and writing: men – men’s, women – women’s. </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 Factors Affecting the Use of the Genitive: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321) identify that the semantic classification of ‘’s-genitive constructions’ is in fact arbitrary. There are certain factors to be mentioned: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4.1 Relational Factors: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meanings expressed by the relation between the genitive noun and its head noun. The meaning can be best shown by sentential or phrasal analogues. The meanings can be expressed by a corresponding ‘of-construction’ where this is acceptable in certain cases (see Table 1).</w:t>
      </w:r>
    </w:p>
    <w:p w:rsidR="00522479" w:rsidRPr="00F75C7D" w:rsidRDefault="00522479" w:rsidP="00AB7948">
      <w:pPr>
        <w:bidi w:val="0"/>
        <w:spacing w:after="0" w:line="240" w:lineRule="auto"/>
        <w:ind w:left="720" w:hanging="720"/>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 xml:space="preserve">Table (1): S-Genitive Meanings </w:t>
      </w:r>
    </w:p>
    <w:p w:rsidR="00522479" w:rsidRPr="00F75C7D" w:rsidRDefault="00522479" w:rsidP="00AB7948">
      <w:pPr>
        <w:bidi w:val="0"/>
        <w:spacing w:after="0" w:line="240" w:lineRule="auto"/>
        <w:ind w:left="720" w:hanging="720"/>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According to Quirk et al. (1985: 321-322)</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31"/>
        <w:gridCol w:w="2131"/>
        <w:gridCol w:w="2269"/>
        <w:gridCol w:w="1994"/>
      </w:tblGrid>
      <w:tr w:rsidR="00522479" w:rsidRPr="00F27645" w:rsidTr="00AB7948">
        <w:trPr>
          <w:jc w:val="center"/>
        </w:trPr>
        <w:tc>
          <w:tcPr>
            <w:tcW w:w="2131"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Genitive Meaning</w:t>
            </w:r>
          </w:p>
        </w:tc>
        <w:tc>
          <w:tcPr>
            <w:tcW w:w="2131"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Examples</w:t>
            </w:r>
          </w:p>
        </w:tc>
        <w:tc>
          <w:tcPr>
            <w:tcW w:w="2269"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Sentential Analogues</w:t>
            </w:r>
          </w:p>
        </w:tc>
        <w:tc>
          <w:tcPr>
            <w:tcW w:w="1994"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A Corresponding Of-Construction</w:t>
            </w:r>
          </w:p>
        </w:tc>
      </w:tr>
      <w:tr w:rsidR="00522479" w:rsidRPr="00F27645" w:rsidTr="00AB7948">
        <w:trPr>
          <w:jc w:val="center"/>
        </w:trPr>
        <w:tc>
          <w:tcPr>
            <w:tcW w:w="2131" w:type="dxa"/>
            <w:tcBorders>
              <w:top w:val="single" w:sz="12" w:space="0" w:color="auto"/>
            </w:tcBorders>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(a) Possessive</w:t>
            </w:r>
          </w:p>
        </w:tc>
        <w:tc>
          <w:tcPr>
            <w:tcW w:w="2131" w:type="dxa"/>
            <w:tcBorders>
              <w:top w:val="single" w:sz="12" w:space="0" w:color="auto"/>
            </w:tcBorders>
          </w:tcPr>
          <w:p w:rsidR="00522479" w:rsidRPr="00F27645" w:rsidRDefault="00522479" w:rsidP="00AB7948">
            <w:pPr>
              <w:bidi w:val="0"/>
              <w:spacing w:after="0" w:line="240" w:lineRule="auto"/>
              <w:ind w:left="360" w:hanging="360"/>
              <w:jc w:val="both"/>
              <w:rPr>
                <w:rFonts w:ascii="Simplified Arabic" w:hAnsi="Simplified Arabic" w:cs="Simplified Arabic"/>
                <w:sz w:val="20"/>
                <w:szCs w:val="20"/>
              </w:rPr>
            </w:pPr>
            <w:r w:rsidRPr="00F27645">
              <w:rPr>
                <w:rFonts w:ascii="Simplified Arabic" w:hAnsi="Simplified Arabic" w:cs="Simplified Arabic"/>
                <w:sz w:val="20"/>
                <w:szCs w:val="20"/>
              </w:rPr>
              <w:t>My wife’s father</w:t>
            </w:r>
          </w:p>
        </w:tc>
        <w:tc>
          <w:tcPr>
            <w:tcW w:w="2269" w:type="dxa"/>
            <w:tcBorders>
              <w:top w:val="single" w:sz="12" w:space="0" w:color="auto"/>
            </w:tcBorders>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My wife has a father</w:t>
            </w:r>
          </w:p>
        </w:tc>
        <w:tc>
          <w:tcPr>
            <w:tcW w:w="1994" w:type="dxa"/>
            <w:tcBorders>
              <w:top w:val="single" w:sz="12" w:space="0" w:color="auto"/>
            </w:tcBorders>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No</w:t>
            </w: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(b) Subjective Meaning</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boy’s application</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boy applied for …</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(c) Objective</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boy’s release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 released the boy</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(d) Genitive of Origin</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general’s letter</w:t>
            </w:r>
          </w:p>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(cf.) the wines of France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general wrote a letter</w:t>
            </w:r>
          </w:p>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France produces wines</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(e) Descriptive Genitive</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A doctor’s degree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A doctoral degree</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degree of doctor</w:t>
            </w: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(f) Genitive of Measure</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Ten boys’ absence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absence lasted ten days</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An absence of ten days</w:t>
            </w: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(g) Genitive of Attribute</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party’s policy</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party has a certain policy</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policy of the party</w:t>
            </w: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(h) Partitive Genitive</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earth’s surface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earth has a surface</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The surface of the earth</w:t>
            </w:r>
          </w:p>
        </w:tc>
      </w:tr>
      <w:tr w:rsidR="00522479" w:rsidRPr="00F27645" w:rsidTr="00AB7948">
        <w:trPr>
          <w:jc w:val="center"/>
        </w:trPr>
        <w:tc>
          <w:tcPr>
            <w:tcW w:w="2131" w:type="dxa"/>
          </w:tcPr>
          <w:p w:rsidR="00522479" w:rsidRPr="00F27645" w:rsidRDefault="00522479" w:rsidP="00AB7948">
            <w:pPr>
              <w:bidi w:val="0"/>
              <w:spacing w:after="0" w:line="240" w:lineRule="auto"/>
              <w:ind w:left="360" w:hanging="360"/>
              <w:rPr>
                <w:rFonts w:ascii="Simplified Arabic" w:hAnsi="Simplified Arabic" w:cs="Simplified Arabic"/>
                <w:b/>
                <w:bCs/>
                <w:sz w:val="20"/>
                <w:szCs w:val="20"/>
              </w:rPr>
            </w:pPr>
            <w:r w:rsidRPr="00F27645">
              <w:rPr>
                <w:rFonts w:ascii="Simplified Arabic" w:hAnsi="Simplified Arabic" w:cs="Simplified Arabic"/>
                <w:b/>
                <w:bCs/>
                <w:sz w:val="20"/>
                <w:szCs w:val="20"/>
              </w:rPr>
              <w:t>(i) Close Family Relationships</w:t>
            </w:r>
          </w:p>
        </w:tc>
        <w:tc>
          <w:tcPr>
            <w:tcW w:w="2131"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Peter’s Jane</w:t>
            </w:r>
          </w:p>
        </w:tc>
        <w:tc>
          <w:tcPr>
            <w:tcW w:w="2269"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i.e. his girlfriend</w:t>
            </w:r>
          </w:p>
        </w:tc>
        <w:tc>
          <w:tcPr>
            <w:tcW w:w="1994" w:type="dxa"/>
          </w:tcPr>
          <w:p w:rsidR="00522479" w:rsidRPr="00F27645" w:rsidRDefault="00522479" w:rsidP="00AB7948">
            <w:pPr>
              <w:bidi w:val="0"/>
              <w:spacing w:after="0" w:line="240" w:lineRule="auto"/>
              <w:jc w:val="both"/>
              <w:rPr>
                <w:rFonts w:ascii="Simplified Arabic" w:hAnsi="Simplified Arabic" w:cs="Simplified Arabic"/>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(Ibid: 322) there is a tendency for ‘’s-genitives’ to be taken as subjective and for ‘of-constructions’ to be taken as objective. The ‘genitive of opposition’ which is a marginal additional category, is normally replaced by ‘an’ appositive of-construction in today’s usage as in sentences (13) and (14).</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addition, possessives and genitives can be used to denote close family relationships, as in sentence (15).</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Dublin’s fair city was amazing.</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Dublin, a fair city, was amazing.</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sz w:val="24"/>
          <w:szCs w:val="24"/>
        </w:rPr>
      </w:pPr>
      <w:r w:rsidRPr="00F75C7D">
        <w:rPr>
          <w:rFonts w:ascii="Simplified Arabic" w:hAnsi="Simplified Arabic" w:cs="Simplified Arabic"/>
          <w:i/>
          <w:iCs/>
          <w:sz w:val="24"/>
          <w:szCs w:val="24"/>
        </w:rPr>
        <w:t xml:space="preserve">John and Mary are very anxious about Simon’s Tom. </w:t>
      </w:r>
      <w:r w:rsidRPr="00F75C7D">
        <w:rPr>
          <w:rFonts w:ascii="Simplified Arabic" w:hAnsi="Simplified Arabic" w:cs="Simplified Arabic"/>
          <w:sz w:val="24"/>
          <w:szCs w:val="24"/>
        </w:rPr>
        <w:t>[e.g. Simons friend]</w:t>
      </w:r>
    </w:p>
    <w:p w:rsidR="00522479" w:rsidRPr="00F75C7D" w:rsidRDefault="00522479" w:rsidP="00AB7948">
      <w:pPr>
        <w:bidi w:val="0"/>
        <w:spacing w:before="240"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Keating (2004: 1) summarizes the most common uses of the genitive case. He divided them into three categories, the adjectival to include attributive, possessive, partitive, genitive of apposition, genitive in simple apposition and descriptive genitive. The ablatival genitives to include genitive of comparison. The verbal genitives to include the subjective and objective and the plenary genitive. The adverbial genitives to include genitive absolute and genitive of time.</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4.2 Lexical Factors: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1277) mention that the lexical factors comprise the type of the noun taking the genitive which include; the gender of the genitive noun, the genitive in relation to noun classes, the genitive with superlatives and ordinals, end-focus and end-weight.</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4.2.1 Gender of the Genitive Noun: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Quirk and Greenbaum (1972: 198) and Quirk et al. (1985: 322) identify that the selection of the ‘’s-genitive’ is described in relation to the gender classes represented by the noun which takes the s-suffix. The </w:t>
      </w:r>
      <w:r w:rsidRPr="00F75C7D">
        <w:rPr>
          <w:rFonts w:ascii="Simplified Arabic" w:hAnsi="Simplified Arabic" w:cs="Simplified Arabic"/>
          <w:sz w:val="24"/>
          <w:szCs w:val="24"/>
        </w:rPr>
        <w:br/>
        <w:t>‘’s-genitive’ is favoured by the classes that are highest on the gender scale, i.e. animate nouns, in particular persons and animals with personal gender characteristics. Although there is a choice between a form with ‘’s-genitive’ and ‘of-genitive construction’ in certain cases, the two forms are not normally in free variation, see sentences (3a, b) and (4a, b). The inflected genitive can be used with animals. The rules of-thumb here is that the higher animals are more likely to have the ‘’s-genitive’ than the lower animals, as in sentence (16).</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Pr>
          <w:rFonts w:ascii="Simplified Arabic" w:hAnsi="Simplified Arabic" w:cs="Simplified Arabic"/>
          <w:i/>
          <w:iCs/>
          <w:noProof/>
          <w:sz w:val="24"/>
          <w:szCs w:val="24"/>
        </w:rPr>
        <mc:AlternateContent>
          <mc:Choice Requires="wps">
            <w:drawing>
              <wp:anchor distT="0" distB="0" distL="114300" distR="114300" simplePos="0" relativeHeight="251669504" behindDoc="0" locked="0" layoutInCell="1" allowOverlap="1" wp14:anchorId="473EF5C2" wp14:editId="55670105">
                <wp:simplePos x="0" y="0"/>
                <wp:positionH relativeFrom="column">
                  <wp:posOffset>1987550</wp:posOffset>
                </wp:positionH>
                <wp:positionV relativeFrom="paragraph">
                  <wp:posOffset>-1905</wp:posOffset>
                </wp:positionV>
                <wp:extent cx="1574800" cy="552450"/>
                <wp:effectExtent l="11430" t="12065" r="13970" b="6985"/>
                <wp:wrapNone/>
                <wp:docPr id="375" name="قوس كبير مزدوج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5524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75" o:spid="_x0000_s1026" type="#_x0000_t186" style="position:absolute;margin-left:156.5pt;margin-top:-.15pt;width:124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"/>
            </w:pict>
          </mc:Fallback>
        </mc:AlternateContent>
      </w:r>
      <w:r w:rsidRPr="00F75C7D">
        <w:rPr>
          <w:rFonts w:ascii="Simplified Arabic" w:hAnsi="Simplified Arabic" w:cs="Simplified Arabic"/>
          <w:i/>
          <w:iCs/>
          <w:sz w:val="24"/>
          <w:szCs w:val="24"/>
        </w:rPr>
        <w:t>The project deals with   the dog’s life.</w:t>
      </w:r>
    </w:p>
    <w:p w:rsidR="00522479" w:rsidRPr="00F75C7D" w:rsidRDefault="00522479" w:rsidP="00AB7948">
      <w:pPr>
        <w:bidi w:val="0"/>
        <w:spacing w:after="0" w:line="240" w:lineRule="auto"/>
        <w:ind w:left="2880"/>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the life of the dogs.</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4.2.2 The Genitive in Relation to Noun Classes: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324) identify the following four animate noun classes which normally take the ‘’s-genitive’, but the ‘of-genitive’ is also possible in most cases with personal names and nouns and in sentences (17) and (18), also with animal nouns denoting higher animals as in sentence (19) and with collective nouns as in sentence (20). The genitive is further used with certain kinds of inanimate nouns with geographical names which comprise names of continents, countries, states, cities and towns and universities names as in sentences (21), (22), (23), (24) and (25). The locative nouns written with initial capital letters as in sentence (26). The temporal nouns as in sentence (27) and with other nouns of special relevance to human activity as in sentence (28).</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George Washington’s statue was painted.</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I am discussing my sister-in-law’s problem.</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child looked at the horse’s tail.</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They neglected the committee’s decision.</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Europe’s future is to be reviewed.</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China’s development is quietly amazing.</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Washington state’s Senator has resigned.</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Hollywood’s studios are under reconstruction.</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Harvard’s Department of Linguistics is announcing new scholarships.</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world’s economy is getting worse.</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Several {weeks’ / weeks} vacation, all what I need.</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science’s influence on Society is very important.</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4.2.3 The Genitive with Superlatives and Ordinals: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325) identify that the genitive is common with locative nouns when it is followed by a superlative adjective or general ordinal like ‘only’, ‘first’ and ‘last’. The corresponding prepositional phrase in these cases is introduced by ‘in’ rather than by ‘of’ as in sentence (29a and b).</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a. The world’s best universities are listed.</w:t>
      </w:r>
    </w:p>
    <w:p w:rsidR="00522479" w:rsidRPr="00F75C7D" w:rsidRDefault="00522479" w:rsidP="00AB7948">
      <w:pPr>
        <w:bidi w:val="0"/>
        <w:spacing w:after="0" w:line="240" w:lineRule="auto"/>
        <w:ind w:left="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b. The best universities in the world are listed.</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4.2.4 Specific Lexical Noun Heads: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(1972: 200) mention that there are some constructions with the inflected genitive which can best be described in terms of specific lexical noun heads. They are nouns heads with the genitive. These include the following of which ‘edge, ‘end’, ‘surface’ and ‘for-sake’. They permit ‘of’, while the examples with ‘length’, ‘reach’, ‘throw’ and ‘worth’ are ‘idiomatized’ and do not permit an ‘of-genitive’, as in sentences (30), (31) and (32).</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70528" behindDoc="0" locked="0" layoutInCell="1" allowOverlap="1" wp14:anchorId="6B9F0C15" wp14:editId="4F9F77B7">
                <wp:simplePos x="0" y="0"/>
                <wp:positionH relativeFrom="column">
                  <wp:posOffset>1225550</wp:posOffset>
                </wp:positionH>
                <wp:positionV relativeFrom="paragraph">
                  <wp:posOffset>5080</wp:posOffset>
                </wp:positionV>
                <wp:extent cx="1765300" cy="533400"/>
                <wp:effectExtent l="11430" t="10160" r="13970" b="8890"/>
                <wp:wrapNone/>
                <wp:docPr id="374" name="قوس كبير مزدوج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5334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74" o:spid="_x0000_s1026" type="#_x0000_t186" style="position:absolute;margin-left:96.5pt;margin-top:.4pt;width:139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"/>
            </w:pict>
          </mc:Fallback>
        </mc:AlternateContent>
      </w:r>
      <w:r w:rsidRPr="00F75C7D">
        <w:rPr>
          <w:rFonts w:ascii="Simplified Arabic" w:hAnsi="Simplified Arabic" w:cs="Simplified Arabic"/>
          <w:i/>
          <w:iCs/>
          <w:sz w:val="24"/>
          <w:szCs w:val="24"/>
        </w:rPr>
        <w:t xml:space="preserve">She stood at   </w:t>
      </w:r>
      <w:r w:rsidRPr="00F75C7D">
        <w:rPr>
          <w:rFonts w:ascii="Simplified Arabic" w:hAnsi="Simplified Arabic" w:cs="Simplified Arabic"/>
          <w:i/>
          <w:iCs/>
          <w:sz w:val="24"/>
          <w:szCs w:val="24"/>
        </w:rPr>
        <w:tab/>
        <w:t>the water’s edge.</w:t>
      </w:r>
    </w:p>
    <w:p w:rsidR="00522479" w:rsidRPr="00F75C7D" w:rsidRDefault="00522479" w:rsidP="00AB7948">
      <w:pPr>
        <w:bidi w:val="0"/>
        <w:spacing w:after="0" w:line="240" w:lineRule="auto"/>
        <w:ind w:left="2160"/>
        <w:jc w:val="both"/>
        <w:rPr>
          <w:rFonts w:ascii="Simplified Arabic" w:hAnsi="Simplified Arabic" w:cs="Simplified Arabic"/>
          <w:i/>
          <w:iCs/>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71552" behindDoc="0" locked="0" layoutInCell="1" allowOverlap="1" wp14:anchorId="33C08B83" wp14:editId="7CB4E6DF">
                <wp:simplePos x="0" y="0"/>
                <wp:positionH relativeFrom="column">
                  <wp:posOffset>1225550</wp:posOffset>
                </wp:positionH>
                <wp:positionV relativeFrom="paragraph">
                  <wp:posOffset>280035</wp:posOffset>
                </wp:positionV>
                <wp:extent cx="1885950" cy="533400"/>
                <wp:effectExtent l="11430" t="13970" r="7620" b="5080"/>
                <wp:wrapNone/>
                <wp:docPr id="373" name="قوس كبير مزدوج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334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73" o:spid="_x0000_s1026" type="#_x0000_t186" style="position:absolute;margin-left:96.5pt;margin-top:22.05pt;width:148.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"/>
            </w:pict>
          </mc:Fallback>
        </mc:AlternateContent>
      </w:r>
      <w:r w:rsidRPr="00F75C7D">
        <w:rPr>
          <w:rFonts w:ascii="Simplified Arabic" w:hAnsi="Simplified Arabic" w:cs="Simplified Arabic"/>
          <w:i/>
          <w:iCs/>
          <w:sz w:val="24"/>
          <w:szCs w:val="24"/>
        </w:rPr>
        <w:t>the edge of the water.</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He did it</w:t>
      </w:r>
      <w:r w:rsidRPr="00F75C7D">
        <w:rPr>
          <w:rFonts w:ascii="Simplified Arabic" w:hAnsi="Simplified Arabic" w:cs="Simplified Arabic"/>
          <w:i/>
          <w:iCs/>
          <w:sz w:val="24"/>
          <w:szCs w:val="24"/>
        </w:rPr>
        <w:tab/>
        <w:t>for charity’s sake.</w:t>
      </w:r>
    </w:p>
    <w:p w:rsidR="00522479" w:rsidRPr="00F75C7D" w:rsidRDefault="00522479" w:rsidP="00AB7948">
      <w:pPr>
        <w:bidi w:val="0"/>
        <w:spacing w:after="0" w:line="240" w:lineRule="auto"/>
        <w:ind w:left="2160"/>
        <w:jc w:val="both"/>
        <w:rPr>
          <w:rFonts w:ascii="Simplified Arabic" w:hAnsi="Simplified Arabic" w:cs="Simplified Arabic"/>
          <w:i/>
          <w:iCs/>
          <w:sz w:val="24"/>
          <w:szCs w:val="24"/>
        </w:rPr>
      </w:pPr>
      <w:r>
        <w:rPr>
          <w:rFonts w:ascii="Simplified Arabic" w:hAnsi="Simplified Arabic" w:cs="Simplified Arabic"/>
          <w:noProof/>
          <w:sz w:val="24"/>
          <w:szCs w:val="24"/>
        </w:rPr>
        <mc:AlternateContent>
          <mc:Choice Requires="wps">
            <w:drawing>
              <wp:anchor distT="0" distB="0" distL="114300" distR="114300" simplePos="0" relativeHeight="251672576" behindDoc="0" locked="0" layoutInCell="1" allowOverlap="1" wp14:anchorId="4309E163" wp14:editId="6D186DDA">
                <wp:simplePos x="0" y="0"/>
                <wp:positionH relativeFrom="column">
                  <wp:posOffset>1695450</wp:posOffset>
                </wp:positionH>
                <wp:positionV relativeFrom="paragraph">
                  <wp:posOffset>280035</wp:posOffset>
                </wp:positionV>
                <wp:extent cx="2082800" cy="533400"/>
                <wp:effectExtent l="5080" t="5080" r="7620" b="13970"/>
                <wp:wrapNone/>
                <wp:docPr id="372" name="قوس كبير مزدوج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5334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72" o:spid="_x0000_s1026" type="#_x0000_t186" style="position:absolute;margin-left:133.5pt;margin-top:22.05pt;width:164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"/>
            </w:pict>
          </mc:Fallback>
        </mc:AlternateContent>
      </w:r>
      <w:r w:rsidRPr="00F75C7D">
        <w:rPr>
          <w:rFonts w:ascii="Simplified Arabic" w:hAnsi="Simplified Arabic" w:cs="Simplified Arabic"/>
          <w:i/>
          <w:iCs/>
          <w:sz w:val="24"/>
          <w:szCs w:val="24"/>
        </w:rPr>
        <w:t>For the sake of charity.</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People don’t get</w:t>
      </w:r>
      <w:r w:rsidRPr="00F75C7D">
        <w:rPr>
          <w:rFonts w:ascii="Simplified Arabic" w:hAnsi="Simplified Arabic" w:cs="Simplified Arabic"/>
          <w:i/>
          <w:iCs/>
          <w:sz w:val="24"/>
          <w:szCs w:val="24"/>
        </w:rPr>
        <w:tab/>
        <w:t>*the worth of their money.</w:t>
      </w:r>
    </w:p>
    <w:p w:rsidR="00522479" w:rsidRPr="00F75C7D" w:rsidRDefault="00522479" w:rsidP="00AB7948">
      <w:pPr>
        <w:bidi w:val="0"/>
        <w:spacing w:after="0" w:line="240" w:lineRule="auto"/>
        <w:ind w:left="2880"/>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Their money’s worth.</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 xml:space="preserve">4.3 Objective and Subjective Relations: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Quirk et al. (1985: 1278) identify the variable ‘direction of Predications’ which corresponds to noun phrases postmodification by of-constructions greatly to the complexity of these expressions and has a bearing on the correspondence with the genitive. We have a left-to-right predication or objective relation as in sentence (33), where we have verb-object-relationship and a right-to-left predication or subjective relation as in sentence (34), where we have a subject-verb-relationship. These relations are more obvious where the heads are deverbal nouns as in sentences (33) and (35) than in sentences (34) and (36) where the predication relationship is covert or implicit. </w:t>
      </w:r>
    </w:p>
    <w:p w:rsidR="00522479" w:rsidRPr="00F75C7D" w:rsidRDefault="00522479" w:rsidP="00AB7948">
      <w:p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Left-to-right predication:</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imprisonment of the murderer was declared ~ (Someone imprisoned the murderer).</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A women of courage was rewarded ~ (The women has courage).</w:t>
      </w:r>
    </w:p>
    <w:p w:rsidR="00522479" w:rsidRPr="00F75C7D" w:rsidRDefault="00522479" w:rsidP="00AB7948">
      <w:pPr>
        <w:bidi w:val="0"/>
        <w:spacing w:after="0" w:line="240" w:lineRule="auto"/>
        <w:jc w:val="both"/>
        <w:rPr>
          <w:rFonts w:ascii="Simplified Arabic" w:hAnsi="Simplified Arabic" w:cs="Simplified Arabic"/>
          <w:b/>
          <w:bCs/>
          <w:i/>
          <w:iCs/>
          <w:sz w:val="24"/>
          <w:szCs w:val="24"/>
        </w:rPr>
      </w:pPr>
      <w:r w:rsidRPr="00F75C7D">
        <w:rPr>
          <w:rFonts w:ascii="Simplified Arabic" w:hAnsi="Simplified Arabic" w:cs="Simplified Arabic"/>
          <w:b/>
          <w:bCs/>
          <w:i/>
          <w:iCs/>
          <w:sz w:val="24"/>
          <w:szCs w:val="24"/>
        </w:rPr>
        <w:t>Right-to-left predication:</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Pr>
          <w:rFonts w:ascii="Simplified Arabic" w:hAnsi="Simplified Arabic" w:cs="Simplified Arabic"/>
          <w:i/>
          <w:iCs/>
          <w:noProof/>
          <w:sz w:val="24"/>
          <w:szCs w:val="24"/>
        </w:rPr>
        <mc:AlternateContent>
          <mc:Choice Requires="wps">
            <w:drawing>
              <wp:anchor distT="0" distB="0" distL="114300" distR="114300" simplePos="0" relativeHeight="251673600" behindDoc="0" locked="0" layoutInCell="1" allowOverlap="1" wp14:anchorId="5D3B2AB2" wp14:editId="41E1DB16">
                <wp:simplePos x="0" y="0"/>
                <wp:positionH relativeFrom="column">
                  <wp:posOffset>320675</wp:posOffset>
                </wp:positionH>
                <wp:positionV relativeFrom="paragraph">
                  <wp:posOffset>13335</wp:posOffset>
                </wp:positionV>
                <wp:extent cx="1816100" cy="506730"/>
                <wp:effectExtent l="11430" t="10160" r="10795" b="6985"/>
                <wp:wrapNone/>
                <wp:docPr id="371" name="قوس كبير مزدوج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067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مزدوج 371" o:spid="_x0000_s1026" type="#_x0000_t186" style="position:absolute;margin-left:25.25pt;margin-top:1.05pt;width:143pt;height:3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"/>
            </w:pict>
          </mc:Fallback>
        </mc:AlternateContent>
      </w:r>
      <w:r w:rsidRPr="00F75C7D">
        <w:rPr>
          <w:rFonts w:ascii="Simplified Arabic" w:hAnsi="Simplified Arabic" w:cs="Simplified Arabic"/>
          <w:i/>
          <w:iCs/>
          <w:sz w:val="24"/>
          <w:szCs w:val="24"/>
        </w:rPr>
        <w:t xml:space="preserve"> The arrival of the train </w:t>
      </w:r>
      <w:r w:rsidRPr="00F75C7D">
        <w:rPr>
          <w:rFonts w:ascii="Simplified Arabic" w:hAnsi="Simplified Arabic" w:cs="Simplified Arabic"/>
          <w:i/>
          <w:iCs/>
          <w:sz w:val="24"/>
          <w:szCs w:val="24"/>
        </w:rPr>
        <w:tab/>
        <w:t>is expected ~ (the train arrival).</w:t>
      </w:r>
    </w:p>
    <w:p w:rsidR="00522479" w:rsidRPr="00F75C7D" w:rsidRDefault="00522479" w:rsidP="00AB7948">
      <w:pPr>
        <w:bidi w:val="0"/>
        <w:spacing w:after="0" w:line="240" w:lineRule="auto"/>
        <w:ind w:left="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 The train’s arrival</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funnel of the ship was destroyed ~ the ship has a funnel.</w:t>
      </w:r>
    </w:p>
    <w:p w:rsidR="00522479" w:rsidRPr="00F75C7D" w:rsidRDefault="00522479" w:rsidP="00AB7948">
      <w:pPr>
        <w:bidi w:val="0"/>
        <w:spacing w:before="240"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1279) identify that where the implicit verb is intransitive, there can be no difficulty in interpreting the ‘of-phrase’ as subjective, but problems can arise where the verb is one that can be used either transitively or intransitively, e.g. ‘shoot’, as in ‘the shooting of the rebels’. The ambiguity in such phrases ‘x shoots the rebel’ or ‘the rebels were shooting’ is usually resolved by the context.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A lexical counter-indication is a clear indication of the relationships in the genitive construction. This can be achieved by adding a prepositional phrase beginning with ‘of’ (after a construction of subjective relationship) and one beginning with ‘by’ (after a construction of objective relationship). Such postmodifiers overrule any lexical pressure in the direction of a particular interpretation as in sentences (37) and (38).</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They remembered the man’s examination of the student. </w:t>
      </w:r>
      <w:r w:rsidRPr="00F75C7D">
        <w:rPr>
          <w:rFonts w:ascii="Simplified Arabic" w:hAnsi="Simplified Arabic" w:cs="Simplified Arabic"/>
          <w:sz w:val="24"/>
          <w:szCs w:val="24"/>
        </w:rPr>
        <w:t>[SVO]</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They remembered the man’s examination by the doctor.  </w:t>
      </w:r>
      <w:r w:rsidRPr="00F75C7D">
        <w:rPr>
          <w:rFonts w:ascii="Simplified Arabic" w:hAnsi="Simplified Arabic" w:cs="Simplified Arabic"/>
          <w:sz w:val="24"/>
          <w:szCs w:val="24"/>
        </w:rPr>
        <w:t>[OVS]</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4.4 Syntactic Factors: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Since both the ‘’s-genitive’ and ‘of-construction’ consist of two noun phrases each of which, at least theoretically admits indefinite expressions, the minimal structures in sentence (39a, b) may be expanded to sentence (40a and b).</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a. His daughter’s arrival enjoyed the family.</w:t>
      </w:r>
    </w:p>
    <w:p w:rsidR="00522479" w:rsidRPr="00F75C7D" w:rsidRDefault="00522479" w:rsidP="00AB7948">
      <w:pPr>
        <w:bidi w:val="0"/>
        <w:spacing w:after="0" w:line="240" w:lineRule="auto"/>
        <w:ind w:left="558"/>
        <w:jc w:val="both"/>
        <w:rPr>
          <w:rFonts w:ascii="Simplified Arabic" w:hAnsi="Simplified Arabic" w:cs="Simplified Arabic"/>
          <w:i/>
          <w:iCs/>
          <w:sz w:val="24"/>
          <w:szCs w:val="24"/>
        </w:rPr>
      </w:pPr>
      <w:r>
        <w:rPr>
          <w:rFonts w:ascii="Simplified Arabic" w:hAnsi="Simplified Arabic" w:cs="Simplified Arabic"/>
          <w:i/>
          <w:iCs/>
          <w:noProof/>
          <w:sz w:val="24"/>
          <w:szCs w:val="24"/>
        </w:rPr>
        <mc:AlternateContent>
          <mc:Choice Requires="wps">
            <w:drawing>
              <wp:anchor distT="0" distB="0" distL="114300" distR="114300" simplePos="0" relativeHeight="251674624" behindDoc="0" locked="0" layoutInCell="1" allowOverlap="1" wp14:anchorId="109EAE77" wp14:editId="3297CC0B">
                <wp:simplePos x="0" y="0"/>
                <wp:positionH relativeFrom="column">
                  <wp:posOffset>3923030</wp:posOffset>
                </wp:positionH>
                <wp:positionV relativeFrom="paragraph">
                  <wp:posOffset>120650</wp:posOffset>
                </wp:positionV>
                <wp:extent cx="114300" cy="483870"/>
                <wp:effectExtent l="13335" t="8890" r="5715" b="12065"/>
                <wp:wrapNone/>
                <wp:docPr id="370" name="قوس كبير أيمن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3870"/>
                        </a:xfrm>
                        <a:prstGeom prst="rightBrace">
                          <a:avLst>
                            <a:gd name="adj1" fmla="val 35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قوس كبير أيمن 370" o:spid="_x0000_s1026" type="#_x0000_t88" style="position:absolute;margin-left:308.9pt;margin-top:9.5pt;width:9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"/>
            </w:pict>
          </mc:Fallback>
        </mc:AlternateContent>
      </w:r>
      <w:r w:rsidRPr="00F75C7D">
        <w:rPr>
          <w:rFonts w:ascii="Simplified Arabic" w:hAnsi="Simplified Arabic" w:cs="Simplified Arabic"/>
          <w:i/>
          <w:iCs/>
          <w:sz w:val="24"/>
          <w:szCs w:val="24"/>
        </w:rPr>
        <w:t>b. The arrival of his daughter enjoyed the family.</w:t>
      </w:r>
    </w:p>
    <w:p w:rsidR="00522479" w:rsidRPr="00F75C7D" w:rsidRDefault="00522479" w:rsidP="00D44AFB">
      <w:pPr>
        <w:numPr>
          <w:ilvl w:val="0"/>
          <w:numId w:val="3"/>
        </w:numPr>
        <w:tabs>
          <w:tab w:val="clear" w:pos="405"/>
        </w:tabs>
        <w:bidi w:val="0"/>
        <w:spacing w:after="0" w:line="240" w:lineRule="auto"/>
        <w:ind w:left="558" w:right="-231"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a. His 19-year-old daughter’s arrived from Hamburg         enjoyed the </w:t>
      </w:r>
    </w:p>
    <w:p w:rsidR="00522479" w:rsidRPr="00F75C7D" w:rsidRDefault="00522479" w:rsidP="00AB7948">
      <w:pPr>
        <w:bidi w:val="0"/>
        <w:spacing w:after="0" w:line="240" w:lineRule="auto"/>
        <w:ind w:left="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b. The arrival from Hamburg of his 19-year-old daughter   family.</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There are two types of expansion, the left branching structure by premodification and the right-branching structure by postmodification, apposition and coordination, as in sentence (41). Where the post-modification of the head is likely to be understood as non restrictive. With restrictive modification, the genitive is compulsory or greatly preferred, in order to avoid awkwardness, discontinuity, or ambiguity, as in sentence (42).</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arrival of a friend which had been expected for several weeks was yesterday.</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A friend’s arrival which had been expected for several weeks was yesterday.</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4.5 End-Focus and End-Weight: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Quirk et al. (1985: 323) state further factors influencing the choice of genitive which are the principle of end-focus and end-weight. They encourage the placing of more complex and communicatively more important units towards the end of the noun phrase. According to the principle of end-focus, the ‘’s-genitive’ tends to give information focus to the head noun, whereas the ‘of-construction’ tends to give focus to the prepositional complement, as in sentences (43) and (44). This principle is congruent with the preference for the ‘of-construction’ with partitive and appositive meaning, where the ‘’s-genitive’ would result in undesirable or absurd final prominence, as in sentences (45) and (46).</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The explosion damaged the ship’s funnel. </w:t>
      </w:r>
      <w:r w:rsidRPr="00F75C7D">
        <w:rPr>
          <w:rFonts w:ascii="Simplified Arabic" w:hAnsi="Simplified Arabic" w:cs="Simplified Arabic"/>
          <w:sz w:val="24"/>
          <w:szCs w:val="24"/>
        </w:rPr>
        <w:t>[funnel in focus]</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Having looked at all the funnels, she considered that the most handsome was the funnel of the orion.</w:t>
      </w:r>
      <w:r w:rsidRPr="00F75C7D">
        <w:rPr>
          <w:rFonts w:ascii="Simplified Arabic" w:hAnsi="Simplified Arabic" w:cs="Simplified Arabic"/>
          <w:sz w:val="24"/>
          <w:szCs w:val="24"/>
        </w:rPr>
        <w:t xml:space="preserve"> [the orion in focus]</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 problem pact was discussed.</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*His resignation’s shock was great.</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5. The Grammatical Status of the Genitive: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Greenbaum and Quirk (1990: 105) mention that the grammatical status of the genitive is as a determiner or modifier (See, Deal, 2006: 36 and Heine, 1997: 7 and Lyons, 1986: 371).</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5.1 The Genitive as Determiner: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Genitives function exactly like central definite determiners and thus preclude the cooccurrence of other determiners. The genitive is a phrase incorporating its own determiner, where the items preceding the genitive relate to the inflected noun as in sentence (47) where it must be understood as ‘the son of that old gentleman’ and not as ‘that son of the old gentleman’. An exception is made where the preceding item is a predeterminer, since this may relate either to the genitive noun as in sentence (48) or to the noun that follows in sentence (49).</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That old gentleman’s son was intelligent.</w:t>
      </w:r>
      <w:r w:rsidRPr="00F75C7D">
        <w:rPr>
          <w:rFonts w:ascii="Simplified Arabic" w:hAnsi="Simplified Arabic" w:cs="Simplified Arabic"/>
          <w:sz w:val="24"/>
          <w:szCs w:val="24"/>
        </w:rPr>
        <w:t xml:space="preserve"> </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We attributed both girl’s success to their hard work.</w:t>
      </w:r>
      <w:r w:rsidRPr="00F75C7D">
        <w:rPr>
          <w:rFonts w:ascii="Simplified Arabic" w:hAnsi="Simplified Arabic" w:cs="Simplified Arabic"/>
          <w:sz w:val="24"/>
          <w:szCs w:val="24"/>
        </w:rPr>
        <w:t xml:space="preserve"> [i.e. the success of both the girls]</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Both the girl’s parents were present.</w:t>
      </w:r>
      <w:r w:rsidRPr="00F75C7D">
        <w:rPr>
          <w:rFonts w:ascii="Simplified Arabic" w:hAnsi="Simplified Arabic" w:cs="Simplified Arabic"/>
          <w:sz w:val="24"/>
          <w:szCs w:val="24"/>
        </w:rPr>
        <w:t xml:space="preserve"> [i.e. both the parents of the girl]</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5.2 The Genitive as a Modifier: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Descriptive genitives function not as a determiner but as a modifier with a classifying role. Determiners are such noun phrases usually relate not to the genitive but to the noun following it, as in sentence (50), where the singular could obviously not cooccur with the plural noun ‘women’ with other modifying items in the noun phrase are less likely to relate to the genitive noun than to the noun that follows it as in sentence (51) where ‘the cottage’; that is, ‘quaint’ and ‘old’, not the ‘shephered’. Grammatically, some phrases can be ambiguous if they are independent of the context.</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They attend a woman’s university in Kyoto.</w:t>
      </w:r>
    </w:p>
    <w:p w:rsidR="00522479" w:rsidRPr="00F75C7D" w:rsidRDefault="00522479" w:rsidP="00D44AFB">
      <w:pPr>
        <w:numPr>
          <w:ilvl w:val="0"/>
          <w:numId w:val="3"/>
        </w:numPr>
        <w:tabs>
          <w:tab w:val="clear" w:pos="405"/>
        </w:tabs>
        <w:bidi w:val="0"/>
        <w:spacing w:after="0" w:line="240" w:lineRule="auto"/>
        <w:ind w:left="558" w:hanging="558"/>
        <w:jc w:val="both"/>
        <w:rPr>
          <w:rFonts w:ascii="Simplified Arabic" w:hAnsi="Simplified Arabic" w:cs="Simplified Arabic"/>
          <w:i/>
          <w:iCs/>
          <w:sz w:val="24"/>
          <w:szCs w:val="24"/>
        </w:rPr>
      </w:pPr>
      <w:r w:rsidRPr="00F75C7D">
        <w:rPr>
          <w:rFonts w:ascii="Simplified Arabic" w:hAnsi="Simplified Arabic" w:cs="Simplified Arabic"/>
          <w:i/>
          <w:iCs/>
          <w:sz w:val="24"/>
          <w:szCs w:val="24"/>
        </w:rPr>
        <w:t xml:space="preserve">She lives in a quaint old shephered’s cottage. </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6. The Test and Data Analysis: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the present paper, the sample chosen to take part in the test was the second year Iraqi college students in the Department of English, College of Arts, University of Mosul, in the academic year 2011-2012. The total number of the participants was 25 were chosen with the same linguistic background in the area being tested. The students are supposed to be able to response to the test for they were taught the topic the ‘genitive case’ in the second academic year. The allocated time was an academic hour to do the test. The aim of the test was to check the students performance in their recognition of the suitable ‘’s-genitive meanings’.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order to achieve that a multi-choices test was submitted with ten sentences to explain the ‘’s-genitive meanings’. The students are required to chose among three meanings which are chosen deliberately from different grammar books to cover a variety of genitive constructions which require the students to use paraphrase as a method of semantic analysis to reveal fine distinctions of meaning that are not otherwise apparent.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corpus was limited to constructions in which a noun with (’s ending) precedes and modifies a head noun. The corpus comprised the possessive, attribute, genitive of origin, subjective, objective, descriptive, partitive, genitive of measure, genitive of both meanings subjective and objective and the genitive of close family relationships. Three kinds of constructions were excluded: the absolute genitive, the periphrastic genitive or the of-genitive, the double genitive and the elliptical genitive. ‘Of-genitive’ were set aside because they produce so many problems for analysis although some of ‘of-genitive’ phrases can be paraphrased as ‘’s-genitives’. However, the chosen (sentences) are representative of the ‘’s-genitives’ and some of them found in day-to-day speech.</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All the results were tabulated and statistically processed. Test reliability is estimated by the use of the (SPSS) Programme which is a statistical computer programme (see Table 2). In this programme, Alpha scale (standardized item alpha = 0.970) has been applied to verify the results statistically. It offers many significant and effective statistical variables to verify the values arrived at in the test, such as: validity, percentage, standard deviation, standard error mean, reliability, etc. Also it provides ultimately exact values of frequencies. For each sentence, there is a table of the ‘’s-genitive’ meaning. The choices are numbered. </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(2): The Overall Results of the Test</w:t>
      </w:r>
    </w:p>
    <w:tbl>
      <w:tblPr>
        <w:tblW w:w="8645" w:type="dxa"/>
        <w:jc w:val="center"/>
        <w:tblInd w:w="-14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635"/>
        <w:gridCol w:w="1317"/>
        <w:gridCol w:w="1287"/>
        <w:gridCol w:w="1368"/>
        <w:gridCol w:w="1683"/>
        <w:gridCol w:w="1355"/>
      </w:tblGrid>
      <w:tr w:rsidR="00522479" w:rsidRPr="00F27645" w:rsidTr="00E4592F">
        <w:trPr>
          <w:jc w:val="center"/>
        </w:trPr>
        <w:tc>
          <w:tcPr>
            <w:tcW w:w="1635"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c>
          <w:tcPr>
            <w:tcW w:w="1317"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Number of Students</w:t>
            </w:r>
          </w:p>
        </w:tc>
        <w:tc>
          <w:tcPr>
            <w:tcW w:w="1287"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Mean</w:t>
            </w:r>
          </w:p>
        </w:tc>
        <w:tc>
          <w:tcPr>
            <w:tcW w:w="1368"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Standard Deviation</w:t>
            </w:r>
          </w:p>
        </w:tc>
        <w:tc>
          <w:tcPr>
            <w:tcW w:w="1683"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Standard Error Mean</w:t>
            </w:r>
          </w:p>
        </w:tc>
        <w:tc>
          <w:tcPr>
            <w:tcW w:w="1355" w:type="dxa"/>
            <w:tcBorders>
              <w:top w:val="single" w:sz="12" w:space="0" w:color="auto"/>
              <w:bottom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Variance</w:t>
            </w:r>
          </w:p>
        </w:tc>
      </w:tr>
      <w:tr w:rsidR="00522479" w:rsidRPr="00F27645" w:rsidTr="00E4592F">
        <w:trPr>
          <w:jc w:val="center"/>
        </w:trPr>
        <w:tc>
          <w:tcPr>
            <w:tcW w:w="1635" w:type="dxa"/>
            <w:tcBorders>
              <w:top w:val="single" w:sz="12" w:space="0" w:color="auto"/>
            </w:tcBorders>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1</w:t>
            </w:r>
          </w:p>
        </w:tc>
        <w:tc>
          <w:tcPr>
            <w:tcW w:w="1317" w:type="dxa"/>
            <w:tcBorders>
              <w:top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Borders>
              <w:top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2.8400</w:t>
            </w:r>
          </w:p>
        </w:tc>
        <w:tc>
          <w:tcPr>
            <w:tcW w:w="1368" w:type="dxa"/>
            <w:tcBorders>
              <w:top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.47258</w:t>
            </w:r>
          </w:p>
        </w:tc>
        <w:tc>
          <w:tcPr>
            <w:tcW w:w="1683" w:type="dxa"/>
            <w:tcBorders>
              <w:top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.09452</w:t>
            </w:r>
          </w:p>
        </w:tc>
        <w:tc>
          <w:tcPr>
            <w:tcW w:w="1355" w:type="dxa"/>
            <w:tcBorders>
              <w:top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.223</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2</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.70711</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.14142</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.500</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3</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2.0400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.84063</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.16813</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.707</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4</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0.2000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.81650</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.16330</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.667</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5</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2.2800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.67823</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.13565</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.460</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6</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1.8800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.52599</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.10520</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.277</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7</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2.4500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.77028</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.15406</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.593</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8</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1.9600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.73485</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.14697</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.540</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9</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2.0800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.70238</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.14048</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.493</w:t>
            </w:r>
          </w:p>
        </w:tc>
      </w:tr>
      <w:tr w:rsidR="00522479" w:rsidRPr="00F27645" w:rsidTr="00E4592F">
        <w:trPr>
          <w:jc w:val="center"/>
        </w:trPr>
        <w:tc>
          <w:tcPr>
            <w:tcW w:w="1635" w:type="dxa"/>
          </w:tcPr>
          <w:p w:rsidR="00522479" w:rsidRPr="00F27645" w:rsidRDefault="00522479" w:rsidP="00AB7948">
            <w:pPr>
              <w:bidi w:val="0"/>
              <w:spacing w:after="0" w:line="240" w:lineRule="auto"/>
              <w:jc w:val="both"/>
              <w:rPr>
                <w:rFonts w:ascii="Simplified Arabic" w:hAnsi="Simplified Arabic" w:cs="Simplified Arabic"/>
                <w:sz w:val="20"/>
                <w:szCs w:val="20"/>
              </w:rPr>
            </w:pPr>
            <w:r w:rsidRPr="00F27645">
              <w:rPr>
                <w:rFonts w:ascii="Simplified Arabic" w:hAnsi="Simplified Arabic" w:cs="Simplified Arabic"/>
                <w:sz w:val="20"/>
                <w:szCs w:val="20"/>
              </w:rPr>
              <w:t>Sentence 10</w:t>
            </w:r>
          </w:p>
        </w:tc>
        <w:tc>
          <w:tcPr>
            <w:tcW w:w="131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25</w:t>
            </w:r>
          </w:p>
        </w:tc>
        <w:tc>
          <w:tcPr>
            <w:tcW w:w="1287"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1.8800</w:t>
            </w:r>
          </w:p>
        </w:tc>
        <w:tc>
          <w:tcPr>
            <w:tcW w:w="1368"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.72572</w:t>
            </w:r>
          </w:p>
        </w:tc>
        <w:tc>
          <w:tcPr>
            <w:tcW w:w="1683"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.14514</w:t>
            </w:r>
          </w:p>
        </w:tc>
        <w:tc>
          <w:tcPr>
            <w:tcW w:w="1355" w:type="dxa"/>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.527</w:t>
            </w:r>
          </w:p>
        </w:tc>
      </w:tr>
    </w:tbl>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test in the present study is conducted to investigate what is proposed by the hypothesis which that (IULE) may find difficulty in recognizing the ‘’s-genitive’ meanings. The genitive with superlatives and ordinals, the independent, the local and the post genitives are excluded.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data analysis concerning each sentence was tabulated by giving the suitable or the exact meaning of the ‘s-genitive’ number (3). Number (2) is given to the ‘’s-genitive’ meaning interfere with the suitable one. Number (1) is given to the ‘s-genitive’ meaning with less interference with number (3) and (2) in the column valid. </w:t>
      </w:r>
      <w:r w:rsidRPr="00F75C7D">
        <w:rPr>
          <w:rFonts w:ascii="Simplified Arabic" w:hAnsi="Simplified Arabic" w:cs="Simplified Arabic"/>
          <w:sz w:val="24"/>
          <w:szCs w:val="24"/>
        </w:rPr>
        <w:br/>
        <w:t>The frequency, percent, valid percent and cumulative percent were also given.</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7. Data Analysis and Discussion: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 xml:space="preserve">Sentence No.1: </w:t>
      </w:r>
      <w:r w:rsidRPr="00F75C7D">
        <w:rPr>
          <w:rFonts w:ascii="Simplified Arabic" w:hAnsi="Simplified Arabic" w:cs="Simplified Arabic"/>
          <w:sz w:val="24"/>
          <w:szCs w:val="24"/>
        </w:rPr>
        <w:t>Miguel’s and Cecilia’s new cars are in the parking lot.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‘’s genitive’ in sentence No.1 expresses the meaning of possession (possessive). The genitive mean ‘to have’. The have relationship can identify both personal qualities and parts. In the mentioned sentence, both Miguel and Cecilia have cars, so sometimes it is called the partitive genitive.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recorded rates were 88% (i.e. 22) as possessive, 8% (i.e. 2) as partitive and 4% (i.e. 1) as subjective as shown in table (3).</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(3): Numbers and Percentages of the S-genitive Meaning of Sentence No.1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22</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Though most of the students or testees identified the suitable answer to be possessive meaning which support the hypothesis of the research, but the possessive genitive can be multiply ambiguous both in and out of context. In the mentioned example, the ‘’s-genitive’ may refer to ‘the cars that they own’, it also can be interpreted as referring to ‘the cars that they created’ or the subjective genitive. So both relationships of ownership and one of creation are expressed at the same time with no change in context.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There are many types of possession, but a common distinction is alienable versus inalienable possession. Alienability refers to the ability to dissociate something from its parent. In this case, a quality from its owner. When something is inalienably possessed, it is usually an attributes. Miguel’s and Cecilia’s cars – is alienably possessed. It can be separated from them [4% (i.e. 1) of students identified the subjective meaning of ‘the cars that they create’. The sentence may express both a relationship of ownership and one of creation].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No.2:</w:t>
      </w:r>
      <w:r w:rsidRPr="00F75C7D">
        <w:rPr>
          <w:rFonts w:ascii="Simplified Arabic" w:hAnsi="Simplified Arabic" w:cs="Simplified Arabic"/>
          <w:sz w:val="24"/>
          <w:szCs w:val="24"/>
        </w:rPr>
        <w:t xml:space="preserve"> Martha’s courage failed her on occasions.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sentence No.2 the suitable meaning of ‘’s-genitive’ was ‘attribute’. Shumaker (1975: 3) mentions that the attribute specifies an innate quality of the head noun. This construction consists of a head noun ‘courage’ which is adjectival noun. This type of genitive can be related to constructions in which the modifier ‘Martha’ is the subject of ‘verb to be’ and the head word ‘courage’ is an adjective. The adjectival complement is represented by a corresponding abstract noun. ‘Attribute’ is semantically similar to simple adjective, but more emphatic in force.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(4) shows that the majority of the students chose the meaning of ‘descriptive’ which recorded 52% (i.e. 13). This is because all genitives do some description; therefore, this category should be the last resort, only if the genitive fits into no other use. ‘Descriptive’ describes the head noun in a loose way. The second and third rates recorded were 24% (i.e. 6) as attribute and possessive respectively. This is because the nature of the relationship between the two nouns is usually quite ambiguous, similar to attributive use, but broader.</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(4): Numbers and Percentages of the S-genitive Meaning of Sentence No.2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27.0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13</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76.0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No.3:</w:t>
      </w:r>
      <w:r w:rsidRPr="00F75C7D">
        <w:rPr>
          <w:rFonts w:ascii="Simplified Arabic" w:hAnsi="Simplified Arabic" w:cs="Simplified Arabic"/>
          <w:sz w:val="24"/>
          <w:szCs w:val="24"/>
        </w:rPr>
        <w:t xml:space="preserve"> Confucius’s teaching was great.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construction of this type expresses a relationship of authorship between the modifier ‘Confucius’ and the head noun ‘teaching’ such that the modifier is viewed as responsible for the creation of the headword. The verb ‘produce’ encompasses all kinds of authorship. The choice of the verb to express the exact meaning depends on the headword. In all cases, the basic notion expressed is that the modifier denotes the one who has originated or created the thing referred to by the headword.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(5) exemplifies that the rates recorded are rather similar. They are 36% (i.e. 9) as origin, 32% (i.e. 8) as both subjective and objective genitive.</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(5): Numbers and Percentages of the S-genitive Meaning of Sentence No.3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64.0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9</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36.0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36.0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subjective reading is that ‘Confucius taught’, the objective reading is “someone taught Confucius”. The origin reading is “Confucius composed/taught”. The majority of the students chose the objective and subjective genitive as the suitable meanings without any notice that the head noun does not imply a transitive verbal idea or it can be related morphologically to a verb. The students should know the idea implicit in the head noun (i.e. the definition) with the recognition of other important elements or identification.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 xml:space="preserve">Sentence No.4: </w:t>
      </w:r>
      <w:r w:rsidRPr="00F75C7D">
        <w:rPr>
          <w:rFonts w:ascii="Simplified Arabic" w:hAnsi="Simplified Arabic" w:cs="Simplified Arabic"/>
          <w:sz w:val="24"/>
          <w:szCs w:val="24"/>
        </w:rPr>
        <w:t>The queen’s arrival was a surprise.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construction is semantically subjective. In such constructions, the headword can be morphologically related to a verb and a paraphrase can be composed by making the genitive phrase the subject of that verb ‘to be’ (</w:t>
      </w:r>
      <w:r w:rsidRPr="00F75C7D">
        <w:rPr>
          <w:rFonts w:ascii="Simplified Arabic" w:hAnsi="Simplified Arabic" w:cs="Simplified Arabic"/>
          <w:i/>
          <w:iCs/>
          <w:sz w:val="24"/>
          <w:szCs w:val="24"/>
        </w:rPr>
        <w:t>She arrived</w:t>
      </w:r>
      <w:r w:rsidRPr="00F75C7D">
        <w:rPr>
          <w:rFonts w:ascii="Simplified Arabic" w:hAnsi="Simplified Arabic" w:cs="Simplified Arabic"/>
          <w:sz w:val="24"/>
          <w:szCs w:val="24"/>
        </w:rPr>
        <w:t xml:space="preserve">).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(6) presents that the rates recorded are: 44% (i.e. 11) as objective, 32% (i.e. 8) as subjective and 24% (i.e. 6) as origin the suitable meanings.</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(6): Numbers and Percentages of the S-genitive Meaning of Sentence No.4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56.0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11</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Though the nature of the relationship among the three meanings subject, object and origin is usually quite ambiguous, the distinction is clear-cut in the mentioned sentence.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other cases, some constructions contain headwords that imply a verbal concept but for which there is no corresponding common English verb, as in (</w:t>
      </w:r>
      <w:r w:rsidRPr="00F75C7D">
        <w:rPr>
          <w:rFonts w:ascii="Simplified Arabic" w:hAnsi="Simplified Arabic" w:cs="Simplified Arabic"/>
          <w:i/>
          <w:iCs/>
          <w:sz w:val="24"/>
          <w:szCs w:val="24"/>
        </w:rPr>
        <w:t>The dguge’s unsophisticated posture</w:t>
      </w:r>
      <w:r w:rsidRPr="00F75C7D">
        <w:rPr>
          <w:rFonts w:ascii="Simplified Arabic" w:hAnsi="Simplified Arabic" w:cs="Simplified Arabic"/>
          <w:sz w:val="24"/>
          <w:szCs w:val="24"/>
        </w:rPr>
        <w:t>). The construction contains a noun head that is semantically deverbal and the verb (posture) has a more specific meaning than the noun. Other constructions contain nouns whose matching verbs are obsolete, as in (</w:t>
      </w:r>
      <w:r w:rsidRPr="00F75C7D">
        <w:rPr>
          <w:rFonts w:ascii="Simplified Arabic" w:hAnsi="Simplified Arabic" w:cs="Simplified Arabic"/>
          <w:i/>
          <w:iCs/>
          <w:sz w:val="24"/>
          <w:szCs w:val="24"/>
        </w:rPr>
        <w:t>The lady’s efforts</w:t>
      </w:r>
      <w:r w:rsidRPr="00F75C7D">
        <w:rPr>
          <w:rFonts w:ascii="Simplified Arabic" w:hAnsi="Simplified Arabic" w:cs="Simplified Arabic"/>
          <w:sz w:val="24"/>
          <w:szCs w:val="24"/>
        </w:rPr>
        <w:t xml:space="preserve">). </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Still other constructions like the (boy’s memory …) which contain a deverbal noun which must be paraphrased by using a verb that is morphologically quite different from the noun stem (i.e. remember).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Other constructions like (the novelist’s rhetoric …) or (the teacher’s manner…) whose head nouns express a verbal concept but which must be paraphrased by inserting a verb before the headword (i.e. she uses rhetoric) and (He behaves in a certain manner).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free use of some verbs tends to be obscure the distinction between genitives of subjective meaning and those of the origin genitive. </w:t>
      </w:r>
    </w:p>
    <w:p w:rsidR="00522479" w:rsidRPr="00F75C7D" w:rsidRDefault="00522479" w:rsidP="00AB7948">
      <w:pPr>
        <w:bidi w:val="0"/>
        <w:spacing w:after="0" w:line="240" w:lineRule="auto"/>
        <w:ind w:firstLine="720"/>
        <w:jc w:val="both"/>
        <w:rPr>
          <w:rFonts w:ascii="Simplified Arabic" w:hAnsi="Simplified Arabic" w:cs="Simplified Arabic"/>
          <w:i/>
          <w:iCs/>
          <w:sz w:val="24"/>
          <w:szCs w:val="24"/>
        </w:rPr>
      </w:pPr>
      <w:r w:rsidRPr="00F75C7D">
        <w:rPr>
          <w:rFonts w:ascii="Simplified Arabic" w:hAnsi="Simplified Arabic" w:cs="Simplified Arabic"/>
          <w:sz w:val="24"/>
          <w:szCs w:val="24"/>
        </w:rPr>
        <w:t>The sentence can be paraphrased as (</w:t>
      </w:r>
      <w:r w:rsidRPr="00F75C7D">
        <w:rPr>
          <w:rFonts w:ascii="Simplified Arabic" w:hAnsi="Simplified Arabic" w:cs="Simplified Arabic"/>
          <w:i/>
          <w:iCs/>
          <w:sz w:val="24"/>
          <w:szCs w:val="24"/>
        </w:rPr>
        <w:t>The queen advised</w:t>
      </w:r>
      <w:r w:rsidRPr="00F75C7D">
        <w:rPr>
          <w:rFonts w:ascii="Simplified Arabic" w:hAnsi="Simplified Arabic" w:cs="Simplified Arabic"/>
          <w:sz w:val="24"/>
          <w:szCs w:val="24"/>
        </w:rPr>
        <w:t>) as subjective reading or (</w:t>
      </w:r>
      <w:r w:rsidRPr="00F75C7D">
        <w:rPr>
          <w:rFonts w:ascii="Simplified Arabic" w:hAnsi="Simplified Arabic" w:cs="Simplified Arabic"/>
          <w:i/>
          <w:iCs/>
          <w:sz w:val="24"/>
          <w:szCs w:val="24"/>
        </w:rPr>
        <w:t>The advice she gave/produced</w:t>
      </w:r>
      <w:r w:rsidRPr="00F75C7D">
        <w:rPr>
          <w:rFonts w:ascii="Simplified Arabic" w:hAnsi="Simplified Arabic" w:cs="Simplified Arabic"/>
          <w:sz w:val="24"/>
          <w:szCs w:val="24"/>
        </w:rPr>
        <w:t>) as an origin.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No.5:</w:t>
      </w:r>
      <w:r w:rsidRPr="00F75C7D">
        <w:rPr>
          <w:rFonts w:ascii="Simplified Arabic" w:hAnsi="Simplified Arabic" w:cs="Simplified Arabic"/>
          <w:sz w:val="24"/>
          <w:szCs w:val="24"/>
        </w:rPr>
        <w:t xml:space="preserve"> Jim’s punishment was deserved.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According to Keating (2004: 1), he identifies the definition of objective genitive, the genitive substantive functions semantically as the direct object of the verbal idea implicit in the head noun. According to the identification, the objective genitive can only occur with head nouns that imply a transitive verbal idea, thus having a  direct object.</w:t>
      </w:r>
    </w:p>
    <w:p w:rsidR="00522479" w:rsidRDefault="00522479" w:rsidP="00AB7948">
      <w:pPr>
        <w:bidi w:val="0"/>
        <w:spacing w:after="0" w:line="240" w:lineRule="auto"/>
        <w:ind w:firstLine="720"/>
        <w:jc w:val="both"/>
        <w:rPr>
          <w:rFonts w:ascii="Simplified Arabic" w:hAnsi="Simplified Arabic" w:cs="Simplified Arabic" w:hint="cs"/>
          <w:sz w:val="24"/>
          <w:szCs w:val="24"/>
          <w:rtl/>
        </w:rPr>
      </w:pPr>
      <w:r w:rsidRPr="00F75C7D">
        <w:rPr>
          <w:rFonts w:ascii="Simplified Arabic" w:hAnsi="Simplified Arabic" w:cs="Simplified Arabic"/>
          <w:sz w:val="24"/>
          <w:szCs w:val="24"/>
        </w:rPr>
        <w:t>The suitable meaning of the sentence was that of ‘objective’. Table (7) presents that the recorded results were as follows: 40% (i.e. 10) as objective, 48% (i.e. 12) as subjective and 12% (i.e. 3) as descriptive.</w:t>
      </w:r>
    </w:p>
    <w:p w:rsidR="00AB7948" w:rsidRDefault="00AB7948" w:rsidP="00AB7948">
      <w:pPr>
        <w:bidi w:val="0"/>
        <w:spacing w:after="0" w:line="240" w:lineRule="auto"/>
        <w:ind w:firstLine="720"/>
        <w:jc w:val="both"/>
        <w:rPr>
          <w:rFonts w:ascii="Simplified Arabic" w:hAnsi="Simplified Arabic" w:cs="Simplified Arabic" w:hint="cs"/>
          <w:sz w:val="24"/>
          <w:szCs w:val="24"/>
          <w:rtl/>
        </w:rPr>
      </w:pPr>
    </w:p>
    <w:p w:rsidR="00AB7948" w:rsidRDefault="00AB7948" w:rsidP="00AB7948">
      <w:pPr>
        <w:bidi w:val="0"/>
        <w:spacing w:after="0" w:line="240" w:lineRule="auto"/>
        <w:ind w:firstLine="720"/>
        <w:jc w:val="both"/>
        <w:rPr>
          <w:rFonts w:ascii="Simplified Arabic" w:hAnsi="Simplified Arabic" w:cs="Simplified Arabic" w:hint="cs"/>
          <w:sz w:val="24"/>
          <w:szCs w:val="24"/>
          <w:rtl/>
        </w:rPr>
      </w:pP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(7): Numbers and Percentages of the S-genitive Meaning of Sentence No.5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60.0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It is clear that many object-verb constructions become ambiguous when taken out of context (external reading), because the modifier (punishment) can be understood as either the subject or the object of the verb. In this construction, it is noticed that although Subject-Verb and Object-Verb constructions have been separated into two distinct types, there are similarities between them. The most obvious, is that they both contain headwords that can be related to verbs. In addition, it is possible to construct noun phrase paraphrase with the same structure, for both types of constructions. The ambiguity means according to Anttila and Fong (2005: 1) one-to-many mapping between form and meaning, e.g. ‘Jim was punished by someone’ as an objective meaning or ‘Jim punished someone’ as a subjective meaning to the sentence: Jim’s punishment was deserved.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chosen meanings scored by the students indicate that there are similarities between them (subjective and objective). The similar paraphrase are possible because the headword noun (punishment) not only has a related verb (punishment/punish), but also a related predicate with a dummy verb that occur in more or less fixed collocations (punish/ punishment).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In the classification used, it is the semantic status of the modifier to the headword, as an actor or recipient of the action, that determines the separation of the constructions into two distinct types.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Though in certain ambiguous structures, there is a relation between objective and descriptive genitive, the nature of this relationship between objective and descriptive is not clear here, 12% (i.e. 3) chose the descriptive genitive.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No.6:</w:t>
      </w:r>
      <w:r w:rsidRPr="00F75C7D">
        <w:rPr>
          <w:rFonts w:ascii="Simplified Arabic" w:hAnsi="Simplified Arabic" w:cs="Simplified Arabic"/>
          <w:sz w:val="24"/>
          <w:szCs w:val="24"/>
        </w:rPr>
        <w:t xml:space="preserve"> He worked at a women’s college.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’s-genitive meaning of the sentence is that the nature of the relationship between the two nouns is usually quite ambiguous. Similar to attributive use but border. It is used to express ‘purpose’ “a woman’s college” ~ a college for women: They are commonly used with personal nouns, especially when they are in the plural form (See Biber, 1999: 295).</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genitive noun can be replaced by or described by or ‘characterized by’.</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(8) shows that most of the students chose possessive as a suitable meaning. The recorded rates were: 8% (i.e. 2) as descriptive, 72% (i.e. 2) as possessive and 20% (i.e. 5) as objective. The construction expresses a relationship of ownership between the modifier ‘women’ and the headword ‘college’, ‘A college that the women owned, built, created, ….’. The nature of the relationship between the two nouns is usually quite ambiguous. The second recorded rate as ‘objective’ means that the construction ‘a women’s college’ is semantically similar to the Object-Verb construction. In that, the headword ‘college’ is related to a verb like ‘employees’ and the modifier ‘women’ is the recipient of the verbal action: ‘A college which employees women’.</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(8): Numbers and Percentages of the S-genitive Meaning of Sentence No.6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18</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92.0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third recorded rate was 8% (i.e. 2) as descriptive. There are multiple interpretations for this construction for the idea that this type can be multiply ambiguous both in and out of the context.</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It is obvious that the descriptive genitive should be rarely used since all genitives do some description, therefore, this category should be the last resort, only if the genitive fits into no other use.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No.7:</w:t>
      </w:r>
      <w:r w:rsidRPr="00F75C7D">
        <w:rPr>
          <w:rFonts w:ascii="Simplified Arabic" w:hAnsi="Simplified Arabic" w:cs="Simplified Arabic"/>
          <w:sz w:val="24"/>
          <w:szCs w:val="24"/>
        </w:rPr>
        <w:t xml:space="preserve"> He is always dreaming of a day’s visit to Paris.</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suitable ‘’s-genitive’ meaning is that of Measure. This construction contains a headword ‘visit’ that is located in time by the modifier ‘a day’. Constructions expressing location in time can be paraphrased with ‘for’ as ‘a visit for a day’. It expresses a duration or time.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(9) presents the scores recorded as: 64% (i.e. 16) as measure, 20% (i.e. 5) as attribute and 16% (i.e. 4) as descriptive.</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(9): Numbers and Percentages of the S-genitive Meaning of Sentence No.7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75C7D"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75C7D"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16.0</w:t>
            </w:r>
          </w:p>
        </w:tc>
      </w:tr>
      <w:tr w:rsidR="00522479" w:rsidRPr="00F75C7D"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36.0</w:t>
            </w:r>
          </w:p>
        </w:tc>
      </w:tr>
      <w:tr w:rsidR="00522479" w:rsidRPr="00F75C7D"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16</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75C7D"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It is noticed that no ambiguity was recognized by students to select the suitable meaning for the definition of the genitive of time is that the genitive substantive indicates the extent of time. In addition to other important elements, according to the idea of identification; that is, ‘genitive of time’ can be expressed with words that lexically involve a temporal element.</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No.8:</w:t>
      </w:r>
      <w:r w:rsidRPr="00F75C7D">
        <w:rPr>
          <w:rFonts w:ascii="Simplified Arabic" w:hAnsi="Simplified Arabic" w:cs="Simplified Arabic"/>
          <w:sz w:val="24"/>
          <w:szCs w:val="24"/>
        </w:rPr>
        <w:t xml:space="preserve"> Hazel’s head was big.</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suitable ’s-genitive meaning is Partitive. As for the definition of partitive genitive: It indicates the whole of which head noun “head” is a part which requires the head noun to have a nuance indicating ‘Portion’ (e.g. some, one, a part, tenth, etc.). The genitive noun will usually be inanimate.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(10) shows the rates recorded as: 24% (i.e. 6) as partitive, 48% (i.e. 12) as possessive and 28% (i.e. 7) as origin.</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(10): Numbers and Percentages of the S-genitive Meaning of Sentence No.8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76.0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6</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24.0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There is ambiguity in this construction, especially when it is taken out of context. There are more external readings for this part-to-whole genitive construction ‘head’ with human modifier ‘Hazel’. Such readings are less probable with nonhuman modifier.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ownership between ‘Hazel’ and ‘head’ appeared in one of the meanings according to the students by viewing the headword ‘head’ as a separate (or alienable) possession of the modifier ‘Hazel’: The head that he (Hazel) painted/sculpted/drew’, a genitive of possession.</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other reading expresses a relation of authorship between the modifier ‘Hazel’ and the headword ‘head’ which viewed ‘Hazel’ as responsible for the creation of the headword ‘head’, ‘The head that Hazel produced’ a genitive of origin.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No.9:</w:t>
      </w:r>
      <w:r w:rsidRPr="00F75C7D">
        <w:rPr>
          <w:rFonts w:ascii="Simplified Arabic" w:hAnsi="Simplified Arabic" w:cs="Simplified Arabic"/>
          <w:sz w:val="24"/>
          <w:szCs w:val="24"/>
        </w:rPr>
        <w:t xml:space="preserve"> William’s memory was very effective.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‘’s-genitive’ structure contains both subjective and objective genitive ideas at the same time. Both subjective and objective meaning seem to fit, which was not recognized by the testees.</w:t>
      </w:r>
    </w:p>
    <w:p w:rsidR="00522479" w:rsidRDefault="00522479" w:rsidP="00AB7948">
      <w:pPr>
        <w:bidi w:val="0"/>
        <w:spacing w:after="0" w:line="240" w:lineRule="auto"/>
        <w:ind w:firstLine="720"/>
        <w:jc w:val="both"/>
        <w:rPr>
          <w:rFonts w:ascii="Simplified Arabic" w:hAnsi="Simplified Arabic" w:cs="Simplified Arabic" w:hint="cs"/>
          <w:sz w:val="24"/>
          <w:szCs w:val="24"/>
          <w:rtl/>
        </w:rPr>
      </w:pPr>
      <w:r w:rsidRPr="00F75C7D">
        <w:rPr>
          <w:rFonts w:ascii="Simplified Arabic" w:hAnsi="Simplified Arabic" w:cs="Simplified Arabic"/>
          <w:sz w:val="24"/>
          <w:szCs w:val="24"/>
        </w:rPr>
        <w:t>Tables (11) shows the recorded rates as: 28% (i.e. 7) as both, 52% (i.e. 13) as subjective and 20% (i.e. 5) as objective.</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(11): Numbers and Percentages of the S-genitive Meaning of Sentence No.9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13</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52.0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72.0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7</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28.0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most obvious point is that the subjective and objective genitives contain headwords that can be related to verbs. In addition, it is possible to construct noun-phrase paraphrases with the same structure for both types of construction; that is, ‘Williams memory’ could be paraphrased as: ‘William remembered something’ where the headword ‘memory’ denotes a verbal idea or Subject-Verb relationship, or as ‘Paul remembered William’ to denote an Object-Verb relation. In that, the modifier ‘William’ is the recipient of the verbal action. So the modifier in this sentence ‘William’ can be taken as either subject or object of the headword ‘memory’ which can be related to the verb ‘remember’. The students were unaware of the ‘’s-genitive’ relationship.</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b/>
          <w:bCs/>
          <w:i/>
          <w:iCs/>
          <w:sz w:val="24"/>
          <w:szCs w:val="24"/>
        </w:rPr>
        <w:t>Sentence No.10:</w:t>
      </w:r>
      <w:r w:rsidRPr="00F75C7D">
        <w:rPr>
          <w:rFonts w:ascii="Simplified Arabic" w:hAnsi="Simplified Arabic" w:cs="Simplified Arabic"/>
          <w:sz w:val="24"/>
          <w:szCs w:val="24"/>
        </w:rPr>
        <w:t xml:space="preserve"> Granny is delighted with Peter’s Jane.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sentence contained a genitive which expresses a close family relationship (e.g. Peter’s girlfriend).</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Table (12) identifies the recorded rates as: 20% (i.e. 5) as family relationship, 48% (i.e. 12) as possessive and 32% (i.e. 8) as partitive.</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Table (12): Numbers and Percentages of the S-genitive Meaning of Sentence No.10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705"/>
        <w:gridCol w:w="1705"/>
        <w:gridCol w:w="1705"/>
      </w:tblGrid>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Frequency</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Valid Percent</w:t>
            </w:r>
          </w:p>
        </w:tc>
        <w:tc>
          <w:tcPr>
            <w:tcW w:w="1705" w:type="dxa"/>
            <w:tcBorders>
              <w:top w:val="single" w:sz="12" w:space="0" w:color="auto"/>
              <w:left w:val="single" w:sz="12" w:space="0" w:color="auto"/>
              <w:bottom w:val="single" w:sz="12" w:space="0" w:color="auto"/>
              <w:right w:val="single" w:sz="12" w:space="0" w:color="auto"/>
            </w:tcBorders>
            <w:vAlign w:val="center"/>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Cumulative Percent</w:t>
            </w:r>
          </w:p>
        </w:tc>
      </w:tr>
      <w:tr w:rsidR="00522479" w:rsidRPr="00F27645" w:rsidTr="00E4592F">
        <w:trPr>
          <w:jc w:val="center"/>
        </w:trPr>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c>
          <w:tcPr>
            <w:tcW w:w="1705" w:type="dxa"/>
            <w:tcBorders>
              <w:top w:val="single" w:sz="12" w:space="0" w:color="auto"/>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32.0</w:t>
            </w:r>
          </w:p>
        </w:tc>
      </w:tr>
      <w:tr w:rsidR="00522479" w:rsidRPr="00F27645" w:rsidTr="00E4592F">
        <w:trPr>
          <w:jc w:val="center"/>
        </w:trPr>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12</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48.0</w:t>
            </w:r>
          </w:p>
        </w:tc>
        <w:tc>
          <w:tcPr>
            <w:tcW w:w="1705" w:type="dxa"/>
            <w:tcBorders>
              <w:left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80.0</w:t>
            </w:r>
          </w:p>
        </w:tc>
      </w:tr>
      <w:tr w:rsidR="00522479" w:rsidRPr="00F27645" w:rsidTr="00E4592F">
        <w:trPr>
          <w:jc w:val="center"/>
        </w:trPr>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3.00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5</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20.0</w:t>
            </w:r>
          </w:p>
        </w:tc>
        <w:tc>
          <w:tcPr>
            <w:tcW w:w="1705" w:type="dxa"/>
            <w:tcBorders>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sz w:val="20"/>
                <w:szCs w:val="20"/>
              </w:rPr>
            </w:pPr>
            <w:r w:rsidRPr="00F27645">
              <w:rPr>
                <w:rFonts w:ascii="Simplified Arabic" w:hAnsi="Simplified Arabic" w:cs="Simplified Arabic"/>
                <w:sz w:val="20"/>
                <w:szCs w:val="20"/>
              </w:rPr>
              <w:t>100.0</w:t>
            </w:r>
          </w:p>
        </w:tc>
      </w:tr>
      <w:tr w:rsidR="00522479" w:rsidRPr="00F27645" w:rsidTr="00E4592F">
        <w:trPr>
          <w:jc w:val="center"/>
        </w:trPr>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Total</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25</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r w:rsidRPr="00F27645">
              <w:rPr>
                <w:rFonts w:ascii="Simplified Arabic" w:hAnsi="Simplified Arabic" w:cs="Simplified Arabic"/>
                <w:b/>
                <w:bCs/>
                <w:sz w:val="20"/>
                <w:szCs w:val="20"/>
              </w:rPr>
              <w:t>100.0</w:t>
            </w:r>
          </w:p>
        </w:tc>
        <w:tc>
          <w:tcPr>
            <w:tcW w:w="1705" w:type="dxa"/>
            <w:tcBorders>
              <w:top w:val="single" w:sz="12" w:space="0" w:color="auto"/>
              <w:left w:val="single" w:sz="12" w:space="0" w:color="auto"/>
              <w:bottom w:val="single" w:sz="12" w:space="0" w:color="auto"/>
              <w:right w:val="single" w:sz="12" w:space="0" w:color="auto"/>
            </w:tcBorders>
          </w:tcPr>
          <w:p w:rsidR="00522479" w:rsidRPr="00F27645" w:rsidRDefault="00522479" w:rsidP="00AB7948">
            <w:pPr>
              <w:bidi w:val="0"/>
              <w:spacing w:after="0" w:line="240" w:lineRule="auto"/>
              <w:jc w:val="center"/>
              <w:rPr>
                <w:rFonts w:ascii="Simplified Arabic" w:hAnsi="Simplified Arabic" w:cs="Simplified Arabic"/>
                <w:b/>
                <w:bCs/>
                <w:sz w:val="20"/>
                <w:szCs w:val="20"/>
              </w:rPr>
            </w:pPr>
          </w:p>
        </w:tc>
      </w:tr>
    </w:tbl>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family or social relationship is described between the modifier ‘Peter’ and the headword ‘Jane’. There is ambiguity when ‘Peter’s Jane’ was taken out of context, because the headword is a proper noun. Thus, there is no way to tell exactly what role ‘Jane’ fills in relationship to ‘Peter’.</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students chose ‘Partitive’ as one reading to express a kind of part-to-whole relationship; in that, the modifier ‘Peter’ is a member of the group named by the headword ‘Jane’.</w:t>
      </w:r>
    </w:p>
    <w:p w:rsidR="00522479" w:rsidRPr="00F75C7D" w:rsidRDefault="00522479" w:rsidP="00AB7948">
      <w:pPr>
        <w:bidi w:val="0"/>
        <w:spacing w:after="0" w:line="240" w:lineRule="auto"/>
        <w:ind w:firstLine="720"/>
        <w:jc w:val="both"/>
        <w:rPr>
          <w:rFonts w:ascii="Simplified Arabic" w:hAnsi="Simplified Arabic" w:cs="Simplified Arabic"/>
          <w:sz w:val="24"/>
          <w:szCs w:val="24"/>
        </w:rPr>
      </w:pPr>
      <w:r w:rsidRPr="00F75C7D">
        <w:rPr>
          <w:rFonts w:ascii="Simplified Arabic" w:hAnsi="Simplified Arabic" w:cs="Simplified Arabic"/>
          <w:sz w:val="24"/>
          <w:szCs w:val="24"/>
        </w:rPr>
        <w:t>The students chose ‘possessive’ meaning to express the ownership relationship between Peter and Jane, which support the hypothesis of the project.</w:t>
      </w:r>
    </w:p>
    <w:p w:rsidR="00522479" w:rsidRPr="00F75C7D" w:rsidRDefault="00522479" w:rsidP="00AB7948">
      <w:pPr>
        <w:bidi w:val="0"/>
        <w:spacing w:after="0" w:line="240" w:lineRule="auto"/>
        <w:jc w:val="both"/>
        <w:rPr>
          <w:rFonts w:ascii="Simplified Arabic" w:hAnsi="Simplified Arabic" w:cs="Simplified Arabic"/>
          <w:b/>
          <w:bCs/>
          <w:sz w:val="24"/>
          <w:szCs w:val="24"/>
        </w:rPr>
      </w:pPr>
      <w:r w:rsidRPr="00F75C7D">
        <w:rPr>
          <w:rFonts w:ascii="Simplified Arabic" w:hAnsi="Simplified Arabic" w:cs="Simplified Arabic"/>
          <w:b/>
          <w:bCs/>
          <w:sz w:val="24"/>
          <w:szCs w:val="24"/>
        </w:rPr>
        <w:t>8. Conclusions:</w:t>
      </w:r>
    </w:p>
    <w:p w:rsidR="00522479" w:rsidRPr="00F75C7D" w:rsidRDefault="00522479" w:rsidP="00D44AFB">
      <w:pPr>
        <w:numPr>
          <w:ilvl w:val="1"/>
          <w:numId w:val="6"/>
        </w:numPr>
        <w:tabs>
          <w:tab w:val="clear" w:pos="1080"/>
        </w:tabs>
        <w:bidi w:val="0"/>
        <w:spacing w:after="0" w:line="240" w:lineRule="auto"/>
        <w:ind w:left="420"/>
        <w:jc w:val="both"/>
        <w:rPr>
          <w:rFonts w:ascii="Simplified Arabic" w:hAnsi="Simplified Arabic" w:cs="Simplified Arabic"/>
          <w:sz w:val="24"/>
          <w:szCs w:val="24"/>
        </w:rPr>
      </w:pPr>
      <w:r w:rsidRPr="00F75C7D">
        <w:rPr>
          <w:rFonts w:ascii="Simplified Arabic" w:hAnsi="Simplified Arabic" w:cs="Simplified Arabic"/>
          <w:sz w:val="24"/>
          <w:szCs w:val="24"/>
        </w:rPr>
        <w:t>It is concluded that the genitive case is a grammatical category which often marks a noun as modifying another noun, so the relationship between the two nouns indicates various relationships. Through the syntactic status of the English ‘’s-genitive constructions’ have been formulated quite well by grammarians, they have found the semantics to be complex and difficult to delineate.</w:t>
      </w:r>
    </w:p>
    <w:p w:rsidR="00522479" w:rsidRPr="00F75C7D" w:rsidRDefault="00522479" w:rsidP="00D44AFB">
      <w:pPr>
        <w:numPr>
          <w:ilvl w:val="1"/>
          <w:numId w:val="6"/>
        </w:numPr>
        <w:tabs>
          <w:tab w:val="clear" w:pos="1080"/>
        </w:tabs>
        <w:bidi w:val="0"/>
        <w:spacing w:after="0" w:line="240" w:lineRule="auto"/>
        <w:ind w:left="418"/>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The students have certain problems in identifying the suitable meaning of the ‘’s-genitive constructions’ given to them for the fact that most contemporary pedagogical texts now use the term </w:t>
      </w:r>
      <w:r w:rsidRPr="00F75C7D">
        <w:rPr>
          <w:rFonts w:ascii="Simplified Arabic" w:hAnsi="Simplified Arabic" w:cs="Simplified Arabic"/>
          <w:b/>
          <w:bCs/>
          <w:sz w:val="24"/>
          <w:szCs w:val="24"/>
        </w:rPr>
        <w:t>possessive</w:t>
      </w:r>
      <w:r w:rsidRPr="00F75C7D">
        <w:rPr>
          <w:rFonts w:ascii="Simplified Arabic" w:hAnsi="Simplified Arabic" w:cs="Simplified Arabic"/>
          <w:sz w:val="24"/>
          <w:szCs w:val="24"/>
        </w:rPr>
        <w:t xml:space="preserve"> as an equivalent of genitive and refer to the possessive case when speaking of the genitive. Moreover, there is rarely any discussion in such texts of the wide range of semantics readings to many ‘’s-genitive constructions’.</w:t>
      </w:r>
    </w:p>
    <w:p w:rsidR="00522479" w:rsidRPr="00F75C7D" w:rsidRDefault="00522479" w:rsidP="00D44AFB">
      <w:pPr>
        <w:numPr>
          <w:ilvl w:val="1"/>
          <w:numId w:val="6"/>
        </w:numPr>
        <w:tabs>
          <w:tab w:val="clear" w:pos="1080"/>
        </w:tabs>
        <w:bidi w:val="0"/>
        <w:spacing w:after="0" w:line="240" w:lineRule="auto"/>
        <w:ind w:left="418"/>
        <w:jc w:val="both"/>
        <w:rPr>
          <w:rFonts w:ascii="Simplified Arabic" w:hAnsi="Simplified Arabic" w:cs="Simplified Arabic"/>
          <w:sz w:val="24"/>
          <w:szCs w:val="24"/>
        </w:rPr>
      </w:pPr>
      <w:r w:rsidRPr="00F75C7D">
        <w:rPr>
          <w:rFonts w:ascii="Simplified Arabic" w:hAnsi="Simplified Arabic" w:cs="Simplified Arabic"/>
          <w:sz w:val="24"/>
          <w:szCs w:val="24"/>
        </w:rPr>
        <w:t>The excessive use of the possessive meaning of the genitive was obvious among the students. The need to know the definition and other important elements/identifications of each ‘’s-genitive meaning’ is very essential to recognize the suitable meaning correctly by grammar textbooks designers.</w:t>
      </w:r>
    </w:p>
    <w:p w:rsidR="00522479" w:rsidRPr="00F75C7D" w:rsidRDefault="00522479" w:rsidP="00D44AFB">
      <w:pPr>
        <w:numPr>
          <w:ilvl w:val="1"/>
          <w:numId w:val="6"/>
        </w:numPr>
        <w:tabs>
          <w:tab w:val="clear" w:pos="1080"/>
        </w:tabs>
        <w:bidi w:val="0"/>
        <w:spacing w:after="0" w:line="240" w:lineRule="auto"/>
        <w:ind w:left="420"/>
        <w:jc w:val="both"/>
        <w:rPr>
          <w:rFonts w:ascii="Simplified Arabic" w:hAnsi="Simplified Arabic" w:cs="Simplified Arabic"/>
          <w:sz w:val="24"/>
          <w:szCs w:val="24"/>
        </w:rPr>
      </w:pPr>
      <w:r w:rsidRPr="00F75C7D">
        <w:rPr>
          <w:rFonts w:ascii="Simplified Arabic" w:hAnsi="Simplified Arabic" w:cs="Simplified Arabic"/>
          <w:sz w:val="24"/>
          <w:szCs w:val="24"/>
        </w:rPr>
        <w:t>The arbitrariness and ambiguity of some ‘’s-genitive constructions’ make it difficult for the students to identify them appropriately. They are more compact and less explicit in meaning.</w:t>
      </w:r>
    </w:p>
    <w:p w:rsidR="00522479" w:rsidRPr="00F75C7D" w:rsidRDefault="00522479" w:rsidP="00AB7948">
      <w:pPr>
        <w:bidi w:val="0"/>
        <w:spacing w:after="0" w:line="240" w:lineRule="auto"/>
        <w:rPr>
          <w:rFonts w:ascii="Simplified Arabic" w:hAnsi="Simplified Arabic" w:cs="Simplified Arabic"/>
          <w:b/>
          <w:bCs/>
          <w:sz w:val="24"/>
          <w:szCs w:val="24"/>
        </w:rPr>
      </w:pPr>
      <w:r w:rsidRPr="00F75C7D">
        <w:rPr>
          <w:rFonts w:ascii="Simplified Arabic" w:hAnsi="Simplified Arabic" w:cs="Simplified Arabic"/>
          <w:b/>
          <w:bCs/>
          <w:sz w:val="24"/>
          <w:szCs w:val="24"/>
        </w:rPr>
        <w:t>References</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Anttila, A. and Fong, V. (2004). “Variation, Ambiguity and Noun Classes in English”. In: </w:t>
      </w:r>
      <w:r w:rsidRPr="00F75C7D">
        <w:rPr>
          <w:rFonts w:ascii="Simplified Arabic" w:hAnsi="Simplified Arabic" w:cs="Simplified Arabic"/>
          <w:b/>
          <w:bCs/>
          <w:i/>
          <w:iCs/>
          <w:sz w:val="24"/>
          <w:szCs w:val="24"/>
        </w:rPr>
        <w:t>Lingua</w:t>
      </w:r>
      <w:r w:rsidRPr="00F75C7D">
        <w:rPr>
          <w:rFonts w:ascii="Simplified Arabic" w:hAnsi="Simplified Arabic" w:cs="Simplified Arabic"/>
          <w:sz w:val="24"/>
          <w:szCs w:val="24"/>
        </w:rPr>
        <w:t>, Vol.114, No.9, pp.1253-1290.</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Biber, D.; Johnasson, S.; Leech, G.; Conrad, S. and Finegan, F. (1999). </w:t>
      </w:r>
      <w:r w:rsidRPr="00F75C7D">
        <w:rPr>
          <w:rFonts w:ascii="Simplified Arabic" w:hAnsi="Simplified Arabic" w:cs="Simplified Arabic"/>
          <w:b/>
          <w:bCs/>
          <w:sz w:val="24"/>
          <w:szCs w:val="24"/>
        </w:rPr>
        <w:t>Longman Grammar of Spoken and Written English</w:t>
      </w:r>
      <w:r w:rsidRPr="00F75C7D">
        <w:rPr>
          <w:rFonts w:ascii="Simplified Arabic" w:hAnsi="Simplified Arabic" w:cs="Simplified Arabic"/>
          <w:sz w:val="24"/>
          <w:szCs w:val="24"/>
        </w:rPr>
        <w:t>. China: Pearson Education Limited.</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Chappell, H. and McGregor, W. (1996). </w:t>
      </w:r>
      <w:r w:rsidRPr="00F75C7D">
        <w:rPr>
          <w:rFonts w:ascii="Simplified Arabic" w:hAnsi="Simplified Arabic" w:cs="Simplified Arabic"/>
          <w:b/>
          <w:bCs/>
          <w:sz w:val="24"/>
          <w:szCs w:val="24"/>
        </w:rPr>
        <w:t>The Grammar of Inalienability: A Typological Perspective on Body Part Terms and the Part-Whole Relation</w:t>
      </w:r>
      <w:r w:rsidRPr="00F75C7D">
        <w:rPr>
          <w:rFonts w:ascii="Simplified Arabic" w:hAnsi="Simplified Arabic" w:cs="Simplified Arabic"/>
          <w:sz w:val="24"/>
          <w:szCs w:val="24"/>
        </w:rPr>
        <w:t>. Mouton de Gruyter.</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Deal, A. (2006). “Does English Has a Genitive Case?”. In: </w:t>
      </w:r>
      <w:r w:rsidRPr="00F75C7D">
        <w:rPr>
          <w:rFonts w:ascii="Simplified Arabic" w:hAnsi="Simplified Arabic" w:cs="Simplified Arabic"/>
          <w:b/>
          <w:bCs/>
          <w:i/>
          <w:iCs/>
          <w:sz w:val="24"/>
          <w:szCs w:val="24"/>
        </w:rPr>
        <w:t>Snippets</w:t>
      </w:r>
      <w:r w:rsidRPr="00F75C7D">
        <w:rPr>
          <w:rFonts w:ascii="Simplified Arabic" w:hAnsi="Simplified Arabic" w:cs="Simplified Arabic"/>
          <w:sz w:val="24"/>
          <w:szCs w:val="24"/>
        </w:rPr>
        <w:t>, Issue 13, June, pp.7-8.</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Greenbaum, S. and Quirk, R. (1990). </w:t>
      </w:r>
      <w:r w:rsidRPr="00F75C7D">
        <w:rPr>
          <w:rFonts w:ascii="Simplified Arabic" w:hAnsi="Simplified Arabic" w:cs="Simplified Arabic"/>
          <w:b/>
          <w:bCs/>
          <w:sz w:val="24"/>
          <w:szCs w:val="24"/>
        </w:rPr>
        <w:t>A Student’s Grammar of the English Language</w:t>
      </w:r>
      <w:r w:rsidRPr="00F75C7D">
        <w:rPr>
          <w:rFonts w:ascii="Simplified Arabic" w:hAnsi="Simplified Arabic" w:cs="Simplified Arabic"/>
          <w:sz w:val="24"/>
          <w:szCs w:val="24"/>
        </w:rPr>
        <w:t>. Hong Kong: Longman Group Ltd.</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Heine, B. (1997). </w:t>
      </w:r>
      <w:r w:rsidRPr="00F75C7D">
        <w:rPr>
          <w:rFonts w:ascii="Simplified Arabic" w:hAnsi="Simplified Arabic" w:cs="Simplified Arabic"/>
          <w:b/>
          <w:bCs/>
          <w:sz w:val="24"/>
          <w:szCs w:val="24"/>
        </w:rPr>
        <w:t>Possession: Cognition Sources, Forces and Grammaticalization</w:t>
      </w:r>
      <w:r w:rsidRPr="00F75C7D">
        <w:rPr>
          <w:rFonts w:ascii="Simplified Arabic" w:hAnsi="Simplified Arabic" w:cs="Simplified Arabic"/>
          <w:sz w:val="24"/>
          <w:szCs w:val="24"/>
        </w:rPr>
        <w:t>. Cambridge: Cambridge University Press.</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Keating, C. (2004). “Common Uses of Genitive Case”. </w:t>
      </w:r>
      <w:hyperlink r:id="rId8" w:history="1">
        <w:r w:rsidRPr="00F75C7D">
          <w:rPr>
            <w:rStyle w:val="Hyperlink"/>
            <w:rFonts w:ascii="Simplified Arabic" w:hAnsi="Simplified Arabic" w:cs="Simplified Arabic"/>
            <w:sz w:val="24"/>
            <w:szCs w:val="24"/>
          </w:rPr>
          <w:t>www.ntgreat.org</w:t>
        </w:r>
      </w:hyperlink>
      <w:r w:rsidRPr="00F75C7D">
        <w:rPr>
          <w:rFonts w:ascii="Simplified Arabic" w:hAnsi="Simplified Arabic" w:cs="Simplified Arabic"/>
          <w:sz w:val="24"/>
          <w:szCs w:val="24"/>
        </w:rPr>
        <w:t>.</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Lyons, C. (1986). “The Syntax of English Genitive Constructions”. </w:t>
      </w:r>
      <w:r w:rsidRPr="00F75C7D">
        <w:rPr>
          <w:rFonts w:ascii="Simplified Arabic" w:hAnsi="Simplified Arabic" w:cs="Simplified Arabic"/>
          <w:b/>
          <w:bCs/>
          <w:i/>
          <w:iCs/>
          <w:sz w:val="24"/>
          <w:szCs w:val="24"/>
        </w:rPr>
        <w:t>Journal of Linguistics</w:t>
      </w:r>
      <w:r w:rsidRPr="00F75C7D">
        <w:rPr>
          <w:rFonts w:ascii="Simplified Arabic" w:hAnsi="Simplified Arabic" w:cs="Simplified Arabic"/>
          <w:sz w:val="24"/>
          <w:szCs w:val="24"/>
        </w:rPr>
        <w:t>, Vol.22, No.1, pp.123-143.</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Quirk, R.; Greenbaum, S.; Leech, G. and Svartvik, J. (1972). </w:t>
      </w:r>
      <w:r w:rsidRPr="00F75C7D">
        <w:rPr>
          <w:rFonts w:ascii="Simplified Arabic" w:hAnsi="Simplified Arabic" w:cs="Simplified Arabic"/>
          <w:b/>
          <w:bCs/>
          <w:sz w:val="24"/>
          <w:szCs w:val="24"/>
        </w:rPr>
        <w:t>A Grammar of Contemporary English</w:t>
      </w:r>
      <w:r w:rsidRPr="00F75C7D">
        <w:rPr>
          <w:rFonts w:ascii="Simplified Arabic" w:hAnsi="Simplified Arabic" w:cs="Simplified Arabic"/>
          <w:sz w:val="24"/>
          <w:szCs w:val="24"/>
        </w:rPr>
        <w:t>. London: Longman.</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_________________________________________________ (1985). </w:t>
      </w:r>
      <w:r w:rsidRPr="00F75C7D">
        <w:rPr>
          <w:rFonts w:ascii="Simplified Arabic" w:hAnsi="Simplified Arabic" w:cs="Simplified Arabic"/>
          <w:b/>
          <w:bCs/>
          <w:sz w:val="24"/>
          <w:szCs w:val="24"/>
        </w:rPr>
        <w:t>A Comprehensive Grammar of the English Language</w:t>
      </w:r>
      <w:r w:rsidRPr="00F75C7D">
        <w:rPr>
          <w:rFonts w:ascii="Simplified Arabic" w:hAnsi="Simplified Arabic" w:cs="Simplified Arabic"/>
          <w:sz w:val="24"/>
          <w:szCs w:val="24"/>
        </w:rPr>
        <w:t>. London: Longman.</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Rosenbach, A. (2003). “Aspects of Iconicity and Economy in the Choice between the S-Genitive and the Of-Genitive in English”. In: </w:t>
      </w:r>
      <w:r w:rsidRPr="00F75C7D">
        <w:rPr>
          <w:rFonts w:ascii="Simplified Arabic" w:hAnsi="Simplified Arabic" w:cs="Simplified Arabic"/>
          <w:b/>
          <w:bCs/>
          <w:i/>
          <w:iCs/>
          <w:sz w:val="24"/>
          <w:szCs w:val="24"/>
        </w:rPr>
        <w:t>Determinants of Grammatical Variation in English</w:t>
      </w:r>
      <w:r w:rsidRPr="00F75C7D">
        <w:rPr>
          <w:rFonts w:ascii="Simplified Arabic" w:hAnsi="Simplified Arabic" w:cs="Simplified Arabic"/>
          <w:i/>
          <w:iCs/>
          <w:sz w:val="24"/>
          <w:szCs w:val="24"/>
        </w:rPr>
        <w:t xml:space="preserve">. </w:t>
      </w:r>
      <w:r w:rsidRPr="00F75C7D">
        <w:rPr>
          <w:rFonts w:ascii="Simplified Arabic" w:hAnsi="Simplified Arabic" w:cs="Simplified Arabic"/>
          <w:sz w:val="24"/>
          <w:szCs w:val="24"/>
        </w:rPr>
        <w:t>Germany: Walter de Gruyter GmbH &amp; Co. KG.</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Shumaker, N. (1975). “The Semantics of the English ’s Genitive”. In: </w:t>
      </w:r>
      <w:r w:rsidRPr="00F75C7D">
        <w:rPr>
          <w:rFonts w:ascii="Simplified Arabic" w:hAnsi="Simplified Arabic" w:cs="Simplified Arabic"/>
          <w:b/>
          <w:bCs/>
          <w:i/>
          <w:iCs/>
          <w:sz w:val="24"/>
          <w:szCs w:val="24"/>
        </w:rPr>
        <w:t>American Speech</w:t>
      </w:r>
      <w:r w:rsidRPr="00F75C7D">
        <w:rPr>
          <w:rFonts w:ascii="Simplified Arabic" w:hAnsi="Simplified Arabic" w:cs="Simplified Arabic"/>
          <w:sz w:val="24"/>
          <w:szCs w:val="24"/>
        </w:rPr>
        <w:t>, Vol.50, No.1/2, pp.70-86.</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Szmrecsanyi, B. (2010). “The English Genitive Alternation in a Genitive Sociolinguistics Perspective”. In: </w:t>
      </w:r>
      <w:r w:rsidRPr="00F75C7D">
        <w:rPr>
          <w:rFonts w:ascii="Simplified Arabic" w:hAnsi="Simplified Arabic" w:cs="Simplified Arabic"/>
          <w:b/>
          <w:bCs/>
          <w:i/>
          <w:iCs/>
          <w:sz w:val="24"/>
          <w:szCs w:val="24"/>
        </w:rPr>
        <w:t>Advances in Cognitive Sociolinguistics</w:t>
      </w:r>
      <w:r w:rsidRPr="00F75C7D">
        <w:rPr>
          <w:rFonts w:ascii="Simplified Arabic" w:hAnsi="Simplified Arabic" w:cs="Simplified Arabic"/>
          <w:sz w:val="24"/>
          <w:szCs w:val="24"/>
        </w:rPr>
        <w:t>. Berlin: D Gruyter Mouton.</w:t>
      </w:r>
    </w:p>
    <w:p w:rsidR="00522479" w:rsidRPr="00F75C7D" w:rsidRDefault="00522479" w:rsidP="00AB7948">
      <w:pPr>
        <w:bidi w:val="0"/>
        <w:spacing w:after="0" w:line="240" w:lineRule="auto"/>
        <w:ind w:left="1814" w:hanging="1814"/>
        <w:jc w:val="both"/>
        <w:rPr>
          <w:rFonts w:ascii="Simplified Arabic" w:hAnsi="Simplified Arabic" w:cs="Simplified Arabic"/>
          <w:sz w:val="24"/>
          <w:szCs w:val="24"/>
        </w:rPr>
      </w:pPr>
      <w:hyperlink r:id="rId9" w:history="1">
        <w:r w:rsidRPr="00F75C7D">
          <w:rPr>
            <w:rStyle w:val="Hyperlink"/>
            <w:rFonts w:ascii="Simplified Arabic" w:hAnsi="Simplified Arabic" w:cs="Simplified Arabic"/>
            <w:sz w:val="24"/>
            <w:szCs w:val="24"/>
          </w:rPr>
          <w:t>http://www.learningenglish.de</w:t>
        </w:r>
      </w:hyperlink>
      <w:r w:rsidRPr="00F75C7D">
        <w:rPr>
          <w:rFonts w:ascii="Simplified Arabic" w:hAnsi="Simplified Arabic" w:cs="Simplified Arabic"/>
          <w:sz w:val="24"/>
          <w:szCs w:val="24"/>
        </w:rPr>
        <w:t xml:space="preserve">. in association with the </w:t>
      </w:r>
      <w:r w:rsidRPr="00F75C7D">
        <w:rPr>
          <w:rFonts w:ascii="Simplified Arabic" w:hAnsi="Simplified Arabic" w:cs="Simplified Arabic"/>
          <w:sz w:val="24"/>
          <w:szCs w:val="24"/>
          <w:u w:val="single"/>
        </w:rPr>
        <w:t>Learn English Network</w:t>
      </w:r>
      <w:r w:rsidRPr="00F75C7D">
        <w:rPr>
          <w:rFonts w:ascii="Simplified Arabic" w:hAnsi="Simplified Arabic" w:cs="Simplified Arabic"/>
          <w:sz w:val="24"/>
          <w:szCs w:val="24"/>
        </w:rPr>
        <w:t xml:space="preserve"> (1999-2013) Genitive Case.</w:t>
      </w:r>
    </w:p>
    <w:p w:rsidR="00522479" w:rsidRPr="00F75C7D" w:rsidRDefault="00522479" w:rsidP="00AB7948">
      <w:pPr>
        <w:bidi w:val="0"/>
        <w:spacing w:after="0" w:line="240" w:lineRule="auto"/>
        <w:jc w:val="center"/>
        <w:rPr>
          <w:rFonts w:ascii="Simplified Arabic" w:hAnsi="Simplified Arabic" w:cs="Simplified Arabic"/>
          <w:b/>
          <w:bCs/>
          <w:sz w:val="24"/>
          <w:szCs w:val="24"/>
        </w:rPr>
      </w:pPr>
      <w:r w:rsidRPr="00F75C7D">
        <w:rPr>
          <w:rFonts w:ascii="Simplified Arabic" w:hAnsi="Simplified Arabic" w:cs="Simplified Arabic"/>
          <w:b/>
          <w:bCs/>
          <w:sz w:val="24"/>
          <w:szCs w:val="24"/>
        </w:rPr>
        <w:t>Appendix</w:t>
      </w:r>
    </w:p>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Mention the relation between the italicized possessive and its following noun by choosing the suitable meaning listed in front of each sentence.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548"/>
        <w:gridCol w:w="1977"/>
      </w:tblGrid>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Miguel’s and Cecilia’s new cars</w:t>
            </w:r>
            <w:r w:rsidRPr="00F75C7D">
              <w:rPr>
                <w:rFonts w:ascii="Simplified Arabic" w:hAnsi="Simplified Arabic" w:cs="Simplified Arabic"/>
                <w:sz w:val="24"/>
                <w:szCs w:val="24"/>
              </w:rPr>
              <w:t xml:space="preserve"> are in the parking lot.</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Possessive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Partitive </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Descriptive </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Martha’s courage</w:t>
            </w:r>
            <w:r w:rsidRPr="00F75C7D">
              <w:rPr>
                <w:rFonts w:ascii="Simplified Arabic" w:hAnsi="Simplified Arabic" w:cs="Simplified Arabic"/>
                <w:sz w:val="24"/>
                <w:szCs w:val="24"/>
              </w:rPr>
              <w:t xml:space="preserve"> failed her on occasions.</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Possessive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Attributive </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Descriptive </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Confucius’s teaching</w:t>
            </w:r>
            <w:r w:rsidRPr="00F75C7D">
              <w:rPr>
                <w:rFonts w:ascii="Simplified Arabic" w:hAnsi="Simplified Arabic" w:cs="Simplified Arabic"/>
                <w:sz w:val="24"/>
                <w:szCs w:val="24"/>
              </w:rPr>
              <w:t xml:space="preserve"> was great.</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Subjective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Origin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Objective</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The queen’s arrival</w:t>
            </w:r>
            <w:r w:rsidRPr="00F75C7D">
              <w:rPr>
                <w:rFonts w:ascii="Simplified Arabic" w:hAnsi="Simplified Arabic" w:cs="Simplified Arabic"/>
                <w:sz w:val="24"/>
                <w:szCs w:val="24"/>
              </w:rPr>
              <w:t xml:space="preserve"> was a surprise.</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Subjective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Origin</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Objective</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Jim’s punishment</w:t>
            </w:r>
            <w:r w:rsidRPr="00F75C7D">
              <w:rPr>
                <w:rFonts w:ascii="Simplified Arabic" w:hAnsi="Simplified Arabic" w:cs="Simplified Arabic"/>
                <w:sz w:val="24"/>
                <w:szCs w:val="24"/>
              </w:rPr>
              <w:t xml:space="preserve"> was deserved.</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Subjective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Descriptive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Objective</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He worked at </w:t>
            </w:r>
            <w:r w:rsidRPr="00F75C7D">
              <w:rPr>
                <w:rFonts w:ascii="Simplified Arabic" w:hAnsi="Simplified Arabic" w:cs="Simplified Arabic"/>
                <w:i/>
                <w:iCs/>
                <w:sz w:val="24"/>
                <w:szCs w:val="24"/>
              </w:rPr>
              <w:t>a women’s college</w:t>
            </w:r>
            <w:r w:rsidRPr="00F75C7D">
              <w:rPr>
                <w:rFonts w:ascii="Simplified Arabic" w:hAnsi="Simplified Arabic" w:cs="Simplified Arabic"/>
                <w:sz w:val="24"/>
                <w:szCs w:val="24"/>
              </w:rPr>
              <w:t>.</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Possessive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Descriptive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Origin</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He is always dreaming of </w:t>
            </w:r>
            <w:r w:rsidRPr="00F75C7D">
              <w:rPr>
                <w:rFonts w:ascii="Simplified Arabic" w:hAnsi="Simplified Arabic" w:cs="Simplified Arabic"/>
                <w:i/>
                <w:iCs/>
                <w:sz w:val="24"/>
                <w:szCs w:val="24"/>
              </w:rPr>
              <w:t>a day’s visit</w:t>
            </w:r>
            <w:r w:rsidRPr="00F75C7D">
              <w:rPr>
                <w:rFonts w:ascii="Simplified Arabic" w:hAnsi="Simplified Arabic" w:cs="Simplified Arabic"/>
                <w:sz w:val="24"/>
                <w:szCs w:val="24"/>
              </w:rPr>
              <w:t xml:space="preserve"> to Paris.</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Descriptive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Attribute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Measure</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Hazel’s head</w:t>
            </w:r>
            <w:r w:rsidRPr="00F75C7D">
              <w:rPr>
                <w:rFonts w:ascii="Simplified Arabic" w:hAnsi="Simplified Arabic" w:cs="Simplified Arabic"/>
                <w:sz w:val="24"/>
                <w:szCs w:val="24"/>
              </w:rPr>
              <w:t xml:space="preserve"> was big.</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Possessive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Partitive </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Origin</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i/>
                <w:iCs/>
                <w:sz w:val="24"/>
                <w:szCs w:val="24"/>
              </w:rPr>
              <w:t>William’s memory</w:t>
            </w:r>
            <w:r w:rsidRPr="00F75C7D">
              <w:rPr>
                <w:rFonts w:ascii="Simplified Arabic" w:hAnsi="Simplified Arabic" w:cs="Simplified Arabic"/>
                <w:sz w:val="24"/>
                <w:szCs w:val="24"/>
              </w:rPr>
              <w:t xml:space="preserve"> was very effective.</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Subjective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Objective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Both</w:t>
            </w:r>
          </w:p>
        </w:tc>
      </w:tr>
      <w:tr w:rsidR="00522479" w:rsidRPr="00F75C7D" w:rsidTr="00E4592F">
        <w:tc>
          <w:tcPr>
            <w:tcW w:w="6548" w:type="dxa"/>
            <w:shd w:val="clear" w:color="auto" w:fill="auto"/>
          </w:tcPr>
          <w:p w:rsidR="00522479" w:rsidRPr="00F75C7D" w:rsidRDefault="00522479" w:rsidP="00D44AFB">
            <w:pPr>
              <w:numPr>
                <w:ilvl w:val="0"/>
                <w:numId w:val="7"/>
              </w:num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 Granny is delighted with </w:t>
            </w:r>
            <w:r w:rsidRPr="00F75C7D">
              <w:rPr>
                <w:rFonts w:ascii="Simplified Arabic" w:hAnsi="Simplified Arabic" w:cs="Simplified Arabic"/>
                <w:i/>
                <w:iCs/>
                <w:sz w:val="24"/>
                <w:szCs w:val="24"/>
              </w:rPr>
              <w:t>Peter’s Jane</w:t>
            </w:r>
            <w:r w:rsidRPr="00F75C7D">
              <w:rPr>
                <w:rFonts w:ascii="Simplified Arabic" w:hAnsi="Simplified Arabic" w:cs="Simplified Arabic"/>
                <w:sz w:val="24"/>
                <w:szCs w:val="24"/>
              </w:rPr>
              <w:t>.</w:t>
            </w:r>
          </w:p>
        </w:tc>
        <w:tc>
          <w:tcPr>
            <w:tcW w:w="1977" w:type="dxa"/>
            <w:shd w:val="clear" w:color="auto" w:fill="auto"/>
          </w:tcPr>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Possessive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Partitive</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Times New Roman" w:hAnsi="Times New Roman" w:cs="Times New Roman"/>
                <w:sz w:val="24"/>
                <w:szCs w:val="24"/>
              </w:rPr>
              <w:t>□</w:t>
            </w:r>
            <w:r w:rsidRPr="00F75C7D">
              <w:rPr>
                <w:rFonts w:ascii="Simplified Arabic" w:hAnsi="Simplified Arabic" w:cs="Simplified Arabic"/>
                <w:sz w:val="24"/>
                <w:szCs w:val="24"/>
              </w:rPr>
              <w:t xml:space="preserve"> Close Family </w:t>
            </w:r>
          </w:p>
          <w:p w:rsidR="00522479" w:rsidRPr="00F75C7D" w:rsidRDefault="00522479" w:rsidP="00AB7948">
            <w:pPr>
              <w:bidi w:val="0"/>
              <w:spacing w:after="0" w:line="240" w:lineRule="auto"/>
              <w:jc w:val="both"/>
              <w:rPr>
                <w:rFonts w:ascii="Simplified Arabic" w:hAnsi="Simplified Arabic" w:cs="Simplified Arabic"/>
                <w:sz w:val="24"/>
                <w:szCs w:val="24"/>
              </w:rPr>
            </w:pPr>
            <w:r w:rsidRPr="00F75C7D">
              <w:rPr>
                <w:rFonts w:ascii="Simplified Arabic" w:hAnsi="Simplified Arabic" w:cs="Simplified Arabic"/>
                <w:sz w:val="24"/>
                <w:szCs w:val="24"/>
              </w:rPr>
              <w:t xml:space="preserve">    relationship</w:t>
            </w:r>
          </w:p>
        </w:tc>
      </w:tr>
    </w:tbl>
    <w:p w:rsidR="00522479" w:rsidRPr="00F75C7D" w:rsidRDefault="00522479" w:rsidP="00AB7948">
      <w:pPr>
        <w:bidi w:val="0"/>
        <w:spacing w:after="0" w:line="240" w:lineRule="auto"/>
        <w:jc w:val="both"/>
        <w:rPr>
          <w:rFonts w:ascii="Simplified Arabic" w:hAnsi="Simplified Arabic" w:cs="Simplified Arabic"/>
          <w:sz w:val="24"/>
          <w:szCs w:val="24"/>
        </w:rPr>
      </w:pPr>
    </w:p>
    <w:p w:rsidR="00522479" w:rsidRPr="00F75C7D" w:rsidRDefault="00522479" w:rsidP="00AB7948">
      <w:pPr>
        <w:spacing w:after="0" w:line="240" w:lineRule="auto"/>
        <w:jc w:val="center"/>
        <w:rPr>
          <w:rFonts w:ascii="Simplified Arabic" w:hAnsi="Simplified Arabic" w:cs="Simplified Arabic"/>
          <w:sz w:val="24"/>
          <w:szCs w:val="24"/>
          <w:rtl/>
          <w:lang w:bidi="ar-IQ"/>
        </w:rPr>
      </w:pPr>
    </w:p>
    <w:p w:rsidR="00522479" w:rsidRDefault="00522479" w:rsidP="00AB7948">
      <w:pPr>
        <w:bidi w:val="0"/>
        <w:spacing w:after="0" w:line="240" w:lineRule="auto"/>
        <w:jc w:val="both"/>
        <w:rPr>
          <w:rFonts w:ascii="Simplified Arabic" w:hAnsi="Simplified Arabic" w:cs="Simplified Arabic"/>
          <w:sz w:val="24"/>
          <w:szCs w:val="24"/>
          <w:rtl/>
          <w:lang w:val="fr-FR" w:bidi="ar-IQ"/>
        </w:rPr>
      </w:pPr>
    </w:p>
    <w:p w:rsidR="00522479" w:rsidRDefault="00522479" w:rsidP="00AB7948">
      <w:pPr>
        <w:bidi w:val="0"/>
        <w:spacing w:after="0" w:line="240" w:lineRule="auto"/>
        <w:jc w:val="both"/>
        <w:rPr>
          <w:rFonts w:ascii="Simplified Arabic" w:hAnsi="Simplified Arabic" w:cs="Simplified Arabic"/>
          <w:sz w:val="24"/>
          <w:szCs w:val="24"/>
          <w:rtl/>
          <w:lang w:val="fr-FR" w:bidi="ar-IQ"/>
        </w:rPr>
      </w:pPr>
    </w:p>
    <w:p w:rsidR="00522479" w:rsidRDefault="00522479" w:rsidP="00AB7948">
      <w:pPr>
        <w:bidi w:val="0"/>
        <w:spacing w:after="0" w:line="240" w:lineRule="auto"/>
        <w:jc w:val="both"/>
        <w:rPr>
          <w:rFonts w:ascii="Simplified Arabic" w:hAnsi="Simplified Arabic" w:cs="Simplified Arabic"/>
          <w:sz w:val="24"/>
          <w:szCs w:val="24"/>
          <w:rtl/>
          <w:lang w:val="fr-FR" w:bidi="ar-IQ"/>
        </w:rPr>
      </w:pPr>
    </w:p>
    <w:p w:rsidR="00522479" w:rsidRDefault="00522479" w:rsidP="00AB7948">
      <w:pPr>
        <w:bidi w:val="0"/>
        <w:spacing w:after="0" w:line="240" w:lineRule="auto"/>
        <w:jc w:val="both"/>
        <w:rPr>
          <w:rFonts w:ascii="Simplified Arabic" w:hAnsi="Simplified Arabic" w:cs="Simplified Arabic"/>
          <w:sz w:val="24"/>
          <w:szCs w:val="24"/>
          <w:rtl/>
          <w:lang w:val="fr-FR" w:bidi="ar-IQ"/>
        </w:rPr>
      </w:pPr>
    </w:p>
    <w:p w:rsidR="00360AED" w:rsidRPr="00522479" w:rsidRDefault="00360AED" w:rsidP="00AB7948">
      <w:pPr>
        <w:spacing w:line="240" w:lineRule="auto"/>
        <w:rPr>
          <w:lang w:bidi="ar-IQ"/>
        </w:rPr>
      </w:pPr>
    </w:p>
    <w:sectPr w:rsidR="00360AED" w:rsidRPr="00522479" w:rsidSect="00AB7948">
      <w:headerReference w:type="default" r:id="rId10"/>
      <w:footerReference w:type="default" r:id="rId11"/>
      <w:pgSz w:w="11907" w:h="16840" w:code="9"/>
      <w:pgMar w:top="1134" w:right="1418" w:bottom="1134" w:left="1418" w:header="720" w:footer="720" w:gutter="0"/>
      <w:pgNumType w:start="4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FB" w:rsidRDefault="00D44AFB" w:rsidP="0076705E">
      <w:pPr>
        <w:spacing w:after="0" w:line="240" w:lineRule="auto"/>
      </w:pPr>
      <w:r>
        <w:separator/>
      </w:r>
    </w:p>
  </w:endnote>
  <w:endnote w:type="continuationSeparator" w:id="0">
    <w:p w:rsidR="00D44AFB" w:rsidRDefault="00D44AFB" w:rsidP="0076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limbach">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1242440"/>
      <w:docPartObj>
        <w:docPartGallery w:val="Page Numbers (Bottom of Page)"/>
        <w:docPartUnique/>
      </w:docPartObj>
    </w:sdtPr>
    <w:sdtContent>
      <w:p w:rsidR="0076705E" w:rsidRDefault="0076705E">
        <w:pPr>
          <w:pStyle w:val="a9"/>
          <w:jc w:val="center"/>
        </w:pPr>
        <w:r>
          <w:fldChar w:fldCharType="begin"/>
        </w:r>
        <w:r>
          <w:instrText>PAGE   \* MERGEFORMAT</w:instrText>
        </w:r>
        <w:r>
          <w:fldChar w:fldCharType="separate"/>
        </w:r>
        <w:r w:rsidR="00D44AFB" w:rsidRPr="00D44AFB">
          <w:rPr>
            <w:noProof/>
            <w:rtl/>
            <w:lang w:val="ar-SA"/>
          </w:rPr>
          <w:t>477</w:t>
        </w:r>
        <w:r>
          <w:fldChar w:fldCharType="end"/>
        </w:r>
      </w:p>
    </w:sdtContent>
  </w:sdt>
  <w:p w:rsidR="0076705E" w:rsidRDefault="00767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FB" w:rsidRDefault="00D44AFB" w:rsidP="0076705E">
      <w:pPr>
        <w:spacing w:after="0" w:line="240" w:lineRule="auto"/>
      </w:pPr>
      <w:r>
        <w:separator/>
      </w:r>
    </w:p>
  </w:footnote>
  <w:footnote w:type="continuationSeparator" w:id="0">
    <w:p w:rsidR="00D44AFB" w:rsidRDefault="00D44AFB" w:rsidP="0076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5E" w:rsidRPr="0076705E" w:rsidRDefault="0076705E" w:rsidP="0076705E">
    <w:pPr>
      <w:tabs>
        <w:tab w:val="left" w:pos="281"/>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pPr>
    <w:r>
      <w:rPr>
        <w:noProof/>
      </w:rPr>
      <mc:AlternateContent>
        <mc:Choice Requires="wps">
          <w:drawing>
            <wp:anchor distT="4294967291" distB="4294967291" distL="114300" distR="114300" simplePos="0" relativeHeight="251659264" behindDoc="0" locked="0" layoutInCell="1" allowOverlap="1" wp14:anchorId="29944E36" wp14:editId="398936AC">
              <wp:simplePos x="0" y="0"/>
              <wp:positionH relativeFrom="column">
                <wp:posOffset>-557530</wp:posOffset>
              </wp:positionH>
              <wp:positionV relativeFrom="paragraph">
                <wp:posOffset>245744</wp:posOffset>
              </wp:positionV>
              <wp:extent cx="6847205" cy="0"/>
              <wp:effectExtent l="0" t="0" r="10795" b="19050"/>
              <wp:wrapNone/>
              <wp:docPr id="350" name="رابط كسهم مستقيم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50" o:spid="_x0000_s1026" type="#_x0000_t32" style="position:absolute;margin-left:-43.9pt;margin-top:19.35pt;width:539.15pt;height:0;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"/>
          </w:pict>
        </mc:Fallback>
      </mc:AlternateContent>
    </w:r>
    <w:r w:rsidRPr="001E44C5">
      <w:rPr>
        <w:rFonts w:ascii="Arial" w:hAnsi="Arial" w:hint="cs"/>
        <w:b/>
        <w:bCs/>
        <w:color w:val="A6A6A6"/>
        <w:rtl/>
      </w:rPr>
      <w:t>العدد/</w:t>
    </w:r>
    <w:r>
      <w:rPr>
        <w:rFonts w:ascii="Arial" w:hAnsi="Arial" w:hint="cs"/>
        <w:b/>
        <w:bCs/>
        <w:color w:val="A6A6A6"/>
        <w:rtl/>
      </w:rPr>
      <w:t>15</w:t>
    </w:r>
    <w:r>
      <w:rPr>
        <w:rFonts w:ascii="Arial" w:hAnsi="Arial" w:hint="cs"/>
        <w:b/>
        <w:bCs/>
        <w:color w:val="A6A6A6"/>
        <w:rtl/>
      </w:rPr>
      <w:tab/>
    </w:r>
    <w:r>
      <w:rPr>
        <w:rFonts w:ascii="Arial" w:hAnsi="Arial" w:hint="cs"/>
        <w:b/>
        <w:bCs/>
        <w:color w:val="A6A6A6"/>
        <w:rtl/>
      </w:rPr>
      <w:tab/>
    </w:r>
    <w:r>
      <w:rPr>
        <w:rFonts w:ascii="Arial" w:hAnsi="Arial"/>
        <w:b/>
        <w:bCs/>
        <w:color w:val="A6A6A6"/>
      </w:rPr>
      <w:tab/>
    </w:r>
    <w:r>
      <w:rPr>
        <w:rFonts w:ascii="Arial" w:hAnsi="Arial"/>
        <w:b/>
        <w:bCs/>
        <w:color w:val="A6A6A6"/>
      </w:rPr>
      <w:tab/>
    </w:r>
    <w:r>
      <w:rPr>
        <w:rFonts w:ascii="Arial" w:hAnsi="Arial" w:hint="cs"/>
        <w:b/>
        <w:bCs/>
        <w:color w:val="A6A6A6"/>
        <w:rtl/>
      </w:rPr>
      <w:t xml:space="preserve"> </w:t>
    </w:r>
    <w:r w:rsidRPr="001E44C5">
      <w:rPr>
        <w:rFonts w:ascii="Arial" w:hAnsi="Arial" w:hint="cs"/>
        <w:b/>
        <w:bCs/>
        <w:noProof/>
        <w:color w:val="A6A6A6"/>
        <w:rtl/>
      </w:rPr>
      <w:t>مجلة</w:t>
    </w:r>
    <w:r w:rsidRPr="001E44C5">
      <w:rPr>
        <w:rFonts w:ascii="Arial" w:hAnsi="Arial"/>
        <w:b/>
        <w:bCs/>
        <w:color w:val="A6A6A6"/>
        <w:rtl/>
      </w:rPr>
      <w:t xml:space="preserve"> كلية التربية </w:t>
    </w:r>
    <w:r w:rsidRPr="001E44C5">
      <w:rPr>
        <w:rFonts w:ascii="Arial" w:hAnsi="Arial" w:hint="cs"/>
        <w:b/>
        <w:bCs/>
        <w:color w:val="A6A6A6"/>
        <w:rtl/>
      </w:rPr>
      <w:t>الأساسية</w:t>
    </w:r>
    <w:r w:rsidRPr="001E44C5">
      <w:rPr>
        <w:rFonts w:ascii="Arial" w:hAnsi="Arial"/>
        <w:b/>
        <w:bCs/>
        <w:color w:val="A6A6A6"/>
        <w:rtl/>
      </w:rPr>
      <w:t>/</w:t>
    </w:r>
    <w:r w:rsidRPr="001E44C5">
      <w:rPr>
        <w:rFonts w:ascii="Arial" w:hAnsi="Arial" w:hint="cs"/>
        <w:b/>
        <w:bCs/>
        <w:color w:val="A6A6A6"/>
        <w:rtl/>
      </w:rPr>
      <w:t xml:space="preserve"> </w:t>
    </w:r>
    <w:r w:rsidRPr="001E44C5">
      <w:rPr>
        <w:rFonts w:ascii="Arial" w:hAnsi="Arial"/>
        <w:b/>
        <w:bCs/>
        <w:color w:val="A6A6A6"/>
        <w:rtl/>
      </w:rPr>
      <w:t>جامعة بابل</w:t>
    </w:r>
    <w:r w:rsidRPr="001E44C5">
      <w:rPr>
        <w:rFonts w:ascii="Arial" w:hAnsi="Arial" w:hint="cs"/>
        <w:b/>
        <w:bCs/>
        <w:color w:val="A6A6A6"/>
        <w:rtl/>
      </w:rPr>
      <w:t xml:space="preserve"> </w:t>
    </w:r>
    <w:r w:rsidRPr="001E44C5">
      <w:rPr>
        <w:rFonts w:ascii="Arial" w:hAnsi="Arial" w:hint="cs"/>
        <w:b/>
        <w:bCs/>
        <w:color w:val="A6A6A6"/>
        <w:rtl/>
      </w:rPr>
      <w:tab/>
    </w:r>
    <w:r>
      <w:rPr>
        <w:rFonts w:ascii="Arial" w:hAnsi="Arial" w:hint="cs"/>
        <w:b/>
        <w:bCs/>
        <w:color w:val="A6A6A6"/>
        <w:rtl/>
      </w:rPr>
      <w:t xml:space="preserve">    </w:t>
    </w:r>
    <w:r>
      <w:rPr>
        <w:rFonts w:ascii="Arial" w:hAnsi="Arial" w:hint="cs"/>
        <w:b/>
        <w:bCs/>
        <w:color w:val="A6A6A6"/>
        <w:rtl/>
      </w:rPr>
      <w:tab/>
      <w:t xml:space="preserve">     آذار</w:t>
    </w:r>
    <w:r w:rsidRPr="001E44C5">
      <w:rPr>
        <w:rFonts w:ascii="Arial" w:hAnsi="Arial"/>
        <w:b/>
        <w:bCs/>
        <w:color w:val="A6A6A6"/>
        <w:rtl/>
      </w:rPr>
      <w:t>/20</w:t>
    </w:r>
    <w:r w:rsidRPr="001E44C5">
      <w:rPr>
        <w:rFonts w:ascii="Arial" w:hAnsi="Arial" w:hint="cs"/>
        <w:b/>
        <w:bCs/>
        <w:color w:val="A6A6A6"/>
        <w:rtl/>
      </w:rPr>
      <w:t>1</w:t>
    </w:r>
    <w:r>
      <w:rPr>
        <w:rFonts w:ascii="Arial" w:hAnsi="Arial" w:hint="cs"/>
        <w:b/>
        <w:bCs/>
        <w:color w:val="A6A6A6"/>
        <w:rtl/>
      </w:rPr>
      <w:t>4</w:t>
    </w:r>
    <w:r w:rsidRPr="001E44C5">
      <w:rPr>
        <w:rFonts w:ascii="Arial" w:hAnsi="Arial" w:hint="cs"/>
        <w:b/>
        <w:bCs/>
        <w:color w:val="A6A6A6"/>
        <w:rtl/>
      </w:rPr>
      <w:t>م</w:t>
    </w:r>
    <w:r>
      <w:rPr>
        <w:rFonts w:ascii="Arial" w:hAnsi="Arial"/>
        <w:b/>
        <w:bCs/>
        <w:color w:val="A6A6A6"/>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3EC4F0"/>
    <w:lvl w:ilvl="0">
      <w:start w:val="1"/>
      <w:numFmt w:val="bullet"/>
      <w:pStyle w:val="a"/>
      <w:lvlText w:val=""/>
      <w:lvlJc w:val="left"/>
      <w:pPr>
        <w:tabs>
          <w:tab w:val="num" w:pos="360"/>
        </w:tabs>
        <w:ind w:left="360" w:hanging="360"/>
      </w:pPr>
      <w:rPr>
        <w:rFonts w:ascii="Symbol" w:hAnsi="Symbol" w:hint="default"/>
      </w:rPr>
    </w:lvl>
  </w:abstractNum>
  <w:abstractNum w:abstractNumId="1">
    <w:nsid w:val="10CA4DC4"/>
    <w:multiLevelType w:val="hybridMultilevel"/>
    <w:tmpl w:val="F8CC32E4"/>
    <w:lvl w:ilvl="0" w:tplc="E2D808DE">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D31AA0"/>
    <w:multiLevelType w:val="hybridMultilevel"/>
    <w:tmpl w:val="A4AC0DFA"/>
    <w:lvl w:ilvl="0" w:tplc="E2A0BAF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D57205C"/>
    <w:multiLevelType w:val="multilevel"/>
    <w:tmpl w:val="04090023"/>
    <w:styleLink w:val="a0"/>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43E036CB"/>
    <w:multiLevelType w:val="hybridMultilevel"/>
    <w:tmpl w:val="B34AA214"/>
    <w:lvl w:ilvl="0" w:tplc="75CA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10905"/>
    <w:multiLevelType w:val="hybridMultilevel"/>
    <w:tmpl w:val="33546D8A"/>
    <w:lvl w:ilvl="0" w:tplc="B7C458B2">
      <w:start w:val="1"/>
      <w:numFmt w:val="decimal"/>
      <w:lvlText w:val="(%1)"/>
      <w:lvlJc w:val="left"/>
      <w:pPr>
        <w:tabs>
          <w:tab w:val="num" w:pos="405"/>
        </w:tabs>
        <w:ind w:left="405" w:hanging="405"/>
      </w:pPr>
      <w:rPr>
        <w:rFonts w:hint="default"/>
        <w:b/>
        <w:bCs/>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39A5194"/>
    <w:multiLevelType w:val="hybridMultilevel"/>
    <w:tmpl w:val="5D249552"/>
    <w:lvl w:ilvl="0" w:tplc="94DC307C">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32F2B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75E22B4D"/>
    <w:multiLevelType w:val="singleLevel"/>
    <w:tmpl w:val="9C087A30"/>
    <w:lvl w:ilvl="0">
      <w:start w:val="1"/>
      <w:numFmt w:val="upperRoman"/>
      <w:pStyle w:val="9"/>
      <w:lvlText w:val="%1-"/>
      <w:lvlJc w:val="left"/>
      <w:pPr>
        <w:tabs>
          <w:tab w:val="num" w:pos="1440"/>
        </w:tabs>
        <w:ind w:left="1440" w:hanging="720"/>
      </w:pPr>
      <w:rPr>
        <w:sz w:val="36"/>
        <w:lang w:bidi="ar-IQ"/>
      </w:rPr>
    </w:lvl>
  </w:abstractNum>
  <w:abstractNum w:abstractNumId="9">
    <w:nsid w:val="7D4F1855"/>
    <w:multiLevelType w:val="hybridMultilevel"/>
    <w:tmpl w:val="FCE8FAC8"/>
    <w:lvl w:ilvl="0" w:tplc="C4F43A08">
      <w:start w:val="1"/>
      <w:numFmt w:val="lowerLetter"/>
      <w:lvlText w:val="(%1)"/>
      <w:lvlJc w:val="left"/>
      <w:pPr>
        <w:tabs>
          <w:tab w:val="num" w:pos="375"/>
        </w:tabs>
        <w:ind w:left="375" w:hanging="375"/>
      </w:pPr>
      <w:rPr>
        <w:rFonts w:hint="default"/>
      </w:rPr>
    </w:lvl>
    <w:lvl w:ilvl="1" w:tplc="6750F0C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6"/>
  </w:num>
  <w:num w:numId="5">
    <w:abstractNumId w:val="2"/>
  </w:num>
  <w:num w:numId="6">
    <w:abstractNumId w:val="9"/>
  </w:num>
  <w:num w:numId="7">
    <w:abstractNumId w:val="1"/>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E"/>
    <w:rsid w:val="00211BF6"/>
    <w:rsid w:val="00360AED"/>
    <w:rsid w:val="004A53E7"/>
    <w:rsid w:val="004D7481"/>
    <w:rsid w:val="00522479"/>
    <w:rsid w:val="0052786B"/>
    <w:rsid w:val="0076705E"/>
    <w:rsid w:val="008D3E83"/>
    <w:rsid w:val="00A4064E"/>
    <w:rsid w:val="00AB7948"/>
    <w:rsid w:val="00CF4CBB"/>
    <w:rsid w:val="00D44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8"/>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8"/>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8"/>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8"/>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8"/>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8"/>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8"/>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8"/>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9"/>
      </w:numPr>
    </w:pPr>
  </w:style>
  <w:style w:type="numbering" w:styleId="111111">
    <w:name w:val="Outline List 2"/>
    <w:basedOn w:val="a4"/>
    <w:semiHidden/>
    <w:unhideWhenUsed/>
    <w:rsid w:val="0076705E"/>
    <w:pPr>
      <w:numPr>
        <w:numId w:val="10"/>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Outline List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705E"/>
    <w:pPr>
      <w:bidi/>
    </w:pPr>
    <w:rPr>
      <w:rFonts w:ascii="Calibri" w:eastAsia="Calibri" w:hAnsi="Calibri" w:cs="Arial"/>
    </w:rPr>
  </w:style>
  <w:style w:type="paragraph" w:styleId="1">
    <w:name w:val="heading 1"/>
    <w:basedOn w:val="a1"/>
    <w:next w:val="a1"/>
    <w:link w:val="1Char"/>
    <w:qFormat/>
    <w:rsid w:val="0076705E"/>
    <w:pPr>
      <w:keepNext/>
      <w:bidi w:val="0"/>
      <w:spacing w:before="240" w:after="60" w:line="240" w:lineRule="auto"/>
      <w:outlineLvl w:val="0"/>
    </w:pPr>
    <w:rPr>
      <w:rFonts w:ascii="Arial" w:eastAsia="Times New Roman" w:hAnsi="Arial"/>
      <w:b/>
      <w:bCs/>
      <w:kern w:val="32"/>
      <w:sz w:val="32"/>
      <w:szCs w:val="32"/>
    </w:rPr>
  </w:style>
  <w:style w:type="paragraph" w:styleId="2">
    <w:name w:val="heading 2"/>
    <w:basedOn w:val="a1"/>
    <w:next w:val="a1"/>
    <w:link w:val="2Char"/>
    <w:qFormat/>
    <w:rsid w:val="0076705E"/>
    <w:pPr>
      <w:keepNext/>
      <w:numPr>
        <w:ilvl w:val="1"/>
        <w:numId w:val="8"/>
      </w:numPr>
      <w:bidi w:val="0"/>
      <w:spacing w:before="240" w:after="60" w:line="240" w:lineRule="auto"/>
      <w:outlineLvl w:val="1"/>
    </w:pPr>
    <w:rPr>
      <w:rFonts w:ascii="Arial" w:eastAsia="Times New Roman" w:hAnsi="Arial"/>
      <w:b/>
      <w:bCs/>
      <w:i/>
      <w:iCs/>
      <w:sz w:val="28"/>
      <w:szCs w:val="28"/>
    </w:rPr>
  </w:style>
  <w:style w:type="paragraph" w:styleId="3">
    <w:name w:val="heading 3"/>
    <w:basedOn w:val="a1"/>
    <w:next w:val="a1"/>
    <w:link w:val="3Char"/>
    <w:qFormat/>
    <w:rsid w:val="0076705E"/>
    <w:pPr>
      <w:keepNext/>
      <w:numPr>
        <w:ilvl w:val="2"/>
        <w:numId w:val="8"/>
      </w:numPr>
      <w:bidi w:val="0"/>
      <w:spacing w:before="240" w:after="60" w:line="240" w:lineRule="auto"/>
      <w:outlineLvl w:val="2"/>
    </w:pPr>
    <w:rPr>
      <w:rFonts w:ascii="Arial" w:eastAsia="Times New Roman" w:hAnsi="Arial"/>
      <w:b/>
      <w:bCs/>
      <w:sz w:val="26"/>
      <w:szCs w:val="26"/>
    </w:rPr>
  </w:style>
  <w:style w:type="paragraph" w:styleId="4">
    <w:name w:val="heading 4"/>
    <w:basedOn w:val="a1"/>
    <w:next w:val="a1"/>
    <w:link w:val="4Char"/>
    <w:qFormat/>
    <w:rsid w:val="0076705E"/>
    <w:pPr>
      <w:numPr>
        <w:ilvl w:val="3"/>
        <w:numId w:val="8"/>
      </w:numPr>
      <w:bidi w:val="0"/>
      <w:spacing w:before="240" w:after="0"/>
      <w:outlineLvl w:val="3"/>
    </w:pPr>
    <w:rPr>
      <w:rFonts w:eastAsia="Times New Roman"/>
      <w:smallCaps/>
      <w:noProof/>
      <w:spacing w:val="10"/>
    </w:rPr>
  </w:style>
  <w:style w:type="paragraph" w:styleId="5">
    <w:name w:val="heading 5"/>
    <w:basedOn w:val="a1"/>
    <w:next w:val="a1"/>
    <w:link w:val="5Char"/>
    <w:qFormat/>
    <w:rsid w:val="0076705E"/>
    <w:pPr>
      <w:numPr>
        <w:ilvl w:val="4"/>
        <w:numId w:val="8"/>
      </w:numPr>
      <w:bidi w:val="0"/>
      <w:spacing w:before="200" w:after="0"/>
      <w:outlineLvl w:val="4"/>
    </w:pPr>
    <w:rPr>
      <w:rFonts w:eastAsia="Times New Roman"/>
      <w:smallCaps/>
      <w:noProof/>
      <w:color w:val="943634"/>
      <w:spacing w:val="10"/>
      <w:szCs w:val="26"/>
    </w:rPr>
  </w:style>
  <w:style w:type="paragraph" w:styleId="6">
    <w:name w:val="heading 6"/>
    <w:basedOn w:val="a1"/>
    <w:next w:val="a1"/>
    <w:link w:val="6Char"/>
    <w:qFormat/>
    <w:rsid w:val="0076705E"/>
    <w:pPr>
      <w:numPr>
        <w:ilvl w:val="5"/>
        <w:numId w:val="8"/>
      </w:numPr>
      <w:bidi w:val="0"/>
      <w:spacing w:after="0"/>
      <w:outlineLvl w:val="5"/>
    </w:pPr>
    <w:rPr>
      <w:rFonts w:eastAsia="Times New Roman"/>
      <w:smallCaps/>
      <w:noProof/>
      <w:color w:val="C0504D"/>
      <w:spacing w:val="5"/>
      <w:szCs w:val="20"/>
    </w:rPr>
  </w:style>
  <w:style w:type="paragraph" w:styleId="7">
    <w:name w:val="heading 7"/>
    <w:basedOn w:val="a1"/>
    <w:next w:val="a1"/>
    <w:link w:val="7Char"/>
    <w:qFormat/>
    <w:rsid w:val="0076705E"/>
    <w:pPr>
      <w:numPr>
        <w:ilvl w:val="6"/>
        <w:numId w:val="8"/>
      </w:numPr>
      <w:bidi w:val="0"/>
      <w:spacing w:after="0"/>
      <w:outlineLvl w:val="6"/>
    </w:pPr>
    <w:rPr>
      <w:rFonts w:eastAsia="Times New Roman"/>
      <w:b/>
      <w:smallCaps/>
      <w:noProof/>
      <w:color w:val="C0504D"/>
      <w:spacing w:val="10"/>
      <w:sz w:val="20"/>
      <w:szCs w:val="20"/>
    </w:rPr>
  </w:style>
  <w:style w:type="paragraph" w:styleId="8">
    <w:name w:val="heading 8"/>
    <w:basedOn w:val="a1"/>
    <w:next w:val="a1"/>
    <w:link w:val="8Char"/>
    <w:qFormat/>
    <w:rsid w:val="0076705E"/>
    <w:pPr>
      <w:numPr>
        <w:ilvl w:val="7"/>
        <w:numId w:val="8"/>
      </w:numPr>
      <w:bidi w:val="0"/>
      <w:spacing w:after="0"/>
      <w:outlineLvl w:val="7"/>
    </w:pPr>
    <w:rPr>
      <w:rFonts w:eastAsia="Times New Roman"/>
      <w:b/>
      <w:i/>
      <w:smallCaps/>
      <w:noProof/>
      <w:color w:val="943634"/>
      <w:sz w:val="20"/>
      <w:szCs w:val="20"/>
    </w:rPr>
  </w:style>
  <w:style w:type="paragraph" w:styleId="9">
    <w:name w:val="heading 9"/>
    <w:basedOn w:val="a1"/>
    <w:next w:val="a1"/>
    <w:link w:val="9Char"/>
    <w:qFormat/>
    <w:rsid w:val="0076705E"/>
    <w:pPr>
      <w:numPr>
        <w:numId w:val="8"/>
      </w:numPr>
      <w:bidi w:val="0"/>
      <w:spacing w:after="0"/>
      <w:outlineLvl w:val="8"/>
    </w:pPr>
    <w:rPr>
      <w:rFonts w:eastAsia="Times New Roman"/>
      <w:b/>
      <w:i/>
      <w:smallCaps/>
      <w:noProof/>
      <w:color w:val="622423"/>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76705E"/>
    <w:rPr>
      <w:rFonts w:ascii="Arial" w:eastAsia="Times New Roman" w:hAnsi="Arial" w:cs="Arial"/>
      <w:b/>
      <w:bCs/>
      <w:kern w:val="32"/>
      <w:sz w:val="32"/>
      <w:szCs w:val="32"/>
    </w:rPr>
  </w:style>
  <w:style w:type="character" w:customStyle="1" w:styleId="2Char">
    <w:name w:val="عنوان 2 Char"/>
    <w:basedOn w:val="a2"/>
    <w:link w:val="2"/>
    <w:rsid w:val="0076705E"/>
    <w:rPr>
      <w:rFonts w:ascii="Arial" w:eastAsia="Times New Roman" w:hAnsi="Arial" w:cs="Arial"/>
      <w:b/>
      <w:bCs/>
      <w:i/>
      <w:iCs/>
      <w:sz w:val="28"/>
      <w:szCs w:val="28"/>
    </w:rPr>
  </w:style>
  <w:style w:type="character" w:customStyle="1" w:styleId="3Char">
    <w:name w:val="عنوان 3 Char"/>
    <w:basedOn w:val="a2"/>
    <w:link w:val="3"/>
    <w:rsid w:val="0076705E"/>
    <w:rPr>
      <w:rFonts w:ascii="Arial" w:eastAsia="Times New Roman" w:hAnsi="Arial" w:cs="Arial"/>
      <w:b/>
      <w:bCs/>
      <w:sz w:val="26"/>
      <w:szCs w:val="26"/>
    </w:rPr>
  </w:style>
  <w:style w:type="character" w:customStyle="1" w:styleId="4Char">
    <w:name w:val="عنوان 4 Char"/>
    <w:basedOn w:val="a2"/>
    <w:link w:val="4"/>
    <w:rsid w:val="0076705E"/>
    <w:rPr>
      <w:rFonts w:ascii="Calibri" w:eastAsia="Times New Roman" w:hAnsi="Calibri" w:cs="Arial"/>
      <w:smallCaps/>
      <w:noProof/>
      <w:spacing w:val="10"/>
    </w:rPr>
  </w:style>
  <w:style w:type="character" w:customStyle="1" w:styleId="5Char">
    <w:name w:val="عنوان 5 Char"/>
    <w:basedOn w:val="a2"/>
    <w:link w:val="5"/>
    <w:rsid w:val="0076705E"/>
    <w:rPr>
      <w:rFonts w:ascii="Calibri" w:eastAsia="Times New Roman" w:hAnsi="Calibri" w:cs="Arial"/>
      <w:smallCaps/>
      <w:noProof/>
      <w:color w:val="943634"/>
      <w:spacing w:val="10"/>
      <w:szCs w:val="26"/>
    </w:rPr>
  </w:style>
  <w:style w:type="character" w:customStyle="1" w:styleId="6Char">
    <w:name w:val="عنوان 6 Char"/>
    <w:basedOn w:val="a2"/>
    <w:link w:val="6"/>
    <w:rsid w:val="0076705E"/>
    <w:rPr>
      <w:rFonts w:ascii="Calibri" w:eastAsia="Times New Roman" w:hAnsi="Calibri" w:cs="Arial"/>
      <w:smallCaps/>
      <w:noProof/>
      <w:color w:val="C0504D"/>
      <w:spacing w:val="5"/>
      <w:szCs w:val="20"/>
    </w:rPr>
  </w:style>
  <w:style w:type="character" w:customStyle="1" w:styleId="7Char">
    <w:name w:val="عنوان 7 Char"/>
    <w:basedOn w:val="a2"/>
    <w:link w:val="7"/>
    <w:rsid w:val="0076705E"/>
    <w:rPr>
      <w:rFonts w:ascii="Calibri" w:eastAsia="Times New Roman" w:hAnsi="Calibri" w:cs="Arial"/>
      <w:b/>
      <w:smallCaps/>
      <w:noProof/>
      <w:color w:val="C0504D"/>
      <w:spacing w:val="10"/>
      <w:sz w:val="20"/>
      <w:szCs w:val="20"/>
    </w:rPr>
  </w:style>
  <w:style w:type="character" w:customStyle="1" w:styleId="8Char">
    <w:name w:val="عنوان 8 Char"/>
    <w:basedOn w:val="a2"/>
    <w:link w:val="8"/>
    <w:rsid w:val="0076705E"/>
    <w:rPr>
      <w:rFonts w:ascii="Calibri" w:eastAsia="Times New Roman" w:hAnsi="Calibri" w:cs="Arial"/>
      <w:b/>
      <w:i/>
      <w:smallCaps/>
      <w:noProof/>
      <w:color w:val="943634"/>
      <w:sz w:val="20"/>
      <w:szCs w:val="20"/>
    </w:rPr>
  </w:style>
  <w:style w:type="character" w:customStyle="1" w:styleId="9Char">
    <w:name w:val="عنوان 9 Char"/>
    <w:basedOn w:val="a2"/>
    <w:link w:val="9"/>
    <w:rsid w:val="0076705E"/>
    <w:rPr>
      <w:rFonts w:ascii="Calibri" w:eastAsia="Times New Roman" w:hAnsi="Calibri" w:cs="Arial"/>
      <w:b/>
      <w:i/>
      <w:smallCaps/>
      <w:noProof/>
      <w:color w:val="622423"/>
      <w:sz w:val="20"/>
      <w:szCs w:val="20"/>
    </w:rPr>
  </w:style>
  <w:style w:type="character" w:styleId="Hyperlink">
    <w:name w:val="Hyperlink"/>
    <w:uiPriority w:val="99"/>
    <w:unhideWhenUsed/>
    <w:rsid w:val="0076705E"/>
    <w:rPr>
      <w:color w:val="0000FF"/>
      <w:u w:val="single"/>
    </w:rPr>
  </w:style>
  <w:style w:type="paragraph" w:styleId="a5">
    <w:name w:val="List Paragraph"/>
    <w:basedOn w:val="a1"/>
    <w:uiPriority w:val="34"/>
    <w:qFormat/>
    <w:rsid w:val="0076705E"/>
    <w:pPr>
      <w:ind w:left="720"/>
      <w:contextualSpacing/>
    </w:pPr>
  </w:style>
  <w:style w:type="character" w:customStyle="1" w:styleId="apple-converted-space">
    <w:name w:val="apple-converted-space"/>
    <w:rsid w:val="0076705E"/>
  </w:style>
  <w:style w:type="paragraph" w:styleId="a6">
    <w:name w:val="Balloon Text"/>
    <w:basedOn w:val="a1"/>
    <w:link w:val="Char"/>
    <w:uiPriority w:val="99"/>
    <w:unhideWhenUsed/>
    <w:rsid w:val="0076705E"/>
    <w:pPr>
      <w:spacing w:after="0" w:line="240" w:lineRule="auto"/>
    </w:pPr>
    <w:rPr>
      <w:rFonts w:ascii="Tahoma" w:hAnsi="Tahoma" w:cs="Tahoma"/>
      <w:sz w:val="16"/>
      <w:szCs w:val="16"/>
    </w:rPr>
  </w:style>
  <w:style w:type="character" w:customStyle="1" w:styleId="Char">
    <w:name w:val="نص في بالون Char"/>
    <w:basedOn w:val="a2"/>
    <w:link w:val="a6"/>
    <w:uiPriority w:val="99"/>
    <w:rsid w:val="0076705E"/>
    <w:rPr>
      <w:rFonts w:ascii="Tahoma" w:eastAsia="Calibri" w:hAnsi="Tahoma" w:cs="Tahoma"/>
      <w:sz w:val="16"/>
      <w:szCs w:val="16"/>
    </w:rPr>
  </w:style>
  <w:style w:type="paragraph" w:styleId="a7">
    <w:name w:val="footnote text"/>
    <w:aliases w:val=" Char,Char"/>
    <w:basedOn w:val="a1"/>
    <w:link w:val="Char0"/>
    <w:unhideWhenUsed/>
    <w:rsid w:val="0076705E"/>
    <w:pPr>
      <w:spacing w:after="0" w:line="240" w:lineRule="auto"/>
    </w:pPr>
    <w:rPr>
      <w:rFonts w:eastAsia="Times New Roman"/>
      <w:sz w:val="20"/>
      <w:szCs w:val="20"/>
    </w:rPr>
  </w:style>
  <w:style w:type="character" w:customStyle="1" w:styleId="Char0">
    <w:name w:val="نص حاشية سفلية Char"/>
    <w:aliases w:val=" Char Char,Char Char"/>
    <w:basedOn w:val="a2"/>
    <w:link w:val="a7"/>
    <w:uiPriority w:val="99"/>
    <w:rsid w:val="0076705E"/>
    <w:rPr>
      <w:rFonts w:ascii="Calibri" w:eastAsia="Times New Roman" w:hAnsi="Calibri" w:cs="Arial"/>
      <w:sz w:val="20"/>
      <w:szCs w:val="20"/>
    </w:rPr>
  </w:style>
  <w:style w:type="character" w:styleId="a8">
    <w:name w:val="footnote reference"/>
    <w:unhideWhenUsed/>
    <w:rsid w:val="0076705E"/>
    <w:rPr>
      <w:rFonts w:cs="Times New Roman"/>
      <w:vertAlign w:val="superscript"/>
    </w:rPr>
  </w:style>
  <w:style w:type="paragraph" w:styleId="a9">
    <w:name w:val="footer"/>
    <w:basedOn w:val="a1"/>
    <w:link w:val="Char1"/>
    <w:uiPriority w:val="99"/>
    <w:unhideWhenUsed/>
    <w:rsid w:val="0076705E"/>
    <w:pPr>
      <w:tabs>
        <w:tab w:val="center" w:pos="4153"/>
        <w:tab w:val="right" w:pos="8306"/>
      </w:tabs>
      <w:spacing w:after="0" w:line="240" w:lineRule="auto"/>
    </w:pPr>
    <w:rPr>
      <w:rFonts w:eastAsia="Times New Roman"/>
    </w:rPr>
  </w:style>
  <w:style w:type="character" w:customStyle="1" w:styleId="Char1">
    <w:name w:val="تذييل الصفحة Char"/>
    <w:basedOn w:val="a2"/>
    <w:link w:val="a9"/>
    <w:uiPriority w:val="99"/>
    <w:rsid w:val="0076705E"/>
    <w:rPr>
      <w:rFonts w:ascii="Calibri" w:eastAsia="Times New Roman" w:hAnsi="Calibri" w:cs="Arial"/>
    </w:rPr>
  </w:style>
  <w:style w:type="character" w:customStyle="1" w:styleId="Char2">
    <w:name w:val="تذييل صفحة Char"/>
    <w:uiPriority w:val="99"/>
    <w:locked/>
    <w:rsid w:val="0076705E"/>
    <w:rPr>
      <w:rFonts w:ascii="Times New Roman" w:eastAsia="Times New Roman" w:hAnsi="Times New Roman" w:cs="Simplified Arabic"/>
      <w:sz w:val="28"/>
      <w:szCs w:val="28"/>
    </w:rPr>
  </w:style>
  <w:style w:type="character" w:customStyle="1" w:styleId="Char3">
    <w:name w:val="رأس صفحة Char"/>
    <w:uiPriority w:val="99"/>
    <w:locked/>
    <w:rsid w:val="0076705E"/>
    <w:rPr>
      <w:rFonts w:cs="Times New Roman"/>
    </w:rPr>
  </w:style>
  <w:style w:type="paragraph" w:styleId="aa">
    <w:name w:val="Body Text"/>
    <w:basedOn w:val="a1"/>
    <w:link w:val="Char4"/>
    <w:rsid w:val="0076705E"/>
    <w:pPr>
      <w:spacing w:after="0" w:line="240" w:lineRule="auto"/>
      <w:jc w:val="center"/>
    </w:pPr>
    <w:rPr>
      <w:rFonts w:eastAsia="Times New Roman" w:cs="MCS Jeddah S_U normal."/>
      <w:b/>
      <w:bCs/>
      <w:sz w:val="66"/>
      <w:szCs w:val="66"/>
    </w:rPr>
  </w:style>
  <w:style w:type="character" w:customStyle="1" w:styleId="Char4">
    <w:name w:val="نص أساسي Char"/>
    <w:basedOn w:val="a2"/>
    <w:link w:val="aa"/>
    <w:rsid w:val="0076705E"/>
    <w:rPr>
      <w:rFonts w:ascii="Calibri" w:eastAsia="Times New Roman" w:hAnsi="Calibri" w:cs="MCS Jeddah S_U normal."/>
      <w:b/>
      <w:bCs/>
      <w:sz w:val="66"/>
      <w:szCs w:val="66"/>
    </w:rPr>
  </w:style>
  <w:style w:type="table" w:styleId="ab">
    <w:name w:val="Table Grid"/>
    <w:basedOn w:val="a3"/>
    <w:uiPriority w:val="59"/>
    <w:rsid w:val="0076705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link w:val="Char5"/>
    <w:qFormat/>
    <w:rsid w:val="0076705E"/>
    <w:pPr>
      <w:bidi w:val="0"/>
      <w:spacing w:before="240" w:after="60" w:line="240" w:lineRule="auto"/>
      <w:jc w:val="center"/>
      <w:outlineLvl w:val="0"/>
    </w:pPr>
    <w:rPr>
      <w:rFonts w:ascii="Arial" w:eastAsia="Times New Roman" w:hAnsi="Arial"/>
      <w:b/>
      <w:bCs/>
      <w:kern w:val="28"/>
      <w:sz w:val="32"/>
      <w:szCs w:val="32"/>
    </w:rPr>
  </w:style>
  <w:style w:type="character" w:customStyle="1" w:styleId="Char5">
    <w:name w:val="العنوان Char"/>
    <w:basedOn w:val="a2"/>
    <w:link w:val="ac"/>
    <w:rsid w:val="0076705E"/>
    <w:rPr>
      <w:rFonts w:ascii="Arial" w:eastAsia="Times New Roman" w:hAnsi="Arial" w:cs="Arial"/>
      <w:b/>
      <w:bCs/>
      <w:kern w:val="28"/>
      <w:sz w:val="32"/>
      <w:szCs w:val="32"/>
    </w:rPr>
  </w:style>
  <w:style w:type="paragraph" w:styleId="ad">
    <w:name w:val="Normal (Web)"/>
    <w:basedOn w:val="a1"/>
    <w:rsid w:val="0076705E"/>
    <w:pPr>
      <w:bidi w:val="0"/>
      <w:spacing w:before="100" w:beforeAutospacing="1" w:after="100" w:afterAutospacing="1" w:line="240" w:lineRule="auto"/>
    </w:pPr>
    <w:rPr>
      <w:rFonts w:eastAsia="Times New Roman" w:cs="Times New Roman"/>
      <w:color w:val="000000"/>
      <w:sz w:val="24"/>
      <w:szCs w:val="24"/>
    </w:rPr>
  </w:style>
  <w:style w:type="paragraph" w:styleId="ae">
    <w:name w:val="No Spacing"/>
    <w:link w:val="Char6"/>
    <w:uiPriority w:val="1"/>
    <w:qFormat/>
    <w:rsid w:val="0076705E"/>
    <w:pPr>
      <w:bidi/>
      <w:spacing w:after="0" w:line="240" w:lineRule="auto"/>
    </w:pPr>
    <w:rPr>
      <w:rFonts w:ascii="Calibri" w:eastAsia="Times New Roman" w:hAnsi="Calibri" w:cs="Arial"/>
    </w:rPr>
  </w:style>
  <w:style w:type="character" w:customStyle="1" w:styleId="Char6">
    <w:name w:val="بلا تباعد Char"/>
    <w:link w:val="ae"/>
    <w:uiPriority w:val="1"/>
    <w:locked/>
    <w:rsid w:val="0076705E"/>
    <w:rPr>
      <w:rFonts w:ascii="Calibri" w:eastAsia="Times New Roman" w:hAnsi="Calibri" w:cs="Arial"/>
    </w:rPr>
  </w:style>
  <w:style w:type="character" w:styleId="af">
    <w:name w:val="Strong"/>
    <w:qFormat/>
    <w:rsid w:val="0076705E"/>
    <w:rPr>
      <w:rFonts w:cs="Times New Roman"/>
      <w:b/>
      <w:bCs/>
    </w:rPr>
  </w:style>
  <w:style w:type="paragraph" w:styleId="af0">
    <w:name w:val="Subtitle"/>
    <w:basedOn w:val="a1"/>
    <w:next w:val="a1"/>
    <w:link w:val="Char7"/>
    <w:uiPriority w:val="11"/>
    <w:qFormat/>
    <w:rsid w:val="0076705E"/>
    <w:pPr>
      <w:bidi w:val="0"/>
      <w:spacing w:after="720" w:line="240" w:lineRule="auto"/>
      <w:jc w:val="right"/>
    </w:pPr>
    <w:rPr>
      <w:rFonts w:ascii="Cambria" w:eastAsia="Times New Roman" w:hAnsi="Cambria" w:cs="Times New Roman"/>
      <w:noProof/>
      <w:sz w:val="20"/>
    </w:rPr>
  </w:style>
  <w:style w:type="character" w:customStyle="1" w:styleId="Char7">
    <w:name w:val="عنوان فرعي Char"/>
    <w:basedOn w:val="a2"/>
    <w:link w:val="af0"/>
    <w:uiPriority w:val="11"/>
    <w:rsid w:val="0076705E"/>
    <w:rPr>
      <w:rFonts w:ascii="Cambria" w:eastAsia="Times New Roman" w:hAnsi="Cambria" w:cs="Times New Roman"/>
      <w:noProof/>
      <w:sz w:val="20"/>
    </w:rPr>
  </w:style>
  <w:style w:type="paragraph" w:styleId="af1">
    <w:name w:val="endnote text"/>
    <w:basedOn w:val="a1"/>
    <w:link w:val="Char8"/>
    <w:rsid w:val="0076705E"/>
    <w:pPr>
      <w:jc w:val="both"/>
    </w:pPr>
    <w:rPr>
      <w:rFonts w:eastAsia="Times New Roman"/>
      <w:noProof/>
      <w:sz w:val="20"/>
      <w:szCs w:val="20"/>
    </w:rPr>
  </w:style>
  <w:style w:type="character" w:customStyle="1" w:styleId="Char8">
    <w:name w:val="نص تعليق ختامي Char"/>
    <w:basedOn w:val="a2"/>
    <w:link w:val="af1"/>
    <w:rsid w:val="0076705E"/>
    <w:rPr>
      <w:rFonts w:ascii="Calibri" w:eastAsia="Times New Roman" w:hAnsi="Calibri" w:cs="Arial"/>
      <w:noProof/>
      <w:sz w:val="20"/>
      <w:szCs w:val="20"/>
    </w:rPr>
  </w:style>
  <w:style w:type="character" w:styleId="af2">
    <w:name w:val="Emphasis"/>
    <w:uiPriority w:val="20"/>
    <w:qFormat/>
    <w:rsid w:val="0076705E"/>
    <w:rPr>
      <w:rFonts w:cs="Times New Roman"/>
      <w:b/>
      <w:i/>
      <w:spacing w:val="10"/>
    </w:rPr>
  </w:style>
  <w:style w:type="paragraph" w:styleId="af3">
    <w:name w:val="Quote"/>
    <w:basedOn w:val="a1"/>
    <w:next w:val="a1"/>
    <w:link w:val="Char9"/>
    <w:uiPriority w:val="29"/>
    <w:qFormat/>
    <w:rsid w:val="0076705E"/>
    <w:pPr>
      <w:bidi w:val="0"/>
      <w:jc w:val="both"/>
    </w:pPr>
    <w:rPr>
      <w:rFonts w:eastAsia="Times New Roman"/>
      <w:i/>
      <w:noProof/>
      <w:sz w:val="20"/>
      <w:szCs w:val="20"/>
    </w:rPr>
  </w:style>
  <w:style w:type="character" w:customStyle="1" w:styleId="Char9">
    <w:name w:val="اقتباس Char"/>
    <w:basedOn w:val="a2"/>
    <w:link w:val="af3"/>
    <w:uiPriority w:val="29"/>
    <w:rsid w:val="0076705E"/>
    <w:rPr>
      <w:rFonts w:ascii="Calibri" w:eastAsia="Times New Roman" w:hAnsi="Calibri" w:cs="Arial"/>
      <w:i/>
      <w:noProof/>
      <w:sz w:val="20"/>
      <w:szCs w:val="20"/>
    </w:rPr>
  </w:style>
  <w:style w:type="paragraph" w:styleId="af4">
    <w:name w:val="Intense Quote"/>
    <w:basedOn w:val="a1"/>
    <w:next w:val="a1"/>
    <w:link w:val="Chara"/>
    <w:uiPriority w:val="30"/>
    <w:qFormat/>
    <w:rsid w:val="0076705E"/>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eastAsia="Times New Roman"/>
      <w:b/>
      <w:i/>
      <w:noProof/>
      <w:color w:val="FFFFFF"/>
      <w:sz w:val="20"/>
      <w:szCs w:val="20"/>
    </w:rPr>
  </w:style>
  <w:style w:type="character" w:customStyle="1" w:styleId="Chara">
    <w:name w:val="اقتباس مكثف Char"/>
    <w:basedOn w:val="a2"/>
    <w:link w:val="af4"/>
    <w:uiPriority w:val="30"/>
    <w:rsid w:val="0076705E"/>
    <w:rPr>
      <w:rFonts w:ascii="Calibri" w:eastAsia="Times New Roman" w:hAnsi="Calibri" w:cs="Arial"/>
      <w:b/>
      <w:i/>
      <w:noProof/>
      <w:color w:val="FFFFFF"/>
      <w:sz w:val="20"/>
      <w:szCs w:val="20"/>
      <w:shd w:val="clear" w:color="auto" w:fill="C0504D"/>
    </w:rPr>
  </w:style>
  <w:style w:type="character" w:styleId="af5">
    <w:name w:val="Subtle Emphasis"/>
    <w:uiPriority w:val="19"/>
    <w:qFormat/>
    <w:rsid w:val="0076705E"/>
    <w:rPr>
      <w:rFonts w:cs="Times New Roman"/>
      <w:i/>
    </w:rPr>
  </w:style>
  <w:style w:type="character" w:styleId="af6">
    <w:name w:val="Intense Emphasis"/>
    <w:uiPriority w:val="21"/>
    <w:qFormat/>
    <w:rsid w:val="0076705E"/>
    <w:rPr>
      <w:rFonts w:cs="Times New Roman"/>
      <w:b/>
      <w:i/>
      <w:color w:val="C0504D"/>
      <w:spacing w:val="10"/>
    </w:rPr>
  </w:style>
  <w:style w:type="character" w:styleId="af7">
    <w:name w:val="Subtle Reference"/>
    <w:uiPriority w:val="31"/>
    <w:qFormat/>
    <w:rsid w:val="0076705E"/>
    <w:rPr>
      <w:rFonts w:cs="Times New Roman"/>
      <w:b/>
    </w:rPr>
  </w:style>
  <w:style w:type="character" w:styleId="af8">
    <w:name w:val="Intense Reference"/>
    <w:uiPriority w:val="32"/>
    <w:qFormat/>
    <w:rsid w:val="0076705E"/>
    <w:rPr>
      <w:rFonts w:cs="Times New Roman"/>
      <w:b/>
      <w:smallCaps/>
      <w:spacing w:val="5"/>
      <w:sz w:val="22"/>
      <w:u w:val="single"/>
    </w:rPr>
  </w:style>
  <w:style w:type="character" w:styleId="af9">
    <w:name w:val="Book Title"/>
    <w:uiPriority w:val="33"/>
    <w:qFormat/>
    <w:rsid w:val="0076705E"/>
    <w:rPr>
      <w:rFonts w:ascii="Cambria" w:hAnsi="Cambria" w:cs="Times New Roman"/>
      <w:i/>
      <w:sz w:val="20"/>
    </w:rPr>
  </w:style>
  <w:style w:type="paragraph" w:styleId="afa">
    <w:name w:val="TOC Heading"/>
    <w:basedOn w:val="1"/>
    <w:next w:val="a1"/>
    <w:uiPriority w:val="39"/>
    <w:qFormat/>
    <w:rsid w:val="0076705E"/>
    <w:pPr>
      <w:keepNext w:val="0"/>
      <w:spacing w:before="300" w:after="40" w:line="276" w:lineRule="auto"/>
      <w:outlineLvl w:val="9"/>
    </w:pPr>
    <w:rPr>
      <w:rFonts w:ascii="Calibri" w:hAnsi="Calibri"/>
      <w:b w:val="0"/>
      <w:bCs w:val="0"/>
      <w:smallCaps/>
      <w:noProof/>
      <w:spacing w:val="5"/>
      <w:kern w:val="0"/>
    </w:rPr>
  </w:style>
  <w:style w:type="table" w:customStyle="1" w:styleId="-12">
    <w:name w:val="تظليل فاتح - تمييز 12"/>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1-4">
    <w:name w:val="Medium List 1 Accent 4"/>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Calibri"/>
        <w:b/>
        <w:bCs/>
        <w:color w:val="1F497D"/>
      </w:rPr>
      <w:tblPr/>
      <w:tcPr>
        <w:tcBorders>
          <w:top w:val="single" w:sz="8" w:space="0" w:color="8064A2"/>
          <w:bottom w:val="single" w:sz="8" w:space="0" w:color="8064A2"/>
        </w:tcBorders>
      </w:tcPr>
    </w:tblStylePr>
    <w:tblStylePr w:type="firstCol">
      <w:rPr>
        <w:rFonts w:cs="Calibri"/>
        <w:b/>
        <w:bCs/>
      </w:rPr>
    </w:tblStylePr>
    <w:tblStylePr w:type="lastCol">
      <w:rPr>
        <w:rFonts w:cs="Calibri"/>
        <w:b/>
        <w:bCs/>
      </w:rPr>
      <w:tblPr/>
      <w:tcPr>
        <w:tcBorders>
          <w:top w:val="single" w:sz="8" w:space="0" w:color="8064A2"/>
          <w:bottom w:val="single" w:sz="8" w:space="0" w:color="8064A2"/>
        </w:tcBorders>
      </w:tcPr>
    </w:tblStylePr>
    <w:tblStylePr w:type="band1Vert">
      <w:rPr>
        <w:rFonts w:cs="Calibri"/>
      </w:rPr>
      <w:tblPr/>
      <w:tcPr>
        <w:shd w:val="clear" w:color="auto" w:fill="DFD8E8"/>
      </w:tcPr>
    </w:tblStylePr>
    <w:tblStylePr w:type="band1Horz">
      <w:rPr>
        <w:rFonts w:cs="Calibri"/>
      </w:rPr>
      <w:tblPr/>
      <w:tcPr>
        <w:shd w:val="clear" w:color="auto" w:fill="DFD8E8"/>
      </w:tcPr>
    </w:tblStylePr>
  </w:style>
  <w:style w:type="table" w:styleId="-4">
    <w:name w:val="Light Shading Accent 4"/>
    <w:basedOn w:val="a3"/>
    <w:uiPriority w:val="99"/>
    <w:rsid w:val="0076705E"/>
    <w:pPr>
      <w:spacing w:after="0" w:line="240" w:lineRule="auto"/>
    </w:pPr>
    <w:rPr>
      <w:rFonts w:ascii="Calibri" w:eastAsia="Times New Roman" w:hAnsi="Calibri" w:cs="Calibri"/>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4">
    <w:name w:val="Medium Shading 2 Accent 4"/>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FFFFFF"/>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Calibri"/>
        <w:b/>
        <w:bCs/>
        <w:color w:val="FFFFFF"/>
      </w:rPr>
      <w:tblPr/>
      <w:tcPr>
        <w:tcBorders>
          <w:left w:val="nil"/>
          <w:right w:val="nil"/>
          <w:insideH w:val="nil"/>
          <w:insideV w:val="nil"/>
        </w:tcBorders>
        <w:shd w:val="clear" w:color="auto" w:fill="C0504D"/>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
    <w:name w:val="Medium List 2 Accent 5"/>
    <w:basedOn w:val="a3"/>
    <w:uiPriority w:val="99"/>
    <w:rsid w:val="0076705E"/>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5">
    <w:name w:val="Medium Grid 1 Accent 5"/>
    <w:basedOn w:val="a3"/>
    <w:uiPriority w:val="99"/>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table" w:styleId="1-40">
    <w:name w:val="Medium Grid 1 Accent 4"/>
    <w:basedOn w:val="a3"/>
    <w:uiPriority w:val="67"/>
    <w:rsid w:val="0076705E"/>
    <w:pPr>
      <w:spacing w:after="0" w:line="240" w:lineRule="auto"/>
    </w:pPr>
    <w:rPr>
      <w:rFonts w:ascii="Calibri" w:eastAsia="Times New Roman" w:hAnsi="Calibri" w:cs="Calibri"/>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Calibri"/>
        <w:b/>
        <w:bCs/>
      </w:rPr>
    </w:tblStylePr>
    <w:tblStylePr w:type="lastRow">
      <w:rPr>
        <w:rFonts w:cs="Calibri"/>
        <w:b/>
        <w:bCs/>
      </w:rPr>
      <w:tblPr/>
      <w:tcPr>
        <w:tcBorders>
          <w:top w:val="single" w:sz="18" w:space="0" w:color="9F8AB9"/>
        </w:tcBorders>
      </w:tcPr>
    </w:tblStylePr>
    <w:tblStylePr w:type="firstCol">
      <w:rPr>
        <w:rFonts w:cs="Calibri"/>
        <w:b/>
        <w:bCs/>
      </w:rPr>
    </w:tblStylePr>
    <w:tblStylePr w:type="lastCol">
      <w:rPr>
        <w:rFonts w:cs="Calibri"/>
        <w:b/>
        <w:bCs/>
      </w:rPr>
    </w:tblStylePr>
    <w:tblStylePr w:type="band1Vert">
      <w:rPr>
        <w:rFonts w:cs="Calibri"/>
      </w:rPr>
      <w:tblPr/>
      <w:tcPr>
        <w:shd w:val="clear" w:color="auto" w:fill="BFB1D0"/>
      </w:tcPr>
    </w:tblStylePr>
    <w:tblStylePr w:type="band1Horz">
      <w:rPr>
        <w:rFonts w:cs="Calibri"/>
      </w:rPr>
      <w:tblPr/>
      <w:tcPr>
        <w:shd w:val="clear" w:color="auto" w:fill="BFB1D0"/>
      </w:tcPr>
    </w:tblStylePr>
  </w:style>
  <w:style w:type="table" w:styleId="-2">
    <w:name w:val="Light Shading Accent 2"/>
    <w:basedOn w:val="a3"/>
    <w:uiPriority w:val="60"/>
    <w:rsid w:val="0076705E"/>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styleId="afb">
    <w:name w:val="Body Text Indent"/>
    <w:basedOn w:val="a1"/>
    <w:link w:val="Charb"/>
    <w:unhideWhenUsed/>
    <w:rsid w:val="0076705E"/>
    <w:pPr>
      <w:bidi w:val="0"/>
      <w:spacing w:after="120"/>
      <w:ind w:left="283"/>
    </w:pPr>
    <w:rPr>
      <w:rFonts w:eastAsia="Times New Roman"/>
    </w:rPr>
  </w:style>
  <w:style w:type="character" w:customStyle="1" w:styleId="Charb">
    <w:name w:val="نص أساسي بمسافة بادئة Char"/>
    <w:basedOn w:val="a2"/>
    <w:link w:val="afb"/>
    <w:rsid w:val="0076705E"/>
    <w:rPr>
      <w:rFonts w:ascii="Calibri" w:eastAsia="Times New Roman" w:hAnsi="Calibri" w:cs="Arial"/>
    </w:rPr>
  </w:style>
  <w:style w:type="paragraph" w:styleId="20">
    <w:name w:val="Body Text Indent 2"/>
    <w:basedOn w:val="a1"/>
    <w:link w:val="2Char0"/>
    <w:unhideWhenUsed/>
    <w:rsid w:val="0076705E"/>
    <w:pPr>
      <w:bidi w:val="0"/>
      <w:spacing w:after="120" w:line="480" w:lineRule="auto"/>
      <w:ind w:left="283"/>
    </w:pPr>
    <w:rPr>
      <w:rFonts w:eastAsia="Times New Roman"/>
    </w:rPr>
  </w:style>
  <w:style w:type="character" w:customStyle="1" w:styleId="2Char0">
    <w:name w:val="نص أساسي بمسافة بادئة 2 Char"/>
    <w:basedOn w:val="a2"/>
    <w:link w:val="20"/>
    <w:rsid w:val="0076705E"/>
    <w:rPr>
      <w:rFonts w:ascii="Calibri" w:eastAsia="Times New Roman" w:hAnsi="Calibri" w:cs="Arial"/>
    </w:rPr>
  </w:style>
  <w:style w:type="character" w:customStyle="1" w:styleId="fulllist">
    <w:name w:val="fulllist"/>
    <w:rsid w:val="0076705E"/>
    <w:rPr>
      <w:rFonts w:cs="Times New Roman"/>
    </w:rPr>
  </w:style>
  <w:style w:type="character" w:customStyle="1" w:styleId="bigtitle1">
    <w:name w:val="bigtitle1"/>
    <w:uiPriority w:val="99"/>
    <w:rsid w:val="0076705E"/>
    <w:rPr>
      <w:rFonts w:ascii="Tahoma" w:hAnsi="Tahoma" w:cs="Tahoma"/>
      <w:b/>
      <w:bCs/>
      <w:sz w:val="24"/>
      <w:szCs w:val="24"/>
    </w:rPr>
  </w:style>
  <w:style w:type="paragraph" w:customStyle="1" w:styleId="F6F4A1D01E1348BB96129599F3F10286">
    <w:name w:val="F6F4A1D01E1348BB96129599F3F10286"/>
    <w:rsid w:val="0076705E"/>
    <w:rPr>
      <w:rFonts w:ascii="Calibri" w:eastAsia="Times New Roman" w:hAnsi="Calibri" w:cs="Arial"/>
    </w:rPr>
  </w:style>
  <w:style w:type="table" w:customStyle="1" w:styleId="-11">
    <w:name w:val="تظليل فاتح - تمييز 11"/>
    <w:basedOn w:val="a3"/>
    <w:uiPriority w:val="99"/>
    <w:rsid w:val="0076705E"/>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customStyle="1" w:styleId="10">
    <w:name w:val="تظليل فاتح1"/>
    <w:basedOn w:val="a3"/>
    <w:uiPriority w:val="60"/>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3">
    <w:name w:val="Light Shading Accent 3"/>
    <w:basedOn w:val="a3"/>
    <w:uiPriority w:val="60"/>
    <w:rsid w:val="0076705E"/>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5">
    <w:name w:val="Light Shading Accent 5"/>
    <w:basedOn w:val="a3"/>
    <w:uiPriority w:val="60"/>
    <w:rsid w:val="0076705E"/>
    <w:pPr>
      <w:spacing w:after="0" w:line="240" w:lineRule="auto"/>
    </w:pPr>
    <w:rPr>
      <w:rFonts w:ascii="Calibri" w:eastAsia="Times New Roman"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6">
    <w:name w:val="Light Shading Accent 6"/>
    <w:basedOn w:val="a3"/>
    <w:uiPriority w:val="60"/>
    <w:rsid w:val="0076705E"/>
    <w:pPr>
      <w:spacing w:after="0" w:line="240" w:lineRule="auto"/>
    </w:pPr>
    <w:rPr>
      <w:rFonts w:ascii="Calibri" w:eastAsia="Times New Roman" w:hAnsi="Calibri" w:cs="Calibri"/>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3"/>
    <w:uiPriority w:val="61"/>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51">
    <w:name w:val="Light Grid Accent 5"/>
    <w:basedOn w:val="a3"/>
    <w:uiPriority w:val="62"/>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6">
    <w:name w:val="Medium Shading 1 Accent 6"/>
    <w:basedOn w:val="a3"/>
    <w:uiPriority w:val="63"/>
    <w:rsid w:val="0076705E"/>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1-11">
    <w:name w:val="قائمة متوسطة 1 - تمييز 11"/>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Calibri"/>
        <w:b/>
        <w:bCs/>
        <w:color w:val="1F497D"/>
      </w:rPr>
      <w:tblPr/>
      <w:tcPr>
        <w:tcBorders>
          <w:top w:val="single" w:sz="8" w:space="0" w:color="4F81BD"/>
          <w:bottom w:val="single" w:sz="8" w:space="0" w:color="4F81BD"/>
        </w:tcBorders>
      </w:tcPr>
    </w:tblStylePr>
    <w:tblStylePr w:type="firstCol">
      <w:rPr>
        <w:rFonts w:cs="Calibri"/>
        <w:b/>
        <w:bCs/>
      </w:rPr>
    </w:tblStylePr>
    <w:tblStylePr w:type="lastCol">
      <w:rPr>
        <w:rFonts w:cs="Calibri"/>
        <w:b/>
        <w:bCs/>
      </w:rPr>
      <w:tblPr/>
      <w:tcPr>
        <w:tcBorders>
          <w:top w:val="single" w:sz="8" w:space="0" w:color="4F81BD"/>
          <w:bottom w:val="single" w:sz="8" w:space="0" w:color="4F81BD"/>
        </w:tcBorders>
      </w:tcPr>
    </w:tblStylePr>
    <w:tblStylePr w:type="band1Vert">
      <w:rPr>
        <w:rFonts w:cs="Calibri"/>
      </w:rPr>
      <w:tblPr/>
      <w:tcPr>
        <w:shd w:val="clear" w:color="auto" w:fill="D3DFEE"/>
      </w:tcPr>
    </w:tblStylePr>
    <w:tblStylePr w:type="band1Horz">
      <w:rPr>
        <w:rFonts w:cs="Calibri"/>
      </w:rPr>
      <w:tblPr/>
      <w:tcPr>
        <w:shd w:val="clear" w:color="auto" w:fill="D3DFEE"/>
      </w:tcPr>
    </w:tblStylePr>
  </w:style>
  <w:style w:type="table" w:styleId="2-50">
    <w:name w:val="Medium Shading 2 Accent 5"/>
    <w:basedOn w:val="a3"/>
    <w:uiPriority w:val="64"/>
    <w:rsid w:val="0076705E"/>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3"/>
    <w:uiPriority w:val="66"/>
    <w:rsid w:val="0076705E"/>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3"/>
    <w:uiPriority w:val="65"/>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61">
    <w:name w:val="Colorful List Accent 6"/>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EF4EC"/>
    </w:tcPr>
    <w:tblStylePr w:type="firstRow">
      <w:rPr>
        <w:rFonts w:cs="Calibri"/>
        <w:b/>
        <w:bCs/>
        <w:color w:val="FFFFFF"/>
      </w:rPr>
      <w:tblPr/>
      <w:tcPr>
        <w:tcBorders>
          <w:bottom w:val="single" w:sz="12" w:space="0" w:color="FFFFFF"/>
        </w:tcBorders>
        <w:shd w:val="clear" w:color="auto" w:fill="348DA5"/>
      </w:tcPr>
    </w:tblStylePr>
    <w:tblStylePr w:type="lastRow">
      <w:rPr>
        <w:rFonts w:cs="Calibri"/>
        <w:b/>
        <w:bCs/>
        <w:color w:val="348DA5"/>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FDE4D0"/>
      </w:tcPr>
    </w:tblStylePr>
    <w:tblStylePr w:type="band1Horz">
      <w:rPr>
        <w:rFonts w:cs="Calibri"/>
      </w:rPr>
      <w:tblPr/>
      <w:tcPr>
        <w:shd w:val="clear" w:color="auto" w:fill="FDE9D9"/>
      </w:tcPr>
    </w:tblStylePr>
  </w:style>
  <w:style w:type="table" w:styleId="-30">
    <w:name w:val="Colorful List Accent 3"/>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F5F8EE"/>
    </w:tcPr>
    <w:tblStylePr w:type="firstRow">
      <w:rPr>
        <w:rFonts w:cs="Calibri"/>
        <w:b/>
        <w:bCs/>
        <w:color w:val="FFFFFF"/>
      </w:rPr>
      <w:tblPr/>
      <w:tcPr>
        <w:tcBorders>
          <w:bottom w:val="single" w:sz="12" w:space="0" w:color="FFFFFF"/>
        </w:tcBorders>
        <w:shd w:val="clear" w:color="auto" w:fill="664E82"/>
      </w:tcPr>
    </w:tblStylePr>
    <w:tblStylePr w:type="lastRow">
      <w:rPr>
        <w:rFonts w:cs="Calibri"/>
        <w:b/>
        <w:bCs/>
        <w:color w:val="664E82"/>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6EED5"/>
      </w:tcPr>
    </w:tblStylePr>
    <w:tblStylePr w:type="band1Horz">
      <w:rPr>
        <w:rFonts w:cs="Calibri"/>
      </w:rPr>
      <w:tblPr/>
      <w:tcPr>
        <w:shd w:val="clear" w:color="auto" w:fill="EAF1DD"/>
      </w:tcPr>
    </w:tblStylePr>
  </w:style>
  <w:style w:type="table" w:styleId="-52">
    <w:name w:val="Colorful List Accent 5"/>
    <w:basedOn w:val="a3"/>
    <w:uiPriority w:val="72"/>
    <w:rsid w:val="0076705E"/>
    <w:pPr>
      <w:spacing w:after="0" w:line="240" w:lineRule="auto"/>
    </w:pPr>
    <w:rPr>
      <w:rFonts w:ascii="Calibri" w:eastAsia="Times New Roman" w:hAnsi="Calibri" w:cs="Calibri"/>
      <w:color w:val="000000"/>
      <w:sz w:val="20"/>
      <w:szCs w:val="20"/>
    </w:rPr>
    <w:tblPr>
      <w:tblStyleRowBandSize w:val="1"/>
      <w:tblStyleColBandSize w:val="1"/>
    </w:tblPr>
    <w:tcPr>
      <w:shd w:val="clear" w:color="auto" w:fill="EDF6F9"/>
    </w:tcPr>
    <w:tblStylePr w:type="firstRow">
      <w:rPr>
        <w:rFonts w:cs="Calibri"/>
        <w:b/>
        <w:bCs/>
        <w:color w:val="FFFFFF"/>
      </w:rPr>
      <w:tblPr/>
      <w:tcPr>
        <w:tcBorders>
          <w:bottom w:val="single" w:sz="12" w:space="0" w:color="FFFFFF"/>
        </w:tcBorders>
        <w:shd w:val="clear" w:color="auto" w:fill="F2730A"/>
      </w:tcPr>
    </w:tblStylePr>
    <w:tblStylePr w:type="lastRow">
      <w:rPr>
        <w:rFonts w:cs="Calibri"/>
        <w:b/>
        <w:bCs/>
        <w:color w:val="F2730A"/>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2EAF1"/>
      </w:tcPr>
    </w:tblStylePr>
    <w:tblStylePr w:type="band1Horz">
      <w:rPr>
        <w:rFonts w:cs="Calibri"/>
      </w:rPr>
      <w:tblPr/>
      <w:tcPr>
        <w:shd w:val="clear" w:color="auto" w:fill="DAEEF3"/>
      </w:tcPr>
    </w:tblStylePr>
  </w:style>
  <w:style w:type="table" w:customStyle="1" w:styleId="11">
    <w:name w:val="شبكة ملونة1"/>
    <w:basedOn w:val="a3"/>
    <w:uiPriority w:val="73"/>
    <w:rsid w:val="0076705E"/>
    <w:pPr>
      <w:spacing w:after="0" w:line="240" w:lineRule="auto"/>
    </w:pPr>
    <w:rPr>
      <w:rFonts w:ascii="Calibri" w:eastAsia="Times New Roman" w:hAnsi="Calibri" w:cs="Calibri"/>
      <w:color w:val="000000"/>
      <w:sz w:val="20"/>
      <w:szCs w:val="20"/>
    </w:rPr>
    <w:tblPr>
      <w:tblStyleRowBandSize w:val="1"/>
      <w:tblStyleColBandSize w:val="1"/>
      <w:tblBorders>
        <w:insideH w:val="single" w:sz="4" w:space="0" w:color="FFFFFF"/>
      </w:tblBorders>
    </w:tblPr>
    <w:tcPr>
      <w:shd w:val="clear" w:color="auto" w:fill="CCCCCC"/>
    </w:tcPr>
    <w:tblStylePr w:type="firstRow">
      <w:rPr>
        <w:rFonts w:cs="Calibri"/>
        <w:b/>
        <w:bCs/>
      </w:rPr>
      <w:tblPr/>
      <w:tcPr>
        <w:shd w:val="clear" w:color="auto" w:fill="999999"/>
      </w:tcPr>
    </w:tblStylePr>
    <w:tblStylePr w:type="lastRow">
      <w:rPr>
        <w:rFonts w:cs="Calibri"/>
        <w:b/>
        <w:bCs/>
        <w:color w:val="000000"/>
      </w:rPr>
      <w:tblPr/>
      <w:tcPr>
        <w:shd w:val="clear" w:color="auto" w:fill="999999"/>
      </w:tcPr>
    </w:tblStylePr>
    <w:tblStylePr w:type="firstCol">
      <w:rPr>
        <w:rFonts w:cs="Calibri"/>
        <w:color w:val="FFFFFF"/>
      </w:rPr>
      <w:tblPr/>
      <w:tcPr>
        <w:shd w:val="clear" w:color="auto" w:fill="000000"/>
      </w:tcPr>
    </w:tblStylePr>
    <w:tblStylePr w:type="lastCol">
      <w:rPr>
        <w:rFonts w:cs="Calibri"/>
        <w:color w:val="FFFFFF"/>
      </w:rPr>
      <w:tblPr/>
      <w:tcPr>
        <w:shd w:val="clear" w:color="auto" w:fill="000000"/>
      </w:tc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table" w:styleId="1-2">
    <w:name w:val="Medium List 1 Accent 2"/>
    <w:basedOn w:val="a3"/>
    <w:uiPriority w:val="99"/>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Calibri"/>
        <w:b/>
        <w:bCs/>
        <w:color w:val="1F497D"/>
      </w:rPr>
      <w:tblPr/>
      <w:tcPr>
        <w:tcBorders>
          <w:top w:val="single" w:sz="8" w:space="0" w:color="C0504D"/>
          <w:bottom w:val="single" w:sz="8" w:space="0" w:color="C0504D"/>
        </w:tcBorders>
      </w:tcPr>
    </w:tblStylePr>
    <w:tblStylePr w:type="firstCol">
      <w:rPr>
        <w:rFonts w:cs="Calibri"/>
        <w:b/>
        <w:bCs/>
      </w:rPr>
    </w:tblStylePr>
    <w:tblStylePr w:type="lastCol">
      <w:rPr>
        <w:rFonts w:cs="Calibri"/>
        <w:b/>
        <w:bCs/>
      </w:rPr>
      <w:tblPr/>
      <w:tcPr>
        <w:tcBorders>
          <w:top w:val="single" w:sz="8" w:space="0" w:color="C0504D"/>
          <w:bottom w:val="single" w:sz="8" w:space="0" w:color="C0504D"/>
        </w:tcBorders>
      </w:tcPr>
    </w:tblStylePr>
    <w:tblStylePr w:type="band1Vert">
      <w:rPr>
        <w:rFonts w:cs="Calibri"/>
      </w:rPr>
      <w:tblPr/>
      <w:tcPr>
        <w:shd w:val="clear" w:color="auto" w:fill="EFD3D2"/>
      </w:tcPr>
    </w:tblStylePr>
    <w:tblStylePr w:type="band1Horz">
      <w:rPr>
        <w:rFonts w:cs="Calibri"/>
      </w:rPr>
      <w:tblPr/>
      <w:tcPr>
        <w:shd w:val="clear" w:color="auto" w:fill="EFD3D2"/>
      </w:tcPr>
    </w:tblStylePr>
  </w:style>
  <w:style w:type="table" w:customStyle="1" w:styleId="12">
    <w:name w:val="تظليل ملون1"/>
    <w:basedOn w:val="a3"/>
    <w:uiPriority w:val="71"/>
    <w:rsid w:val="0076705E"/>
    <w:pPr>
      <w:spacing w:after="0" w:line="240" w:lineRule="auto"/>
    </w:pPr>
    <w:rPr>
      <w:rFonts w:ascii="Calibri" w:eastAsia="Times New Roman" w:hAnsi="Calibri" w:cs="Calibri"/>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000000"/>
      </w:tcPr>
    </w:tblStylePr>
    <w:tblStylePr w:type="firstCol">
      <w:rPr>
        <w:rFonts w:cs="Calibri"/>
        <w:color w:val="FFFFFF"/>
      </w:rPr>
      <w:tblPr/>
      <w:tcPr>
        <w:tcBorders>
          <w:top w:val="nil"/>
          <w:left w:val="nil"/>
          <w:bottom w:val="nil"/>
          <w:right w:val="nil"/>
          <w:insideH w:val="single" w:sz="4" w:space="0" w:color="000000"/>
          <w:insideV w:val="nil"/>
        </w:tcBorders>
        <w:shd w:val="clear" w:color="auto" w:fill="000000"/>
      </w:tcPr>
    </w:tblStylePr>
    <w:tblStylePr w:type="lastCol">
      <w:rPr>
        <w:rFonts w:cs="Calibri"/>
        <w:color w:val="FFFFFF"/>
      </w:rPr>
      <w:tblPr/>
      <w:tcPr>
        <w:tcBorders>
          <w:top w:val="nil"/>
          <w:left w:val="nil"/>
          <w:bottom w:val="nil"/>
          <w:right w:val="nil"/>
          <w:insideH w:val="nil"/>
          <w:insideV w:val="nil"/>
        </w:tcBorders>
        <w:shd w:val="clear" w:color="auto" w:fill="000000"/>
      </w:tcPr>
    </w:tblStylePr>
    <w:tblStylePr w:type="band1Vert">
      <w:rPr>
        <w:rFonts w:cs="Calibri"/>
      </w:rPr>
      <w:tblPr/>
      <w:tcPr>
        <w:shd w:val="clear" w:color="auto" w:fill="999999"/>
      </w:tcPr>
    </w:tblStylePr>
    <w:tblStylePr w:type="band1Horz">
      <w:rPr>
        <w:rFonts w:cs="Calibri"/>
      </w:rPr>
      <w:tblPr/>
      <w:tcPr>
        <w:shd w:val="clear" w:color="auto" w:fill="808080"/>
      </w:tcPr>
    </w:tblStylePr>
    <w:tblStylePr w:type="neCell">
      <w:rPr>
        <w:rFonts w:cs="Calibri"/>
        <w:color w:val="000000"/>
      </w:rPr>
    </w:tblStylePr>
    <w:tblStylePr w:type="nwCell">
      <w:rPr>
        <w:rFonts w:cs="Calibri"/>
        <w:color w:val="000000"/>
      </w:rPr>
    </w:tblStylePr>
  </w:style>
  <w:style w:type="character" w:styleId="afc">
    <w:name w:val="endnote reference"/>
    <w:unhideWhenUsed/>
    <w:rsid w:val="0076705E"/>
    <w:rPr>
      <w:rFonts w:cs="Times New Roman"/>
      <w:vertAlign w:val="superscript"/>
    </w:rPr>
  </w:style>
  <w:style w:type="character" w:customStyle="1" w:styleId="mw-headline">
    <w:name w:val="mw-headline"/>
    <w:rsid w:val="0076705E"/>
    <w:rPr>
      <w:rFonts w:cs="Times New Roman"/>
    </w:rPr>
  </w:style>
  <w:style w:type="character" w:customStyle="1" w:styleId="editsection">
    <w:name w:val="editsection"/>
    <w:rsid w:val="0076705E"/>
    <w:rPr>
      <w:rFonts w:cs="Times New Roman"/>
    </w:rPr>
  </w:style>
  <w:style w:type="paragraph" w:styleId="21">
    <w:name w:val="Body Text 2"/>
    <w:basedOn w:val="a1"/>
    <w:link w:val="2Char1"/>
    <w:unhideWhenUsed/>
    <w:rsid w:val="0076705E"/>
    <w:pPr>
      <w:spacing w:after="120" w:line="480" w:lineRule="auto"/>
    </w:pPr>
    <w:rPr>
      <w:rFonts w:eastAsia="Times New Roman"/>
    </w:rPr>
  </w:style>
  <w:style w:type="character" w:customStyle="1" w:styleId="2Char1">
    <w:name w:val="نص أساسي 2 Char"/>
    <w:basedOn w:val="a2"/>
    <w:link w:val="21"/>
    <w:rsid w:val="0076705E"/>
    <w:rPr>
      <w:rFonts w:ascii="Calibri" w:eastAsia="Times New Roman" w:hAnsi="Calibri" w:cs="Arial"/>
    </w:rPr>
  </w:style>
  <w:style w:type="character" w:styleId="afd">
    <w:name w:val="FollowedHyperlink"/>
    <w:uiPriority w:val="99"/>
    <w:unhideWhenUsed/>
    <w:rsid w:val="0076705E"/>
    <w:rPr>
      <w:rFonts w:cs="Times New Roman"/>
      <w:color w:val="800080"/>
      <w:u w:val="single"/>
    </w:rPr>
  </w:style>
  <w:style w:type="paragraph" w:styleId="afe">
    <w:name w:val="header"/>
    <w:basedOn w:val="a1"/>
    <w:link w:val="Charc"/>
    <w:uiPriority w:val="99"/>
    <w:unhideWhenUsed/>
    <w:rsid w:val="0076705E"/>
    <w:pPr>
      <w:tabs>
        <w:tab w:val="center" w:pos="4153"/>
        <w:tab w:val="right" w:pos="8306"/>
      </w:tabs>
      <w:spacing w:after="0" w:line="240" w:lineRule="auto"/>
    </w:pPr>
    <w:rPr>
      <w:rFonts w:eastAsia="Times New Roman"/>
    </w:rPr>
  </w:style>
  <w:style w:type="character" w:customStyle="1" w:styleId="Charc">
    <w:name w:val="رأس الصفحة Char"/>
    <w:basedOn w:val="a2"/>
    <w:link w:val="afe"/>
    <w:uiPriority w:val="99"/>
    <w:rsid w:val="0076705E"/>
    <w:rPr>
      <w:rFonts w:ascii="Calibri" w:eastAsia="Times New Roman" w:hAnsi="Calibri" w:cs="Arial"/>
    </w:rPr>
  </w:style>
  <w:style w:type="character" w:styleId="aff">
    <w:name w:val="page number"/>
    <w:unhideWhenUsed/>
    <w:rsid w:val="0076705E"/>
  </w:style>
  <w:style w:type="character" w:customStyle="1" w:styleId="Chard">
    <w:name w:val="نص تعليق Char"/>
    <w:link w:val="aff0"/>
    <w:uiPriority w:val="99"/>
    <w:rsid w:val="0076705E"/>
    <w:rPr>
      <w:rFonts w:ascii="Times New Roman" w:eastAsia="Times New Roman" w:hAnsi="Times New Roman" w:cs="Times New Roman"/>
      <w:sz w:val="20"/>
      <w:szCs w:val="20"/>
    </w:rPr>
  </w:style>
  <w:style w:type="paragraph" w:styleId="aff0">
    <w:name w:val="annotation text"/>
    <w:basedOn w:val="a1"/>
    <w:link w:val="Chard"/>
    <w:uiPriority w:val="99"/>
    <w:rsid w:val="0076705E"/>
    <w:pPr>
      <w:spacing w:after="0" w:line="240" w:lineRule="auto"/>
    </w:pPr>
    <w:rPr>
      <w:rFonts w:ascii="Times New Roman" w:eastAsia="Times New Roman" w:hAnsi="Times New Roman" w:cs="Times New Roman"/>
      <w:sz w:val="20"/>
      <w:szCs w:val="20"/>
    </w:rPr>
  </w:style>
  <w:style w:type="character" w:customStyle="1" w:styleId="Char10">
    <w:name w:val="نص تعليق Char1"/>
    <w:basedOn w:val="a2"/>
    <w:uiPriority w:val="99"/>
    <w:semiHidden/>
    <w:rsid w:val="0076705E"/>
    <w:rPr>
      <w:rFonts w:ascii="Calibri" w:eastAsia="Calibri" w:hAnsi="Calibri" w:cs="Arial"/>
      <w:sz w:val="20"/>
      <w:szCs w:val="20"/>
    </w:rPr>
  </w:style>
  <w:style w:type="character" w:customStyle="1" w:styleId="Chare">
    <w:name w:val="موضوع تعليق Char"/>
    <w:link w:val="aff1"/>
    <w:uiPriority w:val="99"/>
    <w:rsid w:val="0076705E"/>
    <w:rPr>
      <w:rFonts w:ascii="Times New Roman" w:eastAsia="Times New Roman" w:hAnsi="Times New Roman" w:cs="Times New Roman"/>
      <w:b/>
      <w:bCs/>
      <w:sz w:val="20"/>
      <w:szCs w:val="20"/>
    </w:rPr>
  </w:style>
  <w:style w:type="paragraph" w:styleId="aff1">
    <w:name w:val="annotation subject"/>
    <w:basedOn w:val="aff0"/>
    <w:next w:val="aff0"/>
    <w:link w:val="Chare"/>
    <w:uiPriority w:val="99"/>
    <w:rsid w:val="0076705E"/>
    <w:rPr>
      <w:b/>
      <w:bCs/>
    </w:rPr>
  </w:style>
  <w:style w:type="character" w:customStyle="1" w:styleId="Char11">
    <w:name w:val="موضوع تعليق Char1"/>
    <w:basedOn w:val="Char10"/>
    <w:uiPriority w:val="99"/>
    <w:semiHidden/>
    <w:rsid w:val="0076705E"/>
    <w:rPr>
      <w:rFonts w:ascii="Calibri" w:eastAsia="Calibri" w:hAnsi="Calibri" w:cs="Arial"/>
      <w:b/>
      <w:bCs/>
      <w:sz w:val="20"/>
      <w:szCs w:val="20"/>
    </w:rPr>
  </w:style>
  <w:style w:type="character" w:customStyle="1" w:styleId="longtext">
    <w:name w:val="long_text"/>
    <w:rsid w:val="0076705E"/>
  </w:style>
  <w:style w:type="character" w:customStyle="1" w:styleId="hps">
    <w:name w:val="hps"/>
    <w:rsid w:val="0076705E"/>
  </w:style>
  <w:style w:type="character" w:customStyle="1" w:styleId="atn">
    <w:name w:val="atn"/>
    <w:rsid w:val="0076705E"/>
  </w:style>
  <w:style w:type="paragraph" w:styleId="30">
    <w:name w:val="Body Text 3"/>
    <w:basedOn w:val="a1"/>
    <w:link w:val="3Char0"/>
    <w:rsid w:val="0076705E"/>
    <w:pPr>
      <w:spacing w:after="120"/>
    </w:pPr>
    <w:rPr>
      <w:sz w:val="16"/>
      <w:szCs w:val="16"/>
    </w:rPr>
  </w:style>
  <w:style w:type="character" w:customStyle="1" w:styleId="3Char0">
    <w:name w:val="نص أساسي 3 Char"/>
    <w:basedOn w:val="a2"/>
    <w:link w:val="30"/>
    <w:rsid w:val="0076705E"/>
    <w:rPr>
      <w:rFonts w:ascii="Calibri" w:eastAsia="Calibri" w:hAnsi="Calibri" w:cs="Arial"/>
      <w:sz w:val="16"/>
      <w:szCs w:val="16"/>
    </w:rPr>
  </w:style>
  <w:style w:type="paragraph" w:customStyle="1" w:styleId="13">
    <w:name w:val="بلا تباعد1"/>
    <w:rsid w:val="0076705E"/>
    <w:pPr>
      <w:bidi/>
      <w:spacing w:after="0" w:line="240" w:lineRule="auto"/>
    </w:pPr>
    <w:rPr>
      <w:rFonts w:ascii="Calibri" w:eastAsia="Times New Roman" w:hAnsi="Calibri" w:cs="Arial"/>
    </w:rPr>
  </w:style>
  <w:style w:type="paragraph" w:styleId="31">
    <w:name w:val="Body Text Indent 3"/>
    <w:basedOn w:val="a1"/>
    <w:link w:val="3Char1"/>
    <w:unhideWhenUsed/>
    <w:rsid w:val="0076705E"/>
    <w:pPr>
      <w:spacing w:after="120"/>
      <w:ind w:left="283"/>
    </w:pPr>
    <w:rPr>
      <w:sz w:val="16"/>
      <w:szCs w:val="16"/>
    </w:rPr>
  </w:style>
  <w:style w:type="character" w:customStyle="1" w:styleId="3Char1">
    <w:name w:val="نص أساسي بمسافة بادئة 3 Char"/>
    <w:basedOn w:val="a2"/>
    <w:link w:val="31"/>
    <w:rsid w:val="0076705E"/>
    <w:rPr>
      <w:rFonts w:ascii="Calibri" w:eastAsia="Calibri" w:hAnsi="Calibri" w:cs="Arial"/>
      <w:sz w:val="16"/>
      <w:szCs w:val="16"/>
    </w:rPr>
  </w:style>
  <w:style w:type="paragraph" w:styleId="aff2">
    <w:name w:val="Block Text"/>
    <w:basedOn w:val="a1"/>
    <w:rsid w:val="0076705E"/>
    <w:pPr>
      <w:spacing w:after="0" w:line="288" w:lineRule="auto"/>
      <w:ind w:left="1076" w:hanging="1076"/>
      <w:jc w:val="lowKashida"/>
    </w:pPr>
    <w:rPr>
      <w:rFonts w:ascii="Times New Roman" w:eastAsia="Times New Roman" w:hAnsi="Times New Roman" w:cs="Simplified Arabic"/>
      <w:sz w:val="30"/>
      <w:szCs w:val="30"/>
    </w:rPr>
  </w:style>
  <w:style w:type="paragraph" w:styleId="aff3">
    <w:name w:val="caption"/>
    <w:basedOn w:val="a1"/>
    <w:next w:val="a1"/>
    <w:uiPriority w:val="35"/>
    <w:unhideWhenUsed/>
    <w:qFormat/>
    <w:rsid w:val="0076705E"/>
    <w:pPr>
      <w:bidi w:val="0"/>
      <w:spacing w:line="240" w:lineRule="auto"/>
    </w:pPr>
    <w:rPr>
      <w:rFonts w:eastAsia="Times New Roman"/>
      <w:b/>
      <w:bCs/>
      <w:color w:val="4F81BD"/>
      <w:sz w:val="18"/>
      <w:szCs w:val="18"/>
    </w:rPr>
  </w:style>
  <w:style w:type="character" w:styleId="aff4">
    <w:name w:val="line number"/>
    <w:rsid w:val="0076705E"/>
  </w:style>
  <w:style w:type="character" w:customStyle="1" w:styleId="itemtitle">
    <w:name w:val="itemtitle"/>
    <w:rsid w:val="0076705E"/>
  </w:style>
  <w:style w:type="paragraph" w:styleId="aff5">
    <w:name w:val="Document Map"/>
    <w:basedOn w:val="a1"/>
    <w:link w:val="Charf"/>
    <w:rsid w:val="0076705E"/>
    <w:pPr>
      <w:spacing w:after="0" w:line="240" w:lineRule="auto"/>
    </w:pPr>
    <w:rPr>
      <w:rFonts w:ascii="Tahoma" w:eastAsia="Times New Roman" w:hAnsi="Tahoma" w:cs="Tahoma"/>
      <w:sz w:val="16"/>
      <w:szCs w:val="16"/>
    </w:rPr>
  </w:style>
  <w:style w:type="character" w:customStyle="1" w:styleId="Charf">
    <w:name w:val="مخطط المستند Char"/>
    <w:basedOn w:val="a2"/>
    <w:link w:val="aff5"/>
    <w:rsid w:val="0076705E"/>
    <w:rPr>
      <w:rFonts w:ascii="Tahoma" w:eastAsia="Times New Roman" w:hAnsi="Tahoma" w:cs="Tahoma"/>
      <w:sz w:val="16"/>
      <w:szCs w:val="16"/>
    </w:rPr>
  </w:style>
  <w:style w:type="paragraph" w:styleId="aff6">
    <w:name w:val="Plain Text"/>
    <w:basedOn w:val="a1"/>
    <w:link w:val="Charf0"/>
    <w:rsid w:val="0076705E"/>
    <w:pPr>
      <w:spacing w:after="0" w:line="240" w:lineRule="auto"/>
    </w:pPr>
    <w:rPr>
      <w:rFonts w:ascii="Courier New" w:eastAsia="Times New Roman" w:hAnsi="Courier New" w:cs="Courier New"/>
      <w:sz w:val="20"/>
      <w:szCs w:val="20"/>
    </w:rPr>
  </w:style>
  <w:style w:type="character" w:customStyle="1" w:styleId="Charf0">
    <w:name w:val="نص عادي Char"/>
    <w:basedOn w:val="a2"/>
    <w:link w:val="aff6"/>
    <w:rsid w:val="0076705E"/>
    <w:rPr>
      <w:rFonts w:ascii="Courier New" w:eastAsia="Times New Roman" w:hAnsi="Courier New" w:cs="Courier New"/>
      <w:sz w:val="20"/>
      <w:szCs w:val="20"/>
    </w:rPr>
  </w:style>
  <w:style w:type="paragraph" w:customStyle="1" w:styleId="ListParagraph1">
    <w:name w:val="List Paragraph1"/>
    <w:basedOn w:val="a1"/>
    <w:uiPriority w:val="99"/>
    <w:qFormat/>
    <w:rsid w:val="0076705E"/>
    <w:pPr>
      <w:spacing w:after="0" w:line="240" w:lineRule="auto"/>
      <w:ind w:left="720"/>
      <w:jc w:val="lowKashida"/>
    </w:pPr>
    <w:rPr>
      <w:rFonts w:ascii="Times New Roman" w:eastAsia="Times New Roman" w:hAnsi="Times New Roman" w:cs="Simplified Arabic"/>
      <w:sz w:val="28"/>
      <w:szCs w:val="28"/>
    </w:rPr>
  </w:style>
  <w:style w:type="character" w:customStyle="1" w:styleId="shorttext">
    <w:name w:val="short_text"/>
    <w:rsid w:val="0076705E"/>
  </w:style>
  <w:style w:type="paragraph" w:styleId="aff7">
    <w:name w:val="List"/>
    <w:basedOn w:val="a1"/>
    <w:unhideWhenUsed/>
    <w:rsid w:val="0076705E"/>
    <w:pPr>
      <w:spacing w:after="0" w:line="240" w:lineRule="auto"/>
      <w:ind w:left="360" w:hanging="360"/>
    </w:pPr>
    <w:rPr>
      <w:rFonts w:ascii="Times New Roman" w:eastAsia="Times New Roman" w:hAnsi="Times New Roman" w:cs="Times New Roman"/>
      <w:sz w:val="24"/>
      <w:szCs w:val="24"/>
    </w:rPr>
  </w:style>
  <w:style w:type="paragraph" w:styleId="22">
    <w:name w:val="List 2"/>
    <w:basedOn w:val="a1"/>
    <w:unhideWhenUsed/>
    <w:rsid w:val="0076705E"/>
    <w:pPr>
      <w:spacing w:after="0" w:line="240" w:lineRule="auto"/>
      <w:ind w:left="720" w:hanging="360"/>
    </w:pPr>
    <w:rPr>
      <w:rFonts w:ascii="Times New Roman" w:eastAsia="Times New Roman" w:hAnsi="Times New Roman" w:cs="Times New Roman"/>
      <w:sz w:val="24"/>
      <w:szCs w:val="24"/>
    </w:rPr>
  </w:style>
  <w:style w:type="paragraph" w:styleId="23">
    <w:name w:val="List Bullet 2"/>
    <w:basedOn w:val="a1"/>
    <w:unhideWhenUsed/>
    <w:rsid w:val="0076705E"/>
    <w:pPr>
      <w:numPr>
        <w:numId w:val="1"/>
      </w:numPr>
      <w:spacing w:after="0" w:line="240" w:lineRule="auto"/>
    </w:pPr>
    <w:rPr>
      <w:rFonts w:ascii="Times New Roman" w:eastAsia="Times New Roman" w:hAnsi="Times New Roman" w:cs="Times New Roman"/>
      <w:sz w:val="24"/>
      <w:szCs w:val="24"/>
    </w:rPr>
  </w:style>
  <w:style w:type="paragraph" w:styleId="aff8">
    <w:name w:val="Body Text First Indent"/>
    <w:basedOn w:val="aa"/>
    <w:link w:val="Charf1"/>
    <w:unhideWhenUsed/>
    <w:rsid w:val="0076705E"/>
    <w:pPr>
      <w:spacing w:after="120"/>
      <w:ind w:firstLine="210"/>
      <w:jc w:val="left"/>
    </w:pPr>
    <w:rPr>
      <w:rFonts w:ascii="Times New Roman" w:hAnsi="Times New Roman" w:cs="Times New Roman"/>
      <w:b w:val="0"/>
      <w:bCs w:val="0"/>
      <w:sz w:val="24"/>
      <w:szCs w:val="24"/>
    </w:rPr>
  </w:style>
  <w:style w:type="character" w:customStyle="1" w:styleId="Charf1">
    <w:name w:val="نص أساسي بمسافة بادئة للسطر الأول Char"/>
    <w:basedOn w:val="Char4"/>
    <w:link w:val="aff8"/>
    <w:rsid w:val="0076705E"/>
    <w:rPr>
      <w:rFonts w:ascii="Times New Roman" w:eastAsia="Times New Roman" w:hAnsi="Times New Roman" w:cs="Times New Roman"/>
      <w:b w:val="0"/>
      <w:bCs w:val="0"/>
      <w:sz w:val="24"/>
      <w:szCs w:val="24"/>
    </w:rPr>
  </w:style>
  <w:style w:type="paragraph" w:styleId="24">
    <w:name w:val="Body Text First Indent 2"/>
    <w:basedOn w:val="afb"/>
    <w:link w:val="2Char2"/>
    <w:unhideWhenUsed/>
    <w:rsid w:val="0076705E"/>
    <w:pPr>
      <w:bidi/>
      <w:spacing w:line="240" w:lineRule="auto"/>
      <w:ind w:left="360" w:firstLine="210"/>
    </w:pPr>
    <w:rPr>
      <w:rFonts w:ascii="Times New Roman" w:hAnsi="Times New Roman" w:cs="Times New Roman"/>
      <w:sz w:val="24"/>
      <w:szCs w:val="24"/>
    </w:rPr>
  </w:style>
  <w:style w:type="character" w:customStyle="1" w:styleId="2Char2">
    <w:name w:val="نص أساسي بمسافة بادئة للسطر الأول 2 Char"/>
    <w:basedOn w:val="Charb"/>
    <w:link w:val="24"/>
    <w:rsid w:val="0076705E"/>
    <w:rPr>
      <w:rFonts w:ascii="Times New Roman" w:eastAsia="Times New Roman" w:hAnsi="Times New Roman" w:cs="Times New Roman"/>
      <w:sz w:val="24"/>
      <w:szCs w:val="24"/>
    </w:rPr>
  </w:style>
  <w:style w:type="paragraph" w:customStyle="1" w:styleId="14">
    <w:name w:val="نمط1"/>
    <w:basedOn w:val="a1"/>
    <w:link w:val="1Char0"/>
    <w:qFormat/>
    <w:rsid w:val="0076705E"/>
    <w:rPr>
      <w:rFonts w:ascii="Times New Roman" w:eastAsia="Times New Roman" w:hAnsi="Times New Roman" w:cs="Times New Roman"/>
      <w:b/>
      <w:bCs/>
      <w:sz w:val="28"/>
      <w:szCs w:val="28"/>
    </w:rPr>
  </w:style>
  <w:style w:type="character" w:customStyle="1" w:styleId="1Char0">
    <w:name w:val="نمط1 Char"/>
    <w:link w:val="14"/>
    <w:rsid w:val="0076705E"/>
    <w:rPr>
      <w:rFonts w:ascii="Times New Roman" w:eastAsia="Times New Roman" w:hAnsi="Times New Roman" w:cs="Times New Roman"/>
      <w:b/>
      <w:bCs/>
      <w:sz w:val="28"/>
      <w:szCs w:val="28"/>
    </w:rPr>
  </w:style>
  <w:style w:type="paragraph" w:customStyle="1" w:styleId="arttextmain">
    <w:name w:val="arttextmain"/>
    <w:basedOn w:val="a1"/>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05E"/>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octoggle">
    <w:name w:val="toctoggle"/>
    <w:rsid w:val="0076705E"/>
  </w:style>
  <w:style w:type="character" w:customStyle="1" w:styleId="tocnumber">
    <w:name w:val="tocnumber"/>
    <w:rsid w:val="0076705E"/>
  </w:style>
  <w:style w:type="character" w:customStyle="1" w:styleId="toctext">
    <w:name w:val="toctext"/>
    <w:rsid w:val="0076705E"/>
  </w:style>
  <w:style w:type="paragraph" w:customStyle="1" w:styleId="unknownstyle">
    <w:name w:val="unknown style"/>
    <w:uiPriority w:val="99"/>
    <w:rsid w:val="0076705E"/>
    <w:pPr>
      <w:widowControl w:val="0"/>
      <w:overflowPunct w:val="0"/>
      <w:autoSpaceDE w:val="0"/>
      <w:autoSpaceDN w:val="0"/>
      <w:adjustRightInd w:val="0"/>
      <w:spacing w:after="0" w:line="285" w:lineRule="auto"/>
    </w:pPr>
    <w:rPr>
      <w:rFonts w:ascii="Franklin Gothic Heavy" w:eastAsia="Calibri" w:hAnsi="Franklin Gothic Heavy" w:cs="Times New Roman"/>
      <w:color w:val="000000"/>
      <w:kern w:val="28"/>
      <w:sz w:val="36"/>
      <w:szCs w:val="36"/>
    </w:rPr>
  </w:style>
  <w:style w:type="character" w:styleId="aff9">
    <w:name w:val="Placeholder Text"/>
    <w:uiPriority w:val="99"/>
    <w:semiHidden/>
    <w:rsid w:val="0076705E"/>
    <w:rPr>
      <w:color w:val="808080"/>
    </w:rPr>
  </w:style>
  <w:style w:type="paragraph" w:styleId="a">
    <w:name w:val="List Bullet"/>
    <w:basedOn w:val="a1"/>
    <w:uiPriority w:val="99"/>
    <w:unhideWhenUsed/>
    <w:rsid w:val="0076705E"/>
    <w:pPr>
      <w:numPr>
        <w:numId w:val="2"/>
      </w:numPr>
      <w:contextualSpacing/>
    </w:pPr>
  </w:style>
  <w:style w:type="character" w:styleId="affa">
    <w:name w:val="annotation reference"/>
    <w:rsid w:val="0076705E"/>
    <w:rPr>
      <w:sz w:val="16"/>
      <w:szCs w:val="16"/>
    </w:rPr>
  </w:style>
  <w:style w:type="character" w:customStyle="1" w:styleId="Char12">
    <w:name w:val="رأس الصفحة Char1"/>
    <w:uiPriority w:val="99"/>
    <w:semiHidden/>
    <w:rsid w:val="0076705E"/>
    <w:rPr>
      <w:sz w:val="24"/>
      <w:szCs w:val="24"/>
    </w:rPr>
  </w:style>
  <w:style w:type="character" w:customStyle="1" w:styleId="Char13">
    <w:name w:val="تذييل الصفحة Char1"/>
    <w:uiPriority w:val="99"/>
    <w:semiHidden/>
    <w:rsid w:val="0076705E"/>
    <w:rPr>
      <w:sz w:val="24"/>
      <w:szCs w:val="24"/>
    </w:rPr>
  </w:style>
  <w:style w:type="paragraph" w:customStyle="1" w:styleId="affb">
    <w:name w:val="سرد الفقرات"/>
    <w:basedOn w:val="a1"/>
    <w:rsid w:val="0076705E"/>
    <w:pPr>
      <w:spacing w:after="0" w:line="360" w:lineRule="auto"/>
      <w:jc w:val="lowKashida"/>
    </w:pPr>
    <w:rPr>
      <w:rFonts w:ascii="Times New Roman" w:eastAsia="Times New Roman" w:hAnsi="Times New Roman" w:cs="Times New Roman"/>
      <w:sz w:val="36"/>
      <w:szCs w:val="36"/>
      <w:lang w:bidi="ar-IQ"/>
    </w:rPr>
  </w:style>
  <w:style w:type="paragraph" w:customStyle="1" w:styleId="affc">
    <w:name w:val="العنوان الاول"/>
    <w:basedOn w:val="a1"/>
    <w:link w:val="Charf2"/>
    <w:autoRedefine/>
    <w:qFormat/>
    <w:rsid w:val="0076705E"/>
    <w:pPr>
      <w:spacing w:after="0" w:line="240" w:lineRule="auto"/>
      <w:jc w:val="lowKashida"/>
    </w:pPr>
    <w:rPr>
      <w:rFonts w:ascii="Simplified Arabic" w:hAnsi="Simplified Arabic" w:cs="Simplified Arabic"/>
      <w:sz w:val="24"/>
      <w:szCs w:val="24"/>
      <w:lang w:bidi="ar-IQ"/>
    </w:rPr>
  </w:style>
  <w:style w:type="character" w:customStyle="1" w:styleId="Charf2">
    <w:name w:val="العنوان الاول Char"/>
    <w:link w:val="affc"/>
    <w:rsid w:val="0076705E"/>
    <w:rPr>
      <w:rFonts w:ascii="Simplified Arabic" w:eastAsia="Calibri" w:hAnsi="Simplified Arabic" w:cs="Simplified Arabic"/>
      <w:sz w:val="24"/>
      <w:szCs w:val="24"/>
      <w:lang w:bidi="ar-IQ"/>
    </w:rPr>
  </w:style>
  <w:style w:type="character" w:customStyle="1" w:styleId="fwb">
    <w:name w:val="fwb"/>
    <w:rsid w:val="0076705E"/>
  </w:style>
  <w:style w:type="character" w:customStyle="1" w:styleId="aya">
    <w:name w:val="aya"/>
    <w:rsid w:val="0076705E"/>
  </w:style>
  <w:style w:type="character" w:customStyle="1" w:styleId="symbol">
    <w:name w:val="symbol"/>
    <w:rsid w:val="0076705E"/>
  </w:style>
  <w:style w:type="character" w:customStyle="1" w:styleId="ayanum">
    <w:name w:val="ayanum"/>
    <w:rsid w:val="0076705E"/>
  </w:style>
  <w:style w:type="character" w:customStyle="1" w:styleId="author">
    <w:name w:val="author"/>
    <w:rsid w:val="0076705E"/>
  </w:style>
  <w:style w:type="character" w:styleId="HTML">
    <w:name w:val="HTML Cite"/>
    <w:uiPriority w:val="99"/>
    <w:unhideWhenUsed/>
    <w:rsid w:val="0076705E"/>
    <w:rPr>
      <w:i w:val="0"/>
      <w:iCs w:val="0"/>
      <w:color w:val="009933"/>
      <w:sz w:val="24"/>
      <w:szCs w:val="24"/>
    </w:rPr>
  </w:style>
  <w:style w:type="paragraph" w:customStyle="1" w:styleId="affd">
    <w:name w:val="المتن"/>
    <w:basedOn w:val="a1"/>
    <w:link w:val="Charf3"/>
    <w:qFormat/>
    <w:rsid w:val="0076705E"/>
    <w:pPr>
      <w:widowControl w:val="0"/>
      <w:spacing w:before="120" w:after="120" w:line="240" w:lineRule="auto"/>
      <w:ind w:firstLine="567"/>
      <w:jc w:val="both"/>
    </w:pPr>
    <w:rPr>
      <w:rFonts w:ascii="Times New Roman" w:eastAsia="Times New Roman" w:hAnsi="Times New Roman" w:cs="Simplified Arabic"/>
      <w:sz w:val="32"/>
      <w:szCs w:val="32"/>
      <w:lang w:bidi="ar-IQ"/>
    </w:rPr>
  </w:style>
  <w:style w:type="character" w:customStyle="1" w:styleId="Charf3">
    <w:name w:val="المتن Char"/>
    <w:link w:val="affd"/>
    <w:rsid w:val="0076705E"/>
    <w:rPr>
      <w:rFonts w:ascii="Times New Roman" w:eastAsia="Times New Roman" w:hAnsi="Times New Roman" w:cs="Simplified Arabic"/>
      <w:sz w:val="32"/>
      <w:szCs w:val="32"/>
      <w:lang w:bidi="ar-IQ"/>
    </w:rPr>
  </w:style>
  <w:style w:type="paragraph" w:customStyle="1" w:styleId="15">
    <w:name w:val="الت +1"/>
    <w:basedOn w:val="affd"/>
    <w:link w:val="1Char1"/>
    <w:qFormat/>
    <w:rsid w:val="0076705E"/>
    <w:pPr>
      <w:jc w:val="center"/>
    </w:pPr>
    <w:rPr>
      <w:rFonts w:cs="PT Bold Heading"/>
    </w:rPr>
  </w:style>
  <w:style w:type="character" w:customStyle="1" w:styleId="1Char1">
    <w:name w:val="الت +1 Char"/>
    <w:link w:val="15"/>
    <w:rsid w:val="0076705E"/>
    <w:rPr>
      <w:rFonts w:ascii="Times New Roman" w:eastAsia="Times New Roman" w:hAnsi="Times New Roman" w:cs="PT Bold Heading"/>
      <w:sz w:val="32"/>
      <w:szCs w:val="32"/>
      <w:lang w:bidi="ar-IQ"/>
    </w:rPr>
  </w:style>
  <w:style w:type="paragraph" w:customStyle="1" w:styleId="25">
    <w:name w:val="الت +2"/>
    <w:basedOn w:val="a1"/>
    <w:link w:val="2Char3"/>
    <w:qFormat/>
    <w:rsid w:val="0076705E"/>
    <w:pPr>
      <w:widowControl w:val="0"/>
      <w:spacing w:before="120" w:after="120" w:line="240" w:lineRule="auto"/>
      <w:ind w:firstLine="567"/>
      <w:jc w:val="both"/>
    </w:pPr>
    <w:rPr>
      <w:rFonts w:ascii="Times New Roman" w:eastAsia="Times New Roman" w:hAnsi="Times New Roman" w:cs="Monotype Koufi"/>
      <w:bCs/>
      <w:sz w:val="32"/>
      <w:szCs w:val="32"/>
      <w:lang w:bidi="ar-IQ"/>
    </w:rPr>
  </w:style>
  <w:style w:type="character" w:customStyle="1" w:styleId="2Char3">
    <w:name w:val="الت +2 Char"/>
    <w:link w:val="25"/>
    <w:rsid w:val="0076705E"/>
    <w:rPr>
      <w:rFonts w:ascii="Times New Roman" w:eastAsia="Times New Roman" w:hAnsi="Times New Roman" w:cs="Monotype Koufi"/>
      <w:bCs/>
      <w:sz w:val="32"/>
      <w:szCs w:val="32"/>
      <w:lang w:bidi="ar-IQ"/>
    </w:rPr>
  </w:style>
  <w:style w:type="paragraph" w:customStyle="1" w:styleId="310">
    <w:name w:val="عنوان 31"/>
    <w:basedOn w:val="a1"/>
    <w:next w:val="a1"/>
    <w:uiPriority w:val="9"/>
    <w:unhideWhenUsed/>
    <w:qFormat/>
    <w:rsid w:val="0076705E"/>
    <w:pPr>
      <w:keepNext/>
      <w:keepLines/>
      <w:spacing w:before="200" w:after="0" w:line="240" w:lineRule="auto"/>
      <w:outlineLvl w:val="2"/>
    </w:pPr>
    <w:rPr>
      <w:rFonts w:ascii="Cambria" w:eastAsia="Times New Roman" w:hAnsi="Cambria" w:cs="Times New Roman"/>
      <w:b/>
      <w:bCs/>
      <w:color w:val="4F81BD"/>
      <w:sz w:val="24"/>
      <w:szCs w:val="32"/>
      <w:lang w:eastAsia="zh-TW"/>
    </w:rPr>
  </w:style>
  <w:style w:type="paragraph" w:customStyle="1" w:styleId="81">
    <w:name w:val="عنوان 81"/>
    <w:basedOn w:val="a1"/>
    <w:next w:val="a1"/>
    <w:uiPriority w:val="9"/>
    <w:semiHidden/>
    <w:unhideWhenUsed/>
    <w:qFormat/>
    <w:rsid w:val="0076705E"/>
    <w:pPr>
      <w:keepNext/>
      <w:keepLines/>
      <w:spacing w:before="200" w:after="0" w:line="240" w:lineRule="auto"/>
      <w:outlineLvl w:val="7"/>
    </w:pPr>
    <w:rPr>
      <w:rFonts w:ascii="Cambria" w:eastAsia="Times New Roman" w:hAnsi="Cambria" w:cs="Times New Roman"/>
      <w:color w:val="404040"/>
      <w:sz w:val="20"/>
      <w:szCs w:val="20"/>
      <w:lang w:eastAsia="zh-TW"/>
    </w:rPr>
  </w:style>
  <w:style w:type="paragraph" w:customStyle="1" w:styleId="91">
    <w:name w:val="عنوان 91"/>
    <w:basedOn w:val="a1"/>
    <w:next w:val="a1"/>
    <w:uiPriority w:val="9"/>
    <w:semiHidden/>
    <w:unhideWhenUsed/>
    <w:qFormat/>
    <w:rsid w:val="0076705E"/>
    <w:pPr>
      <w:keepNext/>
      <w:keepLines/>
      <w:spacing w:before="200" w:after="0" w:line="240" w:lineRule="auto"/>
      <w:outlineLvl w:val="8"/>
    </w:pPr>
    <w:rPr>
      <w:rFonts w:ascii="Cambria" w:eastAsia="Times New Roman" w:hAnsi="Cambria" w:cs="Times New Roman"/>
      <w:i/>
      <w:iCs/>
      <w:color w:val="404040"/>
      <w:sz w:val="20"/>
      <w:szCs w:val="20"/>
      <w:lang w:eastAsia="zh-TW"/>
    </w:rPr>
  </w:style>
  <w:style w:type="numbering" w:customStyle="1" w:styleId="16">
    <w:name w:val="بلا قائمة1"/>
    <w:next w:val="a4"/>
    <w:semiHidden/>
    <w:unhideWhenUsed/>
    <w:rsid w:val="0076705E"/>
  </w:style>
  <w:style w:type="table" w:customStyle="1" w:styleId="17">
    <w:name w:val="شبكة جدول1"/>
    <w:basedOn w:val="a3"/>
    <w:next w:val="ab"/>
    <w:uiPriority w:val="99"/>
    <w:rsid w:val="0076705E"/>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8">
    <w:name w:val="Table Web 1"/>
    <w:basedOn w:val="a3"/>
    <w:rsid w:val="0076705E"/>
    <w:pPr>
      <w:bidi/>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3Char10">
    <w:name w:val="عنوان 3 Char1"/>
    <w:uiPriority w:val="9"/>
    <w:semiHidden/>
    <w:rsid w:val="0076705E"/>
    <w:rPr>
      <w:rFonts w:ascii="Cambria" w:eastAsia="Times New Roman" w:hAnsi="Cambria" w:cs="Times New Roman"/>
      <w:b/>
      <w:bCs/>
      <w:color w:val="4F81BD"/>
    </w:rPr>
  </w:style>
  <w:style w:type="character" w:customStyle="1" w:styleId="8Char1">
    <w:name w:val="عنوان 8 Char1"/>
    <w:uiPriority w:val="9"/>
    <w:semiHidden/>
    <w:rsid w:val="0076705E"/>
    <w:rPr>
      <w:rFonts w:ascii="Cambria" w:eastAsia="Times New Roman" w:hAnsi="Cambria" w:cs="Times New Roman"/>
      <w:color w:val="404040"/>
      <w:sz w:val="20"/>
      <w:szCs w:val="20"/>
    </w:rPr>
  </w:style>
  <w:style w:type="character" w:customStyle="1" w:styleId="9Char1">
    <w:name w:val="عنوان 9 Char1"/>
    <w:uiPriority w:val="9"/>
    <w:semiHidden/>
    <w:rsid w:val="0076705E"/>
    <w:rPr>
      <w:rFonts w:ascii="Cambria" w:eastAsia="Times New Roman" w:hAnsi="Cambria" w:cs="Times New Roman"/>
      <w:i/>
      <w:iCs/>
      <w:color w:val="404040"/>
      <w:sz w:val="20"/>
      <w:szCs w:val="20"/>
    </w:rPr>
  </w:style>
  <w:style w:type="table" w:customStyle="1" w:styleId="26">
    <w:name w:val="نمط2"/>
    <w:basedOn w:val="a3"/>
    <w:rsid w:val="0076705E"/>
    <w:pPr>
      <w:spacing w:after="0" w:line="240" w:lineRule="auto"/>
    </w:pPr>
    <w:rPr>
      <w:rFonts w:ascii="Times New Roman" w:eastAsia="Times New Roman" w:hAnsi="Times New Roman" w:cs="Times New Roman"/>
      <w:sz w:val="20"/>
      <w:szCs w:val="20"/>
    </w:rPr>
    <w:tblPr/>
  </w:style>
  <w:style w:type="character" w:customStyle="1" w:styleId="CharChar8">
    <w:name w:val=" Char Char8"/>
    <w:rsid w:val="0076705E"/>
    <w:rPr>
      <w:rFonts w:ascii="Arial" w:hAnsi="Arial" w:cs="Arial"/>
      <w:b/>
      <w:bCs/>
      <w:sz w:val="26"/>
      <w:szCs w:val="26"/>
      <w:lang w:val="en-US" w:eastAsia="en-US" w:bidi="ar-SA"/>
    </w:rPr>
  </w:style>
  <w:style w:type="character" w:customStyle="1" w:styleId="CharChar15">
    <w:name w:val=" Char Char15"/>
    <w:rsid w:val="0076705E"/>
    <w:rPr>
      <w:rFonts w:cs="Traditional Arabic"/>
      <w:b/>
      <w:bCs/>
      <w:i/>
      <w:iCs/>
      <w:szCs w:val="36"/>
      <w:lang w:val="en-US" w:eastAsia="ar-SA" w:bidi="ar-SA"/>
    </w:rPr>
  </w:style>
  <w:style w:type="character" w:customStyle="1" w:styleId="CharChar10">
    <w:name w:val=" Char Char10"/>
    <w:rsid w:val="0076705E"/>
    <w:rPr>
      <w:rFonts w:ascii="Arial" w:eastAsia="Times New Roman" w:hAnsi="Arial" w:cs="Arial"/>
      <w:b/>
      <w:bCs/>
      <w:sz w:val="26"/>
      <w:szCs w:val="26"/>
    </w:rPr>
  </w:style>
  <w:style w:type="paragraph" w:customStyle="1" w:styleId="Title1">
    <w:name w:val="Title1"/>
    <w:basedOn w:val="a1"/>
    <w:rsid w:val="0076705E"/>
    <w:pPr>
      <w:bidi w:val="0"/>
      <w:spacing w:before="100" w:beforeAutospacing="1" w:after="100" w:afterAutospacing="1" w:line="240" w:lineRule="auto"/>
    </w:pPr>
    <w:rPr>
      <w:rFonts w:ascii="Times New Roman" w:eastAsia="Times New Roman" w:hAnsi="Times New Roman" w:cs="Times New Roman"/>
      <w:b/>
      <w:bCs/>
      <w:sz w:val="32"/>
      <w:szCs w:val="32"/>
    </w:rPr>
  </w:style>
  <w:style w:type="character" w:customStyle="1" w:styleId="qurancolor1">
    <w:name w:val="quran_color1"/>
    <w:rsid w:val="0076705E"/>
    <w:rPr>
      <w:rFonts w:ascii="Traditional Arabic" w:hAnsi="Traditional Arabic" w:cs="Traditional Arabic" w:hint="default"/>
      <w:b/>
      <w:bCs/>
      <w:color w:val="BB1111"/>
      <w:sz w:val="27"/>
      <w:szCs w:val="27"/>
    </w:rPr>
  </w:style>
  <w:style w:type="character" w:customStyle="1" w:styleId="quranbrackets1">
    <w:name w:val="quran_brackets1"/>
    <w:rsid w:val="0076705E"/>
    <w:rPr>
      <w:rFonts w:ascii="Traditional Arabic" w:hAnsi="Traditional Arabic" w:cs="Traditional Arabic" w:hint="default"/>
      <w:i w:val="0"/>
      <w:iCs w:val="0"/>
      <w:sz w:val="27"/>
      <w:szCs w:val="27"/>
    </w:rPr>
  </w:style>
  <w:style w:type="character" w:customStyle="1" w:styleId="st1">
    <w:name w:val="st1"/>
    <w:rsid w:val="0076705E"/>
  </w:style>
  <w:style w:type="character" w:customStyle="1" w:styleId="alt-edited1">
    <w:name w:val="alt-edited1"/>
    <w:rsid w:val="0076705E"/>
    <w:rPr>
      <w:color w:val="4D90F0"/>
    </w:rPr>
  </w:style>
  <w:style w:type="character" w:customStyle="1" w:styleId="guideshead1">
    <w:name w:val="guideshead1"/>
    <w:rsid w:val="0076705E"/>
    <w:rPr>
      <w:rFonts w:ascii="Georgia" w:hAnsi="Georgia" w:hint="default"/>
      <w:b w:val="0"/>
      <w:bCs w:val="0"/>
      <w:strike w:val="0"/>
      <w:dstrike w:val="0"/>
      <w:color w:val="000000"/>
      <w:sz w:val="72"/>
      <w:szCs w:val="72"/>
      <w:u w:val="none"/>
      <w:effect w:val="none"/>
      <w:shd w:val="clear" w:color="auto" w:fill="A5E1A5"/>
    </w:rPr>
  </w:style>
  <w:style w:type="character" w:customStyle="1" w:styleId="st">
    <w:name w:val="st"/>
    <w:rsid w:val="0076705E"/>
  </w:style>
  <w:style w:type="character" w:customStyle="1" w:styleId="articlecontent1">
    <w:name w:val="articlecontent1"/>
    <w:rsid w:val="0076705E"/>
    <w:rPr>
      <w:rFonts w:ascii="Times New Roman" w:hAnsi="Times New Roman" w:cs="Times New Roman" w:hint="default"/>
      <w:b/>
      <w:bCs/>
      <w:color w:val="000000"/>
      <w:sz w:val="27"/>
      <w:szCs w:val="27"/>
    </w:rPr>
  </w:style>
  <w:style w:type="character" w:customStyle="1" w:styleId="articlesummery1">
    <w:name w:val="article_summery1"/>
    <w:rsid w:val="0076705E"/>
    <w:rPr>
      <w:rFonts w:ascii="Times New Roman" w:hAnsi="Times New Roman" w:cs="Times New Roman" w:hint="default"/>
      <w:sz w:val="20"/>
      <w:szCs w:val="20"/>
    </w:rPr>
  </w:style>
  <w:style w:type="table" w:styleId="affe">
    <w:name w:val="Light Shading"/>
    <w:basedOn w:val="a3"/>
    <w:uiPriority w:val="60"/>
    <w:rsid w:val="0076705E"/>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TX2">
    <w:name w:val="RTX2"/>
    <w:uiPriority w:val="99"/>
    <w:rsid w:val="0076705E"/>
    <w:pPr>
      <w:spacing w:after="60" w:line="240" w:lineRule="exact"/>
      <w:ind w:left="240" w:hanging="240"/>
    </w:pPr>
    <w:rPr>
      <w:rFonts w:ascii="Slimbach" w:eastAsia="Times New Roman" w:hAnsi="Slimbach" w:cs="Times New Roman"/>
      <w:sz w:val="18"/>
      <w:szCs w:val="20"/>
    </w:rPr>
  </w:style>
  <w:style w:type="paragraph" w:customStyle="1" w:styleId="shw">
    <w:name w:val="shw"/>
    <w:basedOn w:val="a1"/>
    <w:uiPriority w:val="99"/>
    <w:rsid w:val="007670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har">
    <w:name w:val="Table Char"/>
    <w:link w:val="Table"/>
    <w:locked/>
    <w:rsid w:val="0076705E"/>
    <w:rPr>
      <w:rFonts w:ascii="Simplified Arabic" w:hAnsi="Simplified Arabic" w:cs="Simplified Arabic"/>
      <w:b/>
      <w:w w:val="90"/>
      <w:sz w:val="28"/>
      <w:szCs w:val="28"/>
      <w:lang w:bidi="ar-IQ"/>
    </w:rPr>
  </w:style>
  <w:style w:type="paragraph" w:customStyle="1" w:styleId="Table">
    <w:name w:val="Table"/>
    <w:basedOn w:val="a1"/>
    <w:link w:val="TableChar"/>
    <w:autoRedefine/>
    <w:qFormat/>
    <w:rsid w:val="0076705E"/>
    <w:pPr>
      <w:spacing w:after="0" w:line="240" w:lineRule="auto"/>
      <w:jc w:val="center"/>
    </w:pPr>
    <w:rPr>
      <w:rFonts w:ascii="Simplified Arabic" w:eastAsiaTheme="minorHAnsi" w:hAnsi="Simplified Arabic" w:cs="Simplified Arabic"/>
      <w:b/>
      <w:w w:val="90"/>
      <w:sz w:val="28"/>
      <w:szCs w:val="28"/>
      <w:lang w:bidi="ar-IQ"/>
    </w:rPr>
  </w:style>
  <w:style w:type="character" w:customStyle="1" w:styleId="gl1">
    <w:name w:val="gl1"/>
    <w:rsid w:val="0076705E"/>
  </w:style>
  <w:style w:type="character" w:customStyle="1" w:styleId="thetext">
    <w:name w:val="the_text"/>
    <w:rsid w:val="0076705E"/>
    <w:rPr>
      <w:rFonts w:ascii="Times New Roman" w:hAnsi="Times New Roman" w:cs="Times New Roman" w:hint="default"/>
      <w:b/>
      <w:bCs/>
      <w:strike w:val="0"/>
      <w:dstrike w:val="0"/>
      <w:color w:val="000000"/>
      <w:sz w:val="25"/>
      <w:szCs w:val="25"/>
      <w:u w:val="none"/>
      <w:effect w:val="none"/>
    </w:rPr>
  </w:style>
  <w:style w:type="paragraph" w:styleId="afff">
    <w:name w:val="HTML Top of Form"/>
    <w:basedOn w:val="a1"/>
    <w:next w:val="a1"/>
    <w:link w:val="Charf4"/>
    <w:hidden/>
    <w:uiPriority w:val="99"/>
    <w:semiHidden/>
    <w:unhideWhenUsed/>
    <w:rsid w:val="0076705E"/>
    <w:pPr>
      <w:pBdr>
        <w:bottom w:val="single" w:sz="6" w:space="1" w:color="auto"/>
      </w:pBdr>
      <w:spacing w:after="0" w:line="256" w:lineRule="auto"/>
      <w:jc w:val="center"/>
    </w:pPr>
    <w:rPr>
      <w:rFonts w:ascii="Arial" w:hAnsi="Arial"/>
      <w:vanish/>
      <w:sz w:val="16"/>
      <w:szCs w:val="16"/>
    </w:rPr>
  </w:style>
  <w:style w:type="character" w:customStyle="1" w:styleId="Charf4">
    <w:name w:val="أعلى النموذج Char"/>
    <w:basedOn w:val="a2"/>
    <w:link w:val="afff"/>
    <w:uiPriority w:val="99"/>
    <w:semiHidden/>
    <w:rsid w:val="0076705E"/>
    <w:rPr>
      <w:rFonts w:ascii="Arial" w:eastAsia="Calibri" w:hAnsi="Arial" w:cs="Arial"/>
      <w:vanish/>
      <w:sz w:val="16"/>
      <w:szCs w:val="16"/>
    </w:rPr>
  </w:style>
  <w:style w:type="paragraph" w:styleId="afff0">
    <w:name w:val="HTML Bottom of Form"/>
    <w:basedOn w:val="a1"/>
    <w:next w:val="a1"/>
    <w:link w:val="Charf5"/>
    <w:hidden/>
    <w:uiPriority w:val="99"/>
    <w:semiHidden/>
    <w:unhideWhenUsed/>
    <w:rsid w:val="0076705E"/>
    <w:pPr>
      <w:pBdr>
        <w:top w:val="single" w:sz="6" w:space="1" w:color="auto"/>
      </w:pBdr>
      <w:spacing w:after="0" w:line="256" w:lineRule="auto"/>
      <w:jc w:val="center"/>
    </w:pPr>
    <w:rPr>
      <w:rFonts w:ascii="Arial" w:hAnsi="Arial"/>
      <w:vanish/>
      <w:sz w:val="16"/>
      <w:szCs w:val="16"/>
    </w:rPr>
  </w:style>
  <w:style w:type="character" w:customStyle="1" w:styleId="Charf5">
    <w:name w:val="أسفل النموذج Char"/>
    <w:basedOn w:val="a2"/>
    <w:link w:val="afff0"/>
    <w:uiPriority w:val="99"/>
    <w:semiHidden/>
    <w:rsid w:val="0076705E"/>
    <w:rPr>
      <w:rFonts w:ascii="Arial" w:eastAsia="Calibri" w:hAnsi="Arial" w:cs="Arial"/>
      <w:vanish/>
      <w:sz w:val="16"/>
      <w:szCs w:val="16"/>
    </w:rPr>
  </w:style>
  <w:style w:type="paragraph" w:customStyle="1" w:styleId="Table-Justified">
    <w:name w:val="Table - Justified"/>
    <w:basedOn w:val="a1"/>
    <w:link w:val="Table-JustifiedChar"/>
    <w:rsid w:val="0076705E"/>
    <w:pPr>
      <w:spacing w:after="160" w:line="256" w:lineRule="auto"/>
    </w:pPr>
    <w:rPr>
      <w:w w:val="90"/>
      <w:lang w:bidi="ar-IQ"/>
    </w:rPr>
  </w:style>
  <w:style w:type="character" w:customStyle="1" w:styleId="Table-JustifiedChar">
    <w:name w:val="Table - Justified Char"/>
    <w:link w:val="Table-Justified"/>
    <w:locked/>
    <w:rsid w:val="0076705E"/>
    <w:rPr>
      <w:rFonts w:ascii="Calibri" w:eastAsia="Calibri" w:hAnsi="Calibri" w:cs="Arial"/>
      <w:w w:val="90"/>
      <w:lang w:bidi="ar-IQ"/>
    </w:rPr>
  </w:style>
  <w:style w:type="table" w:customStyle="1" w:styleId="TableGrid1">
    <w:name w:val="Table Grid1"/>
    <w:basedOn w:val="a3"/>
    <w:rsid w:val="0076705E"/>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عنوان الكتاب1"/>
    <w:uiPriority w:val="33"/>
    <w:qFormat/>
    <w:rsid w:val="0076705E"/>
    <w:rPr>
      <w:b/>
      <w:bCs/>
      <w:smallCaps/>
      <w:spacing w:val="5"/>
    </w:rPr>
  </w:style>
  <w:style w:type="paragraph" w:customStyle="1" w:styleId="1a">
    <w:name w:val="سرد الفقرات1"/>
    <w:basedOn w:val="a1"/>
    <w:uiPriority w:val="34"/>
    <w:qFormat/>
    <w:rsid w:val="0076705E"/>
    <w:pPr>
      <w:bidi w:val="0"/>
      <w:spacing w:after="0" w:line="240" w:lineRule="auto"/>
      <w:ind w:left="720"/>
    </w:pPr>
    <w:rPr>
      <w:rFonts w:ascii="Times New Roman" w:eastAsia="Times New Roman" w:hAnsi="Times New Roman" w:cs="Times New Roman"/>
      <w:sz w:val="24"/>
      <w:szCs w:val="24"/>
    </w:rPr>
  </w:style>
  <w:style w:type="character" w:customStyle="1" w:styleId="27">
    <w:name w:val="عنوان الكتاب2"/>
    <w:qFormat/>
    <w:rsid w:val="0076705E"/>
    <w:rPr>
      <w:b/>
      <w:bCs/>
      <w:smallCaps/>
      <w:spacing w:val="5"/>
    </w:rPr>
  </w:style>
  <w:style w:type="character" w:customStyle="1" w:styleId="32">
    <w:name w:val="عنوان الكتاب3"/>
    <w:qFormat/>
    <w:rsid w:val="0076705E"/>
    <w:rPr>
      <w:b/>
      <w:bCs/>
      <w:smallCaps/>
      <w:spacing w:val="5"/>
    </w:rPr>
  </w:style>
  <w:style w:type="numbering" w:styleId="a0">
    <w:name w:val="Outline List 3"/>
    <w:basedOn w:val="a4"/>
    <w:semiHidden/>
    <w:unhideWhenUsed/>
    <w:rsid w:val="0076705E"/>
    <w:pPr>
      <w:numPr>
        <w:numId w:val="9"/>
      </w:numPr>
    </w:pPr>
  </w:style>
  <w:style w:type="numbering" w:styleId="111111">
    <w:name w:val="Outline List 2"/>
    <w:basedOn w:val="a4"/>
    <w:semiHidden/>
    <w:unhideWhenUsed/>
    <w:rsid w:val="0076705E"/>
    <w:pPr>
      <w:numPr>
        <w:numId w:val="10"/>
      </w:numPr>
    </w:pPr>
  </w:style>
  <w:style w:type="table" w:customStyle="1" w:styleId="28">
    <w:name w:val="شبكة جدول2"/>
    <w:uiPriority w:val="99"/>
    <w:rsid w:val="007670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شبكة جدول3"/>
    <w:uiPriority w:val="99"/>
    <w:rsid w:val="0076705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a"/>
    <w:uiPriority w:val="99"/>
    <w:rsid w:val="0076705E"/>
    <w:rPr>
      <w:rFonts w:cs="Times New Roman"/>
    </w:rPr>
  </w:style>
  <w:style w:type="paragraph" w:customStyle="1" w:styleId="ListParagraph">
    <w:name w:val="List Paragraph"/>
    <w:basedOn w:val="a1"/>
    <w:rsid w:val="0076705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grea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rningenglish.d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7449</Words>
  <Characters>42461</Characters>
  <Application>Microsoft Office Word</Application>
  <DocSecurity>0</DocSecurity>
  <Lines>353</Lines>
  <Paragraphs>99</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dr.qais</dc:creator>
  <cp:lastModifiedBy>dr.qais</cp:lastModifiedBy>
  <cp:revision>2</cp:revision>
  <dcterms:created xsi:type="dcterms:W3CDTF">2015-09-23T04:52:00Z</dcterms:created>
  <dcterms:modified xsi:type="dcterms:W3CDTF">2015-09-23T04:52:00Z</dcterms:modified>
</cp:coreProperties>
</file>