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783" w:rsidRDefault="00504783" w:rsidP="00A90E8F">
      <w:pPr>
        <w:pStyle w:val="Heading1"/>
        <w:bidi w:val="0"/>
        <w:spacing w:before="0" w:line="240" w:lineRule="auto"/>
        <w:jc w:val="center"/>
        <w:rPr>
          <w:rFonts w:ascii="Arial" w:hAnsi="Arial" w:cs="Arial"/>
          <w:b w:val="0"/>
          <w:bCs w:val="0"/>
          <w:color w:val="auto"/>
          <w:sz w:val="36"/>
          <w:szCs w:val="36"/>
          <w:lang w:bidi="ar-IQ"/>
        </w:rPr>
      </w:pPr>
      <w:bookmarkStart w:id="0" w:name="_Toc350076231"/>
      <w:r w:rsidRPr="00A90E8F">
        <w:rPr>
          <w:rFonts w:ascii="Arial" w:hAnsi="Arial" w:cs="Arial"/>
          <w:b w:val="0"/>
          <w:bCs w:val="0"/>
          <w:color w:val="auto"/>
          <w:sz w:val="36"/>
          <w:szCs w:val="36"/>
          <w:lang w:bidi="ar-IQ"/>
        </w:rPr>
        <w:t>Evaluation of  Al-Najaf Hospital Intersection  Performance Using Simulation model: Case Study</w:t>
      </w:r>
    </w:p>
    <w:p w:rsidR="00504783" w:rsidRPr="00A90E8F" w:rsidRDefault="00504783" w:rsidP="00A90E8F">
      <w:pPr>
        <w:bidi w:val="0"/>
        <w:spacing w:after="0" w:line="240" w:lineRule="auto"/>
        <w:rPr>
          <w:sz w:val="10"/>
          <w:szCs w:val="10"/>
          <w:lang w:bidi="ar-IQ"/>
        </w:rPr>
      </w:pPr>
    </w:p>
    <w:p w:rsidR="00504783" w:rsidRPr="00393C30" w:rsidRDefault="00504783" w:rsidP="00A90E8F">
      <w:pPr>
        <w:bidi w:val="0"/>
        <w:spacing w:after="0" w:line="240" w:lineRule="auto"/>
        <w:jc w:val="center"/>
        <w:rPr>
          <w:rFonts w:ascii="Times New Roman" w:eastAsia="GungsuhChe" w:hAnsi="Times New Roman" w:cs="Times New Roman"/>
          <w:b/>
          <w:bCs/>
          <w:sz w:val="24"/>
          <w:szCs w:val="24"/>
          <w:lang w:bidi="ar-IQ"/>
        </w:rPr>
      </w:pPr>
      <w:r w:rsidRPr="00393C30">
        <w:rPr>
          <w:rFonts w:ascii="Times New Roman" w:eastAsia="GungsuhChe" w:hAnsi="Times New Roman" w:cs="Times New Roman"/>
          <w:b/>
          <w:bCs/>
          <w:sz w:val="24"/>
          <w:szCs w:val="24"/>
          <w:lang w:bidi="ar-IQ"/>
        </w:rPr>
        <w:t>Hamid Athab Eedan Al-Jameel</w:t>
      </w:r>
    </w:p>
    <w:p w:rsidR="00504783" w:rsidRPr="00A90E8F" w:rsidRDefault="00504783" w:rsidP="00A90E8F">
      <w:pPr>
        <w:bidi w:val="0"/>
        <w:spacing w:after="0" w:line="240" w:lineRule="auto"/>
        <w:jc w:val="center"/>
        <w:rPr>
          <w:rFonts w:ascii="Times New Roman" w:hAnsi="Times New Roman" w:cs="Times New Roman"/>
          <w:i/>
          <w:iCs/>
          <w:sz w:val="24"/>
          <w:szCs w:val="24"/>
          <w:lang w:bidi="ar-IQ"/>
        </w:rPr>
      </w:pPr>
      <w:r w:rsidRPr="00A90E8F">
        <w:rPr>
          <w:rFonts w:ascii="Times New Roman" w:hAnsi="Times New Roman" w:cs="Times New Roman"/>
          <w:i/>
          <w:iCs/>
          <w:sz w:val="24"/>
          <w:szCs w:val="24"/>
          <w:lang w:bidi="ar-IQ"/>
        </w:rPr>
        <w:t>Civil Dep./ College of Engineering/ Kufa University</w:t>
      </w:r>
    </w:p>
    <w:p w:rsidR="00504783" w:rsidRPr="00A90E8F" w:rsidRDefault="00504783" w:rsidP="00A90E8F">
      <w:pPr>
        <w:bidi w:val="0"/>
        <w:spacing w:after="0" w:line="240" w:lineRule="auto"/>
        <w:jc w:val="center"/>
        <w:rPr>
          <w:rFonts w:ascii="Times New Roman" w:hAnsi="Times New Roman" w:cs="Times New Roman"/>
          <w:sz w:val="24"/>
          <w:szCs w:val="24"/>
          <w:lang w:bidi="ar-IQ"/>
        </w:rPr>
      </w:pPr>
      <w:r w:rsidRPr="00A90E8F">
        <w:rPr>
          <w:rFonts w:ascii="Times New Roman" w:hAnsi="Times New Roman" w:cs="Times New Roman"/>
          <w:sz w:val="24"/>
          <w:szCs w:val="24"/>
          <w:lang w:bidi="ar-IQ"/>
        </w:rPr>
        <w:t>hamidathab@yahoo.com</w:t>
      </w:r>
    </w:p>
    <w:p w:rsidR="00504783" w:rsidRPr="007F30CC" w:rsidRDefault="00504783" w:rsidP="00A90E8F">
      <w:pPr>
        <w:pStyle w:val="Heading1"/>
        <w:bidi w:val="0"/>
        <w:spacing w:before="0" w:line="240" w:lineRule="auto"/>
        <w:rPr>
          <w:rFonts w:ascii="Times New Roman" w:hAnsi="Times New Roman"/>
          <w:color w:val="auto"/>
          <w:lang w:bidi="ar-IQ"/>
        </w:rPr>
      </w:pPr>
      <w:r w:rsidRPr="007F30CC">
        <w:rPr>
          <w:rFonts w:ascii="Times New Roman" w:hAnsi="Times New Roman"/>
          <w:color w:val="auto"/>
          <w:lang w:bidi="ar-IQ"/>
        </w:rPr>
        <w:t>Abstract</w:t>
      </w:r>
      <w:bookmarkEnd w:id="0"/>
    </w:p>
    <w:p w:rsidR="00504783" w:rsidRPr="00A90E8F" w:rsidRDefault="00504783" w:rsidP="00A90E8F">
      <w:pPr>
        <w:shd w:val="clear" w:color="auto" w:fill="FFFFFF"/>
        <w:bidi w:val="0"/>
        <w:spacing w:after="0" w:line="240" w:lineRule="auto"/>
        <w:ind w:firstLine="540"/>
        <w:jc w:val="both"/>
        <w:rPr>
          <w:rFonts w:ascii="Times New Roman" w:hAnsi="Times New Roman" w:cs="Times New Roman"/>
          <w:sz w:val="20"/>
          <w:szCs w:val="20"/>
        </w:rPr>
      </w:pPr>
      <w:r w:rsidRPr="00A90E8F">
        <w:rPr>
          <w:rFonts w:ascii="Times New Roman" w:hAnsi="Times New Roman" w:cs="Times New Roman"/>
          <w:sz w:val="20"/>
          <w:szCs w:val="20"/>
        </w:rPr>
        <w:t xml:space="preserve">Traffic congestion is a widely spreading problem through the world. It is mainly observed around intersections in urban areas. In this study, Al-Najaf Hospital (Ibn Blal) intersection has been evaluated because it is considered the congested T-intersection on Kufa-Nafa road. This  T-intersection suffers from high congestion especially in the morning peak. This could be due to  a lot of centers of activities (trip generation and attractive) on that road such as  University of Kufa, four hospitals and other facilities. Although the Highway Capacity Manual (HCM) 2000 suffers from several shortcomings and limitations, it is used widely in the evaluation of intersections in Iraq.  On the other hand, simulation models have been proved to be accurate  tools in the  evaluation of intersections. Therefore, a simulation model (S-Paramics model) has been used to assess the performance of the current intersection. Then, the simulation model was calibrated with field data. Data was collected from the intersection using video camera installing over Al-Najaf Hospital building. The results of this study show that the  developed model clearly mimics  the reality. Then, different alternatives have been implemented using the developed model. Consequently,  the construction of  an overpass coming from Najaf-Kufa road towards Al-Sahlaa road is the best alternative with  protecting U-turn. </w:t>
      </w:r>
    </w:p>
    <w:p w:rsidR="00504783" w:rsidRPr="00A90E8F" w:rsidRDefault="00504783" w:rsidP="00A90E8F">
      <w:pPr>
        <w:shd w:val="clear" w:color="auto" w:fill="FFFFFF"/>
        <w:bidi w:val="0"/>
        <w:spacing w:after="0" w:line="240" w:lineRule="auto"/>
        <w:jc w:val="both"/>
        <w:rPr>
          <w:rFonts w:ascii="Times New Roman" w:hAnsi="Times New Roman" w:cs="Times New Roman"/>
          <w:b/>
          <w:bCs/>
          <w:sz w:val="20"/>
          <w:szCs w:val="20"/>
        </w:rPr>
      </w:pPr>
      <w:r w:rsidRPr="00A90E8F">
        <w:rPr>
          <w:rFonts w:ascii="Times New Roman" w:hAnsi="Times New Roman" w:cs="Times New Roman"/>
          <w:b/>
          <w:bCs/>
          <w:sz w:val="20"/>
          <w:szCs w:val="20"/>
        </w:rPr>
        <w:t xml:space="preserve">Keywords: </w:t>
      </w:r>
      <w:r w:rsidRPr="00A90E8F">
        <w:rPr>
          <w:rFonts w:ascii="Times New Roman" w:hAnsi="Times New Roman" w:cs="Times New Roman"/>
          <w:sz w:val="20"/>
          <w:szCs w:val="20"/>
        </w:rPr>
        <w:t>T-intersection, traffic simulation, protected U-turn</w:t>
      </w:r>
      <w:r w:rsidRPr="00A90E8F">
        <w:rPr>
          <w:rFonts w:ascii="Times New Roman" w:hAnsi="Times New Roman" w:cs="Times New Roman"/>
          <w:b/>
          <w:bCs/>
          <w:sz w:val="20"/>
          <w:szCs w:val="20"/>
        </w:rPr>
        <w:t>.</w:t>
      </w:r>
    </w:p>
    <w:p w:rsidR="00504783" w:rsidRPr="007B2469" w:rsidRDefault="00504783" w:rsidP="00A90E8F">
      <w:pPr>
        <w:pStyle w:val="Default"/>
        <w:bidi/>
        <w:jc w:val="both"/>
        <w:rPr>
          <w:rFonts w:ascii="Simplified Arabic" w:hAnsi="Simplified Arabic" w:cs="Simplified Arabic"/>
          <w:b/>
          <w:bCs/>
          <w:sz w:val="28"/>
          <w:szCs w:val="28"/>
          <w:rtl/>
          <w:lang w:bidi="ar-IQ"/>
        </w:rPr>
      </w:pPr>
      <w:r w:rsidRPr="007B2469">
        <w:rPr>
          <w:rFonts w:ascii="Simplified Arabic" w:hAnsi="Simplified Arabic" w:cs="Simplified Arabic" w:hint="cs"/>
          <w:b/>
          <w:bCs/>
          <w:sz w:val="28"/>
          <w:szCs w:val="28"/>
          <w:rtl/>
          <w:lang w:bidi="ar-IQ"/>
        </w:rPr>
        <w:t>الخلاصة</w:t>
      </w:r>
      <w:r w:rsidRPr="007B2469">
        <w:rPr>
          <w:rFonts w:ascii="Simplified Arabic" w:hAnsi="Simplified Arabic" w:cs="Simplified Arabic"/>
          <w:b/>
          <w:bCs/>
          <w:sz w:val="28"/>
          <w:szCs w:val="28"/>
          <w:rtl/>
          <w:lang w:bidi="ar-IQ"/>
        </w:rPr>
        <w:t>:</w:t>
      </w:r>
    </w:p>
    <w:p w:rsidR="00504783" w:rsidRPr="00A90E8F" w:rsidRDefault="00504783" w:rsidP="00A90E8F">
      <w:pPr>
        <w:pStyle w:val="Default"/>
        <w:bidi/>
        <w:ind w:firstLine="572"/>
        <w:jc w:val="both"/>
        <w:rPr>
          <w:rFonts w:ascii="Simplified Arabic" w:hAnsi="Simplified Arabic" w:cs="Simplified Arabic"/>
          <w:sz w:val="20"/>
          <w:szCs w:val="20"/>
          <w:rtl/>
          <w:lang w:bidi="ar-IQ"/>
        </w:rPr>
      </w:pPr>
      <w:r w:rsidRPr="00A90E8F">
        <w:rPr>
          <w:sz w:val="20"/>
          <w:szCs w:val="20"/>
          <w:rtl/>
          <w:lang w:bidi="ar-IQ"/>
        </w:rPr>
        <w:t xml:space="preserve"> </w:t>
      </w:r>
      <w:r w:rsidRPr="00A90E8F">
        <w:rPr>
          <w:rFonts w:ascii="Simplified Arabic" w:hAnsi="Simplified Arabic" w:cs="Simplified Arabic" w:hint="cs"/>
          <w:sz w:val="20"/>
          <w:szCs w:val="20"/>
          <w:rtl/>
          <w:lang w:bidi="ar-IQ"/>
        </w:rPr>
        <w:t>الازدحام</w:t>
      </w:r>
      <w:r w:rsidRPr="00A90E8F">
        <w:rPr>
          <w:rFonts w:ascii="Simplified Arabic" w:hAnsi="Simplified Arabic" w:cs="Simplified Arabic"/>
          <w:sz w:val="20"/>
          <w:szCs w:val="20"/>
          <w:rtl/>
          <w:lang w:bidi="ar-IQ"/>
        </w:rPr>
        <w:t xml:space="preserve"> المروري هو مشكلة واسعة الانتشار في كل انحاء العالم.غالبا ما يلاحظ الازدحام  في التقاطعات في المناطق الحضرية.  في هذه الدراسة, تم تقيي</w:t>
      </w:r>
      <w:r w:rsidRPr="00A90E8F">
        <w:rPr>
          <w:rFonts w:ascii="Simplified Arabic" w:hAnsi="Simplified Arabic" w:cs="Simplified Arabic" w:hint="cs"/>
          <w:sz w:val="20"/>
          <w:szCs w:val="20"/>
          <w:rtl/>
          <w:lang w:bidi="ar-IQ"/>
        </w:rPr>
        <w:t>م</w:t>
      </w:r>
      <w:r w:rsidRPr="00A90E8F">
        <w:rPr>
          <w:rFonts w:ascii="Simplified Arabic" w:hAnsi="Simplified Arabic" w:cs="Simplified Arabic"/>
          <w:sz w:val="20"/>
          <w:szCs w:val="20"/>
          <w:rtl/>
          <w:lang w:bidi="ar-IQ"/>
        </w:rPr>
        <w:t xml:space="preserve"> تقاطع مستشفى النجف (</w:t>
      </w:r>
      <w:r w:rsidRPr="00A90E8F">
        <w:rPr>
          <w:rFonts w:ascii="Simplified Arabic" w:hAnsi="Simplified Arabic" w:cs="Simplified Arabic" w:hint="cs"/>
          <w:sz w:val="20"/>
          <w:szCs w:val="20"/>
          <w:rtl/>
          <w:lang w:bidi="ar-IQ"/>
        </w:rPr>
        <w:t>ابن</w:t>
      </w:r>
      <w:r w:rsidRPr="00A90E8F">
        <w:rPr>
          <w:rFonts w:ascii="Simplified Arabic" w:hAnsi="Simplified Arabic" w:cs="Simplified Arabic"/>
          <w:sz w:val="20"/>
          <w:szCs w:val="20"/>
          <w:rtl/>
          <w:lang w:bidi="ar-IQ"/>
        </w:rPr>
        <w:t xml:space="preserve"> بلال) كونه من ال</w:t>
      </w:r>
      <w:r w:rsidRPr="00A90E8F">
        <w:rPr>
          <w:rFonts w:ascii="Simplified Arabic" w:hAnsi="Simplified Arabic" w:cs="Simplified Arabic" w:hint="cs"/>
          <w:sz w:val="20"/>
          <w:szCs w:val="20"/>
          <w:rtl/>
          <w:lang w:bidi="ar-IQ"/>
        </w:rPr>
        <w:t>تقاطعات</w:t>
      </w:r>
      <w:r w:rsidRPr="00A90E8F">
        <w:rPr>
          <w:rFonts w:ascii="Simplified Arabic" w:hAnsi="Simplified Arabic" w:cs="Simplified Arabic"/>
          <w:sz w:val="20"/>
          <w:szCs w:val="20"/>
          <w:rtl/>
          <w:lang w:bidi="ar-IQ"/>
        </w:rPr>
        <w:t xml:space="preserve"> المزدحم</w:t>
      </w:r>
      <w:r w:rsidRPr="00A90E8F">
        <w:rPr>
          <w:rFonts w:ascii="Simplified Arabic" w:hAnsi="Simplified Arabic" w:cs="Simplified Arabic" w:hint="cs"/>
          <w:sz w:val="20"/>
          <w:szCs w:val="20"/>
          <w:rtl/>
          <w:lang w:bidi="ar-IQ"/>
        </w:rPr>
        <w:t>ة</w:t>
      </w:r>
      <w:r w:rsidRPr="00A90E8F">
        <w:rPr>
          <w:rFonts w:ascii="Simplified Arabic" w:hAnsi="Simplified Arabic" w:cs="Simplified Arabic"/>
          <w:sz w:val="20"/>
          <w:szCs w:val="20"/>
          <w:rtl/>
          <w:lang w:bidi="ar-IQ"/>
        </w:rPr>
        <w:t xml:space="preserve"> على طريق ك</w:t>
      </w:r>
      <w:r w:rsidRPr="00A90E8F">
        <w:rPr>
          <w:rFonts w:ascii="Simplified Arabic" w:hAnsi="Simplified Arabic" w:cs="Simplified Arabic" w:hint="cs"/>
          <w:sz w:val="20"/>
          <w:szCs w:val="20"/>
          <w:rtl/>
          <w:lang w:bidi="ar-IQ"/>
        </w:rPr>
        <w:t>وفه</w:t>
      </w:r>
      <w:r w:rsidRPr="00A90E8F">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ن</w:t>
      </w:r>
      <w:r w:rsidRPr="00A90E8F">
        <w:rPr>
          <w:rFonts w:ascii="Simplified Arabic" w:hAnsi="Simplified Arabic" w:cs="Simplified Arabic" w:hint="cs"/>
          <w:sz w:val="20"/>
          <w:szCs w:val="20"/>
          <w:rtl/>
          <w:lang w:bidi="ar-IQ"/>
        </w:rPr>
        <w:t>جف</w:t>
      </w:r>
      <w:r w:rsidRPr="00A90E8F">
        <w:rPr>
          <w:rFonts w:ascii="Simplified Arabic" w:hAnsi="Simplified Arabic" w:cs="Simplified Arabic"/>
          <w:sz w:val="20"/>
          <w:szCs w:val="20"/>
          <w:rtl/>
          <w:lang w:bidi="ar-IQ"/>
        </w:rPr>
        <w:t xml:space="preserve">.هذا التقاطع الذي هو بشكل </w:t>
      </w:r>
      <w:r w:rsidRPr="00A90E8F">
        <w:rPr>
          <w:sz w:val="20"/>
          <w:szCs w:val="20"/>
          <w:lang w:bidi="ar-IQ"/>
        </w:rPr>
        <w:t>T-intersection</w:t>
      </w:r>
      <w:r w:rsidRPr="00A90E8F">
        <w:rPr>
          <w:rFonts w:ascii="Simplified Arabic" w:hAnsi="Simplified Arabic" w:cs="Simplified Arabic"/>
          <w:sz w:val="20"/>
          <w:szCs w:val="20"/>
          <w:rtl/>
          <w:lang w:bidi="ar-IQ"/>
        </w:rPr>
        <w:t xml:space="preserve"> يعاني من ازدحام خصوصا في الذروة الص</w:t>
      </w:r>
      <w:r w:rsidRPr="00A90E8F">
        <w:rPr>
          <w:rFonts w:ascii="Simplified Arabic" w:hAnsi="Simplified Arabic" w:cs="Simplified Arabic" w:hint="cs"/>
          <w:sz w:val="20"/>
          <w:szCs w:val="20"/>
          <w:rtl/>
          <w:lang w:bidi="ar-IQ"/>
        </w:rPr>
        <w:t>باحية</w:t>
      </w:r>
      <w:r w:rsidRPr="00A90E8F">
        <w:rPr>
          <w:rFonts w:ascii="Simplified Arabic" w:hAnsi="Simplified Arabic" w:cs="Simplified Arabic"/>
          <w:sz w:val="20"/>
          <w:szCs w:val="20"/>
          <w:rtl/>
          <w:lang w:bidi="ar-IQ"/>
        </w:rPr>
        <w:t xml:space="preserve"> كون طريق الكوفة– </w:t>
      </w:r>
      <w:r w:rsidRPr="00A90E8F">
        <w:rPr>
          <w:rFonts w:ascii="Simplified Arabic" w:hAnsi="Simplified Arabic" w:cs="Simplified Arabic" w:hint="cs"/>
          <w:sz w:val="20"/>
          <w:szCs w:val="20"/>
          <w:rtl/>
          <w:lang w:bidi="ar-IQ"/>
        </w:rPr>
        <w:t>نجف</w:t>
      </w:r>
      <w:r w:rsidRPr="00A90E8F">
        <w:rPr>
          <w:rFonts w:ascii="Simplified Arabic" w:hAnsi="Simplified Arabic" w:cs="Simplified Arabic"/>
          <w:sz w:val="20"/>
          <w:szCs w:val="20"/>
          <w:rtl/>
          <w:lang w:bidi="ar-IQ"/>
        </w:rPr>
        <w:t xml:space="preserve"> يمثل مركز فعاليات كثيرة كجامعة الكوفة واربع مستشف</w:t>
      </w:r>
      <w:r w:rsidRPr="00A90E8F">
        <w:rPr>
          <w:rFonts w:ascii="Simplified Arabic" w:hAnsi="Simplified Arabic" w:cs="Simplified Arabic" w:hint="cs"/>
          <w:sz w:val="20"/>
          <w:szCs w:val="20"/>
          <w:rtl/>
          <w:lang w:bidi="ar-IQ"/>
        </w:rPr>
        <w:t>يات</w:t>
      </w:r>
      <w:r w:rsidRPr="00A90E8F">
        <w:rPr>
          <w:rFonts w:ascii="Simplified Arabic" w:hAnsi="Simplified Arabic" w:cs="Simplified Arabic"/>
          <w:sz w:val="20"/>
          <w:szCs w:val="20"/>
          <w:rtl/>
          <w:lang w:bidi="ar-IQ"/>
        </w:rPr>
        <w:t xml:space="preserve"> ووسائل خدمية اخرى. رغم ان </w:t>
      </w:r>
      <w:r w:rsidRPr="00A90E8F">
        <w:rPr>
          <w:rFonts w:ascii="Simplified Arabic" w:hAnsi="Simplified Arabic" w:cs="Simplified Arabic" w:hint="cs"/>
          <w:sz w:val="20"/>
          <w:szCs w:val="20"/>
          <w:rtl/>
          <w:lang w:bidi="ar-IQ"/>
        </w:rPr>
        <w:t>مواصفات</w:t>
      </w:r>
      <w:r w:rsidRPr="00A90E8F">
        <w:rPr>
          <w:rFonts w:ascii="Simplified Arabic" w:hAnsi="Simplified Arabic" w:cs="Simplified Arabic"/>
          <w:sz w:val="20"/>
          <w:szCs w:val="20"/>
          <w:rtl/>
          <w:lang w:bidi="ar-IQ"/>
        </w:rPr>
        <w:t xml:space="preserve"> الطرق والسعة الامريكيه</w:t>
      </w:r>
      <w:r w:rsidRPr="00A90E8F">
        <w:rPr>
          <w:sz w:val="20"/>
          <w:szCs w:val="20"/>
          <w:lang w:bidi="ar-IQ"/>
        </w:rPr>
        <w:t>HCM</w:t>
      </w:r>
      <w:r w:rsidRPr="00A90E8F">
        <w:rPr>
          <w:rFonts w:ascii="Simplified Arabic" w:hAnsi="Simplified Arabic" w:cs="Simplified Arabic"/>
          <w:sz w:val="20"/>
          <w:szCs w:val="20"/>
          <w:lang w:bidi="ar-IQ"/>
        </w:rPr>
        <w:t xml:space="preserve"> </w:t>
      </w:r>
      <w:r w:rsidRPr="00A90E8F">
        <w:rPr>
          <w:rFonts w:ascii="Simplified Arabic" w:hAnsi="Simplified Arabic" w:cs="Simplified Arabic"/>
          <w:sz w:val="20"/>
          <w:szCs w:val="20"/>
          <w:rtl/>
          <w:lang w:bidi="ar-IQ"/>
        </w:rPr>
        <w:t xml:space="preserve"> </w:t>
      </w:r>
      <w:r w:rsidRPr="00A90E8F">
        <w:rPr>
          <w:rFonts w:ascii="Simplified Arabic" w:hAnsi="Simplified Arabic" w:cs="Simplified Arabic" w:hint="cs"/>
          <w:sz w:val="20"/>
          <w:szCs w:val="20"/>
          <w:rtl/>
          <w:lang w:bidi="ar-IQ"/>
        </w:rPr>
        <w:t>تعاني</w:t>
      </w:r>
      <w:r w:rsidRPr="00A90E8F">
        <w:rPr>
          <w:rFonts w:ascii="Simplified Arabic" w:hAnsi="Simplified Arabic" w:cs="Simplified Arabic"/>
          <w:sz w:val="20"/>
          <w:szCs w:val="20"/>
          <w:rtl/>
          <w:lang w:bidi="ar-IQ"/>
        </w:rPr>
        <w:t xml:space="preserve"> من نواقص و محددات كثيرة في تقييم التقاطعات الا انه</w:t>
      </w:r>
      <w:r w:rsidRPr="00A90E8F">
        <w:rPr>
          <w:rFonts w:ascii="Simplified Arabic" w:hAnsi="Simplified Arabic" w:cs="Simplified Arabic" w:hint="cs"/>
          <w:sz w:val="20"/>
          <w:szCs w:val="20"/>
          <w:rtl/>
          <w:lang w:bidi="ar-IQ"/>
        </w:rPr>
        <w:t>ا</w:t>
      </w:r>
      <w:r w:rsidRPr="00A90E8F">
        <w:rPr>
          <w:rFonts w:ascii="Simplified Arabic" w:hAnsi="Simplified Arabic" w:cs="Simplified Arabic"/>
          <w:sz w:val="20"/>
          <w:szCs w:val="20"/>
          <w:rtl/>
          <w:lang w:bidi="ar-IQ"/>
        </w:rPr>
        <w:t xml:space="preserve"> </w:t>
      </w:r>
      <w:r w:rsidRPr="00A90E8F">
        <w:rPr>
          <w:rFonts w:ascii="Simplified Arabic" w:hAnsi="Simplified Arabic" w:cs="Simplified Arabic" w:hint="cs"/>
          <w:sz w:val="20"/>
          <w:szCs w:val="20"/>
          <w:rtl/>
          <w:lang w:bidi="ar-IQ"/>
        </w:rPr>
        <w:t>تستخدم</w:t>
      </w:r>
      <w:r w:rsidRPr="00A90E8F">
        <w:rPr>
          <w:rFonts w:ascii="Simplified Arabic" w:hAnsi="Simplified Arabic" w:cs="Simplified Arabic"/>
          <w:sz w:val="20"/>
          <w:szCs w:val="20"/>
          <w:rtl/>
          <w:lang w:bidi="ar-IQ"/>
        </w:rPr>
        <w:t xml:space="preserve"> بصورة واسعة </w:t>
      </w:r>
      <w:r w:rsidRPr="00A90E8F">
        <w:rPr>
          <w:rFonts w:ascii="Simplified Arabic" w:hAnsi="Simplified Arabic" w:cs="Simplified Arabic" w:hint="cs"/>
          <w:sz w:val="20"/>
          <w:szCs w:val="20"/>
          <w:rtl/>
          <w:lang w:bidi="ar-IQ"/>
        </w:rPr>
        <w:t>في</w:t>
      </w:r>
      <w:r w:rsidRPr="00A90E8F">
        <w:rPr>
          <w:rFonts w:ascii="Simplified Arabic" w:hAnsi="Simplified Arabic" w:cs="Simplified Arabic"/>
          <w:sz w:val="20"/>
          <w:szCs w:val="20"/>
          <w:rtl/>
          <w:lang w:bidi="ar-IQ"/>
        </w:rPr>
        <w:t xml:space="preserve"> تقييم التقاطعات في العراق. من ناحية </w:t>
      </w:r>
      <w:r w:rsidRPr="00A90E8F">
        <w:rPr>
          <w:rFonts w:ascii="Simplified Arabic" w:hAnsi="Simplified Arabic" w:cs="Simplified Arabic" w:hint="cs"/>
          <w:sz w:val="20"/>
          <w:szCs w:val="20"/>
          <w:rtl/>
          <w:lang w:bidi="ar-IQ"/>
        </w:rPr>
        <w:t>اخرى</w:t>
      </w:r>
      <w:r w:rsidRPr="00A90E8F">
        <w:rPr>
          <w:rFonts w:ascii="Simplified Arabic" w:hAnsi="Simplified Arabic" w:cs="Simplified Arabic"/>
          <w:sz w:val="20"/>
          <w:szCs w:val="20"/>
          <w:rtl/>
          <w:lang w:bidi="ar-IQ"/>
        </w:rPr>
        <w:t xml:space="preserve">, نماذج المحاكاة </w:t>
      </w:r>
      <w:r w:rsidRPr="00A90E8F">
        <w:rPr>
          <w:rFonts w:ascii="Simplified Arabic" w:hAnsi="Simplified Arabic" w:cs="Simplified Arabic"/>
          <w:sz w:val="20"/>
          <w:szCs w:val="20"/>
          <w:lang w:bidi="ar-IQ"/>
        </w:rPr>
        <w:t>(</w:t>
      </w:r>
      <w:r w:rsidRPr="00A90E8F">
        <w:rPr>
          <w:sz w:val="20"/>
          <w:szCs w:val="20"/>
        </w:rPr>
        <w:t>Simulation Models</w:t>
      </w:r>
      <w:r w:rsidRPr="00A90E8F">
        <w:rPr>
          <w:rFonts w:ascii="Simplified Arabic" w:hAnsi="Simplified Arabic" w:cs="Simplified Arabic"/>
          <w:sz w:val="20"/>
          <w:szCs w:val="20"/>
          <w:lang w:bidi="ar-IQ"/>
        </w:rPr>
        <w:t>)</w:t>
      </w:r>
      <w:r w:rsidRPr="00A90E8F">
        <w:rPr>
          <w:rFonts w:ascii="Simplified Arabic" w:hAnsi="Simplified Arabic" w:cs="Simplified Arabic"/>
          <w:sz w:val="20"/>
          <w:szCs w:val="20"/>
          <w:rtl/>
          <w:lang w:bidi="ar-IQ"/>
        </w:rPr>
        <w:t xml:space="preserve"> قد اثبتت بانها وسائل كفوئه في تقييم التقاط</w:t>
      </w:r>
      <w:r w:rsidRPr="00A90E8F">
        <w:rPr>
          <w:rFonts w:ascii="Simplified Arabic" w:hAnsi="Simplified Arabic" w:cs="Simplified Arabic" w:hint="cs"/>
          <w:sz w:val="20"/>
          <w:szCs w:val="20"/>
          <w:rtl/>
          <w:lang w:bidi="ar-IQ"/>
        </w:rPr>
        <w:t>عات</w:t>
      </w:r>
      <w:r w:rsidRPr="00A90E8F">
        <w:rPr>
          <w:rFonts w:ascii="Simplified Arabic" w:hAnsi="Simplified Arabic" w:cs="Simplified Arabic"/>
          <w:sz w:val="20"/>
          <w:szCs w:val="20"/>
          <w:rtl/>
          <w:lang w:bidi="ar-IQ"/>
        </w:rPr>
        <w:t>. لذلك ت</w:t>
      </w:r>
      <w:r w:rsidRPr="00A90E8F">
        <w:rPr>
          <w:rFonts w:ascii="Simplified Arabic" w:hAnsi="Simplified Arabic" w:cs="Simplified Arabic" w:hint="cs"/>
          <w:sz w:val="20"/>
          <w:szCs w:val="20"/>
          <w:rtl/>
          <w:lang w:bidi="ar-IQ"/>
        </w:rPr>
        <w:t>م</w:t>
      </w:r>
      <w:r w:rsidRPr="00A90E8F">
        <w:rPr>
          <w:rFonts w:ascii="Simplified Arabic" w:hAnsi="Simplified Arabic" w:cs="Simplified Arabic"/>
          <w:sz w:val="20"/>
          <w:szCs w:val="20"/>
          <w:rtl/>
          <w:lang w:bidi="ar-IQ"/>
        </w:rPr>
        <w:t xml:space="preserve"> </w:t>
      </w:r>
      <w:r w:rsidRPr="00A90E8F">
        <w:rPr>
          <w:rFonts w:ascii="Simplified Arabic" w:hAnsi="Simplified Arabic" w:cs="Simplified Arabic" w:hint="cs"/>
          <w:sz w:val="20"/>
          <w:szCs w:val="20"/>
          <w:rtl/>
          <w:lang w:bidi="ar-IQ"/>
        </w:rPr>
        <w:t>استخدام</w:t>
      </w:r>
      <w:r w:rsidRPr="00A90E8F">
        <w:rPr>
          <w:rFonts w:ascii="Simplified Arabic" w:hAnsi="Simplified Arabic" w:cs="Simplified Arabic"/>
          <w:sz w:val="20"/>
          <w:szCs w:val="20"/>
          <w:rtl/>
          <w:lang w:bidi="ar-IQ"/>
        </w:rPr>
        <w:t xml:space="preserve"> </w:t>
      </w:r>
      <w:r w:rsidRPr="00A90E8F">
        <w:rPr>
          <w:rFonts w:ascii="Simplified Arabic" w:hAnsi="Simplified Arabic" w:cs="Simplified Arabic" w:hint="cs"/>
          <w:sz w:val="20"/>
          <w:szCs w:val="20"/>
          <w:rtl/>
          <w:lang w:bidi="ar-IQ"/>
        </w:rPr>
        <w:t>نموذج</w:t>
      </w:r>
      <w:r w:rsidRPr="00A90E8F">
        <w:rPr>
          <w:sz w:val="20"/>
          <w:szCs w:val="20"/>
          <w:lang w:bidi="ar-IQ"/>
        </w:rPr>
        <w:t>(S-Paramics)</w:t>
      </w:r>
      <w:r w:rsidRPr="00A90E8F">
        <w:rPr>
          <w:sz w:val="20"/>
          <w:szCs w:val="20"/>
          <w:rtl/>
          <w:lang w:bidi="ar-IQ"/>
        </w:rPr>
        <w:t xml:space="preserve"> </w:t>
      </w:r>
      <w:r w:rsidRPr="00A90E8F">
        <w:rPr>
          <w:rFonts w:ascii="Simplified Arabic" w:hAnsi="Simplified Arabic" w:cs="Simplified Arabic" w:hint="cs"/>
          <w:sz w:val="20"/>
          <w:szCs w:val="20"/>
          <w:rtl/>
          <w:lang w:bidi="ar-IQ"/>
        </w:rPr>
        <w:t>في</w:t>
      </w:r>
      <w:r w:rsidRPr="00A90E8F">
        <w:rPr>
          <w:rFonts w:ascii="Simplified Arabic" w:hAnsi="Simplified Arabic" w:cs="Simplified Arabic"/>
          <w:sz w:val="20"/>
          <w:szCs w:val="20"/>
          <w:rtl/>
          <w:lang w:bidi="ar-IQ"/>
        </w:rPr>
        <w:t xml:space="preserve"> تقييم التقاطع قيد الدراسة. بعد ذلك نموذ</w:t>
      </w:r>
      <w:r w:rsidRPr="00A90E8F">
        <w:rPr>
          <w:rFonts w:ascii="Simplified Arabic" w:hAnsi="Simplified Arabic" w:cs="Simplified Arabic" w:hint="cs"/>
          <w:sz w:val="20"/>
          <w:szCs w:val="20"/>
          <w:rtl/>
          <w:lang w:bidi="ar-IQ"/>
        </w:rPr>
        <w:t>ج</w:t>
      </w:r>
      <w:r w:rsidRPr="00A90E8F">
        <w:rPr>
          <w:rFonts w:ascii="Simplified Arabic" w:hAnsi="Simplified Arabic" w:cs="Simplified Arabic"/>
          <w:sz w:val="20"/>
          <w:szCs w:val="20"/>
          <w:rtl/>
          <w:lang w:bidi="ar-IQ"/>
        </w:rPr>
        <w:t xml:space="preserve"> المحاكاة </w:t>
      </w:r>
      <w:r w:rsidRPr="00A90E8F">
        <w:rPr>
          <w:rFonts w:ascii="Simplified Arabic" w:hAnsi="Simplified Arabic" w:cs="Simplified Arabic"/>
          <w:sz w:val="20"/>
          <w:szCs w:val="20"/>
          <w:lang w:bidi="ar-IQ"/>
        </w:rPr>
        <w:t>(</w:t>
      </w:r>
      <w:r w:rsidRPr="00A90E8F">
        <w:rPr>
          <w:sz w:val="20"/>
          <w:szCs w:val="20"/>
        </w:rPr>
        <w:t>Simulation Model</w:t>
      </w:r>
      <w:r w:rsidRPr="00A90E8F">
        <w:rPr>
          <w:rFonts w:ascii="Simplified Arabic" w:hAnsi="Simplified Arabic" w:cs="Simplified Arabic"/>
          <w:sz w:val="20"/>
          <w:szCs w:val="20"/>
          <w:lang w:bidi="ar-IQ"/>
        </w:rPr>
        <w:t>)</w:t>
      </w:r>
      <w:r w:rsidRPr="00A90E8F">
        <w:rPr>
          <w:rFonts w:ascii="Simplified Arabic" w:hAnsi="Simplified Arabic" w:cs="Simplified Arabic"/>
          <w:sz w:val="20"/>
          <w:szCs w:val="20"/>
          <w:rtl/>
          <w:lang w:bidi="ar-IQ"/>
        </w:rPr>
        <w:t xml:space="preserve"> تمت معايرته باستخدام بيانات حقلية تم جمعها باستخدام كاميره ف</w:t>
      </w:r>
      <w:r w:rsidRPr="00A90E8F">
        <w:rPr>
          <w:rFonts w:ascii="Simplified Arabic" w:hAnsi="Simplified Arabic" w:cs="Simplified Arabic" w:hint="cs"/>
          <w:sz w:val="20"/>
          <w:szCs w:val="20"/>
          <w:rtl/>
          <w:lang w:bidi="ar-IQ"/>
        </w:rPr>
        <w:t>يديويه</w:t>
      </w:r>
      <w:r w:rsidRPr="00A90E8F">
        <w:rPr>
          <w:rFonts w:ascii="Simplified Arabic" w:hAnsi="Simplified Arabic" w:cs="Simplified Arabic"/>
          <w:sz w:val="20"/>
          <w:szCs w:val="20"/>
          <w:rtl/>
          <w:lang w:bidi="ar-IQ"/>
        </w:rPr>
        <w:t xml:space="preserve"> وضعت فوق بناية مستشفى ال</w:t>
      </w:r>
      <w:r>
        <w:rPr>
          <w:rFonts w:ascii="Simplified Arabic" w:hAnsi="Simplified Arabic" w:cs="Simplified Arabic" w:hint="cs"/>
          <w:sz w:val="20"/>
          <w:szCs w:val="20"/>
          <w:rtl/>
          <w:lang w:bidi="ar-IQ"/>
        </w:rPr>
        <w:t>ن</w:t>
      </w:r>
      <w:r w:rsidRPr="00A90E8F">
        <w:rPr>
          <w:rFonts w:ascii="Simplified Arabic" w:hAnsi="Simplified Arabic" w:cs="Simplified Arabic" w:hint="cs"/>
          <w:sz w:val="20"/>
          <w:szCs w:val="20"/>
          <w:rtl/>
          <w:lang w:bidi="ar-IQ"/>
        </w:rPr>
        <w:t>جف</w:t>
      </w:r>
      <w:r w:rsidRPr="00A90E8F">
        <w:rPr>
          <w:rFonts w:ascii="Simplified Arabic" w:hAnsi="Simplified Arabic" w:cs="Simplified Arabic"/>
          <w:sz w:val="20"/>
          <w:szCs w:val="20"/>
          <w:rtl/>
          <w:lang w:bidi="ar-IQ"/>
        </w:rPr>
        <w:t xml:space="preserve"> الاهلي. نتائج الدراسة اظهرت بان النموذج </w:t>
      </w:r>
      <w:r w:rsidRPr="00A90E8F">
        <w:rPr>
          <w:rFonts w:ascii="Simplified Arabic" w:hAnsi="Simplified Arabic" w:cs="Simplified Arabic" w:hint="cs"/>
          <w:sz w:val="20"/>
          <w:szCs w:val="20"/>
          <w:rtl/>
          <w:lang w:bidi="ar-IQ"/>
        </w:rPr>
        <w:t>المطور</w:t>
      </w:r>
      <w:r w:rsidRPr="00A90E8F">
        <w:rPr>
          <w:rFonts w:ascii="Simplified Arabic" w:hAnsi="Simplified Arabic" w:cs="Simplified Arabic"/>
          <w:sz w:val="20"/>
          <w:szCs w:val="20"/>
          <w:rtl/>
          <w:lang w:bidi="ar-IQ"/>
        </w:rPr>
        <w:t xml:space="preserve"> يمثل الواقع </w:t>
      </w:r>
      <w:r w:rsidRPr="00A90E8F">
        <w:rPr>
          <w:rFonts w:ascii="Simplified Arabic" w:hAnsi="Simplified Arabic" w:cs="Simplified Arabic" w:hint="cs"/>
          <w:sz w:val="20"/>
          <w:szCs w:val="20"/>
          <w:rtl/>
          <w:lang w:bidi="ar-IQ"/>
        </w:rPr>
        <w:t>بصورة</w:t>
      </w:r>
      <w:r w:rsidRPr="00A90E8F">
        <w:rPr>
          <w:rFonts w:ascii="Simplified Arabic" w:hAnsi="Simplified Arabic" w:cs="Simplified Arabic"/>
          <w:sz w:val="20"/>
          <w:szCs w:val="20"/>
          <w:rtl/>
          <w:lang w:bidi="ar-IQ"/>
        </w:rPr>
        <w:t xml:space="preserve"> واضحه. لذا تم دراسة البدائل المختلفة بالنموذج المطور لزيادة كفاءة التقاطع. وكنتيجة لذلك فان انشاء مجسر يربط بين طريق كوفه-نجف وطريق السهله مع استدارة محميه هو البديل الافضل. </w:t>
      </w:r>
    </w:p>
    <w:p w:rsidR="00504783" w:rsidRPr="00A90E8F" w:rsidRDefault="00504783" w:rsidP="00A90E8F">
      <w:pPr>
        <w:pStyle w:val="Default"/>
        <w:bidi/>
        <w:jc w:val="both"/>
        <w:rPr>
          <w:rFonts w:ascii="Simplified Arabic" w:hAnsi="Simplified Arabic" w:cs="Simplified Arabic"/>
          <w:b/>
          <w:bCs/>
          <w:sz w:val="20"/>
          <w:szCs w:val="20"/>
          <w:rtl/>
          <w:lang w:bidi="ar-IQ"/>
        </w:rPr>
      </w:pPr>
      <w:r w:rsidRPr="00A90E8F">
        <w:rPr>
          <w:rFonts w:ascii="Simplified Arabic" w:hAnsi="Simplified Arabic" w:cs="Simplified Arabic" w:hint="cs"/>
          <w:b/>
          <w:bCs/>
          <w:sz w:val="20"/>
          <w:szCs w:val="20"/>
          <w:rtl/>
          <w:lang w:bidi="ar-IQ"/>
        </w:rPr>
        <w:t>الكلمات</w:t>
      </w:r>
      <w:r>
        <w:rPr>
          <w:rFonts w:ascii="Simplified Arabic" w:hAnsi="Simplified Arabic" w:cs="Simplified Arabic"/>
          <w:b/>
          <w:bCs/>
          <w:sz w:val="20"/>
          <w:szCs w:val="20"/>
          <w:rtl/>
          <w:lang w:bidi="ar-IQ"/>
        </w:rPr>
        <w:t xml:space="preserve"> ال</w:t>
      </w:r>
      <w:r>
        <w:rPr>
          <w:rFonts w:ascii="Simplified Arabic" w:hAnsi="Simplified Arabic" w:cs="Simplified Arabic" w:hint="cs"/>
          <w:b/>
          <w:bCs/>
          <w:sz w:val="20"/>
          <w:szCs w:val="20"/>
          <w:rtl/>
          <w:lang w:bidi="ar-IQ"/>
        </w:rPr>
        <w:t>مفتاحية</w:t>
      </w:r>
      <w:r w:rsidRPr="00A90E8F">
        <w:rPr>
          <w:rFonts w:ascii="Simplified Arabic" w:hAnsi="Simplified Arabic" w:cs="Simplified Arabic"/>
          <w:b/>
          <w:bCs/>
          <w:sz w:val="20"/>
          <w:szCs w:val="20"/>
          <w:rtl/>
          <w:lang w:bidi="ar-IQ"/>
        </w:rPr>
        <w:t>:</w:t>
      </w:r>
      <w:r>
        <w:rPr>
          <w:rFonts w:ascii="Simplified Arabic" w:hAnsi="Simplified Arabic" w:cs="Simplified Arabic"/>
          <w:b/>
          <w:bCs/>
          <w:sz w:val="20"/>
          <w:szCs w:val="20"/>
          <w:rtl/>
          <w:lang w:bidi="ar-IQ"/>
        </w:rPr>
        <w:t xml:space="preserve"> </w:t>
      </w:r>
      <w:r w:rsidRPr="00A90E8F">
        <w:rPr>
          <w:rFonts w:ascii="Simplified Arabic" w:hAnsi="Simplified Arabic" w:cs="Simplified Arabic" w:hint="cs"/>
          <w:sz w:val="20"/>
          <w:szCs w:val="20"/>
          <w:rtl/>
          <w:lang w:bidi="ar-IQ"/>
        </w:rPr>
        <w:t>تقاطع</w:t>
      </w:r>
      <w:r w:rsidRPr="00A90E8F">
        <w:rPr>
          <w:rFonts w:ascii="Simplified Arabic" w:hAnsi="Simplified Arabic" w:cs="Simplified Arabic"/>
          <w:sz w:val="20"/>
          <w:szCs w:val="20"/>
          <w:rtl/>
          <w:lang w:bidi="ar-IQ"/>
        </w:rPr>
        <w:t xml:space="preserve"> بشكل </w:t>
      </w:r>
      <w:r w:rsidRPr="00A90E8F">
        <w:rPr>
          <w:rFonts w:ascii="Simplified Arabic" w:hAnsi="Simplified Arabic" w:cs="Simplified Arabic" w:hint="cs"/>
          <w:sz w:val="20"/>
          <w:szCs w:val="20"/>
          <w:rtl/>
          <w:lang w:bidi="ar-IQ"/>
        </w:rPr>
        <w:t>حرف</w:t>
      </w:r>
      <w:r w:rsidRPr="00A90E8F">
        <w:rPr>
          <w:rFonts w:ascii="Simplified Arabic" w:hAnsi="Simplified Arabic" w:cs="Simplified Arabic"/>
          <w:sz w:val="20"/>
          <w:szCs w:val="20"/>
          <w:rtl/>
          <w:lang w:bidi="ar-IQ"/>
        </w:rPr>
        <w:t xml:space="preserve"> </w:t>
      </w:r>
      <w:r w:rsidRPr="00A90E8F">
        <w:rPr>
          <w:rFonts w:ascii="Simplified Arabic" w:hAnsi="Simplified Arabic" w:cs="Simplified Arabic"/>
          <w:sz w:val="20"/>
          <w:szCs w:val="20"/>
          <w:lang w:bidi="ar-IQ"/>
        </w:rPr>
        <w:t>T</w:t>
      </w:r>
      <w:r w:rsidRPr="00A90E8F">
        <w:rPr>
          <w:rFonts w:ascii="Simplified Arabic" w:hAnsi="Simplified Arabic" w:cs="Simplified Arabic"/>
          <w:sz w:val="20"/>
          <w:szCs w:val="20"/>
          <w:rtl/>
          <w:lang w:bidi="ar-IQ"/>
        </w:rPr>
        <w:t>,نماذج المحاكاة المرورية,الاستدارة المحمية</w:t>
      </w:r>
      <w:r w:rsidRPr="00A90E8F">
        <w:rPr>
          <w:rFonts w:ascii="Simplified Arabic" w:hAnsi="Simplified Arabic" w:cs="Simplified Arabic"/>
          <w:b/>
          <w:bCs/>
          <w:sz w:val="20"/>
          <w:szCs w:val="20"/>
          <w:rtl/>
          <w:lang w:bidi="ar-IQ"/>
        </w:rPr>
        <w:t xml:space="preserve">. </w:t>
      </w:r>
    </w:p>
    <w:p w:rsidR="00504783" w:rsidRPr="0018460C" w:rsidRDefault="00504783" w:rsidP="00A90E8F">
      <w:pPr>
        <w:pStyle w:val="Heading2"/>
        <w:numPr>
          <w:ilvl w:val="0"/>
          <w:numId w:val="7"/>
        </w:numPr>
        <w:bidi w:val="0"/>
        <w:spacing w:before="0" w:line="240" w:lineRule="auto"/>
        <w:ind w:left="360" w:hanging="357"/>
        <w:rPr>
          <w:rFonts w:ascii="Times New Roman" w:hAnsi="Times New Roman"/>
          <w:color w:val="000000"/>
          <w:sz w:val="28"/>
          <w:szCs w:val="28"/>
          <w:lang w:bidi="ar-IQ"/>
        </w:rPr>
      </w:pPr>
      <w:r>
        <w:rPr>
          <w:rFonts w:ascii="Times New Roman" w:hAnsi="Times New Roman"/>
          <w:color w:val="000000"/>
          <w:sz w:val="28"/>
          <w:szCs w:val="28"/>
          <w:lang w:bidi="ar-IQ"/>
        </w:rPr>
        <w:t>Background</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sidRPr="004319D7">
        <w:rPr>
          <w:rFonts w:ascii="Times New Roman" w:hAnsi="Times New Roman" w:cs="Times New Roman"/>
          <w:sz w:val="24"/>
          <w:szCs w:val="24"/>
          <w:lang w:bidi="ar-IQ"/>
        </w:rPr>
        <w:t xml:space="preserve">An intersection is defined as an area shared by two or more roads which </w:t>
      </w:r>
      <w:r>
        <w:rPr>
          <w:rFonts w:ascii="Times New Roman" w:hAnsi="Times New Roman" w:cs="Times New Roman"/>
          <w:sz w:val="24"/>
          <w:szCs w:val="24"/>
          <w:lang w:bidi="ar-IQ"/>
        </w:rPr>
        <w:t>may be joined or crossed (</w:t>
      </w:r>
      <w:r w:rsidRPr="004319D7">
        <w:rPr>
          <w:rFonts w:ascii="Times New Roman" w:hAnsi="Times New Roman" w:cs="Times New Roman"/>
          <w:sz w:val="24"/>
          <w:szCs w:val="24"/>
          <w:lang w:bidi="ar-IQ"/>
        </w:rPr>
        <w:t xml:space="preserve"> Garber and Hoel, 2009). A system of signalized intersection is a critical element in the smooth operation of both arterial and urban street facilities.</w:t>
      </w:r>
      <w:r>
        <w:rPr>
          <w:rFonts w:ascii="Times New Roman" w:hAnsi="Times New Roman" w:cs="Times New Roman"/>
          <w:sz w:val="24"/>
          <w:szCs w:val="24"/>
          <w:lang w:bidi="ar-IQ"/>
        </w:rPr>
        <w:t xml:space="preserve"> Unsignalized intersections exist widely in urban traffic system. Traditional procedures such as the HCM were proved to be inadequate to capture the system impacts of queues and oversaturated conditions (</w:t>
      </w:r>
      <w:r w:rsidRPr="00524BEF">
        <w:rPr>
          <w:rFonts w:ascii="Times New Roman" w:hAnsi="Times New Roman" w:cs="Times New Roman"/>
          <w:sz w:val="24"/>
          <w:szCs w:val="24"/>
          <w:lang w:bidi="ar-IQ"/>
        </w:rPr>
        <w:t>Bloomberg</w:t>
      </w:r>
      <w:r>
        <w:rPr>
          <w:rFonts w:ascii="Times New Roman" w:hAnsi="Times New Roman" w:cs="Times New Roman"/>
          <w:sz w:val="24"/>
          <w:szCs w:val="24"/>
          <w:lang w:bidi="ar-IQ"/>
        </w:rPr>
        <w:t xml:space="preserve"> and </w:t>
      </w:r>
      <w:r w:rsidRPr="00524BEF">
        <w:rPr>
          <w:rFonts w:ascii="Times New Roman" w:hAnsi="Times New Roman" w:cs="Times New Roman"/>
          <w:sz w:val="24"/>
          <w:szCs w:val="24"/>
          <w:lang w:bidi="ar-IQ"/>
        </w:rPr>
        <w:t>Dale</w:t>
      </w:r>
      <w:r>
        <w:rPr>
          <w:rFonts w:ascii="Times New Roman" w:hAnsi="Times New Roman" w:cs="Times New Roman"/>
          <w:sz w:val="24"/>
          <w:szCs w:val="24"/>
          <w:lang w:bidi="ar-IQ"/>
        </w:rPr>
        <w:t xml:space="preserve">, 2000). The HCM 2000 assumes that the signalized intersections in central business are relatively inefficient as compared to those in other locations. Whereas, Rahman </w:t>
      </w:r>
      <w:r w:rsidRPr="00503337">
        <w:rPr>
          <w:rFonts w:ascii="Times New Roman" w:hAnsi="Times New Roman" w:cs="Times New Roman"/>
          <w:i/>
          <w:iCs/>
          <w:sz w:val="24"/>
          <w:szCs w:val="24"/>
          <w:lang w:bidi="ar-IQ"/>
        </w:rPr>
        <w:t>et. al</w:t>
      </w:r>
      <w:r>
        <w:rPr>
          <w:rFonts w:ascii="Times New Roman" w:hAnsi="Times New Roman" w:cs="Times New Roman"/>
          <w:sz w:val="24"/>
          <w:szCs w:val="24"/>
          <w:lang w:bidi="ar-IQ"/>
        </w:rPr>
        <w:t xml:space="preserve">., (2008) study the effect of taxi drivers on the capacity of signalized. The results indicated that the capacity increases by 20% as the proportion of taxi drivers increases from 0 to 100%. This could be attributed for increasing the percent of familiar drivers. </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Perez-Cartagena and Tarko (2005) reported that the HCM 2000 suffers from several shortcomings such as there are doubts by some professionals used the HCM about the results produced by this manual.  They refer that the source of error may be due to using default values while equations to calculate delays are too sensitive to these inputs and they amplify the inaccuracies.  Cheng et al., (2005) indicate that the optimal cycle length reported by the HCM 2000 is inaccurate which results in the minimal intersection delay. </w:t>
      </w:r>
    </w:p>
    <w:p w:rsidR="00504783" w:rsidRPr="00DB47CA" w:rsidRDefault="00504783" w:rsidP="00A90E8F">
      <w:pPr>
        <w:shd w:val="clear" w:color="auto" w:fill="FFFFFF"/>
        <w:bidi w:val="0"/>
        <w:spacing w:after="0" w:line="240" w:lineRule="auto"/>
        <w:ind w:firstLine="54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Wu </w:t>
      </w:r>
      <w:r w:rsidRPr="00A90E8F">
        <w:rPr>
          <w:rFonts w:ascii="Times New Roman" w:eastAsia="TimesNewRoman" w:hAnsi="Times New Roman" w:cs="Times New Roman"/>
          <w:i/>
          <w:iCs/>
          <w:sz w:val="24"/>
          <w:szCs w:val="24"/>
        </w:rPr>
        <w:t>et. al</w:t>
      </w:r>
      <w:r>
        <w:rPr>
          <w:rFonts w:ascii="Times New Roman" w:eastAsia="TimesNewRoman" w:hAnsi="Times New Roman" w:cs="Times New Roman"/>
          <w:sz w:val="24"/>
          <w:szCs w:val="24"/>
        </w:rPr>
        <w:t>.,(2005) studied the interactions between vehicles on different roads on capacity of T-shaped intersection system using cellular automata model. However, the accuracy of the car-following model which is the core of this simulation package may be unacceptable to a certain limit (Wang, 2006).</w:t>
      </w:r>
    </w:p>
    <w:p w:rsidR="00504783" w:rsidRDefault="00504783" w:rsidP="00A90E8F">
      <w:pPr>
        <w:autoSpaceDE w:val="0"/>
        <w:autoSpaceDN w:val="0"/>
        <w:bidi w:val="0"/>
        <w:adjustRightInd w:val="0"/>
        <w:spacing w:after="0" w:line="240" w:lineRule="auto"/>
        <w:ind w:firstLine="540"/>
        <w:jc w:val="lowKashida"/>
        <w:rPr>
          <w:rFonts w:ascii="Times New Roman" w:hAnsi="Times New Roman" w:cs="Times New Roman"/>
          <w:sz w:val="24"/>
          <w:szCs w:val="24"/>
        </w:rPr>
      </w:pPr>
      <w:r>
        <w:rPr>
          <w:rFonts w:ascii="Times New Roman" w:hAnsi="Times New Roman" w:cs="Times New Roman"/>
          <w:sz w:val="24"/>
          <w:szCs w:val="24"/>
        </w:rPr>
        <w:t>Yang</w:t>
      </w:r>
      <w:r w:rsidRPr="00DB47CA">
        <w:rPr>
          <w:rFonts w:ascii="Times New Roman" w:hAnsi="Times New Roman" w:cs="Times New Roman"/>
          <w:sz w:val="24"/>
          <w:szCs w:val="24"/>
        </w:rPr>
        <w:t xml:space="preserve"> </w:t>
      </w:r>
      <w:r w:rsidRPr="00350685">
        <w:rPr>
          <w:rFonts w:ascii="Times New Roman" w:hAnsi="Times New Roman" w:cs="Times New Roman"/>
          <w:i/>
          <w:iCs/>
          <w:sz w:val="24"/>
          <w:szCs w:val="24"/>
        </w:rPr>
        <w:t>et. al</w:t>
      </w:r>
      <w:r>
        <w:rPr>
          <w:rFonts w:ascii="Times New Roman" w:hAnsi="Times New Roman" w:cs="Times New Roman"/>
          <w:sz w:val="24"/>
          <w:szCs w:val="24"/>
        </w:rPr>
        <w:t>.,</w:t>
      </w:r>
      <w:r w:rsidRPr="00DB47CA">
        <w:rPr>
          <w:rFonts w:ascii="Times New Roman" w:hAnsi="Times New Roman" w:cs="Times New Roman"/>
          <w:sz w:val="24"/>
          <w:szCs w:val="24"/>
        </w:rPr>
        <w:t xml:space="preserve"> (2012) estimated the operational impacts of left-turn waiting areas at signalized intersections using the VISSIM simulation technique. A procedure was proposed to model capacity of single left-turn lanes with waiting areas in VISSIM. Using data collected from 7 different sites, the VISSIM simulation model was calibrated and validated. The simulation results of the calibrated VISSIM model were compared to field measured capacity, as well as the capacity estimated using the analytical model developed </w:t>
      </w:r>
      <w:r>
        <w:rPr>
          <w:rFonts w:ascii="Times New Roman" w:hAnsi="Times New Roman" w:cs="Times New Roman"/>
          <w:sz w:val="24"/>
          <w:szCs w:val="24"/>
        </w:rPr>
        <w:t>by the same researchers.</w:t>
      </w:r>
      <w:r w:rsidRPr="00DB47CA">
        <w:rPr>
          <w:rFonts w:ascii="Times New Roman" w:hAnsi="Times New Roman" w:cs="Times New Roman"/>
          <w:sz w:val="24"/>
          <w:szCs w:val="24"/>
        </w:rPr>
        <w:t xml:space="preserve"> The calibrated VISSIM simulation model yields a Mean Absolute Percent Error (MAPE) of 8.28% for the exclusive left-turn lanes, indicating that VISSIM provides reasonable capacity estimates for left-turn lanes with waiting areas at signalized intersections. Based on the calibrated VISSIM simulation model, the capacity for left-turn lanes with waiting areas with different storage capacity was compared with the scenario for which the left-turn waiting area is not installed. The results show that the use of left-turn waiting areas could increase the capacity for the left-turn movement, and the capacity gains would increase with the increase in the </w:t>
      </w:r>
      <w:r>
        <w:rPr>
          <w:rFonts w:ascii="Times New Roman" w:hAnsi="Times New Roman" w:cs="Times New Roman"/>
          <w:sz w:val="24"/>
          <w:szCs w:val="24"/>
        </w:rPr>
        <w:t>volume</w:t>
      </w:r>
      <w:r w:rsidRPr="00DB47CA">
        <w:rPr>
          <w:rFonts w:ascii="Times New Roman" w:hAnsi="Times New Roman" w:cs="Times New Roman"/>
          <w:sz w:val="24"/>
          <w:szCs w:val="24"/>
        </w:rPr>
        <w:t xml:space="preserve"> of the left-turn waiting areas.</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Pr>
          <w:rFonts w:ascii="Times New Roman" w:hAnsi="Times New Roman" w:cs="Times New Roman"/>
          <w:sz w:val="24"/>
          <w:szCs w:val="24"/>
          <w:lang w:bidi="ar-IQ"/>
        </w:rPr>
        <w:t>In the light of above, there is a need for adopting new technique which is less limitations from current mathematical model (i.e., HCM 2000). On the other hand, simulation models have been proved to be the best tools to evaluate the intersection performance (</w:t>
      </w:r>
      <w:r w:rsidRPr="00524BEF">
        <w:rPr>
          <w:rFonts w:ascii="Times New Roman" w:hAnsi="Times New Roman" w:cs="Times New Roman"/>
          <w:sz w:val="24"/>
          <w:szCs w:val="24"/>
          <w:lang w:bidi="ar-IQ"/>
        </w:rPr>
        <w:t>Bloomberg</w:t>
      </w:r>
      <w:r>
        <w:rPr>
          <w:rFonts w:ascii="Times New Roman" w:hAnsi="Times New Roman" w:cs="Times New Roman"/>
          <w:sz w:val="24"/>
          <w:szCs w:val="24"/>
          <w:lang w:bidi="ar-IQ"/>
        </w:rPr>
        <w:t xml:space="preserve"> and </w:t>
      </w:r>
      <w:r w:rsidRPr="00524BEF">
        <w:rPr>
          <w:rFonts w:ascii="Times New Roman" w:hAnsi="Times New Roman" w:cs="Times New Roman"/>
          <w:sz w:val="24"/>
          <w:szCs w:val="24"/>
          <w:lang w:bidi="ar-IQ"/>
        </w:rPr>
        <w:t>Dale</w:t>
      </w:r>
      <w:r>
        <w:rPr>
          <w:rFonts w:ascii="Times New Roman" w:hAnsi="Times New Roman" w:cs="Times New Roman"/>
          <w:sz w:val="24"/>
          <w:szCs w:val="24"/>
          <w:lang w:bidi="ar-IQ"/>
        </w:rPr>
        <w:t xml:space="preserve">, 2000, </w:t>
      </w:r>
      <w:r w:rsidRPr="00620F3B">
        <w:rPr>
          <w:rFonts w:ascii="Times New Roman" w:hAnsi="Times New Roman" w:cs="Times New Roman"/>
          <w:sz w:val="24"/>
          <w:szCs w:val="24"/>
          <w:lang w:bidi="ar-IQ"/>
        </w:rPr>
        <w:t>Oricchio</w:t>
      </w:r>
      <w:r>
        <w:rPr>
          <w:rFonts w:ascii="Times New Roman" w:hAnsi="Times New Roman" w:cs="Times New Roman"/>
          <w:sz w:val="24"/>
          <w:szCs w:val="24"/>
          <w:lang w:bidi="ar-IQ"/>
        </w:rPr>
        <w:t>, 2007,</w:t>
      </w:r>
      <w:r w:rsidRPr="00620F3B">
        <w:rPr>
          <w:rFonts w:ascii="Times New Roman" w:hAnsi="Times New Roman" w:cs="Times New Roman"/>
          <w:sz w:val="24"/>
          <w:szCs w:val="24"/>
          <w:lang w:bidi="ar-IQ"/>
        </w:rPr>
        <w:t>Cunto</w:t>
      </w:r>
      <w:r>
        <w:rPr>
          <w:rFonts w:ascii="Times New Roman" w:hAnsi="Times New Roman" w:cs="Times New Roman"/>
          <w:sz w:val="24"/>
          <w:szCs w:val="24"/>
          <w:lang w:bidi="ar-IQ"/>
        </w:rPr>
        <w:t xml:space="preserve"> and</w:t>
      </w:r>
      <w:r w:rsidRPr="0006501A">
        <w:rPr>
          <w:rFonts w:ascii="Times New Roman" w:hAnsi="Times New Roman" w:cs="Times New Roman"/>
          <w:sz w:val="24"/>
          <w:szCs w:val="24"/>
          <w:lang w:bidi="ar-IQ"/>
        </w:rPr>
        <w:t xml:space="preserve"> </w:t>
      </w:r>
      <w:r w:rsidRPr="00620F3B">
        <w:rPr>
          <w:rFonts w:ascii="Times New Roman" w:hAnsi="Times New Roman" w:cs="Times New Roman"/>
          <w:sz w:val="24"/>
          <w:szCs w:val="24"/>
          <w:lang w:bidi="ar-IQ"/>
        </w:rPr>
        <w:t>Saccomanno</w:t>
      </w:r>
      <w:r>
        <w:rPr>
          <w:rFonts w:ascii="Times New Roman" w:hAnsi="Times New Roman" w:cs="Times New Roman"/>
          <w:sz w:val="24"/>
          <w:szCs w:val="24"/>
          <w:lang w:bidi="ar-IQ"/>
        </w:rPr>
        <w:t xml:space="preserve">, 2008, </w:t>
      </w:r>
      <w:r w:rsidRPr="0006501A">
        <w:rPr>
          <w:rFonts w:ascii="Times New Roman" w:hAnsi="Times New Roman" w:cs="Times New Roman"/>
          <w:sz w:val="24"/>
          <w:szCs w:val="24"/>
          <w:lang w:bidi="ar-IQ"/>
        </w:rPr>
        <w:t>D’Ambrogioa</w:t>
      </w:r>
      <w:r>
        <w:rPr>
          <w:rFonts w:ascii="Times New Roman" w:hAnsi="Times New Roman" w:cs="Times New Roman"/>
          <w:sz w:val="24"/>
          <w:szCs w:val="24"/>
          <w:lang w:bidi="ar-IQ"/>
        </w:rPr>
        <w:t xml:space="preserve"> </w:t>
      </w:r>
      <w:r w:rsidRPr="00350685">
        <w:rPr>
          <w:rFonts w:ascii="Times New Roman" w:hAnsi="Times New Roman" w:cs="Times New Roman"/>
          <w:i/>
          <w:iCs/>
          <w:sz w:val="24"/>
          <w:szCs w:val="24"/>
          <w:lang w:bidi="ar-IQ"/>
        </w:rPr>
        <w:t>et. al</w:t>
      </w:r>
      <w:r>
        <w:rPr>
          <w:rFonts w:ascii="Times New Roman" w:hAnsi="Times New Roman" w:cs="Times New Roman"/>
          <w:sz w:val="24"/>
          <w:szCs w:val="24"/>
          <w:lang w:bidi="ar-IQ"/>
        </w:rPr>
        <w:t xml:space="preserve">., 2009 and Ding </w:t>
      </w:r>
      <w:r w:rsidRPr="00A90E8F">
        <w:rPr>
          <w:rFonts w:ascii="Times New Roman" w:hAnsi="Times New Roman" w:cs="Times New Roman"/>
          <w:i/>
          <w:iCs/>
          <w:sz w:val="24"/>
          <w:szCs w:val="24"/>
          <w:lang w:bidi="ar-IQ"/>
        </w:rPr>
        <w:t>et. al</w:t>
      </w:r>
      <w:r>
        <w:rPr>
          <w:rFonts w:ascii="Times New Roman" w:hAnsi="Times New Roman" w:cs="Times New Roman"/>
          <w:sz w:val="24"/>
          <w:szCs w:val="24"/>
          <w:lang w:bidi="ar-IQ"/>
        </w:rPr>
        <w:t>., 2010). Therefore, this tool has been recently used to evaluate intersection such as S-Paramics. Consequently, this study model has used S-Paramics simulation model to test different alternatives to improve T- intersection. Al-Najaf Hospital Intersection has been used as a case study.</w:t>
      </w:r>
    </w:p>
    <w:p w:rsidR="00504783" w:rsidRPr="00A90E8F" w:rsidRDefault="00504783" w:rsidP="00A90E8F">
      <w:pPr>
        <w:pStyle w:val="ListParagraph"/>
        <w:numPr>
          <w:ilvl w:val="0"/>
          <w:numId w:val="7"/>
        </w:numPr>
        <w:tabs>
          <w:tab w:val="right" w:pos="360"/>
        </w:tabs>
        <w:autoSpaceDE w:val="0"/>
        <w:autoSpaceDN w:val="0"/>
        <w:bidi w:val="0"/>
        <w:adjustRightInd w:val="0"/>
        <w:spacing w:after="0" w:line="240" w:lineRule="auto"/>
        <w:ind w:left="540" w:hanging="540"/>
        <w:jc w:val="lowKashida"/>
        <w:rPr>
          <w:rFonts w:ascii="Times New Roman" w:hAnsi="Times New Roman" w:cs="Times New Roman"/>
          <w:b/>
          <w:bCs/>
          <w:sz w:val="28"/>
          <w:szCs w:val="28"/>
        </w:rPr>
      </w:pPr>
      <w:r w:rsidRPr="00A90E8F">
        <w:rPr>
          <w:rFonts w:ascii="Times New Roman" w:hAnsi="Times New Roman" w:cs="Times New Roman"/>
          <w:b/>
          <w:bCs/>
          <w:sz w:val="28"/>
          <w:szCs w:val="28"/>
        </w:rPr>
        <w:t>Data collection</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sidRPr="00382143">
        <w:rPr>
          <w:rFonts w:ascii="Times New Roman" w:hAnsi="Times New Roman" w:cs="Times New Roman"/>
          <w:sz w:val="24"/>
          <w:szCs w:val="24"/>
        </w:rPr>
        <w:t>Data</w:t>
      </w:r>
      <w:r w:rsidRPr="00382143">
        <w:rPr>
          <w:rFonts w:ascii="Times New Roman" w:hAnsi="Times New Roman" w:cs="Times New Roman"/>
          <w:b/>
          <w:bCs/>
          <w:sz w:val="24"/>
          <w:szCs w:val="24"/>
          <w:lang w:bidi="ar-IQ"/>
        </w:rPr>
        <w:t xml:space="preserve"> </w:t>
      </w:r>
      <w:r w:rsidRPr="00382143">
        <w:rPr>
          <w:rFonts w:ascii="Times New Roman" w:hAnsi="Times New Roman" w:cs="Times New Roman"/>
          <w:sz w:val="24"/>
          <w:szCs w:val="24"/>
          <w:lang w:bidi="ar-IQ"/>
        </w:rPr>
        <w:t xml:space="preserve">has been collected from field using video camera. This Sony video camera has specific characteristics such high storage capacity (80 GB) with long life battery (battery charging lasts for 10 hours).  </w:t>
      </w:r>
      <w:r>
        <w:rPr>
          <w:rFonts w:ascii="Times New Roman" w:hAnsi="Times New Roman" w:cs="Times New Roman"/>
          <w:sz w:val="24"/>
          <w:szCs w:val="24"/>
          <w:lang w:bidi="ar-IQ"/>
        </w:rPr>
        <w:t xml:space="preserve">This camera has been installed over the building of Al-Najaf Hospital. This vantage point provides a good quality for collecting data. </w:t>
      </w:r>
      <w:r w:rsidRPr="00966108">
        <w:rPr>
          <w:rFonts w:ascii="Times New Roman" w:hAnsi="Times New Roman" w:cs="Times New Roman"/>
          <w:sz w:val="24"/>
          <w:szCs w:val="24"/>
          <w:lang w:bidi="ar-IQ"/>
        </w:rPr>
        <w:t xml:space="preserve">With full support from Al-Najaf Hospital’ staff Sony camera was installed there. The time of recording started from off-peak (7:00 AM) till another off-peak (10:00 AM) </w:t>
      </w:r>
      <w:r>
        <w:rPr>
          <w:rFonts w:ascii="Times New Roman" w:hAnsi="Times New Roman" w:cs="Times New Roman"/>
          <w:sz w:val="24"/>
          <w:szCs w:val="24"/>
          <w:lang w:bidi="ar-IQ"/>
        </w:rPr>
        <w:t>via</w:t>
      </w:r>
      <w:r w:rsidRPr="00966108">
        <w:rPr>
          <w:rFonts w:ascii="Times New Roman" w:hAnsi="Times New Roman" w:cs="Times New Roman"/>
          <w:sz w:val="24"/>
          <w:szCs w:val="24"/>
          <w:lang w:bidi="ar-IQ"/>
        </w:rPr>
        <w:t xml:space="preserve"> peak hour </w:t>
      </w:r>
      <w:r>
        <w:rPr>
          <w:rFonts w:ascii="Times New Roman" w:hAnsi="Times New Roman" w:cs="Times New Roman"/>
          <w:sz w:val="24"/>
          <w:szCs w:val="24"/>
          <w:lang w:bidi="ar-IQ"/>
        </w:rPr>
        <w:t>period</w:t>
      </w:r>
      <w:r w:rsidRPr="00966108">
        <w:rPr>
          <w:rFonts w:ascii="Times New Roman" w:hAnsi="Times New Roman" w:cs="Times New Roman"/>
          <w:sz w:val="24"/>
          <w:szCs w:val="24"/>
          <w:lang w:bidi="ar-IQ"/>
        </w:rPr>
        <w:t xml:space="preserve">. </w:t>
      </w:r>
    </w:p>
    <w:p w:rsidR="00504783" w:rsidRDefault="00504783" w:rsidP="00A90E8F">
      <w:pPr>
        <w:autoSpaceDE w:val="0"/>
        <w:autoSpaceDN w:val="0"/>
        <w:bidi w:val="0"/>
        <w:adjustRightInd w:val="0"/>
        <w:spacing w:after="0" w:line="240" w:lineRule="auto"/>
        <w:ind w:firstLine="540"/>
        <w:jc w:val="lowKashida"/>
        <w:rPr>
          <w:rFonts w:ascii="Times New Roman" w:hAnsi="Times New Roman" w:cs="Times New Roman"/>
          <w:sz w:val="24"/>
          <w:szCs w:val="24"/>
          <w:lang w:bidi="ar-IQ"/>
        </w:rPr>
      </w:pPr>
      <w:r>
        <w:rPr>
          <w:rFonts w:ascii="Times New Roman" w:hAnsi="Times New Roman" w:cs="Times New Roman"/>
          <w:sz w:val="24"/>
          <w:szCs w:val="24"/>
          <w:lang w:bidi="ar-IQ"/>
        </w:rPr>
        <w:t>More than  5 continuous hours  have been collected from this site starting from off-peak period (7:00)AM through peak hour (7:40-8:40)AM till another off-peak (12:00)AM. This data has been collected in the 1</w:t>
      </w:r>
      <w:r w:rsidRPr="003B46BD">
        <w:rPr>
          <w:rFonts w:ascii="Times New Roman" w:hAnsi="Times New Roman" w:cs="Times New Roman"/>
          <w:sz w:val="24"/>
          <w:szCs w:val="24"/>
          <w:vertAlign w:val="superscript"/>
          <w:lang w:bidi="ar-IQ"/>
        </w:rPr>
        <w:t>st</w:t>
      </w:r>
      <w:r>
        <w:rPr>
          <w:rFonts w:ascii="Times New Roman" w:hAnsi="Times New Roman" w:cs="Times New Roman"/>
          <w:sz w:val="24"/>
          <w:szCs w:val="24"/>
          <w:lang w:bidi="ar-IQ"/>
        </w:rPr>
        <w:t xml:space="preserve"> of April 2013. Another set of data was collected in 2012. Figure 1 shows the traffic congestion in Al-Najaf Hospital Intersection.</w:t>
      </w:r>
    </w:p>
    <w:p w:rsidR="00504783" w:rsidRDefault="00504783" w:rsidP="00A90E8F">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6pt;margin-top:0;width:313.45pt;height:225pt;z-index:251659264;mso-wrap-style:none" filled="f" stroked="f">
            <v:textbox>
              <w:txbxContent>
                <w:p w:rsidR="00504783" w:rsidRPr="00350685" w:rsidRDefault="0050478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pt;height:207.75pt">
                        <v:imagedata r:id="rId7" o:title=""/>
                      </v:shape>
                    </w:pict>
                  </w:r>
                </w:p>
              </w:txbxContent>
            </v:textbox>
            <w10:wrap anchorx="page"/>
          </v:shape>
        </w:pict>
      </w: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p>
    <w:p w:rsidR="00504783" w:rsidRDefault="00504783" w:rsidP="00350685">
      <w:pPr>
        <w:autoSpaceDE w:val="0"/>
        <w:autoSpaceDN w:val="0"/>
        <w:bidi w:val="0"/>
        <w:adjustRightInd w:val="0"/>
        <w:spacing w:after="0" w:line="240" w:lineRule="auto"/>
        <w:jc w:val="center"/>
        <w:rPr>
          <w:rFonts w:ascii="Times New Roman" w:hAnsi="Times New Roman" w:cs="Times New Roman"/>
          <w:b/>
          <w:bCs/>
          <w:sz w:val="24"/>
          <w:szCs w:val="24"/>
          <w:lang w:bidi="ar-IQ"/>
        </w:rPr>
      </w:pPr>
      <w:r w:rsidRPr="00D5173B">
        <w:rPr>
          <w:rFonts w:ascii="Times New Roman" w:hAnsi="Times New Roman" w:cs="Times New Roman"/>
          <w:b/>
          <w:bCs/>
          <w:sz w:val="24"/>
          <w:szCs w:val="24"/>
          <w:lang w:bidi="ar-IQ"/>
        </w:rPr>
        <w:t>Figure 1 Traffic congestion in Al-Najaf Hospital</w:t>
      </w:r>
      <w:r>
        <w:rPr>
          <w:rFonts w:ascii="Times New Roman" w:hAnsi="Times New Roman" w:cs="Times New Roman"/>
          <w:b/>
          <w:bCs/>
          <w:sz w:val="24"/>
          <w:szCs w:val="24"/>
          <w:lang w:bidi="ar-IQ"/>
        </w:rPr>
        <w:t xml:space="preserve"> (Ibn Blal)</w:t>
      </w:r>
      <w:r w:rsidRPr="00D5173B">
        <w:rPr>
          <w:rFonts w:ascii="Times New Roman" w:hAnsi="Times New Roman" w:cs="Times New Roman"/>
          <w:b/>
          <w:bCs/>
          <w:sz w:val="24"/>
          <w:szCs w:val="24"/>
          <w:lang w:bidi="ar-IQ"/>
        </w:rPr>
        <w:t xml:space="preserve"> Intersection.</w:t>
      </w:r>
    </w:p>
    <w:p w:rsidR="00504783" w:rsidRPr="00A90E8F" w:rsidRDefault="00504783" w:rsidP="00A90E8F">
      <w:pPr>
        <w:pStyle w:val="ListParagraph"/>
        <w:numPr>
          <w:ilvl w:val="0"/>
          <w:numId w:val="7"/>
        </w:numPr>
        <w:autoSpaceDE w:val="0"/>
        <w:autoSpaceDN w:val="0"/>
        <w:bidi w:val="0"/>
        <w:adjustRightInd w:val="0"/>
        <w:spacing w:after="0" w:line="240" w:lineRule="auto"/>
        <w:ind w:left="360" w:hanging="357"/>
        <w:jc w:val="lowKashida"/>
        <w:rPr>
          <w:rFonts w:ascii="Times New Roman" w:hAnsi="Times New Roman" w:cs="Times New Roman"/>
          <w:b/>
          <w:bCs/>
          <w:sz w:val="28"/>
          <w:szCs w:val="28"/>
          <w:lang w:bidi="ar-IQ"/>
        </w:rPr>
      </w:pPr>
      <w:r w:rsidRPr="00A90E8F">
        <w:rPr>
          <w:rFonts w:ascii="Times New Roman" w:hAnsi="Times New Roman" w:cs="Times New Roman"/>
          <w:b/>
          <w:bCs/>
          <w:sz w:val="28"/>
          <w:szCs w:val="28"/>
        </w:rPr>
        <w:t>Data analysis</w:t>
      </w:r>
    </w:p>
    <w:p w:rsidR="00504783" w:rsidRDefault="00504783" w:rsidP="00A90E8F">
      <w:pPr>
        <w:autoSpaceDE w:val="0"/>
        <w:autoSpaceDN w:val="0"/>
        <w:bidi w:val="0"/>
        <w:adjustRightInd w:val="0"/>
        <w:spacing w:after="0" w:line="240" w:lineRule="auto"/>
        <w:ind w:firstLine="540"/>
        <w:jc w:val="lowKashida"/>
        <w:rPr>
          <w:rFonts w:ascii="Times New Roman" w:hAnsi="Times New Roman" w:cs="Times New Roman"/>
          <w:sz w:val="24"/>
          <w:szCs w:val="24"/>
          <w:lang w:bidi="ar-IQ"/>
        </w:rPr>
      </w:pPr>
      <w:r>
        <w:rPr>
          <w:rFonts w:ascii="Times New Roman" w:hAnsi="Times New Roman" w:cs="Times New Roman"/>
          <w:sz w:val="24"/>
          <w:szCs w:val="24"/>
          <w:lang w:bidi="ar-IQ"/>
        </w:rPr>
        <w:t>The HCM 2000 has been used to analyze the data and find the performance of this intersection. The HCS 2000 has been adopted to find the performance of this intersection. Several scenarios were tested such as un-signalized  and signalized T-intersection.</w:t>
      </w:r>
      <w:bookmarkStart w:id="1" w:name="_Toc350076379"/>
    </w:p>
    <w:p w:rsidR="00504783" w:rsidRDefault="00504783" w:rsidP="00A90E8F">
      <w:pPr>
        <w:autoSpaceDE w:val="0"/>
        <w:autoSpaceDN w:val="0"/>
        <w:bidi w:val="0"/>
        <w:adjustRightInd w:val="0"/>
        <w:spacing w:after="0" w:line="240" w:lineRule="auto"/>
        <w:ind w:firstLine="540"/>
        <w:jc w:val="lowKashida"/>
        <w:rPr>
          <w:rFonts w:ascii="Times New Roman" w:hAnsi="Times New Roman" w:cs="Times New Roman"/>
          <w:sz w:val="24"/>
          <w:szCs w:val="24"/>
          <w:lang w:bidi="ar-IQ"/>
        </w:rPr>
      </w:pPr>
      <w:r>
        <w:rPr>
          <w:rFonts w:ascii="Times New Roman" w:hAnsi="Times New Roman" w:cs="Times New Roman"/>
          <w:sz w:val="24"/>
          <w:szCs w:val="24"/>
          <w:lang w:bidi="ar-IQ"/>
        </w:rPr>
        <w:t xml:space="preserve">The results of analysis show that for both un-signalized and signalized scenarios unacceptable performance, that is, the level of service is F. Therefore, the results indicate that T-intersection could not support this level of traffic even there is a range of inaccuracy in the HCS 2000. </w:t>
      </w:r>
    </w:p>
    <w:bookmarkEnd w:id="1"/>
    <w:p w:rsidR="00504783" w:rsidRPr="00CE302A" w:rsidRDefault="00504783" w:rsidP="00A90E8F">
      <w:pPr>
        <w:pStyle w:val="ListParagraph"/>
        <w:keepNext/>
        <w:keepLines/>
        <w:numPr>
          <w:ilvl w:val="0"/>
          <w:numId w:val="7"/>
        </w:numPr>
        <w:bidi w:val="0"/>
        <w:spacing w:after="0" w:line="240" w:lineRule="auto"/>
        <w:ind w:left="360" w:hanging="357"/>
        <w:outlineLvl w:val="1"/>
        <w:rPr>
          <w:rFonts w:ascii="Times New Roman" w:hAnsi="Times New Roman" w:cs="Times New Roman"/>
          <w:b/>
          <w:bCs/>
          <w:sz w:val="28"/>
          <w:szCs w:val="28"/>
          <w:lang w:bidi="ar-IQ"/>
        </w:rPr>
      </w:pPr>
      <w:r>
        <w:rPr>
          <w:rFonts w:ascii="Times New Roman" w:hAnsi="Times New Roman" w:cs="Times New Roman"/>
          <w:b/>
          <w:bCs/>
          <w:sz w:val="28"/>
          <w:szCs w:val="28"/>
          <w:lang w:bidi="ar-IQ"/>
        </w:rPr>
        <w:t>Developing and calibrating a s</w:t>
      </w:r>
      <w:r w:rsidRPr="00CE302A">
        <w:rPr>
          <w:rFonts w:ascii="Times New Roman" w:hAnsi="Times New Roman" w:cs="Times New Roman"/>
          <w:b/>
          <w:bCs/>
          <w:sz w:val="28"/>
          <w:szCs w:val="28"/>
          <w:lang w:bidi="ar-IQ"/>
        </w:rPr>
        <w:t xml:space="preserve">imulation model </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Pr>
          <w:rFonts w:ascii="Times New Roman" w:hAnsi="Times New Roman" w:cs="Times New Roman"/>
          <w:sz w:val="24"/>
          <w:szCs w:val="24"/>
          <w:lang w:bidi="ar-IQ"/>
        </w:rPr>
        <w:t>As discussed in the introduction,</w:t>
      </w:r>
      <w:r w:rsidRPr="00966108">
        <w:rPr>
          <w:rFonts w:ascii="Times New Roman" w:hAnsi="Times New Roman" w:cs="Times New Roman"/>
          <w:sz w:val="24"/>
          <w:szCs w:val="24"/>
          <w:lang w:bidi="ar-IQ"/>
        </w:rPr>
        <w:t xml:space="preserve"> simulation models have been proved to  be the best tools for evaluating signalized intersection because of complexity of driver’s behavior at these locations. Moreover, simulation models mimic the reality and different alternatives without any cost and disturbing the traffic (Wang, 2006). Therefore, in this study, a simulation model was firstly built for Al-Najaf Hospital Intersection. Then, data was collected using video camera. </w:t>
      </w:r>
      <w:r>
        <w:rPr>
          <w:rFonts w:ascii="Times New Roman" w:hAnsi="Times New Roman" w:cs="Times New Roman"/>
          <w:sz w:val="24"/>
          <w:szCs w:val="24"/>
          <w:lang w:bidi="ar-IQ"/>
        </w:rPr>
        <w:t>D</w:t>
      </w:r>
      <w:r w:rsidRPr="00966108">
        <w:rPr>
          <w:rFonts w:ascii="Times New Roman" w:hAnsi="Times New Roman" w:cs="Times New Roman"/>
          <w:sz w:val="24"/>
          <w:szCs w:val="24"/>
          <w:lang w:bidi="ar-IQ"/>
        </w:rPr>
        <w:t xml:space="preserve">ifferent types of data were collected from these videos such as through, left and right movements for each approach.  Then, data has been extracted from video each 15 minutes for each movement by determining the type of each vehicle such as passenger car, truck and bus. </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sidRPr="00966108">
        <w:rPr>
          <w:rFonts w:ascii="Times New Roman" w:hAnsi="Times New Roman" w:cs="Times New Roman"/>
          <w:sz w:val="24"/>
          <w:szCs w:val="24"/>
          <w:lang w:bidi="ar-IQ"/>
        </w:rPr>
        <w:t xml:space="preserve">Simulation model has been used to represent this intersection. </w:t>
      </w:r>
      <w:r>
        <w:rPr>
          <w:rFonts w:ascii="Times New Roman" w:hAnsi="Times New Roman" w:cs="Times New Roman"/>
          <w:sz w:val="24"/>
          <w:szCs w:val="24"/>
          <w:lang w:bidi="ar-IQ"/>
        </w:rPr>
        <w:t>Loop detectors have been put in the developed model in order to determine some traffic characteristics such as flow and speed for each link. Moreover,  data for each lane could be obtained from the loop detectors. After building the simulation model with all its nodes and links, the simulation model has been verified by visualization.  Then, a</w:t>
      </w:r>
      <w:r w:rsidRPr="00966108">
        <w:rPr>
          <w:rFonts w:ascii="Times New Roman" w:hAnsi="Times New Roman" w:cs="Times New Roman"/>
          <w:sz w:val="24"/>
          <w:szCs w:val="24"/>
          <w:lang w:bidi="ar-IQ"/>
        </w:rPr>
        <w:t xml:space="preserve"> set of field data has been used to calibrate the simulation model.</w:t>
      </w:r>
      <w:r>
        <w:rPr>
          <w:rFonts w:ascii="Times New Roman" w:hAnsi="Times New Roman" w:cs="Times New Roman"/>
          <w:sz w:val="24"/>
          <w:szCs w:val="24"/>
          <w:lang w:bidi="ar-IQ"/>
        </w:rPr>
        <w:t xml:space="preserve"> Two factors have been used for achieving calibration such as time headway and gap space. More iterations have been implemented to get consistency between field and simulated data as shown in Figure 2. The optimum values which have been selected to get close results from simulated model were 0.5 sec as time headway and 1m as minimum  gap space. </w:t>
      </w:r>
      <w:r w:rsidRPr="00966108">
        <w:rPr>
          <w:rFonts w:ascii="Times New Roman" w:hAnsi="Times New Roman" w:cs="Times New Roman"/>
          <w:sz w:val="24"/>
          <w:szCs w:val="24"/>
          <w:lang w:bidi="ar-IQ"/>
        </w:rPr>
        <w:t>Consequently, the</w:t>
      </w:r>
      <w:r>
        <w:rPr>
          <w:rFonts w:ascii="Times New Roman" w:hAnsi="Times New Roman" w:cs="Times New Roman"/>
          <w:sz w:val="24"/>
          <w:szCs w:val="24"/>
          <w:lang w:bidi="ar-IQ"/>
        </w:rPr>
        <w:t xml:space="preserve"> simulation model has been adopted </w:t>
      </w:r>
      <w:r w:rsidRPr="00966108">
        <w:rPr>
          <w:rFonts w:ascii="Times New Roman" w:hAnsi="Times New Roman" w:cs="Times New Roman"/>
          <w:sz w:val="24"/>
          <w:szCs w:val="24"/>
          <w:lang w:bidi="ar-IQ"/>
        </w:rPr>
        <w:t xml:space="preserve"> to represent the reality. </w:t>
      </w:r>
    </w:p>
    <w:p w:rsidR="00504783" w:rsidRPr="00D20940" w:rsidRDefault="00504783" w:rsidP="00BC6782">
      <w:pPr>
        <w:bidi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After graphical representation between the simulated and field data outputs, another methods of assessing </w:t>
      </w:r>
      <w:r w:rsidRPr="00D20940">
        <w:rPr>
          <w:rFonts w:ascii="Times New Roman" w:hAnsi="Times New Roman" w:cs="Times New Roman"/>
          <w:sz w:val="24"/>
          <w:szCs w:val="24"/>
        </w:rPr>
        <w:t xml:space="preserve"> the difference between simulation outputs and field data in terms of calibration, th</w:t>
      </w:r>
      <w:r>
        <w:rPr>
          <w:rFonts w:ascii="Times New Roman" w:hAnsi="Times New Roman" w:cs="Times New Roman"/>
          <w:sz w:val="24"/>
          <w:szCs w:val="24"/>
        </w:rPr>
        <w:t xml:space="preserve">ese  are </w:t>
      </w:r>
      <w:r w:rsidRPr="00D20940">
        <w:rPr>
          <w:rFonts w:ascii="Times New Roman" w:hAnsi="Times New Roman" w:cs="Times New Roman"/>
          <w:sz w:val="24"/>
          <w:szCs w:val="24"/>
        </w:rPr>
        <w:t xml:space="preserve"> statistical tests </w:t>
      </w:r>
      <w:r>
        <w:rPr>
          <w:rFonts w:ascii="Times New Roman" w:hAnsi="Times New Roman" w:cs="Times New Roman"/>
          <w:sz w:val="24"/>
          <w:szCs w:val="24"/>
        </w:rPr>
        <w:t xml:space="preserve"> such as</w:t>
      </w:r>
      <w:r w:rsidRPr="00D20940">
        <w:rPr>
          <w:rFonts w:ascii="Times New Roman" w:hAnsi="Times New Roman" w:cs="Times New Roman"/>
          <w:sz w:val="24"/>
          <w:szCs w:val="24"/>
        </w:rPr>
        <w:t xml:space="preserve">: </w:t>
      </w:r>
    </w:p>
    <w:p w:rsidR="00504783" w:rsidRPr="00D20940" w:rsidRDefault="00504783" w:rsidP="00A90E8F">
      <w:pPr>
        <w:pStyle w:val="ListParagraph"/>
        <w:numPr>
          <w:ilvl w:val="0"/>
          <w:numId w:val="9"/>
        </w:numPr>
        <w:bidi w:val="0"/>
        <w:spacing w:after="0" w:line="240" w:lineRule="auto"/>
        <w:ind w:left="360" w:hanging="357"/>
        <w:jc w:val="both"/>
        <w:rPr>
          <w:rFonts w:ascii="Times New Roman" w:hAnsi="Times New Roman" w:cs="Times New Roman"/>
          <w:bCs/>
          <w:sz w:val="24"/>
          <w:szCs w:val="24"/>
        </w:rPr>
      </w:pPr>
      <w:r w:rsidRPr="00D20940">
        <w:rPr>
          <w:rFonts w:ascii="Times New Roman" w:hAnsi="Times New Roman" w:cs="Times New Roman"/>
          <w:bCs/>
          <w:sz w:val="24"/>
          <w:szCs w:val="24"/>
        </w:rPr>
        <w:t xml:space="preserve">The correlation coefficient (r) is considered a popular goodness-of-fit measure used to give an indication of the strength of the linear association between  the simulated and field data as expressed in the following equation (Hourdakis </w:t>
      </w:r>
      <w:r w:rsidRPr="00D20940">
        <w:rPr>
          <w:rFonts w:ascii="Times New Roman" w:hAnsi="Times New Roman" w:cs="Times New Roman"/>
          <w:bCs/>
          <w:i/>
          <w:sz w:val="24"/>
          <w:szCs w:val="24"/>
        </w:rPr>
        <w:t>et al.</w:t>
      </w:r>
      <w:r w:rsidRPr="00D20940">
        <w:rPr>
          <w:rFonts w:ascii="Times New Roman" w:hAnsi="Times New Roman" w:cs="Times New Roman"/>
          <w:bCs/>
          <w:sz w:val="24"/>
          <w:szCs w:val="24"/>
        </w:rPr>
        <w:t>, 2003):</w:t>
      </w:r>
    </w:p>
    <w:p w:rsidR="00504783" w:rsidRPr="00D20940" w:rsidRDefault="00504783" w:rsidP="00A90E8F">
      <w:pPr>
        <w:bidi w:val="0"/>
        <w:spacing w:after="0" w:line="240" w:lineRule="auto"/>
        <w:rPr>
          <w:rFonts w:ascii="Times New Roman" w:hAnsi="Times New Roman" w:cs="Times New Roman"/>
          <w:b/>
          <w:iCs/>
          <w:sz w:val="24"/>
          <w:szCs w:val="24"/>
          <w:rtl/>
          <w:lang w:bidi="ar-IQ"/>
        </w:rPr>
      </w:pPr>
      <w:r w:rsidRPr="00611BF6">
        <w:rPr>
          <w:rFonts w:ascii="Times New Roman" w:hAnsi="Times New Roman" w:cs="Times New Roman"/>
          <w:b/>
          <w:iCs/>
          <w:sz w:val="24"/>
          <w:szCs w:val="24"/>
        </w:rPr>
        <w:fldChar w:fldCharType="begin"/>
      </w:r>
      <w:r w:rsidRPr="00611BF6">
        <w:rPr>
          <w:rFonts w:ascii="Times New Roman" w:hAnsi="Times New Roman" w:cs="Times New Roman"/>
          <w:b/>
          <w:iCs/>
          <w:sz w:val="24"/>
          <w:szCs w:val="24"/>
        </w:rPr>
        <w:instrText xml:space="preserve"> QUOTE </w:instrText>
      </w:r>
      <w:r>
        <w:pict>
          <v:shape id="_x0000_i1027" type="#_x0000_t75" style="width:204pt;height:36pt">
            <v:imagedata r:id="rId8" o:title="" chromakey="white"/>
          </v:shape>
        </w:pict>
      </w:r>
      <w:r w:rsidRPr="00611BF6">
        <w:rPr>
          <w:rFonts w:ascii="Times New Roman" w:hAnsi="Times New Roman" w:cs="Times New Roman"/>
          <w:b/>
          <w:iCs/>
          <w:sz w:val="24"/>
          <w:szCs w:val="24"/>
        </w:rPr>
        <w:instrText xml:space="preserve"> </w:instrText>
      </w:r>
      <w:r w:rsidRPr="00611BF6">
        <w:rPr>
          <w:rFonts w:ascii="Times New Roman" w:hAnsi="Times New Roman" w:cs="Times New Roman"/>
          <w:b/>
          <w:iCs/>
          <w:sz w:val="24"/>
          <w:szCs w:val="24"/>
        </w:rPr>
        <w:fldChar w:fldCharType="separate"/>
      </w:r>
      <w:r>
        <w:pict>
          <v:shape id="_x0000_i1028" type="#_x0000_t75" style="width:204pt;height:36pt">
            <v:imagedata r:id="rId8" o:title="" chromakey="white"/>
          </v:shape>
        </w:pict>
      </w:r>
      <w:r w:rsidRPr="00611BF6">
        <w:rPr>
          <w:rFonts w:ascii="Times New Roman" w:hAnsi="Times New Roman" w:cs="Times New Roman"/>
          <w:b/>
          <w:iCs/>
          <w:sz w:val="24"/>
          <w:szCs w:val="24"/>
        </w:rPr>
        <w:fldChar w:fldCharType="end"/>
      </w:r>
      <w:r w:rsidRPr="00D20940">
        <w:rPr>
          <w:rFonts w:ascii="Times New Roman" w:hAnsi="Times New Roman" w:cs="Times New Roman"/>
          <w:b/>
          <w:iCs/>
          <w:sz w:val="24"/>
          <w:szCs w:val="24"/>
        </w:rPr>
        <w:t xml:space="preserve">  </w:t>
      </w:r>
      <w:r w:rsidRPr="00D20940">
        <w:rPr>
          <w:rFonts w:ascii="Times New Roman" w:hAnsi="Times New Roman" w:cs="Times New Roman"/>
          <w:sz w:val="24"/>
          <w:szCs w:val="24"/>
        </w:rPr>
        <w:t xml:space="preserve">            </w:t>
      </w:r>
      <w:r w:rsidRPr="00031223">
        <w:rPr>
          <w:rFonts w:ascii="Times New Roman" w:hAnsi="Times New Roman" w:cs="Times New Roman"/>
          <w:b/>
          <w:bCs/>
          <w:sz w:val="24"/>
          <w:szCs w:val="24"/>
        </w:rPr>
        <w:t>…………………………….(1)</w:t>
      </w:r>
      <w:r w:rsidRPr="00D20940">
        <w:rPr>
          <w:rFonts w:ascii="Times New Roman" w:hAnsi="Times New Roman" w:cs="Times New Roman"/>
          <w:b/>
          <w:bCs/>
          <w:sz w:val="24"/>
          <w:szCs w:val="24"/>
        </w:rPr>
        <w:t xml:space="preserve">                                                         </w:t>
      </w:r>
    </w:p>
    <w:p w:rsidR="00504783" w:rsidRPr="00D20940" w:rsidRDefault="00504783" w:rsidP="00A90E8F">
      <w:pPr>
        <w:bidi w:val="0"/>
        <w:spacing w:after="0" w:line="240" w:lineRule="auto"/>
        <w:jc w:val="both"/>
        <w:rPr>
          <w:rFonts w:ascii="Times New Roman" w:hAnsi="Times New Roman" w:cs="Times New Roman"/>
          <w:bCs/>
          <w:sz w:val="24"/>
          <w:szCs w:val="24"/>
        </w:rPr>
      </w:pPr>
      <w:r w:rsidRPr="00D20940">
        <w:rPr>
          <w:rFonts w:ascii="Times New Roman" w:hAnsi="Times New Roman" w:cs="Times New Roman"/>
          <w:bCs/>
          <w:sz w:val="24"/>
          <w:szCs w:val="24"/>
        </w:rPr>
        <w:t xml:space="preserve">Where; </w:t>
      </w:r>
    </w:p>
    <w:p w:rsidR="00504783" w:rsidRPr="00D20940" w:rsidRDefault="00504783" w:rsidP="00A90E8F">
      <w:pPr>
        <w:bidi w:val="0"/>
        <w:spacing w:after="0" w:line="240" w:lineRule="auto"/>
        <w:jc w:val="both"/>
        <w:rPr>
          <w:rFonts w:ascii="Times New Roman" w:hAnsi="Times New Roman" w:cs="Times New Roman"/>
          <w:bCs/>
          <w:iCs/>
          <w:sz w:val="24"/>
          <w:szCs w:val="24"/>
        </w:rPr>
      </w:pPr>
      <w:r w:rsidRPr="00611BF6">
        <w:rPr>
          <w:rFonts w:ascii="Times New Roman" w:hAnsi="Times New Roman" w:cs="Times New Roman"/>
          <w:bCs/>
          <w:iCs/>
          <w:sz w:val="24"/>
          <w:szCs w:val="24"/>
        </w:rPr>
        <w:fldChar w:fldCharType="begin"/>
      </w:r>
      <w:r w:rsidRPr="00611BF6">
        <w:rPr>
          <w:rFonts w:ascii="Times New Roman" w:hAnsi="Times New Roman" w:cs="Times New Roman"/>
          <w:bCs/>
          <w:iCs/>
          <w:sz w:val="24"/>
          <w:szCs w:val="24"/>
        </w:rPr>
        <w:instrText xml:space="preserve"> QUOTE </w:instrText>
      </w:r>
      <w:r>
        <w:pict>
          <v:shape id="_x0000_i1029" type="#_x0000_t75" style="width:49.5pt;height:14.25pt">
            <v:imagedata r:id="rId9" o:title="" chromakey="white"/>
          </v:shape>
        </w:pict>
      </w:r>
      <w:r w:rsidRPr="00611BF6">
        <w:rPr>
          <w:rFonts w:ascii="Times New Roman" w:hAnsi="Times New Roman" w:cs="Times New Roman"/>
          <w:bCs/>
          <w:iCs/>
          <w:sz w:val="24"/>
          <w:szCs w:val="24"/>
        </w:rPr>
        <w:instrText xml:space="preserve"> </w:instrText>
      </w:r>
      <w:r w:rsidRPr="00611BF6">
        <w:rPr>
          <w:rFonts w:ascii="Times New Roman" w:hAnsi="Times New Roman" w:cs="Times New Roman"/>
          <w:bCs/>
          <w:iCs/>
          <w:sz w:val="24"/>
          <w:szCs w:val="24"/>
        </w:rPr>
        <w:fldChar w:fldCharType="separate"/>
      </w:r>
      <w:r>
        <w:pict>
          <v:shape id="_x0000_i1030" type="#_x0000_t75" style="width:49.5pt;height:14.25pt">
            <v:imagedata r:id="rId9" o:title="" chromakey="white"/>
          </v:shape>
        </w:pict>
      </w:r>
      <w:r w:rsidRPr="00611BF6">
        <w:rPr>
          <w:rFonts w:ascii="Times New Roman" w:hAnsi="Times New Roman" w:cs="Times New Roman"/>
          <w:bCs/>
          <w:iCs/>
          <w:sz w:val="24"/>
          <w:szCs w:val="24"/>
        </w:rPr>
        <w:fldChar w:fldCharType="end"/>
      </w:r>
      <w:r w:rsidRPr="00D20940">
        <w:rPr>
          <w:rFonts w:ascii="Times New Roman" w:hAnsi="Times New Roman" w:cs="Times New Roman"/>
          <w:bCs/>
          <w:iCs/>
          <w:sz w:val="24"/>
          <w:szCs w:val="24"/>
        </w:rPr>
        <w:t>the mean value of simulated data.</w:t>
      </w:r>
    </w:p>
    <w:p w:rsidR="00504783" w:rsidRPr="00D20940" w:rsidRDefault="00504783" w:rsidP="00A90E8F">
      <w:pPr>
        <w:bidi w:val="0"/>
        <w:spacing w:after="0" w:line="240" w:lineRule="auto"/>
        <w:jc w:val="both"/>
        <w:rPr>
          <w:rFonts w:ascii="Times New Roman" w:hAnsi="Times New Roman" w:cs="Times New Roman"/>
          <w:bCs/>
          <w:iCs/>
          <w:sz w:val="24"/>
          <w:szCs w:val="24"/>
        </w:rPr>
      </w:pPr>
      <w:r w:rsidRPr="00611BF6">
        <w:rPr>
          <w:rFonts w:ascii="Times New Roman" w:hAnsi="Times New Roman" w:cs="Times New Roman"/>
          <w:bCs/>
          <w:sz w:val="24"/>
          <w:szCs w:val="24"/>
        </w:rPr>
        <w:fldChar w:fldCharType="begin"/>
      </w:r>
      <w:r w:rsidRPr="00611BF6">
        <w:rPr>
          <w:rFonts w:ascii="Times New Roman" w:hAnsi="Times New Roman" w:cs="Times New Roman"/>
          <w:bCs/>
          <w:sz w:val="24"/>
          <w:szCs w:val="24"/>
        </w:rPr>
        <w:instrText xml:space="preserve"> QUOTE </w:instrText>
      </w:r>
      <w:r>
        <w:pict>
          <v:shape id="_x0000_i1031" type="#_x0000_t75" style="width:32.25pt;height:15.75pt">
            <v:imagedata r:id="rId10" o:title="" chromakey="white"/>
          </v:shape>
        </w:pict>
      </w:r>
      <w:r w:rsidRPr="00611BF6">
        <w:rPr>
          <w:rFonts w:ascii="Times New Roman" w:hAnsi="Times New Roman" w:cs="Times New Roman"/>
          <w:bCs/>
          <w:sz w:val="24"/>
          <w:szCs w:val="24"/>
        </w:rPr>
        <w:instrText xml:space="preserve"> </w:instrText>
      </w:r>
      <w:r w:rsidRPr="00611BF6">
        <w:rPr>
          <w:rFonts w:ascii="Times New Roman" w:hAnsi="Times New Roman" w:cs="Times New Roman"/>
          <w:bCs/>
          <w:sz w:val="24"/>
          <w:szCs w:val="24"/>
        </w:rPr>
        <w:fldChar w:fldCharType="separate"/>
      </w:r>
      <w:r>
        <w:pict>
          <v:shape id="_x0000_i1032" type="#_x0000_t75" style="width:32.25pt;height:15.75pt">
            <v:imagedata r:id="rId10" o:title="" chromakey="white"/>
          </v:shape>
        </w:pict>
      </w:r>
      <w:r w:rsidRPr="00611BF6">
        <w:rPr>
          <w:rFonts w:ascii="Times New Roman" w:hAnsi="Times New Roman" w:cs="Times New Roman"/>
          <w:bCs/>
          <w:sz w:val="24"/>
          <w:szCs w:val="24"/>
        </w:rPr>
        <w:fldChar w:fldCharType="end"/>
      </w:r>
      <w:r w:rsidRPr="00D20940">
        <w:rPr>
          <w:rFonts w:ascii="Times New Roman" w:hAnsi="Times New Roman" w:cs="Times New Roman"/>
          <w:bCs/>
          <w:sz w:val="24"/>
          <w:szCs w:val="24"/>
        </w:rPr>
        <w:t xml:space="preserve"> is</w:t>
      </w:r>
      <w:r w:rsidRPr="00D20940">
        <w:rPr>
          <w:rFonts w:ascii="Times New Roman" w:hAnsi="Times New Roman" w:cs="Times New Roman"/>
          <w:b/>
          <w:sz w:val="24"/>
          <w:szCs w:val="24"/>
        </w:rPr>
        <w:t xml:space="preserve"> </w:t>
      </w:r>
      <w:r w:rsidRPr="00D20940">
        <w:rPr>
          <w:rFonts w:ascii="Times New Roman" w:hAnsi="Times New Roman" w:cs="Times New Roman"/>
          <w:bCs/>
          <w:iCs/>
          <w:sz w:val="24"/>
          <w:szCs w:val="24"/>
        </w:rPr>
        <w:t>the mean value of observed data.</w:t>
      </w:r>
    </w:p>
    <w:p w:rsidR="00504783" w:rsidRPr="00D20940" w:rsidRDefault="00504783" w:rsidP="00A90E8F">
      <w:pPr>
        <w:bidi w:val="0"/>
        <w:spacing w:after="0" w:line="240" w:lineRule="auto"/>
        <w:jc w:val="both"/>
        <w:rPr>
          <w:rFonts w:ascii="Times New Roman" w:hAnsi="Times New Roman" w:cs="Times New Roman"/>
          <w:bCs/>
          <w:sz w:val="24"/>
          <w:szCs w:val="24"/>
        </w:rPr>
      </w:pPr>
      <w:r w:rsidRPr="00611BF6">
        <w:rPr>
          <w:rFonts w:ascii="Times New Roman" w:hAnsi="Times New Roman" w:cs="Times New Roman"/>
          <w:b/>
          <w:sz w:val="24"/>
          <w:szCs w:val="24"/>
        </w:rPr>
        <w:fldChar w:fldCharType="begin"/>
      </w:r>
      <w:r w:rsidRPr="00611BF6">
        <w:rPr>
          <w:rFonts w:ascii="Times New Roman" w:hAnsi="Times New Roman" w:cs="Times New Roman"/>
          <w:b/>
          <w:sz w:val="24"/>
          <w:szCs w:val="24"/>
        </w:rPr>
        <w:instrText xml:space="preserve"> QUOTE </w:instrText>
      </w:r>
      <w:r>
        <w:pict>
          <v:shape id="_x0000_i1033" type="#_x0000_t75" style="width:28.5pt;height:15pt">
            <v:imagedata r:id="rId11" o:title="" chromakey="white"/>
          </v:shape>
        </w:pict>
      </w:r>
      <w:r w:rsidRPr="00611BF6">
        <w:rPr>
          <w:rFonts w:ascii="Times New Roman" w:hAnsi="Times New Roman" w:cs="Times New Roman"/>
          <w:b/>
          <w:sz w:val="24"/>
          <w:szCs w:val="24"/>
        </w:rPr>
        <w:instrText xml:space="preserve"> </w:instrText>
      </w:r>
      <w:r w:rsidRPr="00611BF6">
        <w:rPr>
          <w:rFonts w:ascii="Times New Roman" w:hAnsi="Times New Roman" w:cs="Times New Roman"/>
          <w:b/>
          <w:sz w:val="24"/>
          <w:szCs w:val="24"/>
        </w:rPr>
        <w:fldChar w:fldCharType="separate"/>
      </w:r>
      <w:r>
        <w:pict>
          <v:shape id="_x0000_i1034" type="#_x0000_t75" style="width:28.5pt;height:15pt">
            <v:imagedata r:id="rId11" o:title="" chromakey="white"/>
          </v:shape>
        </w:pict>
      </w:r>
      <w:r w:rsidRPr="00611BF6">
        <w:rPr>
          <w:rFonts w:ascii="Times New Roman" w:hAnsi="Times New Roman" w:cs="Times New Roman"/>
          <w:b/>
          <w:sz w:val="24"/>
          <w:szCs w:val="24"/>
        </w:rPr>
        <w:fldChar w:fldCharType="end"/>
      </w:r>
      <w:r w:rsidRPr="00D20940">
        <w:rPr>
          <w:rFonts w:ascii="Times New Roman" w:hAnsi="Times New Roman" w:cs="Times New Roman"/>
          <w:b/>
          <w:sz w:val="24"/>
          <w:szCs w:val="24"/>
        </w:rPr>
        <w:t xml:space="preserve"> </w:t>
      </w:r>
      <w:r w:rsidRPr="00D20940">
        <w:rPr>
          <w:rFonts w:ascii="Times New Roman" w:hAnsi="Times New Roman" w:cs="Times New Roman"/>
          <w:bCs/>
          <w:sz w:val="24"/>
          <w:szCs w:val="24"/>
        </w:rPr>
        <w:t>is</w:t>
      </w:r>
      <w:r w:rsidRPr="00D20940">
        <w:rPr>
          <w:rFonts w:ascii="Times New Roman" w:hAnsi="Times New Roman" w:cs="Times New Roman"/>
          <w:b/>
          <w:sz w:val="24"/>
          <w:szCs w:val="24"/>
        </w:rPr>
        <w:t xml:space="preserve"> </w:t>
      </w:r>
      <w:r w:rsidRPr="00D20940">
        <w:rPr>
          <w:rFonts w:ascii="Times New Roman" w:hAnsi="Times New Roman" w:cs="Times New Roman"/>
          <w:bCs/>
          <w:sz w:val="24"/>
          <w:szCs w:val="24"/>
        </w:rPr>
        <w:t>the standard deviation for the simulated data.</w:t>
      </w:r>
    </w:p>
    <w:p w:rsidR="00504783" w:rsidRPr="00D20940" w:rsidRDefault="00504783" w:rsidP="00A90E8F">
      <w:pPr>
        <w:bidi w:val="0"/>
        <w:spacing w:after="0" w:line="240" w:lineRule="auto"/>
        <w:jc w:val="both"/>
        <w:rPr>
          <w:rFonts w:ascii="Times New Roman" w:hAnsi="Times New Roman" w:cs="Times New Roman"/>
          <w:b/>
          <w:sz w:val="24"/>
          <w:szCs w:val="24"/>
          <w:rtl/>
          <w:lang w:bidi="ar-IQ"/>
        </w:rPr>
      </w:pPr>
      <w:r w:rsidRPr="00611BF6">
        <w:rPr>
          <w:rFonts w:ascii="Times New Roman" w:hAnsi="Times New Roman" w:cs="Times New Roman"/>
          <w:bCs/>
          <w:sz w:val="24"/>
          <w:szCs w:val="24"/>
        </w:rPr>
        <w:fldChar w:fldCharType="begin"/>
      </w:r>
      <w:r w:rsidRPr="00611BF6">
        <w:rPr>
          <w:rFonts w:ascii="Times New Roman" w:hAnsi="Times New Roman" w:cs="Times New Roman"/>
          <w:bCs/>
          <w:sz w:val="24"/>
          <w:szCs w:val="24"/>
        </w:rPr>
        <w:instrText xml:space="preserve"> QUOTE </w:instrText>
      </w:r>
      <w:r>
        <w:pict>
          <v:shape id="_x0000_i1035" type="#_x0000_t75" style="width:46.5pt;height:12pt">
            <v:imagedata r:id="rId12" o:title="" chromakey="white"/>
          </v:shape>
        </w:pict>
      </w:r>
      <w:r w:rsidRPr="00611BF6">
        <w:rPr>
          <w:rFonts w:ascii="Times New Roman" w:hAnsi="Times New Roman" w:cs="Times New Roman"/>
          <w:bCs/>
          <w:sz w:val="24"/>
          <w:szCs w:val="24"/>
        </w:rPr>
        <w:instrText xml:space="preserve"> </w:instrText>
      </w:r>
      <w:r w:rsidRPr="00611BF6">
        <w:rPr>
          <w:rFonts w:ascii="Times New Roman" w:hAnsi="Times New Roman" w:cs="Times New Roman"/>
          <w:bCs/>
          <w:sz w:val="24"/>
          <w:szCs w:val="24"/>
        </w:rPr>
        <w:fldChar w:fldCharType="separate"/>
      </w:r>
      <w:r>
        <w:pict>
          <v:shape id="_x0000_i1036" type="#_x0000_t75" style="width:46.5pt;height:12pt">
            <v:imagedata r:id="rId12" o:title="" chromakey="white"/>
          </v:shape>
        </w:pict>
      </w:r>
      <w:r w:rsidRPr="00611BF6">
        <w:rPr>
          <w:rFonts w:ascii="Times New Roman" w:hAnsi="Times New Roman" w:cs="Times New Roman"/>
          <w:bCs/>
          <w:sz w:val="24"/>
          <w:szCs w:val="24"/>
        </w:rPr>
        <w:fldChar w:fldCharType="end"/>
      </w:r>
      <w:r w:rsidRPr="00D20940">
        <w:rPr>
          <w:rFonts w:ascii="Times New Roman" w:hAnsi="Times New Roman" w:cs="Times New Roman"/>
          <w:bCs/>
          <w:sz w:val="24"/>
          <w:szCs w:val="24"/>
        </w:rPr>
        <w:t>the standard deviation for the observed data.</w:t>
      </w:r>
      <w:r w:rsidRPr="00D20940">
        <w:rPr>
          <w:rFonts w:ascii="Times New Roman" w:hAnsi="Times New Roman" w:cs="Times New Roman"/>
          <w:b/>
          <w:sz w:val="24"/>
          <w:szCs w:val="24"/>
        </w:rPr>
        <w:t xml:space="preserve"> </w:t>
      </w: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center"/>
        <w:rPr>
          <w:rFonts w:ascii="Times New Roman" w:hAnsi="Times New Roman" w:cs="Times New Roman"/>
          <w:sz w:val="24"/>
          <w:szCs w:val="24"/>
          <w:lang w:bidi="ar-IQ"/>
        </w:rPr>
      </w:pPr>
      <w:r w:rsidRPr="00FB773D">
        <w:rPr>
          <w:rFonts w:ascii="Times New Roman" w:hAnsi="Times New Roman" w:cs="Times New Roman"/>
          <w:noProof/>
          <w:sz w:val="24"/>
          <w:szCs w:val="24"/>
        </w:rPr>
        <w:pict>
          <v:shape id="Chart 2" o:spid="_x0000_i1037" type="#_x0000_t75" style="width:321pt;height:177.75pt;visibility:visible">
            <v:imagedata r:id="rId13" o:title=""/>
            <o:lock v:ext="edit" aspectratio="f"/>
          </v:shape>
        </w:pict>
      </w:r>
    </w:p>
    <w:p w:rsidR="00504783" w:rsidRDefault="00504783" w:rsidP="00A90E8F">
      <w:pPr>
        <w:bidi w:val="0"/>
        <w:spacing w:after="0" w:line="240" w:lineRule="auto"/>
        <w:jc w:val="center"/>
        <w:rPr>
          <w:rFonts w:ascii="Times New Roman" w:hAnsi="Times New Roman" w:cs="Times New Roman"/>
          <w:b/>
          <w:bCs/>
          <w:sz w:val="24"/>
          <w:szCs w:val="24"/>
        </w:rPr>
      </w:pPr>
      <w:r w:rsidRPr="00855551">
        <w:rPr>
          <w:rFonts w:ascii="Times New Roman" w:hAnsi="Times New Roman" w:cs="Times New Roman"/>
          <w:b/>
          <w:bCs/>
          <w:sz w:val="24"/>
          <w:szCs w:val="24"/>
        </w:rPr>
        <w:t>Figure 2 Observed and si</w:t>
      </w:r>
      <w:r>
        <w:rPr>
          <w:rFonts w:ascii="Times New Roman" w:hAnsi="Times New Roman" w:cs="Times New Roman"/>
          <w:b/>
          <w:bCs/>
          <w:sz w:val="24"/>
          <w:szCs w:val="24"/>
        </w:rPr>
        <w:t>mulated  flow data for Ibn Blal</w:t>
      </w:r>
      <w:r w:rsidRPr="00855551">
        <w:rPr>
          <w:rFonts w:ascii="Times New Roman" w:hAnsi="Times New Roman" w:cs="Times New Roman"/>
          <w:b/>
          <w:bCs/>
          <w:sz w:val="24"/>
          <w:szCs w:val="24"/>
        </w:rPr>
        <w:t xml:space="preserve"> Intersection.</w:t>
      </w:r>
    </w:p>
    <w:p w:rsidR="00504783" w:rsidRPr="00855551" w:rsidRDefault="00504783" w:rsidP="00A90E8F">
      <w:pPr>
        <w:bidi w:val="0"/>
        <w:spacing w:after="0" w:line="240" w:lineRule="auto"/>
        <w:jc w:val="both"/>
        <w:rPr>
          <w:rFonts w:ascii="Times New Roman" w:hAnsi="Times New Roman" w:cs="Times New Roman"/>
          <w:b/>
          <w:bCs/>
          <w:sz w:val="24"/>
          <w:szCs w:val="24"/>
        </w:rPr>
      </w:pPr>
    </w:p>
    <w:p w:rsidR="00504783" w:rsidRPr="00D20940" w:rsidRDefault="00504783" w:rsidP="00A90E8F">
      <w:pPr>
        <w:pStyle w:val="ListParagraph"/>
        <w:numPr>
          <w:ilvl w:val="0"/>
          <w:numId w:val="9"/>
        </w:numPr>
        <w:bidi w:val="0"/>
        <w:spacing w:after="0" w:line="240" w:lineRule="auto"/>
        <w:ind w:left="360" w:hanging="357"/>
        <w:jc w:val="both"/>
        <w:rPr>
          <w:rFonts w:ascii="Times New Roman" w:hAnsi="Times New Roman" w:cs="Times New Roman"/>
          <w:bCs/>
          <w:sz w:val="24"/>
          <w:szCs w:val="24"/>
        </w:rPr>
      </w:pPr>
      <w:r w:rsidRPr="00D20940">
        <w:rPr>
          <w:rFonts w:ascii="Times New Roman" w:hAnsi="Times New Roman" w:cs="Times New Roman"/>
          <w:bCs/>
          <w:sz w:val="24"/>
          <w:szCs w:val="24"/>
        </w:rPr>
        <w:t>Theil</w:t>
      </w:r>
      <w:r>
        <w:rPr>
          <w:rFonts w:ascii="Times New Roman" w:hAnsi="Times New Roman" w:cs="Times New Roman"/>
          <w:bCs/>
          <w:sz w:val="24"/>
          <w:szCs w:val="24"/>
        </w:rPr>
        <w:t>’</w:t>
      </w:r>
      <w:r w:rsidRPr="00D20940">
        <w:rPr>
          <w:rFonts w:ascii="Times New Roman" w:hAnsi="Times New Roman" w:cs="Times New Roman"/>
          <w:bCs/>
          <w:sz w:val="24"/>
          <w:szCs w:val="24"/>
        </w:rPr>
        <w:t>s Inequality Coefficient has been considered to be more sensitive and accurate than the r. It can be determined by the following equation (Wang, 2006 and Hourdakis et al., 2003):</w:t>
      </w:r>
    </w:p>
    <w:p w:rsidR="00504783" w:rsidRPr="00D20940" w:rsidRDefault="00504783" w:rsidP="00A90E8F">
      <w:pPr>
        <w:bidi w:val="0"/>
        <w:spacing w:after="0" w:line="240" w:lineRule="auto"/>
        <w:rPr>
          <w:rFonts w:ascii="Times New Roman" w:hAnsi="Times New Roman" w:cs="Times New Roman"/>
          <w:b/>
          <w:sz w:val="24"/>
          <w:szCs w:val="24"/>
          <w:rtl/>
          <w:lang w:bidi="ar-IQ"/>
        </w:rPr>
      </w:pPr>
      <w:r w:rsidRPr="00D20940">
        <w:rPr>
          <w:rFonts w:ascii="Times New Roman" w:hAnsi="Times New Roman" w:cs="Times New Roman"/>
          <w:b/>
          <w:sz w:val="24"/>
          <w:szCs w:val="24"/>
        </w:rPr>
        <w:t>U=</w:t>
      </w:r>
      <w:r w:rsidRPr="00611BF6">
        <w:rPr>
          <w:rFonts w:ascii="Times New Roman" w:hAnsi="Times New Roman" w:cs="Times New Roman"/>
          <w:b/>
          <w:bCs/>
          <w:sz w:val="24"/>
          <w:szCs w:val="24"/>
        </w:rPr>
        <w:fldChar w:fldCharType="begin"/>
      </w:r>
      <w:r w:rsidRPr="00611BF6">
        <w:rPr>
          <w:rFonts w:ascii="Times New Roman" w:hAnsi="Times New Roman" w:cs="Times New Roman"/>
          <w:b/>
          <w:bCs/>
          <w:sz w:val="24"/>
          <w:szCs w:val="24"/>
        </w:rPr>
        <w:instrText xml:space="preserve"> QUOTE </w:instrText>
      </w:r>
      <w:r>
        <w:pict>
          <v:shape id="_x0000_i1038" type="#_x0000_t75" style="width:167.25pt;height:50.25pt">
            <v:imagedata r:id="rId14" o:title="" chromakey="white"/>
          </v:shape>
        </w:pict>
      </w:r>
      <w:r w:rsidRPr="00611BF6">
        <w:rPr>
          <w:rFonts w:ascii="Times New Roman" w:hAnsi="Times New Roman" w:cs="Times New Roman"/>
          <w:b/>
          <w:bCs/>
          <w:sz w:val="24"/>
          <w:szCs w:val="24"/>
        </w:rPr>
        <w:instrText xml:space="preserve"> </w:instrText>
      </w:r>
      <w:r w:rsidRPr="00611BF6">
        <w:rPr>
          <w:rFonts w:ascii="Times New Roman" w:hAnsi="Times New Roman" w:cs="Times New Roman"/>
          <w:b/>
          <w:bCs/>
          <w:sz w:val="24"/>
          <w:szCs w:val="24"/>
        </w:rPr>
        <w:fldChar w:fldCharType="separate"/>
      </w:r>
      <w:r>
        <w:pict>
          <v:shape id="_x0000_i1039" type="#_x0000_t75" style="width:167.25pt;height:50.25pt">
            <v:imagedata r:id="rId14" o:title="" chromakey="white"/>
          </v:shape>
        </w:pict>
      </w:r>
      <w:r w:rsidRPr="00611BF6">
        <w:rPr>
          <w:rFonts w:ascii="Times New Roman" w:hAnsi="Times New Roman" w:cs="Times New Roman"/>
          <w:b/>
          <w:bCs/>
          <w:sz w:val="24"/>
          <w:szCs w:val="24"/>
        </w:rPr>
        <w:fldChar w:fldCharType="end"/>
      </w:r>
      <w:r w:rsidRPr="00D20940">
        <w:rPr>
          <w:rFonts w:ascii="Times New Roman" w:hAnsi="Times New Roman" w:cs="Times New Roman"/>
          <w:b/>
          <w:bCs/>
          <w:sz w:val="24"/>
          <w:szCs w:val="24"/>
        </w:rPr>
        <w:t xml:space="preserve">          </w:t>
      </w:r>
      <w:r w:rsidRPr="00031223">
        <w:rPr>
          <w:rFonts w:ascii="Times New Roman" w:hAnsi="Times New Roman" w:cs="Times New Roman"/>
          <w:b/>
          <w:bCs/>
          <w:sz w:val="24"/>
          <w:szCs w:val="24"/>
        </w:rPr>
        <w:t xml:space="preserve">…………………………….………….(2)                                                                    </w:t>
      </w:r>
    </w:p>
    <w:p w:rsidR="00504783" w:rsidRPr="00D20940" w:rsidRDefault="00504783" w:rsidP="00A90E8F">
      <w:pPr>
        <w:bidi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A</w:t>
      </w:r>
      <w:r w:rsidRPr="00D20940">
        <w:rPr>
          <w:rFonts w:ascii="Times New Roman" w:hAnsi="Times New Roman" w:cs="Times New Roman"/>
          <w:bCs/>
          <w:sz w:val="24"/>
          <w:szCs w:val="24"/>
        </w:rPr>
        <w:t>nother measure called the bias proportion (U</w:t>
      </w:r>
      <w:r w:rsidRPr="00D20940">
        <w:rPr>
          <w:rFonts w:ascii="Times New Roman" w:hAnsi="Times New Roman" w:cs="Times New Roman"/>
          <w:bCs/>
          <w:sz w:val="24"/>
          <w:szCs w:val="24"/>
          <w:vertAlign w:val="subscript"/>
        </w:rPr>
        <w:t>m</w:t>
      </w:r>
      <w:r w:rsidRPr="00D20940">
        <w:rPr>
          <w:rFonts w:ascii="Times New Roman" w:hAnsi="Times New Roman" w:cs="Times New Roman"/>
          <w:b/>
          <w:sz w:val="24"/>
          <w:szCs w:val="24"/>
        </w:rPr>
        <w:t>)</w:t>
      </w:r>
      <w:r w:rsidRPr="00D20940">
        <w:rPr>
          <w:rFonts w:ascii="Times New Roman" w:hAnsi="Times New Roman" w:cs="Times New Roman"/>
          <w:bCs/>
          <w:sz w:val="24"/>
          <w:szCs w:val="24"/>
        </w:rPr>
        <w:t>, which is a measure of systematic error that can be used to determine consistent over-counting or understanding caused by an excess/loss of vehicles.  It has to be obtained from decomposing from Theil</w:t>
      </w:r>
      <w:r>
        <w:rPr>
          <w:rFonts w:ascii="Times New Roman" w:hAnsi="Times New Roman" w:cs="Times New Roman"/>
          <w:bCs/>
          <w:sz w:val="24"/>
          <w:szCs w:val="24"/>
        </w:rPr>
        <w:t>’</w:t>
      </w:r>
      <w:r w:rsidRPr="00D20940">
        <w:rPr>
          <w:rFonts w:ascii="Times New Roman" w:hAnsi="Times New Roman" w:cs="Times New Roman"/>
          <w:bCs/>
          <w:sz w:val="24"/>
          <w:szCs w:val="24"/>
        </w:rPr>
        <w:t>s Inequality</w:t>
      </w:r>
      <w:r>
        <w:rPr>
          <w:rFonts w:ascii="Times New Roman" w:hAnsi="Times New Roman" w:cs="Times New Roman"/>
          <w:bCs/>
          <w:sz w:val="24"/>
          <w:szCs w:val="24"/>
        </w:rPr>
        <w:t xml:space="preserve"> (</w:t>
      </w:r>
      <w:r w:rsidRPr="00D20940">
        <w:rPr>
          <w:rFonts w:ascii="Times New Roman" w:hAnsi="Times New Roman" w:cs="Times New Roman"/>
          <w:bCs/>
          <w:sz w:val="24"/>
          <w:szCs w:val="24"/>
        </w:rPr>
        <w:t xml:space="preserve">Hourdakis et al., 2003). </w:t>
      </w:r>
    </w:p>
    <w:p w:rsidR="00504783" w:rsidRPr="00D20940" w:rsidRDefault="00504783" w:rsidP="00A90E8F">
      <w:pPr>
        <w:bidi w:val="0"/>
        <w:spacing w:after="0" w:line="240" w:lineRule="auto"/>
        <w:rPr>
          <w:rFonts w:ascii="Times New Roman" w:hAnsi="Times New Roman" w:cs="Times New Roman"/>
          <w:b/>
          <w:bCs/>
          <w:sz w:val="24"/>
          <w:szCs w:val="24"/>
          <w:rtl/>
          <w:lang w:bidi="ar-IQ"/>
        </w:rPr>
      </w:pPr>
      <w:r w:rsidRPr="00D20940">
        <w:rPr>
          <w:rFonts w:ascii="Times New Roman" w:hAnsi="Times New Roman" w:cs="Times New Roman"/>
          <w:b/>
          <w:sz w:val="24"/>
          <w:szCs w:val="24"/>
        </w:rPr>
        <w:t>U</w:t>
      </w:r>
      <w:r w:rsidRPr="00D20940">
        <w:rPr>
          <w:rFonts w:ascii="Times New Roman" w:hAnsi="Times New Roman" w:cs="Times New Roman"/>
          <w:b/>
          <w:sz w:val="24"/>
          <w:szCs w:val="24"/>
          <w:vertAlign w:val="subscript"/>
        </w:rPr>
        <w:t>m</w:t>
      </w:r>
      <w:r w:rsidRPr="00D20940">
        <w:rPr>
          <w:rFonts w:ascii="Times New Roman" w:hAnsi="Times New Roman" w:cs="Times New Roman"/>
          <w:b/>
          <w:sz w:val="24"/>
          <w:szCs w:val="24"/>
        </w:rPr>
        <w:t xml:space="preserve">= </w:t>
      </w:r>
      <w:r w:rsidRPr="00611BF6">
        <w:rPr>
          <w:rFonts w:ascii="Times New Roman" w:hAnsi="Times New Roman" w:cs="Times New Roman"/>
          <w:b/>
          <w:sz w:val="24"/>
          <w:szCs w:val="24"/>
        </w:rPr>
        <w:fldChar w:fldCharType="begin"/>
      </w:r>
      <w:r w:rsidRPr="00611BF6">
        <w:rPr>
          <w:rFonts w:ascii="Times New Roman" w:hAnsi="Times New Roman" w:cs="Times New Roman"/>
          <w:b/>
          <w:sz w:val="24"/>
          <w:szCs w:val="24"/>
        </w:rPr>
        <w:instrText xml:space="preserve"> QUOTE </w:instrText>
      </w:r>
      <w:r>
        <w:pict>
          <v:shape id="_x0000_i1040" type="#_x0000_t75" style="width:97.5pt;height:37.5pt">
            <v:imagedata r:id="rId15" o:title="" chromakey="white"/>
          </v:shape>
        </w:pict>
      </w:r>
      <w:r w:rsidRPr="00611BF6">
        <w:rPr>
          <w:rFonts w:ascii="Times New Roman" w:hAnsi="Times New Roman" w:cs="Times New Roman"/>
          <w:b/>
          <w:sz w:val="24"/>
          <w:szCs w:val="24"/>
        </w:rPr>
        <w:instrText xml:space="preserve"> </w:instrText>
      </w:r>
      <w:r w:rsidRPr="00611BF6">
        <w:rPr>
          <w:rFonts w:ascii="Times New Roman" w:hAnsi="Times New Roman" w:cs="Times New Roman"/>
          <w:b/>
          <w:sz w:val="24"/>
          <w:szCs w:val="24"/>
        </w:rPr>
        <w:fldChar w:fldCharType="separate"/>
      </w:r>
      <w:r>
        <w:pict>
          <v:shape id="_x0000_i1041" type="#_x0000_t75" style="width:97.5pt;height:37.5pt">
            <v:imagedata r:id="rId15" o:title="" chromakey="white"/>
          </v:shape>
        </w:pict>
      </w:r>
      <w:r w:rsidRPr="00611BF6">
        <w:rPr>
          <w:rFonts w:ascii="Times New Roman" w:hAnsi="Times New Roman" w:cs="Times New Roman"/>
          <w:b/>
          <w:sz w:val="24"/>
          <w:szCs w:val="24"/>
        </w:rPr>
        <w:fldChar w:fldCharType="end"/>
      </w:r>
      <w:r w:rsidRPr="00D20940">
        <w:rPr>
          <w:rFonts w:ascii="Times New Roman" w:hAnsi="Times New Roman" w:cs="Times New Roman"/>
          <w:b/>
          <w:sz w:val="24"/>
          <w:szCs w:val="24"/>
        </w:rPr>
        <w:t xml:space="preserve">  </w:t>
      </w:r>
      <w:r w:rsidRPr="00D20940">
        <w:rPr>
          <w:rFonts w:ascii="Times New Roman" w:hAnsi="Times New Roman" w:cs="Times New Roman"/>
          <w:sz w:val="24"/>
          <w:szCs w:val="24"/>
        </w:rPr>
        <w:t xml:space="preserve">                  </w:t>
      </w:r>
      <w:r w:rsidRPr="00031223">
        <w:rPr>
          <w:rFonts w:ascii="Times New Roman" w:hAnsi="Times New Roman" w:cs="Times New Roman"/>
          <w:b/>
          <w:bCs/>
          <w:sz w:val="24"/>
          <w:szCs w:val="24"/>
        </w:rPr>
        <w:t xml:space="preserve">…………………………………..……….(3)                                                                         </w:t>
      </w:r>
    </w:p>
    <w:p w:rsidR="00504783" w:rsidRPr="00D20940" w:rsidRDefault="00504783" w:rsidP="00A90E8F">
      <w:pPr>
        <w:pStyle w:val="ListParagraph"/>
        <w:numPr>
          <w:ilvl w:val="0"/>
          <w:numId w:val="9"/>
        </w:numPr>
        <w:bidi w:val="0"/>
        <w:spacing w:after="0" w:line="240" w:lineRule="auto"/>
        <w:ind w:left="360" w:hanging="357"/>
        <w:jc w:val="both"/>
        <w:rPr>
          <w:rFonts w:ascii="Times New Roman" w:hAnsi="Times New Roman" w:cs="Times New Roman"/>
          <w:sz w:val="24"/>
          <w:szCs w:val="24"/>
        </w:rPr>
      </w:pPr>
      <w:r w:rsidRPr="00D20940">
        <w:rPr>
          <w:rFonts w:ascii="Times New Roman" w:hAnsi="Times New Roman" w:cs="Times New Roman"/>
          <w:sz w:val="24"/>
          <w:szCs w:val="24"/>
        </w:rPr>
        <w:t>The variance proportion (</w:t>
      </w:r>
      <w:r w:rsidRPr="00D20940">
        <w:rPr>
          <w:rFonts w:ascii="Times New Roman" w:hAnsi="Times New Roman" w:cs="Times New Roman"/>
          <w:bCs/>
          <w:sz w:val="24"/>
          <w:szCs w:val="24"/>
        </w:rPr>
        <w:t>U</w:t>
      </w:r>
      <w:r w:rsidRPr="00D20940">
        <w:rPr>
          <w:rFonts w:ascii="Times New Roman" w:hAnsi="Times New Roman" w:cs="Times New Roman"/>
          <w:bCs/>
          <w:sz w:val="24"/>
          <w:szCs w:val="24"/>
          <w:vertAlign w:val="subscript"/>
        </w:rPr>
        <w:t>s</w:t>
      </w:r>
      <w:r w:rsidRPr="00D20940">
        <w:rPr>
          <w:rFonts w:ascii="Times New Roman" w:hAnsi="Times New Roman" w:cs="Times New Roman"/>
          <w:bCs/>
          <w:sz w:val="24"/>
          <w:szCs w:val="24"/>
        </w:rPr>
        <w:t xml:space="preserve">). This </w:t>
      </w:r>
      <w:r w:rsidRPr="00D20940">
        <w:rPr>
          <w:rFonts w:ascii="Times New Roman" w:hAnsi="Times New Roman" w:cs="Times New Roman"/>
          <w:sz w:val="24"/>
          <w:szCs w:val="24"/>
        </w:rPr>
        <w:t>can be used to measure the simulated measurements</w:t>
      </w:r>
      <w:r>
        <w:rPr>
          <w:rFonts w:ascii="Times New Roman" w:hAnsi="Times New Roman" w:cs="Times New Roman"/>
          <w:sz w:val="24"/>
          <w:szCs w:val="24"/>
        </w:rPr>
        <w:t xml:space="preserve">’ </w:t>
      </w:r>
      <w:r w:rsidRPr="00D20940">
        <w:rPr>
          <w:rFonts w:ascii="Times New Roman" w:hAnsi="Times New Roman" w:cs="Times New Roman"/>
          <w:sz w:val="24"/>
          <w:szCs w:val="24"/>
        </w:rPr>
        <w:t>ability to replicate the degree of variability (fluctuations) from the actual measurements</w:t>
      </w:r>
      <w:r>
        <w:rPr>
          <w:rFonts w:ascii="Times New Roman" w:hAnsi="Times New Roman" w:cs="Times New Roman"/>
          <w:sz w:val="24"/>
          <w:szCs w:val="24"/>
        </w:rPr>
        <w:t xml:space="preserve"> </w:t>
      </w:r>
      <w:r>
        <w:rPr>
          <w:rFonts w:ascii="Times New Roman" w:hAnsi="Times New Roman" w:cs="Times New Roman"/>
          <w:bCs/>
          <w:sz w:val="24"/>
          <w:szCs w:val="24"/>
        </w:rPr>
        <w:t>(</w:t>
      </w:r>
      <w:r w:rsidRPr="00D20940">
        <w:rPr>
          <w:rFonts w:ascii="Times New Roman" w:hAnsi="Times New Roman" w:cs="Times New Roman"/>
          <w:bCs/>
          <w:sz w:val="24"/>
          <w:szCs w:val="24"/>
        </w:rPr>
        <w:t>Hourdakis et al., 2003)</w:t>
      </w:r>
      <w:r w:rsidRPr="00D20940">
        <w:rPr>
          <w:rFonts w:ascii="Times New Roman" w:hAnsi="Times New Roman" w:cs="Times New Roman"/>
          <w:sz w:val="24"/>
          <w:szCs w:val="24"/>
        </w:rPr>
        <w:t>.</w:t>
      </w:r>
    </w:p>
    <w:p w:rsidR="00504783" w:rsidRDefault="00504783" w:rsidP="00A90E8F">
      <w:pPr>
        <w:bidi w:val="0"/>
        <w:spacing w:after="0" w:line="240" w:lineRule="auto"/>
        <w:rPr>
          <w:rFonts w:ascii="Times New Roman" w:hAnsi="Times New Roman" w:cs="Times New Roman"/>
          <w:bCs/>
          <w:sz w:val="24"/>
          <w:szCs w:val="24"/>
        </w:rPr>
      </w:pPr>
      <w:r w:rsidRPr="00D20940">
        <w:rPr>
          <w:rFonts w:ascii="Times New Roman" w:hAnsi="Times New Roman" w:cs="Times New Roman"/>
          <w:b/>
          <w:sz w:val="24"/>
          <w:szCs w:val="24"/>
        </w:rPr>
        <w:t>U</w:t>
      </w:r>
      <w:r w:rsidRPr="00D20940">
        <w:rPr>
          <w:rFonts w:ascii="Times New Roman" w:hAnsi="Times New Roman" w:cs="Times New Roman"/>
          <w:b/>
          <w:sz w:val="24"/>
          <w:szCs w:val="24"/>
          <w:vertAlign w:val="subscript"/>
        </w:rPr>
        <w:t>s</w:t>
      </w:r>
      <w:r w:rsidRPr="00D20940">
        <w:rPr>
          <w:rFonts w:ascii="Times New Roman" w:hAnsi="Times New Roman" w:cs="Times New Roman"/>
          <w:b/>
          <w:sz w:val="24"/>
          <w:szCs w:val="24"/>
        </w:rPr>
        <w:t xml:space="preserve">= </w:t>
      </w:r>
      <w:r w:rsidRPr="00611BF6">
        <w:rPr>
          <w:rFonts w:ascii="Times New Roman" w:hAnsi="Times New Roman" w:cs="Times New Roman"/>
          <w:b/>
          <w:sz w:val="24"/>
          <w:szCs w:val="24"/>
        </w:rPr>
        <w:fldChar w:fldCharType="begin"/>
      </w:r>
      <w:r w:rsidRPr="00611BF6">
        <w:rPr>
          <w:rFonts w:ascii="Times New Roman" w:hAnsi="Times New Roman" w:cs="Times New Roman"/>
          <w:b/>
          <w:sz w:val="24"/>
          <w:szCs w:val="24"/>
        </w:rPr>
        <w:instrText xml:space="preserve"> QUOTE </w:instrText>
      </w:r>
      <w:r>
        <w:pict>
          <v:shape id="_x0000_i1042" type="#_x0000_t75" style="width:97.5pt;height:38.25pt">
            <v:imagedata r:id="rId16" o:title="" chromakey="white"/>
          </v:shape>
        </w:pict>
      </w:r>
      <w:r w:rsidRPr="00611BF6">
        <w:rPr>
          <w:rFonts w:ascii="Times New Roman" w:hAnsi="Times New Roman" w:cs="Times New Roman"/>
          <w:b/>
          <w:sz w:val="24"/>
          <w:szCs w:val="24"/>
        </w:rPr>
        <w:instrText xml:space="preserve"> </w:instrText>
      </w:r>
      <w:r w:rsidRPr="00611BF6">
        <w:rPr>
          <w:rFonts w:ascii="Times New Roman" w:hAnsi="Times New Roman" w:cs="Times New Roman"/>
          <w:b/>
          <w:sz w:val="24"/>
          <w:szCs w:val="24"/>
        </w:rPr>
        <w:fldChar w:fldCharType="separate"/>
      </w:r>
      <w:r>
        <w:pict>
          <v:shape id="_x0000_i1043" type="#_x0000_t75" style="width:97.5pt;height:38.25pt">
            <v:imagedata r:id="rId16" o:title="" chromakey="white"/>
          </v:shape>
        </w:pict>
      </w:r>
      <w:r w:rsidRPr="00611BF6">
        <w:rPr>
          <w:rFonts w:ascii="Times New Roman" w:hAnsi="Times New Roman" w:cs="Times New Roman"/>
          <w:b/>
          <w:sz w:val="24"/>
          <w:szCs w:val="24"/>
        </w:rPr>
        <w:fldChar w:fldCharType="end"/>
      </w:r>
      <w:r w:rsidRPr="00D20940">
        <w:rPr>
          <w:rFonts w:ascii="Times New Roman" w:hAnsi="Times New Roman" w:cs="Times New Roman"/>
          <w:b/>
          <w:sz w:val="24"/>
          <w:szCs w:val="24"/>
        </w:rPr>
        <w:t xml:space="preserve">      </w:t>
      </w:r>
      <w:r w:rsidRPr="00D20940">
        <w:rPr>
          <w:rFonts w:ascii="Times New Roman" w:hAnsi="Times New Roman" w:cs="Times New Roman"/>
          <w:sz w:val="24"/>
          <w:szCs w:val="24"/>
        </w:rPr>
        <w:t xml:space="preserve">             </w:t>
      </w:r>
      <w:r w:rsidRPr="00031223">
        <w:rPr>
          <w:rFonts w:ascii="Times New Roman" w:hAnsi="Times New Roman" w:cs="Times New Roman"/>
          <w:b/>
          <w:bCs/>
          <w:sz w:val="24"/>
          <w:szCs w:val="24"/>
        </w:rPr>
        <w:t xml:space="preserve">…………………………………………….(4)                                                                           </w:t>
      </w:r>
    </w:p>
    <w:p w:rsidR="00504783" w:rsidRDefault="00504783" w:rsidP="00A90E8F">
      <w:pPr>
        <w:bidi w:val="0"/>
        <w:spacing w:after="0" w:line="240" w:lineRule="auto"/>
        <w:ind w:firstLine="540"/>
        <w:jc w:val="both"/>
        <w:rPr>
          <w:rFonts w:ascii="Times New Roman" w:hAnsi="Times New Roman" w:cs="Times New Roman"/>
          <w:bCs/>
          <w:sz w:val="24"/>
          <w:szCs w:val="24"/>
        </w:rPr>
      </w:pPr>
      <w:r w:rsidRPr="00D20940">
        <w:rPr>
          <w:rFonts w:ascii="Times New Roman" w:hAnsi="Times New Roman" w:cs="Times New Roman"/>
          <w:bCs/>
          <w:sz w:val="24"/>
          <w:szCs w:val="24"/>
        </w:rPr>
        <w:t>In light of the above, the U is considered as the best measure</w:t>
      </w:r>
      <w:r>
        <w:rPr>
          <w:rFonts w:ascii="Times New Roman" w:hAnsi="Times New Roman" w:cs="Times New Roman"/>
          <w:bCs/>
          <w:sz w:val="24"/>
          <w:szCs w:val="24"/>
        </w:rPr>
        <w:t xml:space="preserve"> because </w:t>
      </w:r>
      <w:r w:rsidRPr="00D20940">
        <w:rPr>
          <w:rFonts w:ascii="Times New Roman" w:hAnsi="Times New Roman" w:cs="Times New Roman"/>
          <w:bCs/>
          <w:sz w:val="24"/>
          <w:szCs w:val="24"/>
        </w:rPr>
        <w:t xml:space="preserve"> r suffers from not providing any additional information to the analyst as to the nature of error (difference) between real and simulation measurements.</w:t>
      </w:r>
      <w:r>
        <w:rPr>
          <w:rFonts w:ascii="Times New Roman" w:hAnsi="Times New Roman" w:cs="Times New Roman"/>
          <w:bCs/>
          <w:sz w:val="24"/>
          <w:szCs w:val="24"/>
        </w:rPr>
        <w:t xml:space="preserve"> Moreover, one could investigate the accuracy of the simulated data by determining the value for each statistical  test. If the value of r is close to 1.0, this represents that the difference between simulated and field data is very small. Whereas this difference is very close when the values of U,</w:t>
      </w:r>
      <w:r w:rsidRPr="001D1F58">
        <w:rPr>
          <w:rFonts w:ascii="Times New Roman" w:hAnsi="Times New Roman" w:cs="Times New Roman"/>
          <w:bCs/>
          <w:sz w:val="24"/>
          <w:szCs w:val="24"/>
        </w:rPr>
        <w:t xml:space="preserve"> </w:t>
      </w:r>
      <w:r w:rsidRPr="00D20940">
        <w:rPr>
          <w:rFonts w:ascii="Times New Roman" w:hAnsi="Times New Roman" w:cs="Times New Roman"/>
          <w:bCs/>
          <w:sz w:val="24"/>
          <w:szCs w:val="24"/>
        </w:rPr>
        <w:t>U</w:t>
      </w:r>
      <w:r w:rsidRPr="00D20940">
        <w:rPr>
          <w:rFonts w:ascii="Times New Roman" w:hAnsi="Times New Roman" w:cs="Times New Roman"/>
          <w:bCs/>
          <w:sz w:val="24"/>
          <w:szCs w:val="24"/>
          <w:vertAlign w:val="subscript"/>
        </w:rPr>
        <w:t>m</w:t>
      </w:r>
      <w:r>
        <w:t xml:space="preserve"> and  </w:t>
      </w:r>
      <w:r w:rsidRPr="00D20940">
        <w:rPr>
          <w:rFonts w:ascii="Times New Roman" w:hAnsi="Times New Roman" w:cs="Times New Roman"/>
          <w:bCs/>
          <w:sz w:val="24"/>
          <w:szCs w:val="24"/>
        </w:rPr>
        <w:t>U</w:t>
      </w:r>
      <w:r>
        <w:rPr>
          <w:rFonts w:ascii="Times New Roman" w:hAnsi="Times New Roman" w:cs="Times New Roman"/>
          <w:bCs/>
          <w:sz w:val="24"/>
          <w:szCs w:val="24"/>
          <w:vertAlign w:val="subscript"/>
        </w:rPr>
        <w:t xml:space="preserve">s </w:t>
      </w:r>
      <w:r>
        <w:rPr>
          <w:rFonts w:ascii="Times New Roman" w:hAnsi="Times New Roman" w:cs="Times New Roman"/>
          <w:bCs/>
          <w:sz w:val="24"/>
          <w:szCs w:val="24"/>
        </w:rPr>
        <w:t xml:space="preserve">  approach to zero (</w:t>
      </w:r>
      <w:r w:rsidRPr="00D20940">
        <w:rPr>
          <w:rFonts w:ascii="Times New Roman" w:hAnsi="Times New Roman" w:cs="Times New Roman"/>
          <w:bCs/>
          <w:sz w:val="24"/>
          <w:szCs w:val="24"/>
        </w:rPr>
        <w:t>Hourdakis et al., 2003)</w:t>
      </w:r>
      <w:r>
        <w:rPr>
          <w:rFonts w:ascii="Times New Roman" w:hAnsi="Times New Roman" w:cs="Times New Roman"/>
          <w:bCs/>
          <w:sz w:val="24"/>
          <w:szCs w:val="24"/>
        </w:rPr>
        <w:t xml:space="preserve">.  </w:t>
      </w:r>
    </w:p>
    <w:p w:rsidR="00504783" w:rsidRPr="00D20940" w:rsidRDefault="00504783" w:rsidP="00A90E8F">
      <w:pPr>
        <w:bidi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Table 1 indicates that  the values of statistical coefficients (r, U,</w:t>
      </w:r>
      <w:r w:rsidRPr="001D1F58">
        <w:rPr>
          <w:rFonts w:ascii="Times New Roman" w:hAnsi="Times New Roman" w:cs="Times New Roman"/>
          <w:bCs/>
          <w:sz w:val="24"/>
          <w:szCs w:val="24"/>
        </w:rPr>
        <w:t xml:space="preserve"> </w:t>
      </w:r>
      <w:r w:rsidRPr="00D20940">
        <w:rPr>
          <w:rFonts w:ascii="Times New Roman" w:hAnsi="Times New Roman" w:cs="Times New Roman"/>
          <w:bCs/>
          <w:sz w:val="24"/>
          <w:szCs w:val="24"/>
        </w:rPr>
        <w:t>U</w:t>
      </w:r>
      <w:r w:rsidRPr="00D20940">
        <w:rPr>
          <w:rFonts w:ascii="Times New Roman" w:hAnsi="Times New Roman" w:cs="Times New Roman"/>
          <w:bCs/>
          <w:sz w:val="24"/>
          <w:szCs w:val="24"/>
          <w:vertAlign w:val="subscript"/>
        </w:rPr>
        <w:t>m</w:t>
      </w:r>
      <w:r>
        <w:t xml:space="preserve"> and  </w:t>
      </w:r>
      <w:r w:rsidRPr="00D20940">
        <w:rPr>
          <w:rFonts w:ascii="Times New Roman" w:hAnsi="Times New Roman" w:cs="Times New Roman"/>
          <w:bCs/>
          <w:sz w:val="24"/>
          <w:szCs w:val="24"/>
        </w:rPr>
        <w:t>U</w:t>
      </w:r>
      <w:r>
        <w:rPr>
          <w:rFonts w:ascii="Times New Roman" w:hAnsi="Times New Roman" w:cs="Times New Roman"/>
          <w:bCs/>
          <w:sz w:val="24"/>
          <w:szCs w:val="24"/>
          <w:vertAlign w:val="subscript"/>
        </w:rPr>
        <w:t>s</w:t>
      </w:r>
      <w:r>
        <w:rPr>
          <w:rFonts w:ascii="Times New Roman" w:hAnsi="Times New Roman" w:cs="Times New Roman"/>
          <w:bCs/>
          <w:sz w:val="24"/>
          <w:szCs w:val="24"/>
        </w:rPr>
        <w:t xml:space="preserve"> )are within the acceptable limits. Consequently, simulated data  for current case could represents the field data. </w:t>
      </w:r>
    </w:p>
    <w:p w:rsidR="00504783" w:rsidRPr="00503337" w:rsidRDefault="00504783" w:rsidP="00A90E8F">
      <w:pPr>
        <w:pStyle w:val="Caption"/>
        <w:spacing w:after="0"/>
        <w:jc w:val="center"/>
        <w:rPr>
          <w:rFonts w:ascii="Times New Roman" w:hAnsi="Times New Roman" w:cs="Times New Roman"/>
          <w:b/>
          <w:bCs w:val="0"/>
          <w:color w:val="auto"/>
          <w:szCs w:val="24"/>
        </w:rPr>
      </w:pPr>
      <w:bookmarkStart w:id="2" w:name="_Toc301358108"/>
      <w:bookmarkStart w:id="3" w:name="_Toc304138690"/>
      <w:bookmarkStart w:id="4" w:name="_Toc305631576"/>
      <w:bookmarkStart w:id="5" w:name="_Toc306602200"/>
      <w:bookmarkStart w:id="6" w:name="_Toc306827411"/>
      <w:bookmarkStart w:id="7" w:name="_Toc306907779"/>
      <w:bookmarkStart w:id="8" w:name="_Toc307305794"/>
      <w:bookmarkStart w:id="9" w:name="_Toc308184544"/>
      <w:bookmarkStart w:id="10" w:name="_Toc308185047"/>
      <w:bookmarkStart w:id="11" w:name="_Toc309688201"/>
      <w:r w:rsidRPr="00503337">
        <w:rPr>
          <w:rFonts w:ascii="Times New Roman" w:hAnsi="Times New Roman" w:cs="Times New Roman"/>
          <w:b/>
          <w:bCs w:val="0"/>
          <w:color w:val="auto"/>
          <w:szCs w:val="24"/>
        </w:rPr>
        <w:t>Table 1 Calibration of the developed model with the field data.</w:t>
      </w:r>
      <w:bookmarkEnd w:id="2"/>
      <w:bookmarkEnd w:id="3"/>
      <w:bookmarkEnd w:id="4"/>
      <w:bookmarkEnd w:id="5"/>
      <w:bookmarkEnd w:id="6"/>
      <w:bookmarkEnd w:id="7"/>
      <w:bookmarkEnd w:id="8"/>
      <w:bookmarkEnd w:id="9"/>
      <w:bookmarkEnd w:id="10"/>
      <w:bookmarkEnd w:id="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276"/>
      </w:tblGrid>
      <w:tr w:rsidR="00504783" w:rsidRPr="00611BF6">
        <w:trPr>
          <w:trHeight w:val="353"/>
          <w:jc w:val="center"/>
        </w:trPr>
        <w:tc>
          <w:tcPr>
            <w:tcW w:w="1701" w:type="dxa"/>
            <w:vAlign w:val="center"/>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Parameters</w:t>
            </w:r>
          </w:p>
        </w:tc>
        <w:tc>
          <w:tcPr>
            <w:tcW w:w="1276" w:type="dxa"/>
            <w:vAlign w:val="center"/>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Flow</w:t>
            </w:r>
          </w:p>
        </w:tc>
      </w:tr>
      <w:tr w:rsidR="00504783" w:rsidRPr="00611BF6">
        <w:trPr>
          <w:jc w:val="center"/>
        </w:trPr>
        <w:tc>
          <w:tcPr>
            <w:tcW w:w="1701" w:type="dxa"/>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r</w:t>
            </w:r>
          </w:p>
        </w:tc>
        <w:tc>
          <w:tcPr>
            <w:tcW w:w="1276" w:type="dxa"/>
            <w:vAlign w:val="center"/>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0.93</w:t>
            </w:r>
          </w:p>
        </w:tc>
      </w:tr>
      <w:tr w:rsidR="00504783" w:rsidRPr="00611BF6">
        <w:trPr>
          <w:jc w:val="center"/>
        </w:trPr>
        <w:tc>
          <w:tcPr>
            <w:tcW w:w="1701" w:type="dxa"/>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U</w:t>
            </w:r>
          </w:p>
        </w:tc>
        <w:tc>
          <w:tcPr>
            <w:tcW w:w="1276" w:type="dxa"/>
            <w:vAlign w:val="center"/>
          </w:tcPr>
          <w:p w:rsidR="00504783" w:rsidRPr="00611BF6" w:rsidRDefault="00504783" w:rsidP="00A90E8F">
            <w:pPr>
              <w:spacing w:after="0" w:line="240" w:lineRule="auto"/>
              <w:jc w:val="center"/>
              <w:rPr>
                <w:rFonts w:ascii="Times New Roman" w:hAnsi="Times New Roman" w:cs="Times New Roman"/>
                <w:bCs/>
                <w:sz w:val="24"/>
                <w:szCs w:val="24"/>
                <w:lang w:bidi="ar-IQ"/>
              </w:rPr>
            </w:pPr>
            <w:r w:rsidRPr="00611BF6">
              <w:rPr>
                <w:rFonts w:ascii="Times New Roman" w:hAnsi="Times New Roman" w:cs="Times New Roman"/>
                <w:bCs/>
                <w:sz w:val="24"/>
                <w:szCs w:val="24"/>
              </w:rPr>
              <w:t>0.030</w:t>
            </w:r>
          </w:p>
        </w:tc>
      </w:tr>
      <w:tr w:rsidR="00504783" w:rsidRPr="00611BF6">
        <w:trPr>
          <w:jc w:val="center"/>
        </w:trPr>
        <w:tc>
          <w:tcPr>
            <w:tcW w:w="1701" w:type="dxa"/>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U</w:t>
            </w:r>
            <w:r w:rsidRPr="00611BF6">
              <w:rPr>
                <w:rFonts w:ascii="Times New Roman" w:hAnsi="Times New Roman" w:cs="Times New Roman"/>
                <w:bCs/>
                <w:sz w:val="24"/>
                <w:szCs w:val="24"/>
                <w:vertAlign w:val="subscript"/>
              </w:rPr>
              <w:t>m</w:t>
            </w:r>
          </w:p>
        </w:tc>
        <w:tc>
          <w:tcPr>
            <w:tcW w:w="1276" w:type="dxa"/>
            <w:vAlign w:val="center"/>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0.087</w:t>
            </w:r>
          </w:p>
        </w:tc>
      </w:tr>
      <w:tr w:rsidR="00504783" w:rsidRPr="00611BF6">
        <w:trPr>
          <w:jc w:val="center"/>
        </w:trPr>
        <w:tc>
          <w:tcPr>
            <w:tcW w:w="1701" w:type="dxa"/>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U</w:t>
            </w:r>
            <w:r w:rsidRPr="00611BF6">
              <w:rPr>
                <w:rFonts w:ascii="Times New Roman" w:hAnsi="Times New Roman" w:cs="Times New Roman"/>
                <w:bCs/>
                <w:sz w:val="24"/>
                <w:szCs w:val="24"/>
                <w:vertAlign w:val="subscript"/>
              </w:rPr>
              <w:t>s</w:t>
            </w:r>
          </w:p>
        </w:tc>
        <w:tc>
          <w:tcPr>
            <w:tcW w:w="1276" w:type="dxa"/>
            <w:vAlign w:val="center"/>
          </w:tcPr>
          <w:p w:rsidR="00504783" w:rsidRPr="00611BF6" w:rsidRDefault="00504783" w:rsidP="00A90E8F">
            <w:pPr>
              <w:spacing w:after="0" w:line="240" w:lineRule="auto"/>
              <w:jc w:val="center"/>
              <w:rPr>
                <w:rFonts w:ascii="Times New Roman" w:hAnsi="Times New Roman" w:cs="Times New Roman"/>
                <w:bCs/>
                <w:sz w:val="24"/>
                <w:szCs w:val="24"/>
              </w:rPr>
            </w:pPr>
            <w:r w:rsidRPr="00611BF6">
              <w:rPr>
                <w:rFonts w:ascii="Times New Roman" w:hAnsi="Times New Roman" w:cs="Times New Roman"/>
                <w:bCs/>
                <w:sz w:val="24"/>
                <w:szCs w:val="24"/>
              </w:rPr>
              <w:t>0.0118</w:t>
            </w:r>
          </w:p>
        </w:tc>
      </w:tr>
    </w:tbl>
    <w:p w:rsidR="00504783" w:rsidRPr="00966108"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sidRPr="00966108">
        <w:rPr>
          <w:rFonts w:ascii="Times New Roman" w:hAnsi="Times New Roman" w:cs="Times New Roman"/>
          <w:sz w:val="24"/>
          <w:szCs w:val="24"/>
          <w:lang w:bidi="ar-IQ"/>
        </w:rPr>
        <w:t>According to the field data, it was found that the major problem of bottleneck coming from the u-turn down stream of this intersection. Long queue from this u-turn leads to block all m</w:t>
      </w:r>
      <w:r>
        <w:rPr>
          <w:rFonts w:ascii="Times New Roman" w:hAnsi="Times New Roman" w:cs="Times New Roman"/>
          <w:sz w:val="24"/>
          <w:szCs w:val="24"/>
          <w:lang w:bidi="ar-IQ"/>
        </w:rPr>
        <w:t xml:space="preserve">ovements in this intersection. </w:t>
      </w:r>
      <w:r w:rsidRPr="00966108">
        <w:rPr>
          <w:rFonts w:ascii="Times New Roman" w:hAnsi="Times New Roman" w:cs="Times New Roman"/>
          <w:sz w:val="24"/>
          <w:szCs w:val="24"/>
          <w:lang w:bidi="ar-IQ"/>
        </w:rPr>
        <w:t xml:space="preserve">Therefore, in order to solve the traffic congestion problem in this intersection, there is a need to solve u-turn problems first. </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sidRPr="00966108">
        <w:rPr>
          <w:rFonts w:ascii="Times New Roman" w:hAnsi="Times New Roman" w:cs="Times New Roman"/>
          <w:sz w:val="24"/>
          <w:szCs w:val="24"/>
          <w:lang w:bidi="ar-IQ"/>
        </w:rPr>
        <w:t>After that, the developed simulation model has been used to test different levels of flow used this intersection. Moreover, downstream u-turn has been improved by adopting new</w:t>
      </w:r>
      <w:r w:rsidRPr="00CD5D25">
        <w:rPr>
          <w:rFonts w:ascii="Times New Roman" w:hAnsi="Times New Roman" w:cs="Times New Roman"/>
          <w:sz w:val="24"/>
          <w:szCs w:val="24"/>
          <w:lang w:bidi="ar-IQ"/>
        </w:rPr>
        <w:t xml:space="preserve"> </w:t>
      </w:r>
      <w:r w:rsidRPr="00966108">
        <w:rPr>
          <w:rFonts w:ascii="Times New Roman" w:hAnsi="Times New Roman" w:cs="Times New Roman"/>
          <w:sz w:val="24"/>
          <w:szCs w:val="24"/>
          <w:lang w:bidi="ar-IQ"/>
        </w:rPr>
        <w:t>design for this u-turn. This scenario has been tested by the simulation model. It was found that the int</w:t>
      </w:r>
      <w:r>
        <w:rPr>
          <w:rFonts w:ascii="Times New Roman" w:hAnsi="Times New Roman" w:cs="Times New Roman"/>
          <w:sz w:val="24"/>
          <w:szCs w:val="24"/>
          <w:lang w:bidi="ar-IQ"/>
        </w:rPr>
        <w:t>erchange indicating by F</w:t>
      </w:r>
      <w:r w:rsidRPr="00966108">
        <w:rPr>
          <w:rFonts w:ascii="Times New Roman" w:hAnsi="Times New Roman" w:cs="Times New Roman"/>
          <w:sz w:val="24"/>
          <w:szCs w:val="24"/>
          <w:lang w:bidi="ar-IQ"/>
        </w:rPr>
        <w:t>igure</w:t>
      </w:r>
      <w:r>
        <w:rPr>
          <w:rFonts w:ascii="Times New Roman" w:hAnsi="Times New Roman" w:cs="Times New Roman"/>
          <w:sz w:val="24"/>
          <w:szCs w:val="24"/>
          <w:lang w:bidi="ar-IQ"/>
        </w:rPr>
        <w:t xml:space="preserve"> 3</w:t>
      </w:r>
      <w:r w:rsidRPr="00966108">
        <w:rPr>
          <w:rFonts w:ascii="Times New Roman" w:hAnsi="Times New Roman" w:cs="Times New Roman"/>
          <w:sz w:val="24"/>
          <w:szCs w:val="24"/>
          <w:lang w:bidi="ar-IQ"/>
        </w:rPr>
        <w:t xml:space="preserve"> is the best solution for this intersection. This solution includes using new ty</w:t>
      </w:r>
      <w:r>
        <w:rPr>
          <w:rFonts w:ascii="Times New Roman" w:hAnsi="Times New Roman" w:cs="Times New Roman"/>
          <w:sz w:val="24"/>
          <w:szCs w:val="24"/>
          <w:lang w:bidi="ar-IQ"/>
        </w:rPr>
        <w:t>pe of u-turn called protected u-</w:t>
      </w:r>
      <w:r w:rsidRPr="00966108">
        <w:rPr>
          <w:rFonts w:ascii="Times New Roman" w:hAnsi="Times New Roman" w:cs="Times New Roman"/>
          <w:sz w:val="24"/>
          <w:szCs w:val="24"/>
          <w:lang w:bidi="ar-IQ"/>
        </w:rPr>
        <w:t xml:space="preserve">turn. This could be achieved by blocking all turning movements for T-intersection as shown in the above figure. So the left turn movement will be transferred into right turn and then left –turn.  </w:t>
      </w:r>
      <w:r>
        <w:rPr>
          <w:rFonts w:ascii="Times New Roman" w:hAnsi="Times New Roman" w:cs="Times New Roman"/>
          <w:sz w:val="24"/>
          <w:szCs w:val="24"/>
          <w:lang w:bidi="ar-IQ"/>
        </w:rPr>
        <w:t xml:space="preserve">In addition, </w:t>
      </w:r>
      <w:r w:rsidRPr="0022718C">
        <w:rPr>
          <w:rFonts w:ascii="Times New Roman" w:hAnsi="Times New Roman" w:cs="Times New Roman"/>
          <w:sz w:val="24"/>
          <w:szCs w:val="24"/>
          <w:lang w:bidi="ar-IQ"/>
        </w:rPr>
        <w:t>replacing Direct Left Turn (DLT) by Right Turn plus U Turn (RTUT) lead to reduce delay and travel time for intersections</w:t>
      </w:r>
      <w:r>
        <w:rPr>
          <w:rFonts w:ascii="Times New Roman" w:hAnsi="Times New Roman" w:cs="Times New Roman"/>
          <w:sz w:val="24"/>
          <w:szCs w:val="24"/>
          <w:lang w:bidi="ar-IQ"/>
        </w:rPr>
        <w:t xml:space="preserve"> as reported by </w:t>
      </w:r>
      <w:r w:rsidRPr="0022718C">
        <w:rPr>
          <w:rFonts w:ascii="Times New Roman" w:hAnsi="Times New Roman" w:cs="Times New Roman"/>
          <w:sz w:val="24"/>
          <w:szCs w:val="24"/>
          <w:lang w:bidi="ar-IQ"/>
        </w:rPr>
        <w:t xml:space="preserve">Pirdavani </w:t>
      </w:r>
      <w:r w:rsidRPr="00A90E8F">
        <w:rPr>
          <w:rFonts w:ascii="Times New Roman" w:hAnsi="Times New Roman" w:cs="Times New Roman"/>
          <w:i/>
          <w:iCs/>
          <w:sz w:val="24"/>
          <w:szCs w:val="24"/>
          <w:lang w:bidi="ar-IQ"/>
        </w:rPr>
        <w:t>et. al</w:t>
      </w:r>
      <w:r w:rsidRPr="0022718C">
        <w:rPr>
          <w:rFonts w:ascii="Times New Roman" w:hAnsi="Times New Roman" w:cs="Times New Roman"/>
          <w:sz w:val="24"/>
          <w:szCs w:val="24"/>
          <w:lang w:bidi="ar-IQ"/>
        </w:rPr>
        <w:t>.(2011).</w:t>
      </w: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r>
        <w:rPr>
          <w:noProof/>
        </w:rPr>
        <w:pict>
          <v:shape id="_x0000_s1027" type="#_x0000_t202" style="position:absolute;left:0;text-align:left;margin-left:45pt;margin-top:2.7pt;width:344.4pt;height:204.8pt;z-index:251656192;mso-wrap-style:none" filled="f" stroked="f">
            <v:textbox style="mso-fit-shape-to-text:t">
              <w:txbxContent>
                <w:p w:rsidR="00504783" w:rsidRPr="00A90E8F" w:rsidRDefault="00504783" w:rsidP="00BC6782">
                  <w:pPr>
                    <w:rPr>
                      <w:rtl/>
                      <w:lang w:bidi="ar-IQ"/>
                    </w:rPr>
                  </w:pPr>
                  <w:r>
                    <w:pict>
                      <v:shape id="_x0000_i1045" type="#_x0000_t75" style="width:327pt;height:183.75pt">
                        <v:imagedata r:id="rId17" o:title=""/>
                      </v:shape>
                    </w:pict>
                  </w:r>
                </w:p>
              </w:txbxContent>
            </v:textbox>
            <w10:wrap anchorx="page"/>
          </v:shape>
        </w:pict>
      </w: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Default="00504783" w:rsidP="00A90E8F">
      <w:pPr>
        <w:shd w:val="clear" w:color="auto" w:fill="FFFFFF"/>
        <w:bidi w:val="0"/>
        <w:spacing w:after="0" w:line="240" w:lineRule="auto"/>
        <w:jc w:val="both"/>
        <w:rPr>
          <w:rFonts w:ascii="Times New Roman" w:hAnsi="Times New Roman" w:cs="Times New Roman"/>
          <w:sz w:val="24"/>
          <w:szCs w:val="24"/>
          <w:lang w:bidi="ar-IQ"/>
        </w:rPr>
      </w:pPr>
    </w:p>
    <w:p w:rsidR="00504783" w:rsidRPr="00DC641C" w:rsidRDefault="00504783" w:rsidP="00A90E8F">
      <w:pPr>
        <w:shd w:val="clear" w:color="auto" w:fill="FFFFFF"/>
        <w:bidi w:val="0"/>
        <w:spacing w:after="0" w:line="240" w:lineRule="auto"/>
        <w:jc w:val="center"/>
        <w:rPr>
          <w:rFonts w:ascii="Times New Roman" w:hAnsi="Times New Roman" w:cs="Times New Roman"/>
          <w:b/>
          <w:bCs/>
          <w:sz w:val="24"/>
          <w:szCs w:val="24"/>
          <w:lang w:bidi="ar-IQ"/>
        </w:rPr>
      </w:pPr>
      <w:r w:rsidRPr="00DC641C">
        <w:rPr>
          <w:rFonts w:ascii="Times New Roman" w:hAnsi="Times New Roman" w:cs="Times New Roman"/>
          <w:b/>
          <w:bCs/>
          <w:sz w:val="24"/>
          <w:szCs w:val="24"/>
          <w:lang w:bidi="ar-IQ"/>
        </w:rPr>
        <w:t>Figure 3 Simulated maximum flow obtained from the suggested overpass.</w:t>
      </w:r>
    </w:p>
    <w:p w:rsidR="00504783" w:rsidRPr="005E1D50" w:rsidRDefault="00504783" w:rsidP="00E22DDD">
      <w:pPr>
        <w:pStyle w:val="ListParagraph"/>
        <w:numPr>
          <w:ilvl w:val="0"/>
          <w:numId w:val="7"/>
        </w:numPr>
        <w:shd w:val="clear" w:color="auto" w:fill="FFFFFF"/>
        <w:bidi w:val="0"/>
        <w:spacing w:after="0" w:line="240" w:lineRule="auto"/>
        <w:ind w:left="360" w:hanging="357"/>
        <w:jc w:val="both"/>
        <w:rPr>
          <w:rFonts w:ascii="Times New Roman" w:hAnsi="Times New Roman" w:cs="Times New Roman"/>
          <w:b/>
          <w:bCs/>
          <w:sz w:val="28"/>
          <w:szCs w:val="28"/>
          <w:lang w:bidi="ar-IQ"/>
        </w:rPr>
      </w:pPr>
      <w:r w:rsidRPr="005E1D50">
        <w:rPr>
          <w:rFonts w:ascii="Times New Roman" w:hAnsi="Times New Roman" w:cs="Times New Roman"/>
          <w:b/>
          <w:bCs/>
          <w:sz w:val="28"/>
          <w:szCs w:val="28"/>
          <w:lang w:bidi="ar-IQ"/>
        </w:rPr>
        <w:t>Discussion the results</w:t>
      </w:r>
    </w:p>
    <w:p w:rsidR="00504783" w:rsidRDefault="00504783" w:rsidP="00A90E8F">
      <w:pPr>
        <w:shd w:val="clear" w:color="auto" w:fill="FFFFFF"/>
        <w:bidi w:val="0"/>
        <w:spacing w:after="0" w:line="240" w:lineRule="auto"/>
        <w:ind w:firstLine="54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After calibrating the simulation model of the intersection understudy, the simulated model has been used for evaluating the capacity of the proposed interchange. This alternative makes improve the capacity of this intersection from 5000 veh/hr to 12000veh/hr. however, the input flow has been up to 15000 veh/hr, and the capacity did not exceed 12500 veh/hr. This is because the simulation model mimics the reality by taking into consideration the dynamic characteristics for each vehicle and the minimum gap and headway between successive vehicles. Therefore, the simulation model prevents entering vehicles under unsafe conditions such as gap less than minimum gap according to the flow and speed conditions. </w:t>
      </w: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r>
        <w:rPr>
          <w:rtl/>
          <w:lang w:bidi="ar-IQ"/>
        </w:rPr>
        <w:tab/>
      </w: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r>
        <w:rPr>
          <w:noProof/>
        </w:rPr>
        <w:pict>
          <v:shape id="_x0000_s1028" type="#_x0000_t202" style="position:absolute;left:0;text-align:left;margin-left:55pt;margin-top:3.1pt;width:318.85pt;height:190.4pt;z-index:251657216;mso-wrap-style:none" filled="f" stroked="f">
            <v:textbox style="mso-fit-shape-to-text:t">
              <w:txbxContent>
                <w:p w:rsidR="00504783" w:rsidRPr="00E22DDD" w:rsidRDefault="00504783">
                  <w:r>
                    <w:pict>
                      <v:shape id="_x0000_i1047" type="#_x0000_t75" style="width:296.25pt;height:169.5pt">
                        <v:imagedata r:id="rId18" o:title=""/>
                      </v:shape>
                    </w:pict>
                  </w:r>
                </w:p>
              </w:txbxContent>
            </v:textbox>
            <w10:wrap anchorx="page"/>
          </v:shape>
        </w:pict>
      </w: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E22DDD">
      <w:pPr>
        <w:pStyle w:val="ListParagraph"/>
        <w:shd w:val="clear" w:color="auto" w:fill="FFFFFF"/>
        <w:bidi w:val="0"/>
        <w:spacing w:after="0" w:line="240" w:lineRule="auto"/>
        <w:ind w:left="0"/>
        <w:jc w:val="center"/>
        <w:rPr>
          <w:rFonts w:ascii="Times New Roman" w:hAnsi="Times New Roman" w:cs="Times New Roman"/>
          <w:b/>
          <w:bCs/>
          <w:sz w:val="24"/>
          <w:szCs w:val="24"/>
          <w:lang w:bidi="ar-IQ"/>
        </w:rPr>
      </w:pPr>
      <w:r w:rsidRPr="00031223">
        <w:rPr>
          <w:rFonts w:ascii="Times New Roman" w:hAnsi="Times New Roman" w:cs="Times New Roman"/>
          <w:b/>
          <w:bCs/>
          <w:noProof/>
          <w:sz w:val="24"/>
          <w:szCs w:val="24"/>
        </w:rPr>
        <w:t>Figure 4 Suggested overpass  for Ibn Bilal Intersection.</w:t>
      </w:r>
    </w:p>
    <w:p w:rsidR="00504783" w:rsidRPr="00E22DDD"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r>
        <w:rPr>
          <w:noProof/>
        </w:rPr>
        <w:pict>
          <v:shape id="_x0000_s1029" type="#_x0000_t202" style="position:absolute;left:0;text-align:left;margin-left:54pt;margin-top:3.6pt;width:328.05pt;height:189.4pt;z-index:251658240;mso-wrap-style:none" filled="f" stroked="f">
            <v:textbox style="mso-fit-shape-to-text:t">
              <w:txbxContent>
                <w:p w:rsidR="00504783" w:rsidRPr="00E22DDD" w:rsidRDefault="00504783">
                  <w:r>
                    <w:pict>
                      <v:shape id="_x0000_i1049" type="#_x0000_t75" style="width:295.5pt;height:164.25pt">
                        <v:imagedata r:id="rId19" o:title=""/>
                      </v:shape>
                    </w:pict>
                  </w:r>
                </w:p>
              </w:txbxContent>
            </v:textbox>
            <w10:wrap anchorx="page"/>
          </v:shape>
        </w:pict>
      </w: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A90E8F">
      <w:pPr>
        <w:tabs>
          <w:tab w:val="left" w:pos="2338"/>
        </w:tabs>
        <w:spacing w:after="0" w:line="240" w:lineRule="auto"/>
        <w:rPr>
          <w:rFonts w:ascii="Times New Roman" w:hAnsi="Times New Roman" w:cs="Times New Roman"/>
          <w:b/>
          <w:bCs/>
          <w:sz w:val="24"/>
          <w:szCs w:val="24"/>
          <w:rtl/>
          <w:lang w:bidi="ar-IQ"/>
        </w:rPr>
      </w:pPr>
    </w:p>
    <w:p w:rsidR="00504783" w:rsidRDefault="00504783" w:rsidP="00E22DDD">
      <w:pPr>
        <w:tabs>
          <w:tab w:val="left" w:pos="2338"/>
        </w:tabs>
        <w:bidi w:val="0"/>
        <w:spacing w:after="0" w:line="240" w:lineRule="auto"/>
        <w:jc w:val="center"/>
        <w:rPr>
          <w:rFonts w:ascii="Times New Roman" w:hAnsi="Times New Roman" w:cs="Times New Roman"/>
          <w:b/>
          <w:bCs/>
          <w:sz w:val="24"/>
          <w:szCs w:val="24"/>
          <w:rtl/>
        </w:rPr>
      </w:pPr>
      <w:r w:rsidRPr="00031223">
        <w:rPr>
          <w:rFonts w:ascii="Times New Roman" w:hAnsi="Times New Roman" w:cs="Times New Roman"/>
          <w:b/>
          <w:bCs/>
          <w:sz w:val="24"/>
          <w:szCs w:val="24"/>
        </w:rPr>
        <w:t>Figure 5 Simulated suggested overpass.</w:t>
      </w:r>
    </w:p>
    <w:p w:rsidR="00504783" w:rsidRDefault="00504783" w:rsidP="00A90E8F">
      <w:pPr>
        <w:tabs>
          <w:tab w:val="left" w:pos="2338"/>
        </w:tabs>
        <w:spacing w:after="0" w:line="240" w:lineRule="auto"/>
        <w:jc w:val="center"/>
        <w:rPr>
          <w:rFonts w:ascii="Times New Roman" w:hAnsi="Times New Roman" w:cs="Times New Roman"/>
          <w:b/>
          <w:bCs/>
          <w:sz w:val="24"/>
          <w:szCs w:val="24"/>
          <w:rtl/>
        </w:rPr>
      </w:pPr>
    </w:p>
    <w:p w:rsidR="00504783" w:rsidRPr="0087025C" w:rsidRDefault="00504783" w:rsidP="00E22DDD">
      <w:pPr>
        <w:tabs>
          <w:tab w:val="left" w:pos="2338"/>
        </w:tabs>
        <w:bidi w:val="0"/>
        <w:spacing w:after="0" w:line="240" w:lineRule="auto"/>
        <w:ind w:firstLine="540"/>
        <w:jc w:val="both"/>
        <w:rPr>
          <w:rFonts w:ascii="Times New Roman" w:hAnsi="Times New Roman" w:cs="Times New Roman"/>
          <w:sz w:val="24"/>
          <w:szCs w:val="24"/>
        </w:rPr>
      </w:pPr>
      <w:r w:rsidRPr="0087025C">
        <w:rPr>
          <w:rFonts w:ascii="Times New Roman" w:hAnsi="Times New Roman" w:cs="Times New Roman"/>
          <w:sz w:val="24"/>
          <w:szCs w:val="24"/>
        </w:rPr>
        <w:t>In the light of above, the main difference between the current method of evaluation adopting by this method and other existing methods such as the HCM 2000 is that this method depends mainly on the methodology used by a simulation model. The methodology of any simulation model could be summarized by building the case under study (T-inters</w:t>
      </w:r>
      <w:r>
        <w:rPr>
          <w:rFonts w:ascii="Times New Roman" w:hAnsi="Times New Roman" w:cs="Times New Roman"/>
          <w:sz w:val="24"/>
          <w:szCs w:val="24"/>
        </w:rPr>
        <w:t xml:space="preserve">ection) using nodes and links. </w:t>
      </w:r>
      <w:r w:rsidRPr="0087025C">
        <w:rPr>
          <w:rFonts w:ascii="Times New Roman" w:hAnsi="Times New Roman" w:cs="Times New Roman"/>
          <w:sz w:val="24"/>
          <w:szCs w:val="24"/>
        </w:rPr>
        <w:t xml:space="preserve">After building that model, the calibration stage could be implemented by comparison the simulation model with field data. Several runs may be needed before reaching acceptable graphical and statistical results. </w:t>
      </w:r>
      <w:r>
        <w:rPr>
          <w:rFonts w:ascii="Times New Roman" w:hAnsi="Times New Roman" w:cs="Times New Roman"/>
          <w:sz w:val="24"/>
          <w:szCs w:val="24"/>
        </w:rPr>
        <w:t>Moreover,  the animation  of simulation model  could also help  in the calibration process. Whereas, other methods such as the HCM depend on deterministic values getting either from specific equations or default values. Therefore, the HCM has several shortcoming as mentioned in the section 1(Background).</w:t>
      </w:r>
    </w:p>
    <w:p w:rsidR="00504783" w:rsidRPr="00E22DDD" w:rsidRDefault="00504783" w:rsidP="00E22DDD">
      <w:pPr>
        <w:pStyle w:val="ListParagraph"/>
        <w:numPr>
          <w:ilvl w:val="0"/>
          <w:numId w:val="7"/>
        </w:numPr>
        <w:shd w:val="clear" w:color="auto" w:fill="FFFFFF"/>
        <w:bidi w:val="0"/>
        <w:spacing w:after="0" w:line="240" w:lineRule="auto"/>
        <w:ind w:left="360" w:hanging="357"/>
        <w:jc w:val="both"/>
        <w:rPr>
          <w:rFonts w:ascii="Times New Roman" w:hAnsi="Times New Roman" w:cs="Times New Roman"/>
          <w:b/>
          <w:bCs/>
          <w:sz w:val="28"/>
          <w:szCs w:val="28"/>
        </w:rPr>
      </w:pPr>
      <w:r w:rsidRPr="00E22DDD">
        <w:rPr>
          <w:rFonts w:ascii="Times New Roman" w:hAnsi="Times New Roman" w:cs="Times New Roman"/>
          <w:b/>
          <w:bCs/>
          <w:sz w:val="28"/>
          <w:szCs w:val="28"/>
        </w:rPr>
        <w:t>Conclusions and recommendations</w:t>
      </w:r>
    </w:p>
    <w:p w:rsidR="00504783" w:rsidRDefault="00504783" w:rsidP="00E22DDD">
      <w:pPr>
        <w:shd w:val="clear" w:color="auto" w:fill="FFFFFF"/>
        <w:bidi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The main points that have been concluded from this study are:</w:t>
      </w:r>
    </w:p>
    <w:p w:rsidR="00504783"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sz w:val="24"/>
          <w:szCs w:val="24"/>
        </w:rPr>
      </w:pPr>
      <w:r>
        <w:rPr>
          <w:rFonts w:ascii="Times New Roman" w:hAnsi="Times New Roman" w:cs="Times New Roman"/>
          <w:sz w:val="24"/>
          <w:szCs w:val="24"/>
        </w:rPr>
        <w:t>According to field data, the capacity of T-intersection is so limited due to complex movements, especially when the intersection is located on main roads with high flow as in Ibn Blala Intersection.</w:t>
      </w:r>
    </w:p>
    <w:p w:rsidR="00504783"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sz w:val="24"/>
          <w:szCs w:val="24"/>
        </w:rPr>
      </w:pPr>
      <w:r>
        <w:rPr>
          <w:rFonts w:ascii="Times New Roman" w:hAnsi="Times New Roman" w:cs="Times New Roman"/>
          <w:sz w:val="24"/>
          <w:szCs w:val="24"/>
        </w:rPr>
        <w:t>According to the preceding studies and current study, a simulation model is the best tool to  represent the behavior of the T- intersection.</w:t>
      </w:r>
    </w:p>
    <w:p w:rsidR="00504783"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sz w:val="24"/>
          <w:szCs w:val="24"/>
        </w:rPr>
      </w:pPr>
      <w:r>
        <w:rPr>
          <w:rFonts w:ascii="Times New Roman" w:hAnsi="Times New Roman" w:cs="Times New Roman"/>
          <w:sz w:val="24"/>
          <w:szCs w:val="24"/>
        </w:rPr>
        <w:t>The graphical and statistical results indicate that the S-Paramics  model could mimic the reality. This  depends mainly on the accuracy of collecting and analyzing field data.</w:t>
      </w:r>
    </w:p>
    <w:p w:rsidR="00504783"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sz w:val="24"/>
          <w:szCs w:val="24"/>
        </w:rPr>
      </w:pPr>
      <w:r>
        <w:rPr>
          <w:rFonts w:ascii="Times New Roman" w:hAnsi="Times New Roman" w:cs="Times New Roman"/>
          <w:sz w:val="24"/>
          <w:szCs w:val="24"/>
        </w:rPr>
        <w:t xml:space="preserve">Protected U-turn provides a suitable solution for the problem of bottleneck due to conflict movements between turning vehicles and through vehicles in the opposite direction. </w:t>
      </w:r>
    </w:p>
    <w:p w:rsidR="00504783"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sz w:val="24"/>
          <w:szCs w:val="24"/>
        </w:rPr>
      </w:pPr>
      <w:r>
        <w:rPr>
          <w:rFonts w:ascii="Times New Roman" w:hAnsi="Times New Roman" w:cs="Times New Roman"/>
          <w:sz w:val="24"/>
          <w:szCs w:val="24"/>
        </w:rPr>
        <w:t xml:space="preserve">According to the simulated model, replacing T-intersection by protected U-turn has good results in terms of reducing conflict movements and long queues of turning vehicles. </w:t>
      </w:r>
    </w:p>
    <w:p w:rsidR="00504783"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sz w:val="24"/>
          <w:szCs w:val="24"/>
        </w:rPr>
      </w:pPr>
      <w:r>
        <w:rPr>
          <w:rFonts w:ascii="Times New Roman" w:hAnsi="Times New Roman" w:cs="Times New Roman"/>
          <w:sz w:val="24"/>
          <w:szCs w:val="24"/>
        </w:rPr>
        <w:t>For the case of current T-intersection, the overpass with protected u-turn improves the capacity by three times than T-intersection. Therefore, this study recommends to change the T-intersection into protected U-turn with right and left turns.</w:t>
      </w:r>
    </w:p>
    <w:p w:rsidR="00504783" w:rsidRPr="00E22DDD" w:rsidRDefault="00504783" w:rsidP="00E22DDD">
      <w:pPr>
        <w:pStyle w:val="ListParagraph"/>
        <w:numPr>
          <w:ilvl w:val="0"/>
          <w:numId w:val="8"/>
        </w:numPr>
        <w:shd w:val="clear" w:color="auto" w:fill="FFFFFF"/>
        <w:bidi w:val="0"/>
        <w:spacing w:after="0" w:line="240" w:lineRule="auto"/>
        <w:ind w:left="360" w:hanging="357"/>
        <w:jc w:val="both"/>
        <w:rPr>
          <w:rFonts w:ascii="Times New Roman" w:hAnsi="Times New Roman" w:cs="Times New Roman"/>
          <w:b/>
          <w:bCs/>
          <w:sz w:val="28"/>
          <w:szCs w:val="28"/>
        </w:rPr>
      </w:pPr>
      <w:r w:rsidRPr="00E22DDD">
        <w:rPr>
          <w:rFonts w:ascii="Times New Roman" w:hAnsi="Times New Roman" w:cs="Times New Roman"/>
          <w:b/>
          <w:bCs/>
          <w:sz w:val="28"/>
          <w:szCs w:val="28"/>
        </w:rPr>
        <w:t>References</w:t>
      </w:r>
    </w:p>
    <w:p w:rsidR="00504783" w:rsidRPr="00051B95"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Bloomberg, L., and Dale, J.</w:t>
      </w:r>
      <w:r w:rsidRPr="00B61992">
        <w:rPr>
          <w:rFonts w:ascii="Times New Roman" w:hAnsi="Times New Roman" w:cs="Times New Roman"/>
          <w:sz w:val="24"/>
          <w:szCs w:val="24"/>
        </w:rPr>
        <w:t xml:space="preserve">2000. A Comparison of the VISSIM and CORSIM Traffic Simulation Models. </w:t>
      </w:r>
      <w:r w:rsidRPr="00B61992">
        <w:rPr>
          <w:rFonts w:ascii="Times New Roman" w:hAnsi="Times New Roman" w:cs="Times New Roman"/>
          <w:sz w:val="23"/>
          <w:szCs w:val="23"/>
        </w:rPr>
        <w:t>Institute of Transportation Engineers Annual Meeting</w:t>
      </w:r>
      <w:r>
        <w:rPr>
          <w:rFonts w:ascii="Times New Roman" w:hAnsi="Times New Roman" w:cs="Times New Roman"/>
          <w:sz w:val="24"/>
          <w:szCs w:val="24"/>
        </w:rPr>
        <w:t xml:space="preserve">.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E913B3">
        <w:rPr>
          <w:rFonts w:ascii="Times New Roman" w:hAnsi="Times New Roman" w:cs="Times New Roman"/>
          <w:sz w:val="24"/>
          <w:szCs w:val="24"/>
        </w:rPr>
        <w:t>Cheng</w:t>
      </w:r>
      <w:r>
        <w:rPr>
          <w:rFonts w:ascii="Times New Roman" w:hAnsi="Times New Roman" w:cs="Times New Roman"/>
          <w:sz w:val="24"/>
          <w:szCs w:val="24"/>
        </w:rPr>
        <w:t xml:space="preserve">, D., </w:t>
      </w:r>
      <w:r w:rsidRPr="00E913B3">
        <w:rPr>
          <w:rFonts w:ascii="Times New Roman" w:hAnsi="Times New Roman" w:cs="Times New Roman"/>
          <w:sz w:val="24"/>
          <w:szCs w:val="24"/>
        </w:rPr>
        <w:t>Tian</w:t>
      </w:r>
      <w:r>
        <w:rPr>
          <w:rFonts w:ascii="Times New Roman" w:hAnsi="Times New Roman" w:cs="Times New Roman"/>
          <w:sz w:val="24"/>
          <w:szCs w:val="24"/>
        </w:rPr>
        <w:t xml:space="preserve">, Z., and </w:t>
      </w:r>
      <w:r w:rsidRPr="00E913B3">
        <w:rPr>
          <w:rFonts w:ascii="Times New Roman" w:hAnsi="Times New Roman" w:cs="Times New Roman"/>
          <w:sz w:val="24"/>
          <w:szCs w:val="24"/>
        </w:rPr>
        <w:t>Messer</w:t>
      </w:r>
      <w:r>
        <w:rPr>
          <w:rFonts w:ascii="Times New Roman" w:hAnsi="Times New Roman" w:cs="Times New Roman"/>
          <w:sz w:val="24"/>
          <w:szCs w:val="24"/>
        </w:rPr>
        <w:t xml:space="preserve">, C.2005. </w:t>
      </w:r>
      <w:r w:rsidRPr="00E913B3">
        <w:rPr>
          <w:rFonts w:ascii="Times New Roman" w:hAnsi="Times New Roman" w:cs="Times New Roman"/>
          <w:sz w:val="24"/>
          <w:szCs w:val="24"/>
        </w:rPr>
        <w:t>Development of an Improved Cycle Length Model over the Highway Capacity Manual 2000 Quick Estimation Method</w:t>
      </w:r>
      <w:r>
        <w:rPr>
          <w:rFonts w:ascii="Times New Roman" w:hAnsi="Times New Roman" w:cs="Times New Roman"/>
          <w:sz w:val="24"/>
          <w:szCs w:val="24"/>
        </w:rPr>
        <w:t xml:space="preserve">. </w:t>
      </w:r>
      <w:r w:rsidRPr="00E913B3">
        <w:rPr>
          <w:rFonts w:ascii="Times New Roman" w:hAnsi="Times New Roman" w:cs="Times New Roman"/>
          <w:sz w:val="24"/>
          <w:szCs w:val="24"/>
        </w:rPr>
        <w:t>Journal of Transportation Engineering, Vol. 131, No. 12</w:t>
      </w:r>
      <w:r>
        <w:rPr>
          <w:rFonts w:ascii="Times New Roman" w:hAnsi="Times New Roman" w:cs="Times New Roman"/>
          <w:sz w:val="24"/>
          <w:szCs w:val="24"/>
        </w:rPr>
        <w:t>.</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Pr>
          <w:rFonts w:ascii="Times-Roman" w:hAnsi="Times-Roman" w:cs="Times-Roman"/>
          <w:sz w:val="26"/>
          <w:szCs w:val="26"/>
        </w:rPr>
        <w:t>Cunto</w:t>
      </w:r>
      <w:r>
        <w:rPr>
          <w:rFonts w:ascii="Times New Roman" w:hAnsi="Times New Roman" w:cs="Times New Roman"/>
          <w:sz w:val="24"/>
          <w:szCs w:val="24"/>
        </w:rPr>
        <w:t xml:space="preserve">, F., and </w:t>
      </w:r>
      <w:r>
        <w:rPr>
          <w:rFonts w:ascii="Times-Roman" w:hAnsi="Times-Roman" w:cs="Times-Roman"/>
          <w:sz w:val="26"/>
          <w:szCs w:val="26"/>
        </w:rPr>
        <w:t>Saccomanno</w:t>
      </w:r>
      <w:r>
        <w:rPr>
          <w:rFonts w:ascii="Times New Roman" w:hAnsi="Times New Roman" w:cs="Times New Roman"/>
          <w:sz w:val="24"/>
          <w:szCs w:val="24"/>
        </w:rPr>
        <w:t xml:space="preserve">, F.2008. </w:t>
      </w:r>
      <w:r w:rsidRPr="004D1FA4">
        <w:rPr>
          <w:rFonts w:ascii="Times New Roman" w:hAnsi="Times New Roman" w:cs="Times New Roman"/>
          <w:sz w:val="24"/>
          <w:szCs w:val="24"/>
        </w:rPr>
        <w:t>Calibration and validation of simulated</w:t>
      </w:r>
      <w:r>
        <w:rPr>
          <w:rFonts w:ascii="Times New Roman" w:hAnsi="Times New Roman" w:cs="Times New Roman"/>
          <w:sz w:val="24"/>
          <w:szCs w:val="24"/>
        </w:rPr>
        <w:t xml:space="preserve"> </w:t>
      </w:r>
      <w:r w:rsidRPr="004D1FA4">
        <w:rPr>
          <w:rFonts w:ascii="Times New Roman" w:hAnsi="Times New Roman" w:cs="Times New Roman"/>
          <w:sz w:val="24"/>
          <w:szCs w:val="24"/>
        </w:rPr>
        <w:t>vehicle safety performance</w:t>
      </w:r>
      <w:r>
        <w:rPr>
          <w:rFonts w:ascii="Times New Roman" w:hAnsi="Times New Roman" w:cs="Times New Roman"/>
          <w:sz w:val="24"/>
          <w:szCs w:val="24"/>
        </w:rPr>
        <w:t xml:space="preserve"> </w:t>
      </w:r>
      <w:r w:rsidRPr="004D1FA4">
        <w:rPr>
          <w:rFonts w:ascii="Times New Roman" w:hAnsi="Times New Roman" w:cs="Times New Roman"/>
          <w:sz w:val="24"/>
          <w:szCs w:val="24"/>
        </w:rPr>
        <w:t>at signalized intersections</w:t>
      </w:r>
      <w:r>
        <w:rPr>
          <w:rFonts w:ascii="Times New Roman" w:hAnsi="Times New Roman" w:cs="Times New Roman"/>
          <w:sz w:val="24"/>
          <w:szCs w:val="24"/>
        </w:rPr>
        <w:t xml:space="preserve">. </w:t>
      </w:r>
      <w:r w:rsidRPr="004D1FA4">
        <w:rPr>
          <w:rFonts w:ascii="Times New Roman" w:hAnsi="Times New Roman" w:cs="Times New Roman"/>
          <w:sz w:val="24"/>
          <w:szCs w:val="24"/>
        </w:rPr>
        <w:t>Accident Analysis and Prevention</w:t>
      </w:r>
      <w:r>
        <w:rPr>
          <w:rFonts w:ascii="Times New Roman" w:hAnsi="Times New Roman" w:cs="Times New Roman"/>
          <w:sz w:val="24"/>
          <w:szCs w:val="24"/>
        </w:rPr>
        <w:t>,</w:t>
      </w:r>
      <w:r w:rsidRPr="004D1FA4">
        <w:rPr>
          <w:rFonts w:ascii="Times New Roman" w:hAnsi="Times New Roman" w:cs="Times New Roman"/>
          <w:sz w:val="24"/>
          <w:szCs w:val="24"/>
        </w:rPr>
        <w:t xml:space="preserve"> 40</w:t>
      </w:r>
      <w:r>
        <w:rPr>
          <w:rFonts w:ascii="Times New Roman" w:hAnsi="Times New Roman" w:cs="Times New Roman"/>
          <w:sz w:val="24"/>
          <w:szCs w:val="24"/>
        </w:rPr>
        <w:t>, pp.</w:t>
      </w:r>
      <w:r w:rsidRPr="004D1FA4">
        <w:rPr>
          <w:rFonts w:ascii="Times New Roman" w:hAnsi="Times New Roman" w:cs="Times New Roman"/>
          <w:sz w:val="24"/>
          <w:szCs w:val="24"/>
        </w:rPr>
        <w:t xml:space="preserve"> 1171–1179</w:t>
      </w:r>
      <w:r>
        <w:rPr>
          <w:rFonts w:ascii="Times New Roman" w:hAnsi="Times New Roman" w:cs="Times New Roman"/>
          <w:sz w:val="24"/>
          <w:szCs w:val="24"/>
        </w:rPr>
        <w:t xml:space="preserve">.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4D1FA4">
        <w:rPr>
          <w:rFonts w:ascii="Times New Roman" w:hAnsi="Times New Roman" w:cs="Times New Roman"/>
          <w:sz w:val="24"/>
          <w:szCs w:val="24"/>
        </w:rPr>
        <w:t>D’Ambrogio</w:t>
      </w:r>
      <w:r>
        <w:rPr>
          <w:rFonts w:ascii="Times New Roman" w:hAnsi="Times New Roman" w:cs="Times New Roman"/>
          <w:sz w:val="24"/>
          <w:szCs w:val="24"/>
        </w:rPr>
        <w:t xml:space="preserve">, A., </w:t>
      </w:r>
      <w:r w:rsidRPr="004D1FA4">
        <w:rPr>
          <w:rFonts w:ascii="Times New Roman" w:hAnsi="Times New Roman" w:cs="Times New Roman"/>
          <w:sz w:val="24"/>
          <w:szCs w:val="24"/>
        </w:rPr>
        <w:t>Iazeolla, G., Pasini</w:t>
      </w:r>
      <w:r>
        <w:rPr>
          <w:rFonts w:ascii="Times New Roman" w:hAnsi="Times New Roman" w:cs="Times New Roman"/>
          <w:sz w:val="24"/>
          <w:szCs w:val="24"/>
        </w:rPr>
        <w:t>, L., and Pieroni,A.2009.</w:t>
      </w:r>
      <w:r w:rsidRPr="004D1FA4">
        <w:rPr>
          <w:rFonts w:ascii="Times New Roman" w:hAnsi="Times New Roman" w:cs="Times New Roman"/>
          <w:sz w:val="24"/>
          <w:szCs w:val="24"/>
        </w:rPr>
        <w:t>Simulation Model Building of Traffic Intersections</w:t>
      </w:r>
      <w:r>
        <w:rPr>
          <w:rFonts w:ascii="Times New Roman" w:hAnsi="Times New Roman" w:cs="Times New Roman"/>
          <w:sz w:val="24"/>
          <w:szCs w:val="24"/>
        </w:rPr>
        <w:t xml:space="preserve">.  </w:t>
      </w:r>
      <w:r w:rsidRPr="00412A85">
        <w:rPr>
          <w:rFonts w:ascii="Times New Roman" w:hAnsi="Times New Roman" w:cs="Times New Roman"/>
          <w:sz w:val="24"/>
          <w:szCs w:val="24"/>
        </w:rPr>
        <w:t>Simulation Modelling Practice and Theory</w:t>
      </w:r>
      <w:r>
        <w:rPr>
          <w:rFonts w:ascii="Times New Roman" w:hAnsi="Times New Roman" w:cs="Times New Roman"/>
          <w:sz w:val="24"/>
          <w:szCs w:val="24"/>
        </w:rPr>
        <w:t>, Vol.(</w:t>
      </w:r>
      <w:r w:rsidRPr="00412A85">
        <w:rPr>
          <w:rFonts w:ascii="Times New Roman" w:hAnsi="Times New Roman" w:cs="Times New Roman"/>
          <w:sz w:val="24"/>
          <w:szCs w:val="24"/>
        </w:rPr>
        <w:t>17</w:t>
      </w:r>
      <w:r>
        <w:rPr>
          <w:rFonts w:ascii="Times New Roman" w:hAnsi="Times New Roman" w:cs="Times New Roman"/>
          <w:sz w:val="24"/>
          <w:szCs w:val="24"/>
        </w:rPr>
        <w:t>), pp.</w:t>
      </w:r>
      <w:r w:rsidRPr="00412A85">
        <w:rPr>
          <w:rFonts w:ascii="Times New Roman" w:hAnsi="Times New Roman" w:cs="Times New Roman"/>
          <w:sz w:val="24"/>
          <w:szCs w:val="24"/>
        </w:rPr>
        <w:t xml:space="preserve"> 625–640</w:t>
      </w:r>
      <w:r>
        <w:rPr>
          <w:rFonts w:ascii="Times New Roman" w:hAnsi="Times New Roman" w:cs="Times New Roman"/>
          <w:sz w:val="24"/>
          <w:szCs w:val="24"/>
        </w:rPr>
        <w:t xml:space="preserve">.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051B95">
        <w:rPr>
          <w:rFonts w:ascii="Times New Roman" w:hAnsi="Times New Roman" w:cs="Times New Roman"/>
          <w:sz w:val="24"/>
          <w:szCs w:val="24"/>
        </w:rPr>
        <w:t>Ding</w:t>
      </w:r>
      <w:r>
        <w:rPr>
          <w:rFonts w:ascii="Times New Roman" w:hAnsi="Times New Roman" w:cs="Times New Roman"/>
          <w:sz w:val="24"/>
          <w:szCs w:val="24"/>
        </w:rPr>
        <w:t>, Z.,</w:t>
      </w:r>
      <w:r w:rsidRPr="00051B95">
        <w:rPr>
          <w:rFonts w:ascii="Times New Roman" w:hAnsi="Times New Roman" w:cs="Times New Roman"/>
          <w:sz w:val="24"/>
          <w:szCs w:val="24"/>
        </w:rPr>
        <w:t xml:space="preserve"> Sun</w:t>
      </w:r>
      <w:r>
        <w:rPr>
          <w:rFonts w:ascii="Times New Roman" w:hAnsi="Times New Roman" w:cs="Times New Roman"/>
          <w:sz w:val="24"/>
          <w:szCs w:val="24"/>
        </w:rPr>
        <w:t xml:space="preserve">,X., </w:t>
      </w:r>
      <w:r w:rsidRPr="00051B95">
        <w:rPr>
          <w:rFonts w:ascii="Times New Roman" w:hAnsi="Times New Roman" w:cs="Times New Roman"/>
          <w:sz w:val="24"/>
          <w:szCs w:val="24"/>
        </w:rPr>
        <w:t>Liu</w:t>
      </w:r>
      <w:r>
        <w:rPr>
          <w:rFonts w:ascii="Times New Roman" w:hAnsi="Times New Roman" w:cs="Times New Roman"/>
          <w:sz w:val="24"/>
          <w:szCs w:val="24"/>
        </w:rPr>
        <w:t xml:space="preserve">, R., </w:t>
      </w:r>
      <w:r w:rsidRPr="00051B95">
        <w:rPr>
          <w:rFonts w:ascii="Times New Roman" w:hAnsi="Times New Roman" w:cs="Times New Roman"/>
          <w:sz w:val="24"/>
          <w:szCs w:val="24"/>
        </w:rPr>
        <w:t>Wang</w:t>
      </w:r>
      <w:r>
        <w:rPr>
          <w:rFonts w:ascii="Times New Roman" w:hAnsi="Times New Roman" w:cs="Times New Roman"/>
          <w:sz w:val="24"/>
          <w:szCs w:val="24"/>
        </w:rPr>
        <w:t xml:space="preserve">,Q., and </w:t>
      </w:r>
      <w:r w:rsidRPr="00051B95">
        <w:rPr>
          <w:rFonts w:ascii="Times New Roman" w:hAnsi="Times New Roman" w:cs="Times New Roman"/>
          <w:sz w:val="24"/>
          <w:szCs w:val="24"/>
        </w:rPr>
        <w:t>Wang</w:t>
      </w:r>
      <w:r>
        <w:rPr>
          <w:rFonts w:ascii="Times New Roman" w:hAnsi="Times New Roman" w:cs="Times New Roman"/>
          <w:sz w:val="24"/>
          <w:szCs w:val="24"/>
        </w:rPr>
        <w:t xml:space="preserve">, B.2010. </w:t>
      </w:r>
      <w:r w:rsidRPr="00051B95">
        <w:rPr>
          <w:rFonts w:ascii="Times New Roman" w:hAnsi="Times New Roman" w:cs="Times New Roman"/>
          <w:sz w:val="24"/>
          <w:szCs w:val="24"/>
        </w:rPr>
        <w:t>Traffic Flow at a Signal Controlled</w:t>
      </w:r>
      <w:r>
        <w:rPr>
          <w:rFonts w:ascii="Times New Roman" w:hAnsi="Times New Roman" w:cs="Times New Roman"/>
          <w:sz w:val="24"/>
          <w:szCs w:val="24"/>
        </w:rPr>
        <w:t xml:space="preserve"> </w:t>
      </w:r>
      <w:r w:rsidRPr="00051B95">
        <w:rPr>
          <w:rFonts w:ascii="Times New Roman" w:hAnsi="Times New Roman" w:cs="Times New Roman"/>
          <w:sz w:val="24"/>
          <w:szCs w:val="24"/>
        </w:rPr>
        <w:t>T-Shaped Intersection</w:t>
      </w:r>
      <w:r>
        <w:rPr>
          <w:rFonts w:ascii="Times New Roman" w:hAnsi="Times New Roman" w:cs="Times New Roman"/>
          <w:sz w:val="24"/>
          <w:szCs w:val="24"/>
        </w:rPr>
        <w:t>.</w:t>
      </w:r>
      <w:r w:rsidRPr="008E1D6A">
        <w:rPr>
          <w:rFonts w:ascii="Times New Roman" w:hAnsi="Times New Roman" w:cs="Times New Roman"/>
          <w:sz w:val="24"/>
          <w:szCs w:val="24"/>
        </w:rPr>
        <w:t xml:space="preserve"> International Journal of Modern Physics C</w:t>
      </w:r>
      <w:r>
        <w:rPr>
          <w:rFonts w:ascii="Times New Roman" w:hAnsi="Times New Roman" w:cs="Times New Roman"/>
          <w:sz w:val="24"/>
          <w:szCs w:val="24"/>
        </w:rPr>
        <w:t>, Vol. 21, No. 3, pp.</w:t>
      </w:r>
      <w:r w:rsidRPr="008E1D6A">
        <w:rPr>
          <w:rFonts w:ascii="Times New Roman" w:hAnsi="Times New Roman" w:cs="Times New Roman"/>
          <w:sz w:val="24"/>
          <w:szCs w:val="24"/>
        </w:rPr>
        <w:t>443</w:t>
      </w:r>
      <w:r>
        <w:rPr>
          <w:rFonts w:ascii="Times New Roman" w:hAnsi="Times New Roman" w:cs="Times New Roman"/>
          <w:sz w:val="24"/>
          <w:szCs w:val="24"/>
        </w:rPr>
        <w:t>-</w:t>
      </w:r>
      <w:r w:rsidRPr="008E1D6A">
        <w:rPr>
          <w:rFonts w:ascii="Times New Roman" w:hAnsi="Times New Roman" w:cs="Times New Roman"/>
          <w:sz w:val="24"/>
          <w:szCs w:val="24"/>
        </w:rPr>
        <w:t>455</w:t>
      </w:r>
      <w:r>
        <w:rPr>
          <w:rFonts w:ascii="Times New Roman" w:hAnsi="Times New Roman" w:cs="Times New Roman"/>
          <w:sz w:val="24"/>
          <w:szCs w:val="24"/>
        </w:rPr>
        <w:t xml:space="preserve">. </w:t>
      </w:r>
    </w:p>
    <w:p w:rsidR="00504783" w:rsidRPr="00146BB7"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Garber, N., and Hoel, L. 2009. </w:t>
      </w:r>
      <w:r w:rsidRPr="00146BB7">
        <w:rPr>
          <w:rFonts w:ascii="Times New Roman" w:hAnsi="Times New Roman" w:cs="Times New Roman"/>
          <w:sz w:val="24"/>
          <w:szCs w:val="24"/>
        </w:rPr>
        <w:t>T</w:t>
      </w:r>
      <w:r>
        <w:rPr>
          <w:rFonts w:ascii="Times New Roman" w:hAnsi="Times New Roman" w:cs="Times New Roman"/>
          <w:sz w:val="24"/>
          <w:szCs w:val="24"/>
        </w:rPr>
        <w:t xml:space="preserve">raffic and Highway Engineering. </w:t>
      </w:r>
      <w:r w:rsidRPr="00146BB7">
        <w:rPr>
          <w:rFonts w:ascii="Times New Roman" w:hAnsi="Times New Roman" w:cs="Times New Roman"/>
          <w:sz w:val="24"/>
          <w:szCs w:val="24"/>
        </w:rPr>
        <w:t xml:space="preserve"> 4th Edition, PWS Publishing,  Company,  Boston,  England</w:t>
      </w:r>
      <w:r>
        <w:rPr>
          <w:rFonts w:ascii="Times New Roman" w:hAnsi="Times New Roman" w:cs="Times New Roman"/>
          <w:sz w:val="24"/>
          <w:szCs w:val="24"/>
        </w:rPr>
        <w:t>.</w:t>
      </w:r>
      <w:r w:rsidRPr="00146BB7">
        <w:rPr>
          <w:rFonts w:ascii="Times New Roman" w:hAnsi="Times New Roman" w:cs="Times New Roman"/>
          <w:sz w:val="24"/>
          <w:szCs w:val="24"/>
        </w:rPr>
        <w:t xml:space="preserve">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146BB7">
        <w:rPr>
          <w:rFonts w:ascii="Times New Roman" w:hAnsi="Times New Roman" w:cs="Times New Roman"/>
          <w:sz w:val="24"/>
          <w:szCs w:val="24"/>
        </w:rPr>
        <w:t xml:space="preserve">HCM </w:t>
      </w:r>
      <w:r>
        <w:rPr>
          <w:rFonts w:ascii="Times New Roman" w:hAnsi="Times New Roman" w:cs="Times New Roman"/>
          <w:sz w:val="24"/>
          <w:szCs w:val="24"/>
        </w:rPr>
        <w:t>.</w:t>
      </w:r>
      <w:r w:rsidRPr="00146BB7">
        <w:rPr>
          <w:rFonts w:ascii="Times New Roman" w:hAnsi="Times New Roman" w:cs="Times New Roman"/>
          <w:sz w:val="24"/>
          <w:szCs w:val="24"/>
        </w:rPr>
        <w:t>2000. Highway Capacity Manual. Transportation Research Board, Washington, D.C.</w:t>
      </w:r>
    </w:p>
    <w:p w:rsidR="00504783" w:rsidRPr="004612AD"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4612AD">
        <w:rPr>
          <w:rFonts w:ascii="Times New Roman" w:hAnsi="Times New Roman" w:cs="Times New Roman"/>
          <w:sz w:val="24"/>
          <w:szCs w:val="24"/>
        </w:rPr>
        <w:t>Hourdakis, J., Michalopoulos, P., and Kottommannil, J. 2003. Practical Procedure for Calibrating Microscopic Traffic Simulation Models. Transportation Research Record, 1852, pp.130-139.</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D62D3B">
        <w:rPr>
          <w:rFonts w:ascii="Times New Roman" w:hAnsi="Times New Roman" w:cs="Times New Roman"/>
          <w:sz w:val="24"/>
          <w:szCs w:val="24"/>
        </w:rPr>
        <w:t>Oricchio</w:t>
      </w:r>
      <w:r>
        <w:rPr>
          <w:rFonts w:ascii="Times New Roman" w:hAnsi="Times New Roman" w:cs="Times New Roman"/>
          <w:sz w:val="24"/>
          <w:szCs w:val="24"/>
        </w:rPr>
        <w:t>,V.2007.</w:t>
      </w:r>
      <w:r w:rsidRPr="00D62D3B">
        <w:rPr>
          <w:rFonts w:ascii="Times New Roman" w:hAnsi="Times New Roman" w:cs="Times New Roman"/>
          <w:sz w:val="24"/>
          <w:szCs w:val="24"/>
        </w:rPr>
        <w:t>Microscopic Simulation Model of Traffic</w:t>
      </w:r>
      <w:r>
        <w:rPr>
          <w:rFonts w:ascii="Times New Roman" w:hAnsi="Times New Roman" w:cs="Times New Roman"/>
          <w:sz w:val="24"/>
          <w:szCs w:val="24"/>
        </w:rPr>
        <w:t xml:space="preserve"> </w:t>
      </w:r>
      <w:r w:rsidRPr="00D62D3B">
        <w:rPr>
          <w:rFonts w:ascii="Times New Roman" w:hAnsi="Times New Roman" w:cs="Times New Roman"/>
          <w:sz w:val="24"/>
          <w:szCs w:val="24"/>
        </w:rPr>
        <w:t>Operations at Intersections in Malfunction Flash</w:t>
      </w:r>
      <w:r>
        <w:rPr>
          <w:rFonts w:ascii="Times New Roman" w:hAnsi="Times New Roman" w:cs="Times New Roman"/>
          <w:sz w:val="24"/>
          <w:szCs w:val="24"/>
        </w:rPr>
        <w:t xml:space="preserve"> </w:t>
      </w:r>
      <w:r w:rsidRPr="00D62D3B">
        <w:rPr>
          <w:rFonts w:ascii="Times New Roman" w:hAnsi="Times New Roman" w:cs="Times New Roman"/>
          <w:sz w:val="24"/>
          <w:szCs w:val="24"/>
        </w:rPr>
        <w:t>Mode</w:t>
      </w:r>
      <w:r>
        <w:rPr>
          <w:rFonts w:ascii="Times New Roman" w:hAnsi="Times New Roman" w:cs="Times New Roman"/>
          <w:sz w:val="24"/>
          <w:szCs w:val="24"/>
        </w:rPr>
        <w:t xml:space="preserve">.  (MSc Thesis), Georgia Institute of Technology.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Perez-Cartagena, R., and Tarko, A. 2005.</w:t>
      </w:r>
      <w:r w:rsidRPr="00090F12">
        <w:rPr>
          <w:rFonts w:ascii="Times New Roman" w:hAnsi="Times New Roman" w:cs="Times New Roman"/>
          <w:sz w:val="24"/>
          <w:szCs w:val="24"/>
        </w:rPr>
        <w:t>Calibration of Capacity Parameters for Signalized Intersections in Indiana</w:t>
      </w:r>
      <w:r>
        <w:rPr>
          <w:rFonts w:ascii="Times New Roman" w:hAnsi="Times New Roman" w:cs="Times New Roman"/>
          <w:sz w:val="24"/>
          <w:szCs w:val="24"/>
        </w:rPr>
        <w:t xml:space="preserve">. </w:t>
      </w:r>
      <w:r w:rsidRPr="00090F12">
        <w:rPr>
          <w:rFonts w:ascii="Times New Roman" w:hAnsi="Times New Roman" w:cs="Times New Roman"/>
          <w:sz w:val="24"/>
          <w:szCs w:val="24"/>
        </w:rPr>
        <w:t xml:space="preserve">Journal of Transportation Engineering, Vol. 131, No. 12, </w:t>
      </w:r>
      <w:r>
        <w:rPr>
          <w:rFonts w:ascii="Times New Roman" w:hAnsi="Times New Roman" w:cs="Times New Roman"/>
          <w:sz w:val="24"/>
          <w:szCs w:val="24"/>
        </w:rPr>
        <w:t>pp.</w:t>
      </w:r>
      <w:r w:rsidRPr="00090F12">
        <w:rPr>
          <w:rFonts w:ascii="Times New Roman" w:hAnsi="Times New Roman" w:cs="Times New Roman"/>
          <w:sz w:val="24"/>
          <w:szCs w:val="24"/>
        </w:rPr>
        <w:t>904–</w:t>
      </w:r>
      <w:r>
        <w:rPr>
          <w:rFonts w:ascii="Times New Roman" w:hAnsi="Times New Roman" w:cs="Times New Roman"/>
          <w:sz w:val="24"/>
          <w:szCs w:val="24"/>
        </w:rPr>
        <w:t xml:space="preserve">911.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22718C">
        <w:rPr>
          <w:rFonts w:ascii="Times New Roman" w:hAnsi="Times New Roman" w:cs="Times New Roman"/>
          <w:sz w:val="24"/>
          <w:szCs w:val="24"/>
        </w:rPr>
        <w:t xml:space="preserve">Pirdavani, </w:t>
      </w:r>
      <w:r w:rsidRPr="006473D5">
        <w:rPr>
          <w:rFonts w:ascii="Times New Roman" w:hAnsi="Times New Roman" w:cs="Times New Roman"/>
          <w:sz w:val="24"/>
          <w:szCs w:val="24"/>
        </w:rPr>
        <w:t>A.,</w:t>
      </w:r>
      <w:r w:rsidRPr="0022718C">
        <w:rPr>
          <w:rFonts w:ascii="Times New Roman" w:hAnsi="Times New Roman" w:cs="Times New Roman"/>
          <w:sz w:val="24"/>
          <w:szCs w:val="24"/>
        </w:rPr>
        <w:t xml:space="preserve"> Brijs, </w:t>
      </w:r>
      <w:r w:rsidRPr="006473D5">
        <w:rPr>
          <w:rFonts w:ascii="Times New Roman" w:hAnsi="Times New Roman" w:cs="Times New Roman"/>
          <w:sz w:val="24"/>
          <w:szCs w:val="24"/>
        </w:rPr>
        <w:t>T.,</w:t>
      </w:r>
      <w:r w:rsidRPr="0022718C">
        <w:rPr>
          <w:rFonts w:ascii="Times New Roman" w:hAnsi="Times New Roman" w:cs="Times New Roman"/>
          <w:sz w:val="24"/>
          <w:szCs w:val="24"/>
        </w:rPr>
        <w:t xml:space="preserve"> Bellemans</w:t>
      </w:r>
      <w:r>
        <w:rPr>
          <w:rFonts w:ascii="Times New Roman" w:hAnsi="Times New Roman" w:cs="Times New Roman"/>
          <w:sz w:val="24"/>
          <w:szCs w:val="24"/>
        </w:rPr>
        <w:t xml:space="preserve">, T., and </w:t>
      </w:r>
      <w:r w:rsidRPr="0022718C">
        <w:rPr>
          <w:rFonts w:ascii="Times New Roman" w:hAnsi="Times New Roman" w:cs="Times New Roman"/>
          <w:sz w:val="24"/>
          <w:szCs w:val="24"/>
        </w:rPr>
        <w:t>Wets</w:t>
      </w:r>
      <w:r>
        <w:rPr>
          <w:rFonts w:ascii="Times New Roman" w:hAnsi="Times New Roman" w:cs="Times New Roman"/>
          <w:sz w:val="24"/>
          <w:szCs w:val="24"/>
        </w:rPr>
        <w:t xml:space="preserve">, G. 2011. </w:t>
      </w:r>
      <w:r w:rsidRPr="0022718C">
        <w:rPr>
          <w:rFonts w:ascii="Times New Roman" w:hAnsi="Times New Roman" w:cs="Times New Roman"/>
          <w:sz w:val="24"/>
          <w:szCs w:val="24"/>
        </w:rPr>
        <w:t>Travel Time Evaluation of a U-turn Facility And Its Comparison With a Conventional Signalized Intersection</w:t>
      </w:r>
      <w:r>
        <w:rPr>
          <w:rFonts w:ascii="Times New Roman" w:hAnsi="Times New Roman" w:cs="Times New Roman"/>
          <w:sz w:val="24"/>
          <w:szCs w:val="24"/>
        </w:rPr>
        <w:t>. Transportation Research Board, TRB.</w:t>
      </w:r>
      <w:r w:rsidRPr="0022718C">
        <w:rPr>
          <w:rFonts w:ascii="Times New Roman" w:hAnsi="Times New Roman" w:cs="Times New Roman"/>
          <w:sz w:val="24"/>
          <w:szCs w:val="24"/>
        </w:rPr>
        <w:t xml:space="preserve">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051B95">
        <w:rPr>
          <w:rFonts w:ascii="Times New Roman" w:hAnsi="Times New Roman" w:cs="Times New Roman"/>
          <w:sz w:val="24"/>
          <w:szCs w:val="24"/>
        </w:rPr>
        <w:t>Rahman, M., Hasan, T., and Nakamura, F. 2008. Development of Professional Driver Adjustment Factors for the Capacity Analysis of Signalized Intersections.</w:t>
      </w:r>
      <w:r>
        <w:rPr>
          <w:rFonts w:ascii="Times New Roman" w:hAnsi="Times New Roman" w:cs="Times New Roman"/>
          <w:sz w:val="24"/>
          <w:szCs w:val="24"/>
        </w:rPr>
        <w:t xml:space="preserve"> </w:t>
      </w:r>
      <w:r w:rsidRPr="00051B95">
        <w:rPr>
          <w:rFonts w:ascii="Times New Roman" w:hAnsi="Times New Roman" w:cs="Times New Roman"/>
          <w:sz w:val="24"/>
          <w:szCs w:val="24"/>
        </w:rPr>
        <w:t>Journal of</w:t>
      </w:r>
      <w:r>
        <w:rPr>
          <w:rFonts w:ascii="Times New Roman" w:hAnsi="Times New Roman" w:cs="Times New Roman"/>
          <w:sz w:val="24"/>
          <w:szCs w:val="24"/>
        </w:rPr>
        <w:t xml:space="preserve"> </w:t>
      </w:r>
      <w:r w:rsidRPr="00051B95">
        <w:rPr>
          <w:rFonts w:ascii="Times New Roman" w:hAnsi="Times New Roman" w:cs="Times New Roman"/>
          <w:sz w:val="24"/>
          <w:szCs w:val="24"/>
        </w:rPr>
        <w:t>Transportation Engineering, Vol. 134, No. 12.</w:t>
      </w:r>
    </w:p>
    <w:p w:rsidR="00504783" w:rsidRPr="005E4365"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5E4365">
        <w:rPr>
          <w:rFonts w:ascii="Times New Roman" w:hAnsi="Times New Roman" w:cs="Times New Roman"/>
          <w:sz w:val="24"/>
          <w:szCs w:val="24"/>
        </w:rPr>
        <w:t>Wang, J. 2006</w:t>
      </w:r>
      <w:r>
        <w:rPr>
          <w:rFonts w:ascii="Times New Roman" w:hAnsi="Times New Roman" w:cs="Times New Roman"/>
          <w:sz w:val="24"/>
          <w:szCs w:val="24"/>
        </w:rPr>
        <w:t>.</w:t>
      </w:r>
      <w:r w:rsidRPr="005E4365">
        <w:rPr>
          <w:rFonts w:ascii="Times New Roman" w:hAnsi="Times New Roman" w:cs="Times New Roman"/>
          <w:sz w:val="24"/>
          <w:szCs w:val="24"/>
        </w:rPr>
        <w:t xml:space="preserve"> A Merging Model for Motorway. PhD Thesis, UK:  University of Leeds. </w:t>
      </w:r>
    </w:p>
    <w:p w:rsidR="00504783"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sidRPr="00051B95">
        <w:rPr>
          <w:rFonts w:ascii="Times New Roman" w:hAnsi="Times New Roman" w:cs="Times New Roman"/>
          <w:sz w:val="24"/>
          <w:szCs w:val="24"/>
        </w:rPr>
        <w:t>Wu</w:t>
      </w:r>
      <w:r>
        <w:rPr>
          <w:rFonts w:ascii="Times New Roman" w:hAnsi="Times New Roman" w:cs="Times New Roman"/>
          <w:sz w:val="24"/>
          <w:szCs w:val="24"/>
        </w:rPr>
        <w:t xml:space="preserve">, Q., </w:t>
      </w:r>
      <w:r w:rsidRPr="00051B95">
        <w:rPr>
          <w:rFonts w:ascii="Times New Roman" w:hAnsi="Times New Roman" w:cs="Times New Roman"/>
          <w:sz w:val="24"/>
          <w:szCs w:val="24"/>
        </w:rPr>
        <w:t>Li,</w:t>
      </w:r>
      <w:r>
        <w:rPr>
          <w:rFonts w:ascii="Times New Roman" w:hAnsi="Times New Roman" w:cs="Times New Roman"/>
          <w:sz w:val="24"/>
          <w:szCs w:val="24"/>
        </w:rPr>
        <w:t xml:space="preserve">X., </w:t>
      </w:r>
      <w:r w:rsidRPr="00051B95">
        <w:rPr>
          <w:rFonts w:ascii="Times New Roman" w:hAnsi="Times New Roman" w:cs="Times New Roman"/>
          <w:sz w:val="24"/>
          <w:szCs w:val="24"/>
        </w:rPr>
        <w:t>Hu,</w:t>
      </w:r>
      <w:r>
        <w:rPr>
          <w:rFonts w:ascii="Times New Roman" w:hAnsi="Times New Roman" w:cs="Times New Roman"/>
          <w:sz w:val="24"/>
          <w:szCs w:val="24"/>
        </w:rPr>
        <w:t xml:space="preserve">M., and </w:t>
      </w:r>
      <w:r w:rsidRPr="00051B95">
        <w:rPr>
          <w:rFonts w:ascii="Times New Roman" w:hAnsi="Times New Roman" w:cs="Times New Roman"/>
          <w:sz w:val="24"/>
          <w:szCs w:val="24"/>
        </w:rPr>
        <w:t>Jiang</w:t>
      </w:r>
      <w:r>
        <w:rPr>
          <w:rFonts w:ascii="Times New Roman" w:hAnsi="Times New Roman" w:cs="Times New Roman"/>
          <w:sz w:val="24"/>
          <w:szCs w:val="24"/>
        </w:rPr>
        <w:t xml:space="preserve">, R. 2005. </w:t>
      </w:r>
      <w:r w:rsidRPr="00E913B3">
        <w:rPr>
          <w:rFonts w:ascii="Times New Roman" w:hAnsi="Times New Roman" w:cs="Times New Roman"/>
          <w:sz w:val="24"/>
          <w:szCs w:val="24"/>
        </w:rPr>
        <w:t xml:space="preserve">Study of </w:t>
      </w:r>
      <w:r>
        <w:rPr>
          <w:rFonts w:ascii="Times New Roman" w:hAnsi="Times New Roman" w:cs="Times New Roman"/>
          <w:sz w:val="24"/>
          <w:szCs w:val="24"/>
        </w:rPr>
        <w:t>T</w:t>
      </w:r>
      <w:r w:rsidRPr="00E913B3">
        <w:rPr>
          <w:rFonts w:ascii="Times New Roman" w:hAnsi="Times New Roman" w:cs="Times New Roman"/>
          <w:sz w:val="24"/>
          <w:szCs w:val="24"/>
        </w:rPr>
        <w:t xml:space="preserve">raffic </w:t>
      </w:r>
      <w:r>
        <w:rPr>
          <w:rFonts w:ascii="Times New Roman" w:hAnsi="Times New Roman" w:cs="Times New Roman"/>
          <w:sz w:val="24"/>
          <w:szCs w:val="24"/>
        </w:rPr>
        <w:t>F</w:t>
      </w:r>
      <w:r w:rsidRPr="00E913B3">
        <w:rPr>
          <w:rFonts w:ascii="Times New Roman" w:hAnsi="Times New Roman" w:cs="Times New Roman"/>
          <w:sz w:val="24"/>
          <w:szCs w:val="24"/>
        </w:rPr>
        <w:t xml:space="preserve">low at an </w:t>
      </w:r>
      <w:r>
        <w:rPr>
          <w:rFonts w:ascii="Times New Roman" w:hAnsi="Times New Roman" w:cs="Times New Roman"/>
          <w:sz w:val="24"/>
          <w:szCs w:val="24"/>
        </w:rPr>
        <w:t>U</w:t>
      </w:r>
      <w:r w:rsidRPr="00E913B3">
        <w:rPr>
          <w:rFonts w:ascii="Times New Roman" w:hAnsi="Times New Roman" w:cs="Times New Roman"/>
          <w:sz w:val="24"/>
          <w:szCs w:val="24"/>
        </w:rPr>
        <w:t xml:space="preserve">nsignalized T-shaped </w:t>
      </w:r>
      <w:r>
        <w:rPr>
          <w:rFonts w:ascii="Times New Roman" w:hAnsi="Times New Roman" w:cs="Times New Roman"/>
          <w:sz w:val="24"/>
          <w:szCs w:val="24"/>
        </w:rPr>
        <w:t>I</w:t>
      </w:r>
      <w:r w:rsidRPr="00E913B3">
        <w:rPr>
          <w:rFonts w:ascii="Times New Roman" w:hAnsi="Times New Roman" w:cs="Times New Roman"/>
          <w:sz w:val="24"/>
          <w:szCs w:val="24"/>
        </w:rPr>
        <w:t>ntersection</w:t>
      </w:r>
      <w:r>
        <w:rPr>
          <w:rFonts w:ascii="Times New Roman" w:hAnsi="Times New Roman" w:cs="Times New Roman"/>
          <w:sz w:val="24"/>
          <w:szCs w:val="24"/>
        </w:rPr>
        <w:t xml:space="preserve"> </w:t>
      </w:r>
      <w:r w:rsidRPr="00E913B3">
        <w:rPr>
          <w:rFonts w:ascii="Times New Roman" w:hAnsi="Times New Roman" w:cs="Times New Roman"/>
          <w:sz w:val="24"/>
          <w:szCs w:val="24"/>
        </w:rPr>
        <w:t xml:space="preserve">by </w:t>
      </w:r>
      <w:r>
        <w:rPr>
          <w:rFonts w:ascii="Times New Roman" w:hAnsi="Times New Roman" w:cs="Times New Roman"/>
          <w:sz w:val="24"/>
          <w:szCs w:val="24"/>
        </w:rPr>
        <w:t>C</w:t>
      </w:r>
      <w:r w:rsidRPr="00E913B3">
        <w:rPr>
          <w:rFonts w:ascii="Times New Roman" w:hAnsi="Times New Roman" w:cs="Times New Roman"/>
          <w:sz w:val="24"/>
          <w:szCs w:val="24"/>
        </w:rPr>
        <w:t xml:space="preserve">ellular </w:t>
      </w:r>
      <w:r>
        <w:rPr>
          <w:rFonts w:ascii="Times New Roman" w:hAnsi="Times New Roman" w:cs="Times New Roman"/>
          <w:sz w:val="24"/>
          <w:szCs w:val="24"/>
        </w:rPr>
        <w:t>A</w:t>
      </w:r>
      <w:r w:rsidRPr="00E913B3">
        <w:rPr>
          <w:rFonts w:ascii="Times New Roman" w:hAnsi="Times New Roman" w:cs="Times New Roman"/>
          <w:sz w:val="24"/>
          <w:szCs w:val="24"/>
        </w:rPr>
        <w:t xml:space="preserve">utomata </w:t>
      </w:r>
      <w:r>
        <w:rPr>
          <w:rFonts w:ascii="Times New Roman" w:hAnsi="Times New Roman" w:cs="Times New Roman"/>
          <w:sz w:val="24"/>
          <w:szCs w:val="24"/>
        </w:rPr>
        <w:t>M</w:t>
      </w:r>
      <w:r w:rsidRPr="00E913B3">
        <w:rPr>
          <w:rFonts w:ascii="Times New Roman" w:hAnsi="Times New Roman" w:cs="Times New Roman"/>
          <w:sz w:val="24"/>
          <w:szCs w:val="24"/>
        </w:rPr>
        <w:t>odel</w:t>
      </w:r>
      <w:r>
        <w:rPr>
          <w:rFonts w:ascii="Times New Roman" w:hAnsi="Times New Roman" w:cs="Times New Roman"/>
          <w:sz w:val="24"/>
          <w:szCs w:val="24"/>
        </w:rPr>
        <w:t>. T</w:t>
      </w:r>
      <w:r w:rsidRPr="00E913B3">
        <w:rPr>
          <w:rFonts w:ascii="Times New Roman" w:hAnsi="Times New Roman" w:cs="Times New Roman"/>
          <w:sz w:val="24"/>
          <w:szCs w:val="24"/>
        </w:rPr>
        <w:t>he European</w:t>
      </w:r>
      <w:r>
        <w:rPr>
          <w:rFonts w:ascii="Times New Roman" w:hAnsi="Times New Roman" w:cs="Times New Roman"/>
          <w:sz w:val="24"/>
          <w:szCs w:val="24"/>
        </w:rPr>
        <w:t xml:space="preserve"> P</w:t>
      </w:r>
      <w:r w:rsidRPr="00E913B3">
        <w:rPr>
          <w:rFonts w:ascii="Times New Roman" w:hAnsi="Times New Roman" w:cs="Times New Roman"/>
          <w:sz w:val="24"/>
          <w:szCs w:val="24"/>
        </w:rPr>
        <w:t xml:space="preserve">hysical </w:t>
      </w:r>
      <w:r>
        <w:rPr>
          <w:rFonts w:ascii="Times New Roman" w:hAnsi="Times New Roman" w:cs="Times New Roman"/>
          <w:sz w:val="24"/>
          <w:szCs w:val="24"/>
        </w:rPr>
        <w:t>J</w:t>
      </w:r>
      <w:r w:rsidRPr="00E913B3">
        <w:rPr>
          <w:rFonts w:ascii="Times New Roman" w:hAnsi="Times New Roman" w:cs="Times New Roman"/>
          <w:sz w:val="24"/>
          <w:szCs w:val="24"/>
        </w:rPr>
        <w:t>ournal B</w:t>
      </w:r>
      <w:r>
        <w:rPr>
          <w:rFonts w:ascii="Times New Roman" w:hAnsi="Times New Roman" w:cs="Times New Roman"/>
          <w:sz w:val="24"/>
          <w:szCs w:val="24"/>
        </w:rPr>
        <w:t>.</w:t>
      </w:r>
    </w:p>
    <w:p w:rsidR="00504783" w:rsidRPr="00064E1E" w:rsidRDefault="00504783" w:rsidP="00E22DDD">
      <w:pPr>
        <w:shd w:val="clear" w:color="auto" w:fill="FFFFFF"/>
        <w:bidi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Yang, Z., Liu, P., Chen,Y., and Yu, H. 2012. </w:t>
      </w:r>
      <w:r w:rsidRPr="00064E1E">
        <w:rPr>
          <w:rFonts w:ascii="Times New Roman" w:hAnsi="Times New Roman" w:cs="Times New Roman"/>
          <w:sz w:val="24"/>
          <w:szCs w:val="24"/>
        </w:rPr>
        <w:t>Can Left-turn Waiting Areas Improve the Capacity of Left-turn Lanes at Signalized Intersections?</w:t>
      </w:r>
      <w:r>
        <w:rPr>
          <w:rFonts w:ascii="Times New Roman" w:hAnsi="Times New Roman" w:cs="Times New Roman"/>
          <w:sz w:val="24"/>
          <w:szCs w:val="24"/>
        </w:rPr>
        <w:t xml:space="preserve">. </w:t>
      </w:r>
      <w:r w:rsidRPr="00064E1E">
        <w:rPr>
          <w:rFonts w:ascii="Times New Roman" w:hAnsi="Times New Roman" w:cs="Times New Roman"/>
          <w:sz w:val="24"/>
          <w:szCs w:val="24"/>
        </w:rPr>
        <w:t>Procedia -</w:t>
      </w:r>
      <w:r>
        <w:rPr>
          <w:rFonts w:ascii="Times New Roman" w:hAnsi="Times New Roman" w:cs="Times New Roman"/>
          <w:sz w:val="24"/>
          <w:szCs w:val="24"/>
        </w:rPr>
        <w:t xml:space="preserve"> Social and Behavioral Sciences, Vol(</w:t>
      </w:r>
      <w:r w:rsidRPr="00064E1E">
        <w:rPr>
          <w:rFonts w:ascii="Times New Roman" w:hAnsi="Times New Roman" w:cs="Times New Roman"/>
          <w:sz w:val="24"/>
          <w:szCs w:val="24"/>
        </w:rPr>
        <w:t>43</w:t>
      </w:r>
      <w:r>
        <w:rPr>
          <w:rFonts w:ascii="Times New Roman" w:hAnsi="Times New Roman" w:cs="Times New Roman"/>
          <w:sz w:val="24"/>
          <w:szCs w:val="24"/>
        </w:rPr>
        <w:t>), pp.</w:t>
      </w:r>
      <w:r w:rsidRPr="00064E1E">
        <w:rPr>
          <w:rFonts w:ascii="Times New Roman" w:hAnsi="Times New Roman" w:cs="Times New Roman"/>
          <w:sz w:val="24"/>
          <w:szCs w:val="24"/>
        </w:rPr>
        <w:t xml:space="preserve"> 192 – 200</w:t>
      </w:r>
      <w:r>
        <w:rPr>
          <w:rFonts w:ascii="Times New Roman" w:hAnsi="Times New Roman" w:cs="Times New Roman"/>
          <w:sz w:val="24"/>
          <w:szCs w:val="24"/>
        </w:rPr>
        <w:t>.</w:t>
      </w:r>
    </w:p>
    <w:sectPr w:rsidR="00504783" w:rsidRPr="00064E1E" w:rsidSect="00393D5C">
      <w:headerReference w:type="default" r:id="rId20"/>
      <w:footerReference w:type="default" r:id="rId21"/>
      <w:pgSz w:w="11906" w:h="16838"/>
      <w:pgMar w:top="1440" w:right="1797" w:bottom="1440" w:left="1797" w:header="709" w:footer="709" w:gutter="0"/>
      <w:pgNumType w:start="136"/>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783" w:rsidRDefault="00504783" w:rsidP="00F61C9C">
      <w:pPr>
        <w:spacing w:after="0" w:line="240" w:lineRule="auto"/>
      </w:pPr>
      <w:r>
        <w:separator/>
      </w:r>
    </w:p>
  </w:endnote>
  <w:endnote w:type="continuationSeparator" w:id="0">
    <w:p w:rsidR="00504783" w:rsidRDefault="00504783" w:rsidP="00F61C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ungsuhChe">
    <w:panose1 w:val="02030609000101010101"/>
    <w:charset w:val="81"/>
    <w:family w:val="modern"/>
    <w:pitch w:val="fixed"/>
    <w:sig w:usb0="B00002AF" w:usb1="69D77CFB" w:usb2="00000030" w:usb3="00000000" w:csb0="0008009F" w:csb1="00000000"/>
  </w:font>
  <w:font w:name="Simplified Arabic">
    <w:panose1 w:val="02010000000000000000"/>
    <w:charset w:val="B2"/>
    <w:family w:val="auto"/>
    <w:pitch w:val="variable"/>
    <w:sig w:usb0="00002001" w:usb1="00000000" w:usb2="00000000" w:usb3="00000000" w:csb0="0000004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rinda">
    <w:panose1 w:val="020B0802040204020203"/>
    <w:charset w:val="00"/>
    <w:family w:val="auto"/>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83" w:rsidRDefault="00504783" w:rsidP="001A70A9">
    <w:pPr>
      <w:pStyle w:val="Footer"/>
      <w:framePr w:wrap="auto"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143</w:t>
    </w:r>
    <w:r>
      <w:rPr>
        <w:rStyle w:val="PageNumber"/>
        <w:rFonts w:cs="Arial"/>
      </w:rPr>
      <w:fldChar w:fldCharType="end"/>
    </w:r>
  </w:p>
  <w:p w:rsidR="00504783" w:rsidRDefault="005047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783" w:rsidRDefault="00504783" w:rsidP="00F61C9C">
      <w:pPr>
        <w:spacing w:after="0" w:line="240" w:lineRule="auto"/>
      </w:pPr>
      <w:r>
        <w:separator/>
      </w:r>
    </w:p>
  </w:footnote>
  <w:footnote w:type="continuationSeparator" w:id="0">
    <w:p w:rsidR="00504783" w:rsidRDefault="00504783" w:rsidP="00F61C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83" w:rsidRPr="00A90E8F" w:rsidRDefault="00504783" w:rsidP="00A90E8F">
    <w:pPr>
      <w:pStyle w:val="Header"/>
      <w:bidi w:val="0"/>
      <w:ind w:firstLine="32"/>
      <w:jc w:val="center"/>
      <w:rPr>
        <w:rFonts w:ascii="Trebuchet MS" w:hAnsi="Trebuchet MS" w:cs="Arial Unicode MS"/>
        <w:b/>
        <w:bCs/>
        <w:lang w:bidi="ar-IQ"/>
      </w:rPr>
    </w:pPr>
    <w:r>
      <w:rPr>
        <w:rFonts w:ascii="Trebuchet MS" w:hAnsi="Trebuchet MS" w:cs="Vrinda"/>
        <w:b/>
        <w:bCs/>
      </w:rPr>
      <w:t>Journal of Babylon University/Engineering Sciences/ No.(1)/ Vol.(24):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C622C"/>
    <w:multiLevelType w:val="hybridMultilevel"/>
    <w:tmpl w:val="8786C2C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
    <w:nsid w:val="10FC56CD"/>
    <w:multiLevelType w:val="hybridMultilevel"/>
    <w:tmpl w:val="552034D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379635ED"/>
    <w:multiLevelType w:val="multilevel"/>
    <w:tmpl w:val="E92A9C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3FBC4AB4"/>
    <w:multiLevelType w:val="hybridMultilevel"/>
    <w:tmpl w:val="F2044CDE"/>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45075F31"/>
    <w:multiLevelType w:val="hybridMultilevel"/>
    <w:tmpl w:val="6D48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2E157BD"/>
    <w:multiLevelType w:val="hybridMultilevel"/>
    <w:tmpl w:val="D78471EE"/>
    <w:lvl w:ilvl="0" w:tplc="DCEAA11A">
      <w:start w:val="1"/>
      <w:numFmt w:val="upperLetter"/>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6">
    <w:nsid w:val="65972FBC"/>
    <w:multiLevelType w:val="hybridMultilevel"/>
    <w:tmpl w:val="2926E8BA"/>
    <w:lvl w:ilvl="0" w:tplc="73888DB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nsid w:val="692860A3"/>
    <w:multiLevelType w:val="hybridMultilevel"/>
    <w:tmpl w:val="481A9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A576714"/>
    <w:multiLevelType w:val="hybridMultilevel"/>
    <w:tmpl w:val="75D4CF7A"/>
    <w:lvl w:ilvl="0" w:tplc="FCAA9F9A">
      <w:start w:val="1"/>
      <w:numFmt w:val="bullet"/>
      <w:lvlText w:val="•"/>
      <w:lvlJc w:val="left"/>
      <w:pPr>
        <w:tabs>
          <w:tab w:val="num" w:pos="720"/>
        </w:tabs>
        <w:ind w:left="720" w:hanging="360"/>
      </w:pPr>
      <w:rPr>
        <w:rFonts w:ascii="Times New Roman" w:hAnsi="Times New Roman" w:hint="default"/>
      </w:rPr>
    </w:lvl>
    <w:lvl w:ilvl="1" w:tplc="41748D9E">
      <w:start w:val="1"/>
      <w:numFmt w:val="bullet"/>
      <w:lvlText w:val="•"/>
      <w:lvlJc w:val="left"/>
      <w:pPr>
        <w:tabs>
          <w:tab w:val="num" w:pos="1440"/>
        </w:tabs>
        <w:ind w:left="1440" w:hanging="360"/>
      </w:pPr>
      <w:rPr>
        <w:rFonts w:ascii="Times New Roman" w:hAnsi="Times New Roman" w:hint="default"/>
      </w:rPr>
    </w:lvl>
    <w:lvl w:ilvl="2" w:tplc="4E3A6FD0">
      <w:start w:val="1"/>
      <w:numFmt w:val="bullet"/>
      <w:lvlText w:val="•"/>
      <w:lvlJc w:val="left"/>
      <w:pPr>
        <w:tabs>
          <w:tab w:val="num" w:pos="2160"/>
        </w:tabs>
        <w:ind w:left="2160" w:hanging="360"/>
      </w:pPr>
      <w:rPr>
        <w:rFonts w:ascii="Times New Roman" w:hAnsi="Times New Roman" w:hint="default"/>
      </w:rPr>
    </w:lvl>
    <w:lvl w:ilvl="3" w:tplc="15969716">
      <w:start w:val="1"/>
      <w:numFmt w:val="bullet"/>
      <w:lvlText w:val="•"/>
      <w:lvlJc w:val="left"/>
      <w:pPr>
        <w:tabs>
          <w:tab w:val="num" w:pos="2880"/>
        </w:tabs>
        <w:ind w:left="2880" w:hanging="360"/>
      </w:pPr>
      <w:rPr>
        <w:rFonts w:ascii="Times New Roman" w:hAnsi="Times New Roman" w:hint="default"/>
      </w:rPr>
    </w:lvl>
    <w:lvl w:ilvl="4" w:tplc="9E6C4178">
      <w:start w:val="1"/>
      <w:numFmt w:val="bullet"/>
      <w:lvlText w:val="•"/>
      <w:lvlJc w:val="left"/>
      <w:pPr>
        <w:tabs>
          <w:tab w:val="num" w:pos="3600"/>
        </w:tabs>
        <w:ind w:left="3600" w:hanging="360"/>
      </w:pPr>
      <w:rPr>
        <w:rFonts w:ascii="Times New Roman" w:hAnsi="Times New Roman" w:hint="default"/>
      </w:rPr>
    </w:lvl>
    <w:lvl w:ilvl="5" w:tplc="EFE0E498">
      <w:start w:val="1"/>
      <w:numFmt w:val="bullet"/>
      <w:lvlText w:val="•"/>
      <w:lvlJc w:val="left"/>
      <w:pPr>
        <w:tabs>
          <w:tab w:val="num" w:pos="4320"/>
        </w:tabs>
        <w:ind w:left="4320" w:hanging="360"/>
      </w:pPr>
      <w:rPr>
        <w:rFonts w:ascii="Times New Roman" w:hAnsi="Times New Roman" w:hint="default"/>
      </w:rPr>
    </w:lvl>
    <w:lvl w:ilvl="6" w:tplc="4F642944">
      <w:start w:val="1"/>
      <w:numFmt w:val="bullet"/>
      <w:lvlText w:val="•"/>
      <w:lvlJc w:val="left"/>
      <w:pPr>
        <w:tabs>
          <w:tab w:val="num" w:pos="5040"/>
        </w:tabs>
        <w:ind w:left="5040" w:hanging="360"/>
      </w:pPr>
      <w:rPr>
        <w:rFonts w:ascii="Times New Roman" w:hAnsi="Times New Roman" w:hint="default"/>
      </w:rPr>
    </w:lvl>
    <w:lvl w:ilvl="7" w:tplc="6E60F03A">
      <w:start w:val="1"/>
      <w:numFmt w:val="bullet"/>
      <w:lvlText w:val="•"/>
      <w:lvlJc w:val="left"/>
      <w:pPr>
        <w:tabs>
          <w:tab w:val="num" w:pos="5760"/>
        </w:tabs>
        <w:ind w:left="5760" w:hanging="360"/>
      </w:pPr>
      <w:rPr>
        <w:rFonts w:ascii="Times New Roman" w:hAnsi="Times New Roman" w:hint="default"/>
      </w:rPr>
    </w:lvl>
    <w:lvl w:ilvl="8" w:tplc="9F04FB70">
      <w:start w:val="1"/>
      <w:numFmt w:val="bullet"/>
      <w:lvlText w:val="•"/>
      <w:lvlJc w:val="left"/>
      <w:pPr>
        <w:tabs>
          <w:tab w:val="num" w:pos="6480"/>
        </w:tabs>
        <w:ind w:left="6480" w:hanging="360"/>
      </w:pPr>
      <w:rPr>
        <w:rFonts w:ascii="Times New Roman" w:hAnsi="Times New Roman" w:hint="default"/>
      </w:rPr>
    </w:lvl>
  </w:abstractNum>
  <w:abstractNum w:abstractNumId="9">
    <w:nsid w:val="757B362C"/>
    <w:multiLevelType w:val="hybridMultilevel"/>
    <w:tmpl w:val="8E90A014"/>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num w:numId="1">
    <w:abstractNumId w:val="7"/>
  </w:num>
  <w:num w:numId="2">
    <w:abstractNumId w:val="4"/>
  </w:num>
  <w:num w:numId="3">
    <w:abstractNumId w:val="9"/>
  </w:num>
  <w:num w:numId="4">
    <w:abstractNumId w:val="8"/>
  </w:num>
  <w:num w:numId="5">
    <w:abstractNumId w:val="2"/>
  </w:num>
  <w:num w:numId="6">
    <w:abstractNumId w:val="6"/>
  </w:num>
  <w:num w:numId="7">
    <w:abstractNumId w:val="3"/>
  </w:num>
  <w:num w:numId="8">
    <w:abstractNumId w:val="1"/>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35E0"/>
    <w:rsid w:val="00001440"/>
    <w:rsid w:val="0000190B"/>
    <w:rsid w:val="00012FB9"/>
    <w:rsid w:val="00013E3C"/>
    <w:rsid w:val="00015067"/>
    <w:rsid w:val="00016188"/>
    <w:rsid w:val="000168F9"/>
    <w:rsid w:val="00026570"/>
    <w:rsid w:val="00031223"/>
    <w:rsid w:val="00031EFA"/>
    <w:rsid w:val="00035E2D"/>
    <w:rsid w:val="00043EB4"/>
    <w:rsid w:val="00051B95"/>
    <w:rsid w:val="000577DF"/>
    <w:rsid w:val="0005781A"/>
    <w:rsid w:val="000609F3"/>
    <w:rsid w:val="00061DC4"/>
    <w:rsid w:val="000642C5"/>
    <w:rsid w:val="00064E1E"/>
    <w:rsid w:val="0006501A"/>
    <w:rsid w:val="00070EF0"/>
    <w:rsid w:val="000736CA"/>
    <w:rsid w:val="0007696E"/>
    <w:rsid w:val="00090B8D"/>
    <w:rsid w:val="00090F12"/>
    <w:rsid w:val="0009184D"/>
    <w:rsid w:val="00093094"/>
    <w:rsid w:val="0009440D"/>
    <w:rsid w:val="000A1552"/>
    <w:rsid w:val="000A2A96"/>
    <w:rsid w:val="000A6B4B"/>
    <w:rsid w:val="000A75E1"/>
    <w:rsid w:val="000B23EC"/>
    <w:rsid w:val="000B636F"/>
    <w:rsid w:val="000D2D10"/>
    <w:rsid w:val="000D5676"/>
    <w:rsid w:val="000D6DA9"/>
    <w:rsid w:val="000D71E4"/>
    <w:rsid w:val="000E245D"/>
    <w:rsid w:val="000E2C92"/>
    <w:rsid w:val="000E35B6"/>
    <w:rsid w:val="000E39EC"/>
    <w:rsid w:val="000E6387"/>
    <w:rsid w:val="000F229E"/>
    <w:rsid w:val="000F4CFB"/>
    <w:rsid w:val="000F748C"/>
    <w:rsid w:val="001121B9"/>
    <w:rsid w:val="0011445E"/>
    <w:rsid w:val="00116F86"/>
    <w:rsid w:val="00117A91"/>
    <w:rsid w:val="00122DD7"/>
    <w:rsid w:val="001250CA"/>
    <w:rsid w:val="001267D5"/>
    <w:rsid w:val="00135278"/>
    <w:rsid w:val="00136445"/>
    <w:rsid w:val="00137C8A"/>
    <w:rsid w:val="0014488B"/>
    <w:rsid w:val="00144E8B"/>
    <w:rsid w:val="00146BB7"/>
    <w:rsid w:val="00147E10"/>
    <w:rsid w:val="00152CA3"/>
    <w:rsid w:val="00152D5B"/>
    <w:rsid w:val="00153126"/>
    <w:rsid w:val="00154D41"/>
    <w:rsid w:val="00157058"/>
    <w:rsid w:val="00160487"/>
    <w:rsid w:val="00160AD3"/>
    <w:rsid w:val="001643C5"/>
    <w:rsid w:val="00172B16"/>
    <w:rsid w:val="00174064"/>
    <w:rsid w:val="001747D9"/>
    <w:rsid w:val="00175304"/>
    <w:rsid w:val="001807F6"/>
    <w:rsid w:val="0018460C"/>
    <w:rsid w:val="00187C02"/>
    <w:rsid w:val="001930BD"/>
    <w:rsid w:val="00195CA3"/>
    <w:rsid w:val="001A1543"/>
    <w:rsid w:val="001A70A9"/>
    <w:rsid w:val="001B1B76"/>
    <w:rsid w:val="001B3492"/>
    <w:rsid w:val="001B3D1F"/>
    <w:rsid w:val="001B5A6B"/>
    <w:rsid w:val="001B719A"/>
    <w:rsid w:val="001B7C0A"/>
    <w:rsid w:val="001C265C"/>
    <w:rsid w:val="001C5699"/>
    <w:rsid w:val="001C7407"/>
    <w:rsid w:val="001D0BA5"/>
    <w:rsid w:val="001D1F58"/>
    <w:rsid w:val="001D28CC"/>
    <w:rsid w:val="001D29B5"/>
    <w:rsid w:val="001D3B6E"/>
    <w:rsid w:val="001D56A7"/>
    <w:rsid w:val="001D7BD7"/>
    <w:rsid w:val="001E1207"/>
    <w:rsid w:val="001E23A6"/>
    <w:rsid w:val="001E3C7F"/>
    <w:rsid w:val="001F058B"/>
    <w:rsid w:val="00206E48"/>
    <w:rsid w:val="0020738F"/>
    <w:rsid w:val="002076E9"/>
    <w:rsid w:val="00212952"/>
    <w:rsid w:val="00213243"/>
    <w:rsid w:val="00213F92"/>
    <w:rsid w:val="0022718C"/>
    <w:rsid w:val="0022747E"/>
    <w:rsid w:val="0023597C"/>
    <w:rsid w:val="00240F39"/>
    <w:rsid w:val="0024275D"/>
    <w:rsid w:val="002503AD"/>
    <w:rsid w:val="002511E6"/>
    <w:rsid w:val="002523A4"/>
    <w:rsid w:val="002546DC"/>
    <w:rsid w:val="00254CF8"/>
    <w:rsid w:val="00260466"/>
    <w:rsid w:val="0026052C"/>
    <w:rsid w:val="00262A80"/>
    <w:rsid w:val="002630B7"/>
    <w:rsid w:val="002644AA"/>
    <w:rsid w:val="00266EA7"/>
    <w:rsid w:val="002703FF"/>
    <w:rsid w:val="0027042C"/>
    <w:rsid w:val="00276971"/>
    <w:rsid w:val="0027728B"/>
    <w:rsid w:val="00282ECC"/>
    <w:rsid w:val="00282F5A"/>
    <w:rsid w:val="00284360"/>
    <w:rsid w:val="00293140"/>
    <w:rsid w:val="002950B2"/>
    <w:rsid w:val="002A7E6B"/>
    <w:rsid w:val="002B6EEA"/>
    <w:rsid w:val="002C2FC7"/>
    <w:rsid w:val="002D2622"/>
    <w:rsid w:val="002D2776"/>
    <w:rsid w:val="002D376C"/>
    <w:rsid w:val="002D66F3"/>
    <w:rsid w:val="002D7A4B"/>
    <w:rsid w:val="002E1ED4"/>
    <w:rsid w:val="002E27CC"/>
    <w:rsid w:val="002E2C23"/>
    <w:rsid w:val="002E3AD3"/>
    <w:rsid w:val="002F02F3"/>
    <w:rsid w:val="002F334F"/>
    <w:rsid w:val="002F3E53"/>
    <w:rsid w:val="002F5A6C"/>
    <w:rsid w:val="00302169"/>
    <w:rsid w:val="003027F6"/>
    <w:rsid w:val="00306DF9"/>
    <w:rsid w:val="00322E16"/>
    <w:rsid w:val="00323058"/>
    <w:rsid w:val="003234B3"/>
    <w:rsid w:val="00324718"/>
    <w:rsid w:val="00325F4F"/>
    <w:rsid w:val="00326586"/>
    <w:rsid w:val="00331753"/>
    <w:rsid w:val="00333F5D"/>
    <w:rsid w:val="003356A2"/>
    <w:rsid w:val="00350685"/>
    <w:rsid w:val="0035152F"/>
    <w:rsid w:val="00353174"/>
    <w:rsid w:val="00363524"/>
    <w:rsid w:val="003644FF"/>
    <w:rsid w:val="00381887"/>
    <w:rsid w:val="00382143"/>
    <w:rsid w:val="003929C7"/>
    <w:rsid w:val="00393C30"/>
    <w:rsid w:val="00393D5C"/>
    <w:rsid w:val="003970DD"/>
    <w:rsid w:val="003972B3"/>
    <w:rsid w:val="003A2890"/>
    <w:rsid w:val="003A2CD5"/>
    <w:rsid w:val="003B0669"/>
    <w:rsid w:val="003B46BD"/>
    <w:rsid w:val="003C0DCD"/>
    <w:rsid w:val="003C2BC2"/>
    <w:rsid w:val="003C7192"/>
    <w:rsid w:val="003D0524"/>
    <w:rsid w:val="003D28C0"/>
    <w:rsid w:val="003D37F3"/>
    <w:rsid w:val="003D5C08"/>
    <w:rsid w:val="003D7871"/>
    <w:rsid w:val="003E0E16"/>
    <w:rsid w:val="003E3956"/>
    <w:rsid w:val="003E4BF3"/>
    <w:rsid w:val="003E51F4"/>
    <w:rsid w:val="003E67F5"/>
    <w:rsid w:val="003E7AA6"/>
    <w:rsid w:val="003F407F"/>
    <w:rsid w:val="003F5B9C"/>
    <w:rsid w:val="00404D9F"/>
    <w:rsid w:val="0041272D"/>
    <w:rsid w:val="00412A85"/>
    <w:rsid w:val="00413585"/>
    <w:rsid w:val="00420390"/>
    <w:rsid w:val="00420509"/>
    <w:rsid w:val="00423156"/>
    <w:rsid w:val="00431829"/>
    <w:rsid w:val="004319D7"/>
    <w:rsid w:val="00432F8F"/>
    <w:rsid w:val="0043411D"/>
    <w:rsid w:val="004505BB"/>
    <w:rsid w:val="00450C2C"/>
    <w:rsid w:val="0045159F"/>
    <w:rsid w:val="00454DF7"/>
    <w:rsid w:val="004612AD"/>
    <w:rsid w:val="00463DFD"/>
    <w:rsid w:val="00466D19"/>
    <w:rsid w:val="004702B2"/>
    <w:rsid w:val="00470A70"/>
    <w:rsid w:val="0047129D"/>
    <w:rsid w:val="0047532F"/>
    <w:rsid w:val="0047559E"/>
    <w:rsid w:val="004819E9"/>
    <w:rsid w:val="004826E6"/>
    <w:rsid w:val="00486D62"/>
    <w:rsid w:val="00486FC4"/>
    <w:rsid w:val="004A0E5B"/>
    <w:rsid w:val="004A1C68"/>
    <w:rsid w:val="004A2A44"/>
    <w:rsid w:val="004A3DAE"/>
    <w:rsid w:val="004B1DD7"/>
    <w:rsid w:val="004B2557"/>
    <w:rsid w:val="004C032A"/>
    <w:rsid w:val="004C52FA"/>
    <w:rsid w:val="004C56AF"/>
    <w:rsid w:val="004C5B6D"/>
    <w:rsid w:val="004D15CD"/>
    <w:rsid w:val="004D1FA4"/>
    <w:rsid w:val="004D7D56"/>
    <w:rsid w:val="004E015B"/>
    <w:rsid w:val="004E1436"/>
    <w:rsid w:val="004F61C1"/>
    <w:rsid w:val="004F755F"/>
    <w:rsid w:val="004F7830"/>
    <w:rsid w:val="00503337"/>
    <w:rsid w:val="005033D9"/>
    <w:rsid w:val="00504783"/>
    <w:rsid w:val="00504C5B"/>
    <w:rsid w:val="005100CA"/>
    <w:rsid w:val="00510E26"/>
    <w:rsid w:val="00512405"/>
    <w:rsid w:val="005150FE"/>
    <w:rsid w:val="00515E9B"/>
    <w:rsid w:val="00524BEF"/>
    <w:rsid w:val="00525207"/>
    <w:rsid w:val="00525B7F"/>
    <w:rsid w:val="00525E1C"/>
    <w:rsid w:val="0053351C"/>
    <w:rsid w:val="0054040D"/>
    <w:rsid w:val="0054468F"/>
    <w:rsid w:val="00544F90"/>
    <w:rsid w:val="0055713E"/>
    <w:rsid w:val="00557696"/>
    <w:rsid w:val="00562F0F"/>
    <w:rsid w:val="0057230C"/>
    <w:rsid w:val="00574C52"/>
    <w:rsid w:val="00577F6F"/>
    <w:rsid w:val="0058155A"/>
    <w:rsid w:val="00591BD4"/>
    <w:rsid w:val="00592562"/>
    <w:rsid w:val="005962E6"/>
    <w:rsid w:val="005A142B"/>
    <w:rsid w:val="005A16E2"/>
    <w:rsid w:val="005A41C4"/>
    <w:rsid w:val="005A6C5E"/>
    <w:rsid w:val="005B4B35"/>
    <w:rsid w:val="005B7BDF"/>
    <w:rsid w:val="005C00FC"/>
    <w:rsid w:val="005C6484"/>
    <w:rsid w:val="005C6932"/>
    <w:rsid w:val="005D0A77"/>
    <w:rsid w:val="005D1545"/>
    <w:rsid w:val="005D1711"/>
    <w:rsid w:val="005D17A0"/>
    <w:rsid w:val="005D3C96"/>
    <w:rsid w:val="005D520F"/>
    <w:rsid w:val="005D5ED1"/>
    <w:rsid w:val="005D6605"/>
    <w:rsid w:val="005E1D50"/>
    <w:rsid w:val="005E4365"/>
    <w:rsid w:val="005E7524"/>
    <w:rsid w:val="00604BDB"/>
    <w:rsid w:val="00610BB8"/>
    <w:rsid w:val="00610CED"/>
    <w:rsid w:val="00611BF6"/>
    <w:rsid w:val="0061740C"/>
    <w:rsid w:val="00620F3B"/>
    <w:rsid w:val="006218DE"/>
    <w:rsid w:val="0062754A"/>
    <w:rsid w:val="0062782D"/>
    <w:rsid w:val="00632040"/>
    <w:rsid w:val="00633509"/>
    <w:rsid w:val="00635B70"/>
    <w:rsid w:val="00637874"/>
    <w:rsid w:val="00640ABC"/>
    <w:rsid w:val="00645C49"/>
    <w:rsid w:val="00647111"/>
    <w:rsid w:val="006473D5"/>
    <w:rsid w:val="00654AE7"/>
    <w:rsid w:val="006555D2"/>
    <w:rsid w:val="006622A0"/>
    <w:rsid w:val="00664ADC"/>
    <w:rsid w:val="00664F06"/>
    <w:rsid w:val="00667CC5"/>
    <w:rsid w:val="00667F8C"/>
    <w:rsid w:val="0067233D"/>
    <w:rsid w:val="006730D8"/>
    <w:rsid w:val="0067749C"/>
    <w:rsid w:val="00677E77"/>
    <w:rsid w:val="00682CC0"/>
    <w:rsid w:val="00690C1C"/>
    <w:rsid w:val="00690E2D"/>
    <w:rsid w:val="0069369A"/>
    <w:rsid w:val="0069384E"/>
    <w:rsid w:val="00693EDD"/>
    <w:rsid w:val="006A262F"/>
    <w:rsid w:val="006A6AA3"/>
    <w:rsid w:val="006A7E86"/>
    <w:rsid w:val="006B260C"/>
    <w:rsid w:val="006B335C"/>
    <w:rsid w:val="006B3AFF"/>
    <w:rsid w:val="006B5F67"/>
    <w:rsid w:val="006C0DBB"/>
    <w:rsid w:val="006D08E3"/>
    <w:rsid w:val="006D36AD"/>
    <w:rsid w:val="006E7975"/>
    <w:rsid w:val="006F137B"/>
    <w:rsid w:val="006F31AE"/>
    <w:rsid w:val="006F5835"/>
    <w:rsid w:val="006F797C"/>
    <w:rsid w:val="006F7F85"/>
    <w:rsid w:val="00701984"/>
    <w:rsid w:val="00705BCA"/>
    <w:rsid w:val="0071038B"/>
    <w:rsid w:val="00710719"/>
    <w:rsid w:val="00710D36"/>
    <w:rsid w:val="007136F1"/>
    <w:rsid w:val="007155B1"/>
    <w:rsid w:val="0072334A"/>
    <w:rsid w:val="00730008"/>
    <w:rsid w:val="0073399D"/>
    <w:rsid w:val="00736B6E"/>
    <w:rsid w:val="00743272"/>
    <w:rsid w:val="007533EE"/>
    <w:rsid w:val="00761022"/>
    <w:rsid w:val="0076362F"/>
    <w:rsid w:val="00765132"/>
    <w:rsid w:val="00765ABF"/>
    <w:rsid w:val="007665C1"/>
    <w:rsid w:val="00766D34"/>
    <w:rsid w:val="00770D02"/>
    <w:rsid w:val="00773F90"/>
    <w:rsid w:val="0078103C"/>
    <w:rsid w:val="0078138D"/>
    <w:rsid w:val="0078149B"/>
    <w:rsid w:val="00781CA9"/>
    <w:rsid w:val="007831C2"/>
    <w:rsid w:val="0078567D"/>
    <w:rsid w:val="0078766F"/>
    <w:rsid w:val="00790330"/>
    <w:rsid w:val="00791260"/>
    <w:rsid w:val="00791983"/>
    <w:rsid w:val="0079289E"/>
    <w:rsid w:val="00792B32"/>
    <w:rsid w:val="00795191"/>
    <w:rsid w:val="00796CB7"/>
    <w:rsid w:val="007971CD"/>
    <w:rsid w:val="007A0E97"/>
    <w:rsid w:val="007A12BD"/>
    <w:rsid w:val="007A1B7D"/>
    <w:rsid w:val="007A1F05"/>
    <w:rsid w:val="007B2469"/>
    <w:rsid w:val="007B2EDB"/>
    <w:rsid w:val="007B4083"/>
    <w:rsid w:val="007B43BD"/>
    <w:rsid w:val="007B470A"/>
    <w:rsid w:val="007C10E8"/>
    <w:rsid w:val="007C5FE9"/>
    <w:rsid w:val="007D4917"/>
    <w:rsid w:val="007D4E0B"/>
    <w:rsid w:val="007D6E38"/>
    <w:rsid w:val="007D714E"/>
    <w:rsid w:val="007E375A"/>
    <w:rsid w:val="007E698B"/>
    <w:rsid w:val="007F2CC6"/>
    <w:rsid w:val="007F30CC"/>
    <w:rsid w:val="007F5712"/>
    <w:rsid w:val="00801123"/>
    <w:rsid w:val="00801E8F"/>
    <w:rsid w:val="00801FBD"/>
    <w:rsid w:val="0080267F"/>
    <w:rsid w:val="00810406"/>
    <w:rsid w:val="00810BE6"/>
    <w:rsid w:val="008123D2"/>
    <w:rsid w:val="0081248A"/>
    <w:rsid w:val="008149F3"/>
    <w:rsid w:val="00815612"/>
    <w:rsid w:val="00820D61"/>
    <w:rsid w:val="00836796"/>
    <w:rsid w:val="008374FA"/>
    <w:rsid w:val="00840293"/>
    <w:rsid w:val="00841E01"/>
    <w:rsid w:val="00845DBE"/>
    <w:rsid w:val="0085394B"/>
    <w:rsid w:val="00853CAF"/>
    <w:rsid w:val="00855551"/>
    <w:rsid w:val="00856614"/>
    <w:rsid w:val="008629B0"/>
    <w:rsid w:val="0086533E"/>
    <w:rsid w:val="00866FE4"/>
    <w:rsid w:val="00870160"/>
    <w:rsid w:val="0087025C"/>
    <w:rsid w:val="00870E5E"/>
    <w:rsid w:val="008720A2"/>
    <w:rsid w:val="00872A87"/>
    <w:rsid w:val="00873BEE"/>
    <w:rsid w:val="00877436"/>
    <w:rsid w:val="008806CB"/>
    <w:rsid w:val="00880B45"/>
    <w:rsid w:val="00887811"/>
    <w:rsid w:val="00887A70"/>
    <w:rsid w:val="00894244"/>
    <w:rsid w:val="00897104"/>
    <w:rsid w:val="008A25F5"/>
    <w:rsid w:val="008A3D25"/>
    <w:rsid w:val="008B123C"/>
    <w:rsid w:val="008B2F49"/>
    <w:rsid w:val="008B3D1A"/>
    <w:rsid w:val="008C276F"/>
    <w:rsid w:val="008C29BF"/>
    <w:rsid w:val="008C6FCE"/>
    <w:rsid w:val="008C7D28"/>
    <w:rsid w:val="008C7F95"/>
    <w:rsid w:val="008D2CFD"/>
    <w:rsid w:val="008D2DFB"/>
    <w:rsid w:val="008E0DF4"/>
    <w:rsid w:val="008E1D6A"/>
    <w:rsid w:val="008E38A0"/>
    <w:rsid w:val="008E7667"/>
    <w:rsid w:val="008F2A24"/>
    <w:rsid w:val="008F3A61"/>
    <w:rsid w:val="008F5B4E"/>
    <w:rsid w:val="008F6F38"/>
    <w:rsid w:val="008F76C8"/>
    <w:rsid w:val="00900BD4"/>
    <w:rsid w:val="00901C4B"/>
    <w:rsid w:val="00907F92"/>
    <w:rsid w:val="009173D9"/>
    <w:rsid w:val="009214F6"/>
    <w:rsid w:val="00922771"/>
    <w:rsid w:val="00927F1F"/>
    <w:rsid w:val="00941762"/>
    <w:rsid w:val="009420DF"/>
    <w:rsid w:val="00943A92"/>
    <w:rsid w:val="00947EC9"/>
    <w:rsid w:val="00954CE6"/>
    <w:rsid w:val="00966108"/>
    <w:rsid w:val="00967864"/>
    <w:rsid w:val="00970972"/>
    <w:rsid w:val="00972297"/>
    <w:rsid w:val="00972FEB"/>
    <w:rsid w:val="00973575"/>
    <w:rsid w:val="00974D81"/>
    <w:rsid w:val="00975B13"/>
    <w:rsid w:val="00984567"/>
    <w:rsid w:val="00986993"/>
    <w:rsid w:val="00990B76"/>
    <w:rsid w:val="00993472"/>
    <w:rsid w:val="009943B6"/>
    <w:rsid w:val="00995F26"/>
    <w:rsid w:val="009A3DEF"/>
    <w:rsid w:val="009B032E"/>
    <w:rsid w:val="009B0CB5"/>
    <w:rsid w:val="009B1918"/>
    <w:rsid w:val="009B2C04"/>
    <w:rsid w:val="009B2E28"/>
    <w:rsid w:val="009B3F23"/>
    <w:rsid w:val="009B57D0"/>
    <w:rsid w:val="009B6C55"/>
    <w:rsid w:val="009C7867"/>
    <w:rsid w:val="009C7F52"/>
    <w:rsid w:val="009D1369"/>
    <w:rsid w:val="009E000C"/>
    <w:rsid w:val="009E118F"/>
    <w:rsid w:val="009E5FEF"/>
    <w:rsid w:val="009E6CDB"/>
    <w:rsid w:val="009F0B42"/>
    <w:rsid w:val="009F30B3"/>
    <w:rsid w:val="009F3579"/>
    <w:rsid w:val="009F4A1F"/>
    <w:rsid w:val="009F69A5"/>
    <w:rsid w:val="009F7313"/>
    <w:rsid w:val="00A01518"/>
    <w:rsid w:val="00A05389"/>
    <w:rsid w:val="00A10860"/>
    <w:rsid w:val="00A14ABF"/>
    <w:rsid w:val="00A27F5E"/>
    <w:rsid w:val="00A34DF9"/>
    <w:rsid w:val="00A40CD0"/>
    <w:rsid w:val="00A52A85"/>
    <w:rsid w:val="00A56632"/>
    <w:rsid w:val="00A60A58"/>
    <w:rsid w:val="00A63097"/>
    <w:rsid w:val="00A66472"/>
    <w:rsid w:val="00A763FA"/>
    <w:rsid w:val="00A814B7"/>
    <w:rsid w:val="00A90E8F"/>
    <w:rsid w:val="00A92A63"/>
    <w:rsid w:val="00A94F4E"/>
    <w:rsid w:val="00A96503"/>
    <w:rsid w:val="00AA0208"/>
    <w:rsid w:val="00AA4956"/>
    <w:rsid w:val="00AC0252"/>
    <w:rsid w:val="00AC5CE6"/>
    <w:rsid w:val="00AD11CF"/>
    <w:rsid w:val="00AD15F2"/>
    <w:rsid w:val="00AE77B2"/>
    <w:rsid w:val="00AF168C"/>
    <w:rsid w:val="00AF1FC8"/>
    <w:rsid w:val="00AF2F01"/>
    <w:rsid w:val="00AF47DC"/>
    <w:rsid w:val="00AF4C79"/>
    <w:rsid w:val="00AF5185"/>
    <w:rsid w:val="00AF74B9"/>
    <w:rsid w:val="00B04F19"/>
    <w:rsid w:val="00B06E1E"/>
    <w:rsid w:val="00B10F3F"/>
    <w:rsid w:val="00B12630"/>
    <w:rsid w:val="00B16E06"/>
    <w:rsid w:val="00B22AD4"/>
    <w:rsid w:val="00B235FB"/>
    <w:rsid w:val="00B23775"/>
    <w:rsid w:val="00B2474F"/>
    <w:rsid w:val="00B316A8"/>
    <w:rsid w:val="00B4569A"/>
    <w:rsid w:val="00B466D5"/>
    <w:rsid w:val="00B54F78"/>
    <w:rsid w:val="00B603C2"/>
    <w:rsid w:val="00B61992"/>
    <w:rsid w:val="00B645D1"/>
    <w:rsid w:val="00B67465"/>
    <w:rsid w:val="00B832EF"/>
    <w:rsid w:val="00B83AD0"/>
    <w:rsid w:val="00B858A0"/>
    <w:rsid w:val="00B93C02"/>
    <w:rsid w:val="00B94D8B"/>
    <w:rsid w:val="00B94E13"/>
    <w:rsid w:val="00B94EC1"/>
    <w:rsid w:val="00BA335A"/>
    <w:rsid w:val="00BA573C"/>
    <w:rsid w:val="00BA5BA3"/>
    <w:rsid w:val="00BA5FBB"/>
    <w:rsid w:val="00BB1AE3"/>
    <w:rsid w:val="00BC364C"/>
    <w:rsid w:val="00BC4D3E"/>
    <w:rsid w:val="00BC5AB8"/>
    <w:rsid w:val="00BC6782"/>
    <w:rsid w:val="00BD1061"/>
    <w:rsid w:val="00BD1078"/>
    <w:rsid w:val="00BD4F24"/>
    <w:rsid w:val="00BE2A64"/>
    <w:rsid w:val="00BE46FB"/>
    <w:rsid w:val="00BF4B5C"/>
    <w:rsid w:val="00C00411"/>
    <w:rsid w:val="00C00835"/>
    <w:rsid w:val="00C0094F"/>
    <w:rsid w:val="00C16D2D"/>
    <w:rsid w:val="00C20424"/>
    <w:rsid w:val="00C2120D"/>
    <w:rsid w:val="00C214A2"/>
    <w:rsid w:val="00C21C6E"/>
    <w:rsid w:val="00C2275C"/>
    <w:rsid w:val="00C25AAF"/>
    <w:rsid w:val="00C25F5F"/>
    <w:rsid w:val="00C3240A"/>
    <w:rsid w:val="00C335E0"/>
    <w:rsid w:val="00C36C70"/>
    <w:rsid w:val="00C427EF"/>
    <w:rsid w:val="00C56111"/>
    <w:rsid w:val="00C56706"/>
    <w:rsid w:val="00C56C06"/>
    <w:rsid w:val="00C611C7"/>
    <w:rsid w:val="00C66005"/>
    <w:rsid w:val="00C70F16"/>
    <w:rsid w:val="00C7376E"/>
    <w:rsid w:val="00C81878"/>
    <w:rsid w:val="00C8541E"/>
    <w:rsid w:val="00C92776"/>
    <w:rsid w:val="00C93226"/>
    <w:rsid w:val="00C9488A"/>
    <w:rsid w:val="00C95EE1"/>
    <w:rsid w:val="00CA29A8"/>
    <w:rsid w:val="00CA2F50"/>
    <w:rsid w:val="00CA5873"/>
    <w:rsid w:val="00CB1018"/>
    <w:rsid w:val="00CB2384"/>
    <w:rsid w:val="00CB6DE4"/>
    <w:rsid w:val="00CC1AE0"/>
    <w:rsid w:val="00CC2611"/>
    <w:rsid w:val="00CC339E"/>
    <w:rsid w:val="00CD5D25"/>
    <w:rsid w:val="00CD6ED6"/>
    <w:rsid w:val="00CD72E1"/>
    <w:rsid w:val="00CE1506"/>
    <w:rsid w:val="00CE302A"/>
    <w:rsid w:val="00CE310E"/>
    <w:rsid w:val="00CE6836"/>
    <w:rsid w:val="00CF554E"/>
    <w:rsid w:val="00CF7B1B"/>
    <w:rsid w:val="00D008CA"/>
    <w:rsid w:val="00D03E3D"/>
    <w:rsid w:val="00D0438B"/>
    <w:rsid w:val="00D11814"/>
    <w:rsid w:val="00D15B87"/>
    <w:rsid w:val="00D169C1"/>
    <w:rsid w:val="00D20940"/>
    <w:rsid w:val="00D21DED"/>
    <w:rsid w:val="00D246FF"/>
    <w:rsid w:val="00D25697"/>
    <w:rsid w:val="00D2734D"/>
    <w:rsid w:val="00D3021F"/>
    <w:rsid w:val="00D33571"/>
    <w:rsid w:val="00D35414"/>
    <w:rsid w:val="00D35BEE"/>
    <w:rsid w:val="00D36232"/>
    <w:rsid w:val="00D4695B"/>
    <w:rsid w:val="00D5173B"/>
    <w:rsid w:val="00D51B27"/>
    <w:rsid w:val="00D52C74"/>
    <w:rsid w:val="00D56BC8"/>
    <w:rsid w:val="00D57255"/>
    <w:rsid w:val="00D62D3B"/>
    <w:rsid w:val="00D65917"/>
    <w:rsid w:val="00D80877"/>
    <w:rsid w:val="00D870BB"/>
    <w:rsid w:val="00D95B0A"/>
    <w:rsid w:val="00DA0857"/>
    <w:rsid w:val="00DA1930"/>
    <w:rsid w:val="00DA421D"/>
    <w:rsid w:val="00DA59EF"/>
    <w:rsid w:val="00DA5AA5"/>
    <w:rsid w:val="00DB10FE"/>
    <w:rsid w:val="00DB47CA"/>
    <w:rsid w:val="00DB799B"/>
    <w:rsid w:val="00DC641C"/>
    <w:rsid w:val="00DD1516"/>
    <w:rsid w:val="00DD5D0C"/>
    <w:rsid w:val="00DD6C19"/>
    <w:rsid w:val="00DE054D"/>
    <w:rsid w:val="00DE10B2"/>
    <w:rsid w:val="00DF62AE"/>
    <w:rsid w:val="00DF7539"/>
    <w:rsid w:val="00E009D0"/>
    <w:rsid w:val="00E03A7E"/>
    <w:rsid w:val="00E04A75"/>
    <w:rsid w:val="00E04FF9"/>
    <w:rsid w:val="00E07884"/>
    <w:rsid w:val="00E12839"/>
    <w:rsid w:val="00E14372"/>
    <w:rsid w:val="00E14F2C"/>
    <w:rsid w:val="00E20171"/>
    <w:rsid w:val="00E22DDD"/>
    <w:rsid w:val="00E256F2"/>
    <w:rsid w:val="00E263E2"/>
    <w:rsid w:val="00E2698C"/>
    <w:rsid w:val="00E27CB4"/>
    <w:rsid w:val="00E31260"/>
    <w:rsid w:val="00E441E3"/>
    <w:rsid w:val="00E4591E"/>
    <w:rsid w:val="00E46AA0"/>
    <w:rsid w:val="00E52BF7"/>
    <w:rsid w:val="00E52DD6"/>
    <w:rsid w:val="00E54775"/>
    <w:rsid w:val="00E54B64"/>
    <w:rsid w:val="00E65F0F"/>
    <w:rsid w:val="00E673A4"/>
    <w:rsid w:val="00E71F00"/>
    <w:rsid w:val="00E777D7"/>
    <w:rsid w:val="00E82D6A"/>
    <w:rsid w:val="00E82DA9"/>
    <w:rsid w:val="00E83AC3"/>
    <w:rsid w:val="00E8621A"/>
    <w:rsid w:val="00E913B3"/>
    <w:rsid w:val="00E91964"/>
    <w:rsid w:val="00EA6231"/>
    <w:rsid w:val="00EB4ACA"/>
    <w:rsid w:val="00EB5E4E"/>
    <w:rsid w:val="00EC2925"/>
    <w:rsid w:val="00EC30CD"/>
    <w:rsid w:val="00EC69B2"/>
    <w:rsid w:val="00ED2049"/>
    <w:rsid w:val="00ED2B88"/>
    <w:rsid w:val="00ED407E"/>
    <w:rsid w:val="00EE29E4"/>
    <w:rsid w:val="00EE56B6"/>
    <w:rsid w:val="00EF34AE"/>
    <w:rsid w:val="00EF6B3D"/>
    <w:rsid w:val="00EF7B07"/>
    <w:rsid w:val="00F0172E"/>
    <w:rsid w:val="00F030EC"/>
    <w:rsid w:val="00F04327"/>
    <w:rsid w:val="00F06318"/>
    <w:rsid w:val="00F1476A"/>
    <w:rsid w:val="00F1785C"/>
    <w:rsid w:val="00F23FF2"/>
    <w:rsid w:val="00F257C3"/>
    <w:rsid w:val="00F30BB3"/>
    <w:rsid w:val="00F317CB"/>
    <w:rsid w:val="00F31F9D"/>
    <w:rsid w:val="00F32616"/>
    <w:rsid w:val="00F34067"/>
    <w:rsid w:val="00F3709A"/>
    <w:rsid w:val="00F3734F"/>
    <w:rsid w:val="00F417A4"/>
    <w:rsid w:val="00F427B6"/>
    <w:rsid w:val="00F43065"/>
    <w:rsid w:val="00F450A2"/>
    <w:rsid w:val="00F456C6"/>
    <w:rsid w:val="00F45889"/>
    <w:rsid w:val="00F46EA5"/>
    <w:rsid w:val="00F5695B"/>
    <w:rsid w:val="00F57995"/>
    <w:rsid w:val="00F60CFD"/>
    <w:rsid w:val="00F61C9C"/>
    <w:rsid w:val="00F6261E"/>
    <w:rsid w:val="00F67435"/>
    <w:rsid w:val="00F67EC2"/>
    <w:rsid w:val="00F702D7"/>
    <w:rsid w:val="00F72582"/>
    <w:rsid w:val="00F7494B"/>
    <w:rsid w:val="00F7560C"/>
    <w:rsid w:val="00F827C4"/>
    <w:rsid w:val="00F84125"/>
    <w:rsid w:val="00F87121"/>
    <w:rsid w:val="00F87D45"/>
    <w:rsid w:val="00F94F3E"/>
    <w:rsid w:val="00FA3DF7"/>
    <w:rsid w:val="00FA4A35"/>
    <w:rsid w:val="00FA4FAE"/>
    <w:rsid w:val="00FA6DC4"/>
    <w:rsid w:val="00FB2AEF"/>
    <w:rsid w:val="00FB354C"/>
    <w:rsid w:val="00FB49FA"/>
    <w:rsid w:val="00FB6B42"/>
    <w:rsid w:val="00FB773D"/>
    <w:rsid w:val="00FC20D8"/>
    <w:rsid w:val="00FC2278"/>
    <w:rsid w:val="00FC244B"/>
    <w:rsid w:val="00FC5B29"/>
    <w:rsid w:val="00FC6BD7"/>
    <w:rsid w:val="00FD441D"/>
    <w:rsid w:val="00FD4FE3"/>
    <w:rsid w:val="00FD5A0C"/>
    <w:rsid w:val="00FE34A6"/>
    <w:rsid w:val="00FF050C"/>
    <w:rsid w:val="00FF0753"/>
    <w:rsid w:val="00FF2CA5"/>
    <w:rsid w:val="00FF38EF"/>
    <w:rsid w:val="00FF737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C5B"/>
    <w:pPr>
      <w:bidi/>
      <w:spacing w:after="200" w:line="276" w:lineRule="auto"/>
    </w:pPr>
  </w:style>
  <w:style w:type="paragraph" w:styleId="Heading1">
    <w:name w:val="heading 1"/>
    <w:basedOn w:val="Normal"/>
    <w:next w:val="Normal"/>
    <w:link w:val="Heading1Char"/>
    <w:uiPriority w:val="99"/>
    <w:qFormat/>
    <w:rsid w:val="00BA5FBB"/>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BA5FBB"/>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420390"/>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A5FBB"/>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A5FBB"/>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20390"/>
    <w:rPr>
      <w:rFonts w:ascii="Cambria" w:hAnsi="Cambria" w:cs="Times New Roman"/>
      <w:b/>
      <w:bCs/>
      <w:color w:val="4F81BD"/>
    </w:rPr>
  </w:style>
  <w:style w:type="paragraph" w:styleId="Header">
    <w:name w:val="header"/>
    <w:basedOn w:val="Normal"/>
    <w:link w:val="HeaderChar"/>
    <w:uiPriority w:val="99"/>
    <w:rsid w:val="00F61C9C"/>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F61C9C"/>
    <w:rPr>
      <w:rFonts w:cs="Times New Roman"/>
    </w:rPr>
  </w:style>
  <w:style w:type="paragraph" w:styleId="Footer">
    <w:name w:val="footer"/>
    <w:basedOn w:val="Normal"/>
    <w:link w:val="FooterChar"/>
    <w:uiPriority w:val="99"/>
    <w:rsid w:val="00F61C9C"/>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F61C9C"/>
    <w:rPr>
      <w:rFonts w:cs="Times New Roman"/>
    </w:rPr>
  </w:style>
  <w:style w:type="paragraph" w:styleId="ListParagraph">
    <w:name w:val="List Paragraph"/>
    <w:basedOn w:val="Normal"/>
    <w:uiPriority w:val="99"/>
    <w:qFormat/>
    <w:rsid w:val="00A10860"/>
    <w:pPr>
      <w:ind w:left="720"/>
    </w:pPr>
  </w:style>
  <w:style w:type="paragraph" w:styleId="BalloonText">
    <w:name w:val="Balloon Text"/>
    <w:basedOn w:val="Normal"/>
    <w:link w:val="BalloonTextChar"/>
    <w:uiPriority w:val="99"/>
    <w:semiHidden/>
    <w:rsid w:val="008D2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2DFB"/>
    <w:rPr>
      <w:rFonts w:ascii="Tahoma" w:hAnsi="Tahoma" w:cs="Tahoma"/>
      <w:sz w:val="16"/>
      <w:szCs w:val="16"/>
    </w:rPr>
  </w:style>
  <w:style w:type="paragraph" w:styleId="NoSpacing">
    <w:name w:val="No Spacing"/>
    <w:uiPriority w:val="99"/>
    <w:qFormat/>
    <w:rsid w:val="008149F3"/>
    <w:pPr>
      <w:bidi/>
    </w:pPr>
  </w:style>
  <w:style w:type="paragraph" w:styleId="TOC1">
    <w:name w:val="toc 1"/>
    <w:basedOn w:val="Normal"/>
    <w:next w:val="Normal"/>
    <w:autoRedefine/>
    <w:uiPriority w:val="99"/>
    <w:semiHidden/>
    <w:rsid w:val="003D0524"/>
    <w:pPr>
      <w:tabs>
        <w:tab w:val="right" w:leader="dot" w:pos="8296"/>
      </w:tabs>
      <w:bidi w:val="0"/>
      <w:spacing w:after="100"/>
    </w:pPr>
  </w:style>
  <w:style w:type="paragraph" w:styleId="TOC2">
    <w:name w:val="toc 2"/>
    <w:basedOn w:val="Normal"/>
    <w:next w:val="Normal"/>
    <w:autoRedefine/>
    <w:uiPriority w:val="99"/>
    <w:semiHidden/>
    <w:rsid w:val="00F450A2"/>
    <w:pPr>
      <w:spacing w:after="100"/>
      <w:ind w:left="220"/>
    </w:pPr>
  </w:style>
  <w:style w:type="paragraph" w:styleId="TOC3">
    <w:name w:val="toc 3"/>
    <w:basedOn w:val="Normal"/>
    <w:next w:val="Normal"/>
    <w:autoRedefine/>
    <w:uiPriority w:val="99"/>
    <w:semiHidden/>
    <w:rsid w:val="00F450A2"/>
    <w:pPr>
      <w:spacing w:after="100"/>
      <w:ind w:left="440"/>
    </w:pPr>
  </w:style>
  <w:style w:type="character" w:styleId="Hyperlink">
    <w:name w:val="Hyperlink"/>
    <w:basedOn w:val="DefaultParagraphFont"/>
    <w:uiPriority w:val="99"/>
    <w:rsid w:val="00F450A2"/>
    <w:rPr>
      <w:rFonts w:cs="Times New Roman"/>
      <w:color w:val="0000FF"/>
      <w:u w:val="single"/>
    </w:rPr>
  </w:style>
  <w:style w:type="table" w:styleId="TableGrid">
    <w:name w:val="Table Grid"/>
    <w:basedOn w:val="TableNormal"/>
    <w:uiPriority w:val="99"/>
    <w:rsid w:val="002076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uiPriority w:val="99"/>
    <w:rsid w:val="00146B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semiHidden/>
    <w:rsid w:val="00557696"/>
    <w:pPr>
      <w:bidi w:val="0"/>
      <w:spacing w:after="100"/>
      <w:ind w:left="660"/>
    </w:pPr>
    <w:rPr>
      <w:rFonts w:eastAsia="Times New Roman"/>
    </w:rPr>
  </w:style>
  <w:style w:type="paragraph" w:styleId="TOC5">
    <w:name w:val="toc 5"/>
    <w:basedOn w:val="Normal"/>
    <w:next w:val="Normal"/>
    <w:autoRedefine/>
    <w:uiPriority w:val="99"/>
    <w:semiHidden/>
    <w:rsid w:val="00557696"/>
    <w:pPr>
      <w:bidi w:val="0"/>
      <w:spacing w:after="100"/>
      <w:ind w:left="880"/>
    </w:pPr>
    <w:rPr>
      <w:rFonts w:eastAsia="Times New Roman"/>
    </w:rPr>
  </w:style>
  <w:style w:type="paragraph" w:styleId="TOC6">
    <w:name w:val="toc 6"/>
    <w:basedOn w:val="Normal"/>
    <w:next w:val="Normal"/>
    <w:autoRedefine/>
    <w:uiPriority w:val="99"/>
    <w:semiHidden/>
    <w:rsid w:val="00557696"/>
    <w:pPr>
      <w:bidi w:val="0"/>
      <w:spacing w:after="100"/>
      <w:ind w:left="1100"/>
    </w:pPr>
    <w:rPr>
      <w:rFonts w:eastAsia="Times New Roman"/>
    </w:rPr>
  </w:style>
  <w:style w:type="paragraph" w:styleId="TOC7">
    <w:name w:val="toc 7"/>
    <w:basedOn w:val="Normal"/>
    <w:next w:val="Normal"/>
    <w:autoRedefine/>
    <w:uiPriority w:val="99"/>
    <w:semiHidden/>
    <w:rsid w:val="00557696"/>
    <w:pPr>
      <w:bidi w:val="0"/>
      <w:spacing w:after="100"/>
      <w:ind w:left="1320"/>
    </w:pPr>
    <w:rPr>
      <w:rFonts w:eastAsia="Times New Roman"/>
    </w:rPr>
  </w:style>
  <w:style w:type="paragraph" w:styleId="TOC8">
    <w:name w:val="toc 8"/>
    <w:basedOn w:val="Normal"/>
    <w:next w:val="Normal"/>
    <w:autoRedefine/>
    <w:uiPriority w:val="99"/>
    <w:semiHidden/>
    <w:rsid w:val="00557696"/>
    <w:pPr>
      <w:bidi w:val="0"/>
      <w:spacing w:after="100"/>
      <w:ind w:left="1540"/>
    </w:pPr>
    <w:rPr>
      <w:rFonts w:eastAsia="Times New Roman"/>
    </w:rPr>
  </w:style>
  <w:style w:type="paragraph" w:styleId="TOC9">
    <w:name w:val="toc 9"/>
    <w:basedOn w:val="Normal"/>
    <w:next w:val="Normal"/>
    <w:autoRedefine/>
    <w:uiPriority w:val="99"/>
    <w:semiHidden/>
    <w:rsid w:val="00557696"/>
    <w:pPr>
      <w:bidi w:val="0"/>
      <w:spacing w:after="100"/>
      <w:ind w:left="1760"/>
    </w:pPr>
    <w:rPr>
      <w:rFonts w:eastAsia="Times New Roman"/>
    </w:rPr>
  </w:style>
  <w:style w:type="paragraph" w:styleId="Caption">
    <w:name w:val="caption"/>
    <w:basedOn w:val="Normal"/>
    <w:next w:val="Normal"/>
    <w:uiPriority w:val="99"/>
    <w:qFormat/>
    <w:rsid w:val="00266EA7"/>
    <w:pPr>
      <w:bidi w:val="0"/>
      <w:spacing w:after="60" w:line="240" w:lineRule="auto"/>
    </w:pPr>
    <w:rPr>
      <w:bCs/>
      <w:color w:val="000000"/>
      <w:sz w:val="24"/>
      <w:szCs w:val="18"/>
      <w:lang w:val="en-GB"/>
    </w:rPr>
  </w:style>
  <w:style w:type="paragraph" w:customStyle="1" w:styleId="Default">
    <w:name w:val="Default"/>
    <w:uiPriority w:val="99"/>
    <w:rsid w:val="0022718C"/>
    <w:pPr>
      <w:autoSpaceDE w:val="0"/>
      <w:autoSpaceDN w:val="0"/>
      <w:adjustRightInd w:val="0"/>
    </w:pPr>
    <w:rPr>
      <w:rFonts w:cs="Times New Roman"/>
      <w:color w:val="000000"/>
      <w:sz w:val="24"/>
      <w:szCs w:val="24"/>
    </w:rPr>
  </w:style>
  <w:style w:type="paragraph" w:customStyle="1" w:styleId="CharChar">
    <w:name w:val="Char Char"/>
    <w:basedOn w:val="Normal"/>
    <w:uiPriority w:val="99"/>
    <w:rsid w:val="00A90E8F"/>
    <w:pPr>
      <w:bidi w:val="0"/>
      <w:spacing w:beforeLines="50" w:afterLines="50" w:line="240" w:lineRule="auto"/>
    </w:pPr>
    <w:rPr>
      <w:rFonts w:cs="Verdana"/>
      <w:sz w:val="28"/>
      <w:szCs w:val="24"/>
    </w:rPr>
  </w:style>
  <w:style w:type="character" w:styleId="PageNumber">
    <w:name w:val="page number"/>
    <w:basedOn w:val="DefaultParagraphFont"/>
    <w:uiPriority w:val="99"/>
    <w:rsid w:val="00393D5C"/>
    <w:rPr>
      <w:rFonts w:cs="Times New Roman"/>
    </w:rPr>
  </w:style>
</w:styles>
</file>

<file path=word/webSettings.xml><?xml version="1.0" encoding="utf-8"?>
<w:webSettings xmlns:r="http://schemas.openxmlformats.org/officeDocument/2006/relationships" xmlns:w="http://schemas.openxmlformats.org/wordprocessingml/2006/main">
  <w:divs>
    <w:div w:id="1785687940">
      <w:marLeft w:val="0"/>
      <w:marRight w:val="0"/>
      <w:marTop w:val="0"/>
      <w:marBottom w:val="0"/>
      <w:divBdr>
        <w:top w:val="none" w:sz="0" w:space="0" w:color="auto"/>
        <w:left w:val="none" w:sz="0" w:space="0" w:color="auto"/>
        <w:bottom w:val="none" w:sz="0" w:space="0" w:color="auto"/>
        <w:right w:val="none" w:sz="0" w:space="0" w:color="auto"/>
      </w:divBdr>
      <w:divsChild>
        <w:div w:id="1785687941">
          <w:marLeft w:val="547"/>
          <w:marRight w:val="0"/>
          <w:marTop w:val="134"/>
          <w:marBottom w:val="0"/>
          <w:divBdr>
            <w:top w:val="none" w:sz="0" w:space="0" w:color="auto"/>
            <w:left w:val="none" w:sz="0" w:space="0" w:color="auto"/>
            <w:bottom w:val="none" w:sz="0" w:space="0" w:color="auto"/>
            <w:right w:val="none" w:sz="0" w:space="0" w:color="auto"/>
          </w:divBdr>
        </w:div>
      </w:divsChild>
    </w:div>
    <w:div w:id="1785687942">
      <w:marLeft w:val="0"/>
      <w:marRight w:val="0"/>
      <w:marTop w:val="0"/>
      <w:marBottom w:val="0"/>
      <w:divBdr>
        <w:top w:val="none" w:sz="0" w:space="0" w:color="auto"/>
        <w:left w:val="none" w:sz="0" w:space="0" w:color="auto"/>
        <w:bottom w:val="none" w:sz="0" w:space="0" w:color="auto"/>
        <w:right w:val="none" w:sz="0" w:space="0" w:color="auto"/>
      </w:divBdr>
    </w:div>
    <w:div w:id="17856879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TotalTime>
  <Pages>8</Pages>
  <Words>2874</Words>
  <Characters>16387</Characters>
  <Application>Microsoft Office Outlook</Application>
  <DocSecurity>0</DocSecurity>
  <Lines>0</Lines>
  <Paragraphs>0</Paragraphs>
  <ScaleCrop>false</ScaleCrop>
  <Company>Future For 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JOURNAL</cp:lastModifiedBy>
  <cp:revision>7</cp:revision>
  <cp:lastPrinted>2013-06-26T17:21:00Z</cp:lastPrinted>
  <dcterms:created xsi:type="dcterms:W3CDTF">2013-09-29T20:01:00Z</dcterms:created>
  <dcterms:modified xsi:type="dcterms:W3CDTF">2016-02-29T06:04:00Z</dcterms:modified>
</cp:coreProperties>
</file>