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EB" w:rsidRPr="001102EB" w:rsidRDefault="001102EB" w:rsidP="001102EB">
      <w:p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علاقات المجاز المُرْسَل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: 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b/>
          <w:bCs/>
          <w:noProof/>
          <w:sz w:val="32"/>
          <w:szCs w:val="32"/>
        </w:rPr>
      </w:pP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u w:val="single"/>
          <w:rtl/>
        </w:rPr>
        <w:t>السَّببيَّة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 xml:space="preserve">: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>وهي أن يُذكَر في الكلام السَّبب ويُقصَد المُسبِّب كقوله تعالى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: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>﴿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إِنَّ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الَّذِينَ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يُبَايِعُونَكَ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إِنَّمَا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يُبَايِعُونَ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اللهَ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يَدُ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اللهِ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فَوْقَ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أَيْدِيهِمْ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>﴾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. 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فليس المراد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بـ(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اليد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)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:معناها الحقيقي، بقرينة استحالة أن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لله يد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ً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ا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؛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ولأن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ه لا معنى لكون اليد بمعنى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الجارحة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)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، بل المراد بها: القدرة على معنى: قدرة الله لا تدانيها قدرة-فلفظ اليد في الآية إذ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ًا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مجاز م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ُ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رسل، علاقته الس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ببي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ة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؛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لأن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أكثر ما يظهر سلطان القدرة في اليد، إذ بها البطش، والض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رب، والقطع والد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فع، وغير ذلك مم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ا ي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ُ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عت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بر أثر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ً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ا من آثار القدرة.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 xml:space="preserve">ومنه أيضًا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>قول الشَّاعر: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 xml:space="preserve"> </w:t>
      </w:r>
    </w:p>
    <w:p w:rsidR="001102EB" w:rsidRPr="001102EB" w:rsidRDefault="001102EB" w:rsidP="001102EB">
      <w:pPr>
        <w:spacing w:line="240" w:lineRule="auto"/>
        <w:ind w:right="-1021"/>
        <w:contextualSpacing/>
        <w:jc w:val="center"/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</w:pP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لَهُ أَيَادٍ عَلَيَّ سَــــــــــــــــابِغَةٌ        أُعَدُّ مِنْـــــــــــــــــــــهَا ولا أُعَدِّدُهَا</w:t>
      </w:r>
    </w:p>
    <w:p w:rsidR="001102EB" w:rsidRPr="001102EB" w:rsidRDefault="001102EB" w:rsidP="001102EB">
      <w:pPr>
        <w:spacing w:line="240" w:lineRule="auto"/>
        <w:ind w:right="-1021"/>
        <w:contextualSpacing/>
        <w:rPr>
          <w:rFonts w:ascii="Simplified Arabic" w:eastAsia="Calibri" w:hAnsi="Simplified Arabic" w:cs="Simplified Arabic"/>
          <w:noProof/>
          <w:sz w:val="32"/>
          <w:szCs w:val="32"/>
          <w:rtl/>
        </w:rPr>
      </w:pP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 xml:space="preserve">       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>فقد استعمل لفظة (أَيَادٍ) وهي سبب النِّعمة، وأراد بها ما تُسبِّبه، أي النِّعَم.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rPr>
          <w:rFonts w:ascii="Simplified Arabic" w:eastAsia="Calibri" w:hAnsi="Simplified Arabic" w:cs="Simplified Arabic"/>
          <w:b/>
          <w:bCs/>
          <w:noProof/>
          <w:sz w:val="32"/>
          <w:szCs w:val="32"/>
        </w:rPr>
      </w:pP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u w:val="single"/>
          <w:rtl/>
        </w:rPr>
        <w:t>المُسبَّبيَّة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: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 وهي أن أن يُذكَر في الكلام المُسبَّب ويُقصَد المُسبِّب كقوله تعالى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: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>﴿</w:t>
      </w:r>
      <w:r w:rsidRPr="001102EB">
        <w:rPr>
          <w:rFonts w:ascii="Calibri" w:eastAsia="Calibri" w:hAnsi="Calibri" w:cs="Arial" w:hint="cs"/>
          <w:b/>
          <w:bCs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هُوَ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الَّذِي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يُرِيكُمْ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آيَاتِهِ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وَيُنَزِّلُ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لَكُم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مِّنَ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السَّمَاءِ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رِزْقًا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>﴾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>،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>فقد ذكر في الكلام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>المُسبَّب والمقصود (مطرًا) يُسَبِّبُ الرِّزق.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 xml:space="preserve"> 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noProof/>
          <w:sz w:val="32"/>
          <w:szCs w:val="32"/>
          <w:lang w:bidi="ar-IQ"/>
        </w:rPr>
      </w:pP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u w:val="single"/>
          <w:rtl/>
        </w:rPr>
        <w:t>الكُلِّيَّة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: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 وهي أن أن يُذكَر في الكلام الكلَّ ونُريد منه الجزء كقوله تعالى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: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>﴿</w:t>
      </w:r>
      <w:r w:rsidRPr="001102EB">
        <w:rPr>
          <w:rFonts w:ascii="Calibri" w:eastAsia="Calibri" w:hAnsi="Calibri" w:cs="Arial" w:hint="cs"/>
          <w:b/>
          <w:bCs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يَجْعَلُونَ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أَصْابِعَهُمْ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فِي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آذَانِهِم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مِّنَ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الصَّوَاعِقِ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حَذَرَ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المَوْتِ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>﴾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>،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فقد ذكر في (الأصابع) والمقصود (الأنامل) . 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بقرينة استحالة إدخال الأص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ا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بع كل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ها في الأذن</w:t>
      </w:r>
      <w:r w:rsidRPr="001102EB">
        <w:rPr>
          <w:rFonts w:ascii="Simplified Arabic" w:eastAsia="Calibri" w:hAnsi="Simplified Arabic" w:cs="Simplified Arabic" w:hint="cs"/>
          <w:noProof/>
          <w:sz w:val="12"/>
          <w:szCs w:val="1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عادة، وإذ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ًا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فالمراد بها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الأنامل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)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التي هي أطراف الأصابع، ف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ـ(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الأصابع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)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حينئذ مجاز مرسل، علاقته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>الكُلِّيَّة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، إذ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إ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ن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الأصابع كل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ٌّ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للأنامل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،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ومثله قولك: أكلت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ُ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نبات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الأرض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 xml:space="preserve">ِ،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>وشَربْتُ ماءَ النَّهرِ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، فقد أطلق اسم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الكل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، وهو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النبات أو الماء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)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، وأريد الجزء، بقرينة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أكلت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)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في الأول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وشربت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)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في الثاني لاستحالة أ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ك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ْ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ل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ِ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الكل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، أو شرب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ِ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ه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ِ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، بل تأكل وتشرب جزءًا منه فحسب. 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</w:pP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u w:val="single"/>
          <w:rtl/>
        </w:rPr>
        <w:t>الجُزئيَّة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: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 وهي أن أن يُذكَر في الكلام الجزء ونقصد الكلَّ منه قوله تعالى: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</w:rPr>
        <w:t>﴿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وَالَّذِينَ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يُظَاهِرُونَ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مِن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نِّسَائِهِمْ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ثُمَّ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يَعُودُونَ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لِمَا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قَالُوا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فَتَحْرِيرُ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رَقَبَةٍ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مِّن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قَبْلِ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أَن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</w:rPr>
        <w:t>يَتَمَاسَّا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w:t>﴾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، 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فليس المراد بالر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قبة: الجزء الخاص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بها فقط، بدليل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الت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حرير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)؛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لأن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ه إن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ما يكون للذ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ات كل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ها، لا لجزء منها، إذ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إ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ن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العنق لا يتجز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أ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،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وإن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ما المراد بها: الذ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ات كل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ها، فالر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قبة إذ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ًا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مجاز مرسل، علاقته الجزئي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ة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؛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لأن الر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>قبة جزء من العبد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.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ومثله قول الشاعر: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 xml:space="preserve">              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ك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م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ا ب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ع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ث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ْ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ن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ا الج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ي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ْ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ش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ج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ر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 xml:space="preserve">ا 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 xml:space="preserve">      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 xml:space="preserve"> ر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ً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ا وأ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ر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ْ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س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ل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ْــــــــــ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ن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ا الع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ُ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ي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ُ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ون</w:t>
      </w:r>
      <w:r w:rsidRPr="001102EB">
        <w:rPr>
          <w:rFonts w:ascii="Simplified Arabic" w:eastAsia="Calibri" w:hAnsi="Simplified Arabic" w:cs="Simplified Arabic" w:hint="cs"/>
          <w:b/>
          <w:bCs/>
          <w:noProof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  <w:lang w:bidi="ar-IQ"/>
        </w:rPr>
        <w:t>ا</w:t>
      </w:r>
    </w:p>
    <w:p w:rsidR="001102EB" w:rsidRPr="001102EB" w:rsidRDefault="001102EB" w:rsidP="001102EB">
      <w:pPr>
        <w:spacing w:line="240" w:lineRule="auto"/>
        <w:ind w:right="-1021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 xml:space="preserve">    فليس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المراد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بـ(العيون)،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حقيقتها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بقرينة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(أرسلنا)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لاستحالة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>إرسال</w:t>
      </w:r>
      <w:r w:rsidRPr="001102EB">
        <w:rPr>
          <w:rFonts w:ascii="Simplified Arabic" w:eastAsia="Calibri" w:hAnsi="Simplified Arabic" w:cs="Simplified Arabic"/>
          <w:noProof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  <w:lang w:bidi="ar-IQ"/>
        </w:rPr>
        <w:t xml:space="preserve">العيون، </w:t>
      </w:r>
      <w:r w:rsidRPr="001102EB">
        <w:rPr>
          <w:rFonts w:ascii="Simplified Arabic" w:eastAsia="Calibri" w:hAnsi="Simplified Arabic" w:cs="Simplified Arabic" w:hint="cs"/>
          <w:noProof/>
          <w:sz w:val="32"/>
          <w:szCs w:val="32"/>
          <w:rtl/>
        </w:rPr>
        <w:t xml:space="preserve">فذكر الجزء(العين) وأراد الكلَّ الجاسوس،ومنه قولنا: طَلَب يدَها، فالطَّلب في الواقع لم يكن ليدها بل لها كلُّها، ومعنى الكلام أنَّه طلبها للزَّواج.  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lastRenderedPageBreak/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الملزوميَّة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تقول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دخلَتِ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الشَّمسُ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الشُّبَّاك،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فليس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المراد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(الشَّمس)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الذي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هو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الجرم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المعروف،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بقرينة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(دخلت)،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إذ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ليس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الدُّخول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صفات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الجرم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المذكور،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وإنَّما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الحقيقيُّ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للشَّمس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ملزوم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للضَّوء،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يوجد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حتمًا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عند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وجودها،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ومثله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قولك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ملأتِ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الشَّمسُ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الغرفةُ،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تريد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ملأ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الضَّوء الغرفة،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بقرينة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(ملأت)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الحاليَّة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وهي أن تذكر الشَّيء وتقصد المكان الذي يحلُّ فيه، كما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قوله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تعالى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إِنَّ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الأَبْرَارَ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لَفِي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نَعِيمٍ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فليس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المراد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بـ(النَّعيم)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معناه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الذي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هو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(معنى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المتعة)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بقرينة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الظَّرفيَّة،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إذ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 يحل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الإنسان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المعاني،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وإنَّما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المراد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مكان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النعيم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(الجنَّة)، إذًا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فإطلاق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النَّعيم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مكانه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مجاز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مرسل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علاقته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الحاليَّة،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إذ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النَّعيم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حال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الجنَّة. 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IQ"/>
        </w:rPr>
        <w:t>المحل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IQ"/>
        </w:rPr>
        <w:t>ي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IQ"/>
        </w:rPr>
        <w:t>ة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وهو أن يُذكَر المكان ويُقصَد ما بداخله. 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كما في قوله تعالى: 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أَلَمْ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يَعْلَمْ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بِأَنَّ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اللهَ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يَرَى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  <w:sym w:font="AGA Arabesque" w:char="F021"/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كَلَّا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لَئِن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لَّمْ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يَنتَهِ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لَنَسْفَعًا</w:t>
      </w:r>
      <w:proofErr w:type="spellEnd"/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بِالنَّاصِيَةِ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  <w:sym w:font="AGA Arabesque" w:char="F021"/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نَاصِيَةٍ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كَاذِبَةٍ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خَاطِئَةٍ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  <w:sym w:font="AGA Arabesque" w:char="F021"/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فَلْيَدْعُ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نَادِيَه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 فليس المراد من الن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ادي: معناه الحقيقي الذي هو مكان الاجتماع لقرينة قوله: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فليدع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)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لاستحالة دعاء الأمكنة وإن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ما المراد: أهل الن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ادي، وهم نصراؤه وعشيرته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ففي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ناديه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)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مجاز مرسل علاقته المحل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ي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ة، إذ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الن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ادي محل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لأهله يجتمعون فيه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ومثله قوله سبحانه: 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وَاسْأَلِ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القَرْيَةَ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الَّتِي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كُنَّا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فِيهَا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وَالعِيْرَ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الَّتِي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أَقْبَلْنَا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فِيهَا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وَإِنَّا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لَصَادِقُونَ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أي أهلها، ففيه كسابقه مجاز مرسل، علاقته المحل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ي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ة، إذ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القرية محل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ُّ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ساكنيها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وقرينته استحالة سؤال الأماكن والأبنية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ومنه قولهم: م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ل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َأْ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ت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ُ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القلم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من الد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واة، أي</w:t>
      </w:r>
      <w:r w:rsidRPr="001102EB">
        <w:rPr>
          <w:rFonts w:ascii="Traditional Arabic" w:eastAsia="Corbel" w:hAnsi="Traditional Arabic" w:cs="Traditional Arabic"/>
          <w:color w:val="000000"/>
          <w:sz w:val="44"/>
          <w:szCs w:val="44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من المداد، أطلق اسم المحل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وأريد الحال، بقرينة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م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ل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َأْ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ت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ُ)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، ومنه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قولنا: خَرَجَتْ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الم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درسةُ،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تريد: طل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ابه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ا، 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وهكذا وكل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ُّ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هذه الأمثلة، وما يماثلها مبني على أحد احتمالين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ِ.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الآليَّة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وهو أن تُذكَر الآلة ويُقصَد ما ينتج عنها، كما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قوله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تعالى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وَاجْعَلْ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لِي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لِسَانَ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صِدْقٍ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فِي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الْآَخِرِينَ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فليس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المراد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باللِّسان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معناه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الذي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هو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الجارحة،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بقرينة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استحالة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بقاء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الجارحة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فمن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يأتي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الأمم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بعد،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وإنَّما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المراد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الذِّكر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الصَّادق،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والثَّناء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العاطر،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اللِّسان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مجاز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مرسل،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علاقته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الآليَّة؛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لأنَّ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اللِّسان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بمعناه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الحقيقيِّ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آلة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وواسطة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الذِّكر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الحسن،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ومنه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قوله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تعالى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وَمَا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أَرْسَلْنَا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مِنْ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رَسُولٍ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إِلَّا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بِلِسَانِ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قَوْمِهِ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وقوله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تعالى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فَإِنَّمَا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يَسَّرْنَاهُ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بِلِسَانِك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عبر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باللِّسان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الآيتينِ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اللُّغة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لأنَّه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آلتها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ومنه قول الإمام عليٍّ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lang w:bidi="ar-IQ"/>
        </w:rPr>
        <w:sym w:font="AGA Arabesque" w:char="F075"/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): </w:t>
      </w:r>
      <w:r w:rsidRPr="001102EB">
        <w:rPr>
          <w:rFonts w:ascii="Simplified Arabic" w:eastAsia="Calibri" w:hAnsi="Simplified Arabic" w:cs="Simplified Arabic" w:hint="cs"/>
          <w:b/>
          <w:bCs/>
          <w:sz w:val="20"/>
          <w:szCs w:val="20"/>
          <w:rtl/>
          <w:lang w:bidi="ar-IQ"/>
        </w:rPr>
        <w:t xml:space="preserve">(( 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فإذا أمرت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كم بالس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ير إليهم في أيام الحر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، قلتم: هذه حمارة القيظ، أمهلنا يسبخ عنا الحر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، وإذا أمرتكم بالس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ير إليهم في الش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تاء، قلتم: هذه صبارة القر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، أمهلنا ينسلخ عنا البرد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، كل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هذا فرار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ً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ا من الحر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والقر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، فإذا كنتم من الحر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والقر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تفر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ون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فأنتم والله من الس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يف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أفر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! يا أشباه الر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جال ولا رجال، حلوم ال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طفال، وعقول رب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ات الحجال، لوددت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أن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ى لم أركم 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lastRenderedPageBreak/>
        <w:t>ولم أعرف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ْ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كم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...</w:t>
      </w:r>
      <w:r w:rsidRPr="001102EB">
        <w:rPr>
          <w:rFonts w:ascii="Simplified Arabic" w:eastAsia="Calibri" w:hAnsi="Simplified Arabic" w:cs="Simplified Arabic" w:hint="cs"/>
          <w:b/>
          <w:bCs/>
          <w:sz w:val="20"/>
          <w:szCs w:val="20"/>
          <w:rtl/>
          <w:lang w:bidi="ar-IQ"/>
        </w:rPr>
        <w:t>))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،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فقوله: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فأنتم والله من الس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يف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أفر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!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)،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فالمقصود من كلامه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lang w:bidi="ar-IQ"/>
        </w:rPr>
        <w:sym w:font="AGA Arabesque" w:char="F075"/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)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 يحدثه السَّيف، أي: الحرب.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IQ"/>
        </w:rPr>
        <w:t>اعتبار ما كان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وهو أن يُسمَّى الشَّيء باسم ما كان عليه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كما في قوله تعالى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:﴿وَآَتُوا الْيَتَامَى أَمْوَالَهُمْ﴾ 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فليس المراد باليتامى: المعنى الحقيقي، بدليل الأمر بدفع الأموال إليهم، بتمكينهم منها بالت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صر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ُّ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ف فيها: إذ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ذلك لا يكون إل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ا بعد البلوغ، حتى ي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ُ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حسنوا الت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صر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ُّ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ف في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ما يدفع إليهم من مال مورثيهم، وإذ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ًا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فالمراد باليتامى: البالغون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منهم، وحينئذ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فإطلاق اليتامى على البالغين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الر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اشدين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مجاز مرسل، علاقته اعتبار ما كان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ومنه قولهم: أكل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ْ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نا ق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م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ْ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ح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ً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ا ولبسنا ق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ِ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ط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ْ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ن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ً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ا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ونحو ذلك مما يكون الت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عبير فيه باعتبار ما كان.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باعتبار ما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ي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IQ"/>
        </w:rPr>
        <w:t>ك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و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IQ"/>
        </w:rPr>
        <w:t>ن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1102EB">
        <w:rPr>
          <w:rFonts w:ascii="Calibri" w:eastAsia="Calibri" w:hAnsi="Calibri" w:cs="Arial" w:hint="cs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وهو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يُسمَّى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الشَّيء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باسم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سيكون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عليه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قوله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تعالى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1102EB">
        <w:rPr>
          <w:rFonts w:ascii="Calibri" w:eastAsia="Calibri" w:hAnsi="Calibri" w:cs="Arial" w:hint="cs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إِنَّكَ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إِن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تَذَرْهُمْ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يُضِلُّوا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عِبَادَكَ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وَلَا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يَلِدُوا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إِلَّا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فَاجِرًا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كَفَّارًا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1102EB">
        <w:rPr>
          <w:rFonts w:ascii="Calibri" w:eastAsia="Calibri" w:hAnsi="Calibri" w:cs="Arial" w:hint="cs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 أي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وليدًا،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يؤول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أمره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إلى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هذه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الحالة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بقرينة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قوله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1102EB">
        <w:rPr>
          <w:rFonts w:ascii="Calibri" w:eastAsia="Calibri" w:hAnsi="Calibri" w:cs="Arial" w:hint="cs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وَلَا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يَلِدُوا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﴾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إذ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يمكن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يكون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فاجرًا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فجر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ولادته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ومنه قوله تعالى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1102EB">
        <w:rPr>
          <w:rFonts w:ascii="Calibri" w:eastAsia="Calibri" w:hAnsi="Calibri" w:cs="Arial" w:hint="cs"/>
          <w:b/>
          <w:bCs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وَدَخَلَ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مَعَهُ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السِّجْنَ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فَتَيَانَ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قَالَ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أَحَدُهُمَا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إِنِّي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أَرَانِي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أَعْصِرُ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خَمْرًا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 فليس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المراد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الخمر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معناها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بدليل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ذكر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(العصر)؛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لأنَّ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الخمر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عصير،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والعصير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يعصر،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وإنَّما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يريد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عنبًا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يؤول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عصيره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إلى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خمر،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إذًا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لفظ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(خمر)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مجاز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مرسل،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علاقته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(اعتبار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يكون)،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يؤول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إليه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العنب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الاختمار.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left="-664" w:right="-1021" w:hanging="357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المجاورة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وهو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إطلاق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اللَّفظ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 الشَّيء ويُقصَد به ما يجاوره، ومنه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الشاعر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:</w:t>
      </w:r>
    </w:p>
    <w:p w:rsidR="001102EB" w:rsidRPr="001102EB" w:rsidRDefault="001102EB" w:rsidP="001102EB">
      <w:pPr>
        <w:spacing w:line="240" w:lineRule="auto"/>
        <w:ind w:right="-1021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</w:pP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ف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ش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ك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ك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ْ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تُ بالر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ُّ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محِ الأص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مِّ ثياب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هُ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   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لَيْسَ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الكَرِيمُ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على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القَنَا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بمُحَرَّمِ</w:t>
      </w:r>
    </w:p>
    <w:p w:rsidR="001102EB" w:rsidRPr="001102EB" w:rsidRDefault="001102EB" w:rsidP="001102EB">
      <w:pPr>
        <w:spacing w:line="240" w:lineRule="auto"/>
        <w:ind w:right="-1021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   يريد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شَكَكْتُ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بالرُّمحِ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جِسْمَهُ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أي: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طعنته، فليس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المراد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(الثِّياب)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معناها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الحقيقي،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بقرينة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قوله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(شككت)،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إذ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المراد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بالشَّكِّ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الطَّعن،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وهو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يكون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الأجسام،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الثِّياب،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فهو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إذًا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مجاز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مرسل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علاقته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المجاورة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التَّامة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وأي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مجاورة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أتم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الثياب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للجسم؟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ومما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علاقته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المجاورة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إطلاق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اللَّفظ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أو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العكس،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نحو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قولك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(فهمت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اللَّفظ)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وتريد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معناه،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أو(قرأت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المعنى)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وتريد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اللَّفظ،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وذلك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لشدة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الرَّبط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بين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الدَّال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والمدلول،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ومنه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إطلاق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الظَّنِّ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العلم،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أو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العكس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لتقاربهما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المعنى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.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فهما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متجاورانِ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lang w:bidi="ar-IQ"/>
        </w:rPr>
      </w:pP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العموم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وهو أن يُذكَر العامُّ ويُراد به الخاصُّ، كقوله تعالى: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1102EB">
        <w:rPr>
          <w:rFonts w:ascii="Calibri" w:eastAsia="Calibri" w:hAnsi="Calibri" w:cs="Arial" w:hint="cs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أَمْ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يَحْسُدُونَ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النَّاسَ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عَلَى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آتَاهُمُ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اللهُ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مِن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فَضْلِهِ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،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والمراد بالنَّاسِ الرَّسول مُحمَّد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(</w:t>
      </w:r>
      <w:r w:rsidRPr="001102EB">
        <w:rPr>
          <w:rFonts w:ascii="Simplified Arabic" w:eastAsia="Calibri" w:hAnsi="Simplified Arabic" w:cs="Ali" w:hint="cs"/>
          <w:b/>
          <w:bCs/>
          <w:sz w:val="28"/>
          <w:szCs w:val="28"/>
          <w:rtl/>
          <w:lang w:bidi="ar-IQ"/>
        </w:rPr>
        <w:t>*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)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 ومنه قولهم: قالت العرب، ويُريدونَ: قبيلة قريش.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lang w:bidi="ar-IQ"/>
        </w:rPr>
      </w:pP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الخصوص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وهو أن يُذكَر الخاصُّ ويُراد به العامُّ، ومنه قولهم: قالت قريش، ويُريدونَ: العرب كلَّهم.</w:t>
      </w:r>
      <w:r w:rsidRPr="001102EB">
        <w:rPr>
          <w:rFonts w:ascii="Calibri" w:eastAsia="Calibri" w:hAnsi="Calibri" w:cs="Arial" w:hint="cs"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أو كإطلاق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اسم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أبي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القبيلة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كـ(تميم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أو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تغلب)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على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القبيلة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قبل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أن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يغلب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عليها</w:t>
      </w:r>
      <w:r w:rsidRPr="001102EB">
        <w:rPr>
          <w:rFonts w:ascii="Simplified Arabic" w:eastAsia="Calibri" w:hAnsi="Simplified Arabic" w:cs="Simplified Arabic"/>
          <w:sz w:val="32"/>
          <w:szCs w:val="32"/>
          <w:rtl/>
          <w:lang w:bidi="ar-IQ"/>
        </w:rPr>
        <w:t>.</w:t>
      </w:r>
    </w:p>
    <w:p w:rsidR="001102EB" w:rsidRPr="001102EB" w:rsidRDefault="001102EB" w:rsidP="001102EB">
      <w:pPr>
        <w:numPr>
          <w:ilvl w:val="0"/>
          <w:numId w:val="1"/>
        </w:numPr>
        <w:spacing w:line="240" w:lineRule="auto"/>
        <w:ind w:right="-1021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IQ"/>
        </w:rPr>
      </w:pP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االبدليَّة</w:t>
      </w:r>
      <w:proofErr w:type="spellEnd"/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 xml:space="preserve"> وهو أن يُستعمل اللَّفظ ويراد منه شيء آخر كقوله تعالى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﴿</w:t>
      </w:r>
      <w:r w:rsidRPr="001102EB">
        <w:rPr>
          <w:rFonts w:ascii="Calibri" w:eastAsia="Calibri" w:hAnsi="Calibri" w:cs="Arial" w:hint="cs"/>
          <w:b/>
          <w:bCs/>
          <w:rtl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فَإِذَا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قَضَيْتُمُ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الصَّلاَةَ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فَاذْكُرُوا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اللهَ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قِيَامًا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وَقُعُودًا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وَعَلَى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1102E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IQ"/>
        </w:rPr>
        <w:t>جُنُوبِكُمْ</w:t>
      </w:r>
      <w:r w:rsidRPr="001102EB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IQ"/>
        </w:rPr>
        <w:t>﴾</w:t>
      </w:r>
      <w:r w:rsidRPr="001102EB">
        <w:rPr>
          <w:rFonts w:ascii="Simplified Arabic" w:eastAsia="Calibri" w:hAnsi="Simplified Arabic" w:cs="Simplified Arabic" w:hint="cs"/>
          <w:sz w:val="32"/>
          <w:szCs w:val="32"/>
          <w:rtl/>
          <w:lang w:bidi="ar-IQ"/>
        </w:rPr>
        <w:t>، فالمراد بالصَّلاة أداء الصَّلاة، فاستبدل كلمة بأخرى.</w:t>
      </w:r>
    </w:p>
    <w:p w:rsidR="00CA545A" w:rsidRDefault="001102EB">
      <w:pPr>
        <w:rPr>
          <w:lang w:bidi="ar-IQ"/>
        </w:rPr>
      </w:pPr>
      <w:bookmarkStart w:id="0" w:name="_GoBack"/>
      <w:bookmarkEnd w:id="0"/>
    </w:p>
    <w:sectPr w:rsidR="00CA545A" w:rsidSect="00DA58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l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47158"/>
    <w:multiLevelType w:val="hybridMultilevel"/>
    <w:tmpl w:val="358CB6A0"/>
    <w:lvl w:ilvl="0" w:tplc="4A76F706">
      <w:start w:val="1"/>
      <w:numFmt w:val="decimal"/>
      <w:suff w:val="nothing"/>
      <w:lvlText w:val="%1-"/>
      <w:lvlJc w:val="left"/>
      <w:pPr>
        <w:ind w:left="-66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9" w:hanging="360"/>
      </w:pPr>
    </w:lvl>
    <w:lvl w:ilvl="2" w:tplc="0409001B" w:tentative="1">
      <w:start w:val="1"/>
      <w:numFmt w:val="lowerRoman"/>
      <w:lvlText w:val="%3."/>
      <w:lvlJc w:val="right"/>
      <w:pPr>
        <w:ind w:left="779" w:hanging="180"/>
      </w:pPr>
    </w:lvl>
    <w:lvl w:ilvl="3" w:tplc="0409000F" w:tentative="1">
      <w:start w:val="1"/>
      <w:numFmt w:val="decimal"/>
      <w:lvlText w:val="%4."/>
      <w:lvlJc w:val="left"/>
      <w:pPr>
        <w:ind w:left="1499" w:hanging="360"/>
      </w:pPr>
    </w:lvl>
    <w:lvl w:ilvl="4" w:tplc="04090019" w:tentative="1">
      <w:start w:val="1"/>
      <w:numFmt w:val="lowerLetter"/>
      <w:lvlText w:val="%5."/>
      <w:lvlJc w:val="left"/>
      <w:pPr>
        <w:ind w:left="2219" w:hanging="360"/>
      </w:pPr>
    </w:lvl>
    <w:lvl w:ilvl="5" w:tplc="0409001B" w:tentative="1">
      <w:start w:val="1"/>
      <w:numFmt w:val="lowerRoman"/>
      <w:lvlText w:val="%6."/>
      <w:lvlJc w:val="right"/>
      <w:pPr>
        <w:ind w:left="2939" w:hanging="180"/>
      </w:pPr>
    </w:lvl>
    <w:lvl w:ilvl="6" w:tplc="0409000F" w:tentative="1">
      <w:start w:val="1"/>
      <w:numFmt w:val="decimal"/>
      <w:lvlText w:val="%7."/>
      <w:lvlJc w:val="left"/>
      <w:pPr>
        <w:ind w:left="3659" w:hanging="360"/>
      </w:pPr>
    </w:lvl>
    <w:lvl w:ilvl="7" w:tplc="04090019" w:tentative="1">
      <w:start w:val="1"/>
      <w:numFmt w:val="lowerLetter"/>
      <w:lvlText w:val="%8."/>
      <w:lvlJc w:val="left"/>
      <w:pPr>
        <w:ind w:left="4379" w:hanging="360"/>
      </w:pPr>
    </w:lvl>
    <w:lvl w:ilvl="8" w:tplc="0409001B" w:tentative="1">
      <w:start w:val="1"/>
      <w:numFmt w:val="lowerRoman"/>
      <w:lvlText w:val="%9."/>
      <w:lvlJc w:val="right"/>
      <w:pPr>
        <w:ind w:left="509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B3"/>
    <w:rsid w:val="001102EB"/>
    <w:rsid w:val="00A16CB3"/>
    <w:rsid w:val="00A844DA"/>
    <w:rsid w:val="00D13292"/>
    <w:rsid w:val="00D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1102EB"/>
  </w:style>
  <w:style w:type="paragraph" w:styleId="a3">
    <w:name w:val="List Paragraph"/>
    <w:basedOn w:val="a"/>
    <w:uiPriority w:val="34"/>
    <w:qFormat/>
    <w:rsid w:val="001102EB"/>
    <w:pPr>
      <w:ind w:left="720"/>
      <w:contextualSpacing/>
    </w:pPr>
    <w:rPr>
      <w:rFonts w:ascii="Calibri" w:eastAsia="Calibri" w:hAnsi="Calibri" w:cs="Arial"/>
    </w:rPr>
  </w:style>
  <w:style w:type="paragraph" w:styleId="a4">
    <w:name w:val="header"/>
    <w:basedOn w:val="a"/>
    <w:link w:val="Char"/>
    <w:uiPriority w:val="99"/>
    <w:unhideWhenUsed/>
    <w:rsid w:val="001102E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a0"/>
    <w:link w:val="a4"/>
    <w:uiPriority w:val="99"/>
    <w:rsid w:val="001102EB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1102E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5"/>
    <w:uiPriority w:val="99"/>
    <w:rsid w:val="001102EB"/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110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102E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102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1102EB"/>
  </w:style>
  <w:style w:type="paragraph" w:styleId="a3">
    <w:name w:val="List Paragraph"/>
    <w:basedOn w:val="a"/>
    <w:uiPriority w:val="34"/>
    <w:qFormat/>
    <w:rsid w:val="001102EB"/>
    <w:pPr>
      <w:ind w:left="720"/>
      <w:contextualSpacing/>
    </w:pPr>
    <w:rPr>
      <w:rFonts w:ascii="Calibri" w:eastAsia="Calibri" w:hAnsi="Calibri" w:cs="Arial"/>
    </w:rPr>
  </w:style>
  <w:style w:type="paragraph" w:styleId="a4">
    <w:name w:val="header"/>
    <w:basedOn w:val="a"/>
    <w:link w:val="Char"/>
    <w:uiPriority w:val="99"/>
    <w:unhideWhenUsed/>
    <w:rsid w:val="001102E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a0"/>
    <w:link w:val="a4"/>
    <w:uiPriority w:val="99"/>
    <w:rsid w:val="001102EB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1102E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5"/>
    <w:uiPriority w:val="99"/>
    <w:rsid w:val="001102EB"/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110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102E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102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2018-03-28T02:06:00Z</dcterms:created>
  <dcterms:modified xsi:type="dcterms:W3CDTF">2018-03-28T02:06:00Z</dcterms:modified>
</cp:coreProperties>
</file>