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BB0" w:rsidRDefault="00700BB0" w:rsidP="00700BB0">
      <w:pPr>
        <w:jc w:val="lowKashida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181E7B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دراسة المجتمع وأبعاده الإيكولوجية  </w:t>
      </w:r>
    </w:p>
    <w:p w:rsidR="00700BB0" w:rsidRDefault="00700BB0" w:rsidP="00700BB0">
      <w:pPr>
        <w:pStyle w:val="a3"/>
        <w:numPr>
          <w:ilvl w:val="0"/>
          <w:numId w:val="1"/>
        </w:numPr>
        <w:jc w:val="lowKashida"/>
        <w:rPr>
          <w:rFonts w:ascii="Simplified Arabic" w:hAnsi="Simplified Arabic" w:cs="Simplified Arabic"/>
          <w:b/>
          <w:bCs/>
          <w:sz w:val="32"/>
          <w:szCs w:val="32"/>
        </w:rPr>
      </w:pPr>
      <w:r w:rsidRPr="009710F0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>البعد الإيكولوجي :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لكل مجتمع إقليم خاص يرتبط به ويشغل رقعة محددة من الأرض وتحيط به ظروف بيئية وجغرافية معينة تؤثر بصورة مباشرة أو غير مباشرة في الحياة الاجتماعية والاقتصادية والثقافية السائدة فيه .</w:t>
      </w:r>
    </w:p>
    <w:p w:rsidR="00700BB0" w:rsidRPr="009710F0" w:rsidRDefault="00700BB0" w:rsidP="00700BB0">
      <w:pPr>
        <w:pStyle w:val="a3"/>
        <w:numPr>
          <w:ilvl w:val="0"/>
          <w:numId w:val="1"/>
        </w:numPr>
        <w:jc w:val="lowKashida"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>البعد البشري :</w:t>
      </w: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الأفراد في المجتمع هم القوة المؤثرة في تطوره ول</w:t>
      </w:r>
      <w:r w:rsidRPr="0070715E">
        <w:rPr>
          <w:rFonts w:ascii="Simplified Arabic" w:hAnsi="Simplified Arabic" w:cs="Simplified Arabic" w:hint="cs"/>
          <w:sz w:val="32"/>
          <w:szCs w:val="32"/>
          <w:rtl/>
        </w:rPr>
        <w:t>ذ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ا فإن من الضرورة الاهتمام بدراسة البناء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</w:rPr>
        <w:t>الديموغرافي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</w:rPr>
        <w:t xml:space="preserve"> في المجتمع من حيث حجم السكان والتوزيع العمري والنوعي ونسب الكثافة السكانية وحجم الولادات والوفيات ... الخ . </w:t>
      </w:r>
    </w:p>
    <w:p w:rsidR="00700BB0" w:rsidRPr="009710F0" w:rsidRDefault="00700BB0" w:rsidP="00700BB0">
      <w:pPr>
        <w:pStyle w:val="a3"/>
        <w:numPr>
          <w:ilvl w:val="0"/>
          <w:numId w:val="1"/>
        </w:numPr>
        <w:ind w:left="368" w:hanging="284"/>
        <w:jc w:val="lowKashida"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</w:rPr>
        <w:t xml:space="preserve">البعد الاجتماعي : يتألف البعد الاجتماعي من الجماعات والعلاقات والظواهر والنظم والأنساق التي يتألف منها المجتمع . </w:t>
      </w:r>
    </w:p>
    <w:p w:rsidR="00700BB0" w:rsidRDefault="00700BB0" w:rsidP="00700BB0">
      <w:pPr>
        <w:ind w:left="360"/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9710F0">
        <w:rPr>
          <w:rFonts w:ascii="Simplified Arabic" w:hAnsi="Simplified Arabic" w:cs="Simplified Arabic" w:hint="cs"/>
          <w:sz w:val="32"/>
          <w:szCs w:val="32"/>
          <w:rtl/>
        </w:rPr>
        <w:t xml:space="preserve">ولذا ينبغي لتكوين صورة متكاملة عن المجتمع دراسة الجماعات القومية </w:t>
      </w:r>
      <w:proofErr w:type="spellStart"/>
      <w:r w:rsidRPr="009710F0">
        <w:rPr>
          <w:rFonts w:ascii="Simplified Arabic" w:hAnsi="Simplified Arabic" w:cs="Simplified Arabic" w:hint="cs"/>
          <w:sz w:val="32"/>
          <w:szCs w:val="32"/>
          <w:rtl/>
        </w:rPr>
        <w:t>والسلالية</w:t>
      </w:r>
      <w:proofErr w:type="spellEnd"/>
      <w:r w:rsidRPr="009710F0">
        <w:rPr>
          <w:rFonts w:ascii="Simplified Arabic" w:hAnsi="Simplified Arabic" w:cs="Simplified Arabic" w:hint="cs"/>
          <w:sz w:val="32"/>
          <w:szCs w:val="32"/>
          <w:rtl/>
        </w:rPr>
        <w:t xml:space="preserve"> والثقافية وكذلك دراسة البناء الطبقي للوقوف على طبيعة ونوعية العلاقات الاجتماعية 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بين مختلف الجماعات والطبقات </w:t>
      </w:r>
      <w:r w:rsidRPr="009710F0">
        <w:rPr>
          <w:rFonts w:ascii="Simplified Arabic" w:hAnsi="Simplified Arabic" w:cs="Simplified Arabic" w:hint="cs"/>
          <w:sz w:val="32"/>
          <w:szCs w:val="32"/>
          <w:rtl/>
        </w:rPr>
        <w:t xml:space="preserve">.    </w:t>
      </w:r>
    </w:p>
    <w:p w:rsidR="00700BB0" w:rsidRDefault="00700BB0" w:rsidP="00700BB0">
      <w:pPr>
        <w:pStyle w:val="a3"/>
        <w:numPr>
          <w:ilvl w:val="0"/>
          <w:numId w:val="1"/>
        </w:numPr>
        <w:ind w:left="368" w:hanging="284"/>
        <w:jc w:val="lowKashida"/>
        <w:rPr>
          <w:rFonts w:ascii="Simplified Arabic" w:hAnsi="Simplified Arabic" w:cs="Simplified Arabic"/>
          <w:sz w:val="32"/>
          <w:szCs w:val="32"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IQ"/>
        </w:rPr>
        <w:t xml:space="preserve"> البعد الثقافي </w:t>
      </w:r>
      <w:proofErr w:type="spellStart"/>
      <w:r w:rsidRPr="008A23D5"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IQ"/>
        </w:rPr>
        <w:t>:</w:t>
      </w:r>
      <w:proofErr w:type="spellEnd"/>
      <w:r w:rsidRPr="008A23D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يقول (</w:t>
      </w:r>
      <w:proofErr w:type="spellStart"/>
      <w:r w:rsidRPr="008A23D5">
        <w:rPr>
          <w:rFonts w:ascii="Simplified Arabic" w:hAnsi="Simplified Arabic" w:cs="Simplified Arabic" w:hint="cs"/>
          <w:sz w:val="32"/>
          <w:szCs w:val="32"/>
          <w:rtl/>
          <w:lang w:bidi="ar-IQ"/>
        </w:rPr>
        <w:t>كنكزلي</w:t>
      </w:r>
      <w:proofErr w:type="spellEnd"/>
      <w:r w:rsidRPr="008A23D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proofErr w:type="spellStart"/>
      <w:r w:rsidRPr="008A23D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ديفيز)</w:t>
      </w:r>
      <w:proofErr w:type="spellEnd"/>
      <w:r w:rsidRPr="008A23D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لو أن هناك عاملا وحيدا لتفسير تفرد الإنسان وتفرد مجتمعه الإنساني وتميزه فلا شك أن ه</w:t>
      </w:r>
      <w:r w:rsidRPr="008A23D5">
        <w:rPr>
          <w:rFonts w:ascii="Simplified Arabic" w:hAnsi="Simplified Arabic" w:cs="Simplified Arabic" w:hint="cs"/>
          <w:sz w:val="32"/>
          <w:szCs w:val="32"/>
          <w:rtl/>
        </w:rPr>
        <w:t xml:space="preserve">ذا العامل هو الثقافة </w:t>
      </w:r>
      <w:proofErr w:type="spellStart"/>
      <w:r w:rsidRPr="008A23D5">
        <w:rPr>
          <w:rFonts w:ascii="Simplified Arabic" w:hAnsi="Simplified Arabic" w:cs="Simplified Arabic" w:hint="cs"/>
          <w:sz w:val="32"/>
          <w:szCs w:val="32"/>
          <w:rtl/>
        </w:rPr>
        <w:t>،</w:t>
      </w:r>
      <w:proofErr w:type="spellEnd"/>
      <w:r w:rsidRPr="008A23D5">
        <w:rPr>
          <w:rFonts w:ascii="Simplified Arabic" w:hAnsi="Simplified Arabic" w:cs="Simplified Arabic" w:hint="cs"/>
          <w:sz w:val="32"/>
          <w:szCs w:val="32"/>
          <w:rtl/>
        </w:rPr>
        <w:t xml:space="preserve"> فذكاء الإنسان وحديثه ولغته كلها أمور تحكمها الثقافة التي تقوم بتجسيد طرق التفكير والسلوك من خلال التفاعل الاجتماعي القائم على الاتصال بين مكونات المجتمع .</w:t>
      </w:r>
    </w:p>
    <w:p w:rsidR="000C0958" w:rsidRDefault="00700BB0" w:rsidP="00700BB0">
      <w:pPr>
        <w:rPr>
          <w:rFonts w:hint="cs"/>
          <w:rtl/>
        </w:rPr>
      </w:pPr>
      <w:r>
        <w:rPr>
          <w:rFonts w:ascii="Simplified Arabic" w:hAnsi="Simplified Arabic" w:cs="Simplified Arabic" w:hint="cs"/>
          <w:b/>
          <w:bCs/>
          <w:color w:val="FF0000"/>
          <w:sz w:val="32"/>
          <w:szCs w:val="32"/>
          <w:rtl/>
          <w:lang w:bidi="ar-IQ"/>
        </w:rPr>
        <w:t xml:space="preserve"> البعد التاريخي :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إن الظواهر الاجتماعية كالظواهر التاريخية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زمانية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 أغلب الأحوال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وإن كان العديد من علماء الاجتماع يميلون إلى سلب الظواهر الاجتماعية صفة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الزمانية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،</w:t>
      </w:r>
      <w:proofErr w:type="spellEnd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إلا أنها ولا شك ترتبط ارتباطا وثيقا بوقائع المجتمع الماضية تأثرت</w:t>
      </w:r>
    </w:p>
    <w:p w:rsidR="00A6038B" w:rsidRDefault="00A6038B" w:rsidP="00A6038B">
      <w:pPr>
        <w:jc w:val="center"/>
        <w:rPr>
          <w:rFonts w:ascii="Simplified Arabic" w:hAnsi="Simplified Arabic" w:cs="Simplified Arabic"/>
          <w:b/>
          <w:bCs/>
          <w:color w:val="FF0000"/>
          <w:sz w:val="32"/>
          <w:szCs w:val="32"/>
        </w:rPr>
      </w:pPr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lastRenderedPageBreak/>
        <w:t>جوانب الظاهرة</w:t>
      </w:r>
    </w:p>
    <w:p w:rsidR="00A6038B" w:rsidRDefault="00A6038B" w:rsidP="00A6038B">
      <w:pPr>
        <w:jc w:val="center"/>
        <w:rPr>
          <w:rFonts w:ascii="Simplified Arabic" w:hAnsi="Simplified Arabic" w:cs="Simplified Arabic"/>
          <w:b/>
          <w:bCs/>
          <w:color w:val="FF0000"/>
          <w:sz w:val="32"/>
          <w:szCs w:val="32"/>
        </w:rPr>
      </w:pPr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 xml:space="preserve">هناك ثلاث جوانب رئيسة للظواهر الاجتماعي هي </w:t>
      </w:r>
      <w:proofErr w:type="spellStart"/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:</w:t>
      </w:r>
      <w:proofErr w:type="spellEnd"/>
    </w:p>
    <w:p w:rsidR="00A6038B" w:rsidRDefault="00A6038B" w:rsidP="00A6038B">
      <w:pPr>
        <w:jc w:val="lowKashida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</w:pPr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 xml:space="preserve">الجانب الثقافي </w:t>
      </w:r>
      <w:proofErr w:type="spellStart"/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/</w:t>
      </w:r>
      <w:proofErr w:type="spellEnd"/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>دور الثقافة في تكوين الظاهرة الاجتماعية وعلاقتها بالشخصية (الثقافة والشخصية</w:t>
      </w:r>
      <w:proofErr w:type="spellStart"/>
      <w:r>
        <w:rPr>
          <w:rFonts w:ascii="Simplified Arabic" w:hAnsi="Simplified Arabic" w:cs="Simplified Arabic"/>
          <w:b/>
          <w:bCs/>
          <w:sz w:val="32"/>
          <w:szCs w:val="32"/>
          <w:rtl/>
        </w:rPr>
        <w:t>)</w:t>
      </w:r>
      <w:proofErr w:type="spellEnd"/>
    </w:p>
    <w:p w:rsidR="00A6038B" w:rsidRDefault="00A6038B" w:rsidP="00A6038B">
      <w:pPr>
        <w:jc w:val="lowKashida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</w:pPr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 xml:space="preserve">الجانب الاجتماعي </w:t>
      </w:r>
      <w:proofErr w:type="spellStart"/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/</w:t>
      </w:r>
      <w:proofErr w:type="spellEnd"/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عادات </w:t>
      </w:r>
      <w:proofErr w:type="spellStart"/>
      <w:r>
        <w:rPr>
          <w:rFonts w:ascii="Simplified Arabic" w:hAnsi="Simplified Arabic" w:cs="Simplified Arabic"/>
          <w:b/>
          <w:bCs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تقاليد </w:t>
      </w:r>
      <w:proofErr w:type="spellStart"/>
      <w:r>
        <w:rPr>
          <w:rFonts w:ascii="Simplified Arabic" w:hAnsi="Simplified Arabic" w:cs="Simplified Arabic"/>
          <w:b/>
          <w:bCs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قيم </w:t>
      </w:r>
      <w:proofErr w:type="spellStart"/>
      <w:r>
        <w:rPr>
          <w:rFonts w:ascii="Simplified Arabic" w:hAnsi="Simplified Arabic" w:cs="Simplified Arabic"/>
          <w:b/>
          <w:bCs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معايير (سيادة سطوة المجتمع على الأفراد والمؤسسات الأخرى كافة</w:t>
      </w:r>
      <w:proofErr w:type="spellStart"/>
      <w:r>
        <w:rPr>
          <w:rFonts w:ascii="Simplified Arabic" w:hAnsi="Simplified Arabic" w:cs="Simplified Arabic"/>
          <w:b/>
          <w:bCs/>
          <w:sz w:val="32"/>
          <w:szCs w:val="32"/>
          <w:rtl/>
        </w:rPr>
        <w:t>)</w:t>
      </w:r>
      <w:proofErr w:type="spellEnd"/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 xml:space="preserve">  </w:t>
      </w:r>
    </w:p>
    <w:p w:rsidR="00A6038B" w:rsidRDefault="00A6038B" w:rsidP="00A6038B">
      <w:pPr>
        <w:jc w:val="lowKashida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</w:pPr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 xml:space="preserve">الجانب الشخصي </w:t>
      </w:r>
      <w:proofErr w:type="spellStart"/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/</w:t>
      </w:r>
      <w:proofErr w:type="spellEnd"/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sz w:val="32"/>
          <w:szCs w:val="32"/>
          <w:rtl/>
        </w:rPr>
        <w:t>وعلاقته بتلك العادات والتقاليد (قوة الرباط الاجتماعي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>
        <w:rPr>
          <w:rFonts w:ascii="Simplified Arabic" w:hAnsi="Simplified Arabic" w:cs="Simplified Arabic"/>
          <w:sz w:val="32"/>
          <w:szCs w:val="32"/>
          <w:rtl/>
        </w:rPr>
        <w:t xml:space="preserve"> وكذلك السلوكي والنفسي للفرد 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.</w:t>
      </w:r>
      <w:proofErr w:type="spellEnd"/>
    </w:p>
    <w:p w:rsidR="00A6038B" w:rsidRDefault="00A6038B" w:rsidP="00A6038B">
      <w:pPr>
        <w:jc w:val="center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</w:pPr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الترابط وعلاقته بالمجتمع</w:t>
      </w:r>
    </w:p>
    <w:p w:rsidR="00A6038B" w:rsidRDefault="00A6038B" w:rsidP="00A6038B">
      <w:pPr>
        <w:jc w:val="lowKashida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يقسم علم الاجتماع إلى قسمين رئيسين هما علم الاجتماع الكلي</w:t>
      </w:r>
    </w:p>
    <w:p w:rsidR="00A6038B" w:rsidRDefault="00A6038B" w:rsidP="00A6038B">
      <w:pPr>
        <w:jc w:val="lowKashida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</w:pPr>
      <w:proofErr w:type="spellStart"/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(</w:t>
      </w:r>
      <w:proofErr w:type="spellEnd"/>
      <w:r>
        <w:rPr>
          <w:rFonts w:asciiTheme="majorBidi" w:hAnsiTheme="majorBidi" w:cstheme="majorBidi"/>
          <w:b/>
          <w:bCs/>
          <w:color w:val="FF0000"/>
          <w:sz w:val="32"/>
          <w:szCs w:val="32"/>
        </w:rPr>
        <w:t>Macro Sociology</w:t>
      </w:r>
      <w:proofErr w:type="spellStart"/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)</w:t>
      </w:r>
      <w:proofErr w:type="spellEnd"/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 xml:space="preserve"> وعلم الاجتماع الجزئي </w:t>
      </w:r>
      <w:proofErr w:type="spellStart"/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(</w:t>
      </w:r>
      <w:proofErr w:type="spellEnd"/>
      <w:r>
        <w:rPr>
          <w:rFonts w:asciiTheme="majorBidi" w:hAnsiTheme="majorBidi" w:cstheme="majorBidi"/>
          <w:b/>
          <w:bCs/>
          <w:color w:val="FF0000"/>
          <w:sz w:val="32"/>
          <w:szCs w:val="32"/>
        </w:rPr>
        <w:t>Micro Sociology</w:t>
      </w:r>
      <w:proofErr w:type="spellStart"/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)</w:t>
      </w:r>
      <w:proofErr w:type="spellEnd"/>
    </w:p>
    <w:p w:rsidR="00A6038B" w:rsidRDefault="00A6038B" w:rsidP="00A6038B">
      <w:pPr>
        <w:jc w:val="lowKashida"/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</w:pPr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 xml:space="preserve">أنواع الترابط </w:t>
      </w:r>
    </w:p>
    <w:p w:rsidR="00A6038B" w:rsidRDefault="00A6038B" w:rsidP="00A6038B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 xml:space="preserve">أولا </w:t>
      </w:r>
      <w:proofErr w:type="spellStart"/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:</w:t>
      </w:r>
      <w:proofErr w:type="spellEnd"/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 xml:space="preserve"> الترابط الذري</w:t>
      </w:r>
      <w:r>
        <w:rPr>
          <w:rFonts w:ascii="Simplified Arabic" w:hAnsi="Simplified Arabic" w:cs="Simplified Arabic"/>
          <w:color w:val="FF0000"/>
          <w:sz w:val="32"/>
          <w:szCs w:val="32"/>
          <w:rtl/>
        </w:rPr>
        <w:t xml:space="preserve"> </w:t>
      </w:r>
      <w:proofErr w:type="spellStart"/>
      <w:r>
        <w:rPr>
          <w:rFonts w:ascii="Simplified Arabic" w:hAnsi="Simplified Arabic" w:cs="Simplified Arabic"/>
          <w:color w:val="FF0000"/>
          <w:sz w:val="32"/>
          <w:szCs w:val="32"/>
          <w:rtl/>
        </w:rPr>
        <w:t>:</w:t>
      </w:r>
      <w:proofErr w:type="spellEnd"/>
      <w:r>
        <w:rPr>
          <w:rFonts w:ascii="Simplified Arabic" w:hAnsi="Simplified Arabic" w:cs="Simplified Arabic"/>
          <w:sz w:val="32"/>
          <w:szCs w:val="32"/>
          <w:rtl/>
        </w:rPr>
        <w:t xml:space="preserve"> الذي يربط العناصر الاجتماعية والثقافية 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.</w:t>
      </w:r>
      <w:proofErr w:type="spellEnd"/>
      <w:r>
        <w:rPr>
          <w:rFonts w:ascii="Simplified Arabic" w:hAnsi="Simplified Arabic" w:cs="Simplified Arabic"/>
          <w:sz w:val="32"/>
          <w:szCs w:val="32"/>
          <w:rtl/>
        </w:rPr>
        <w:t xml:space="preserve"> والذي يعني التجاور المكاني أو الاقتران الزماني بين العناصر الاجتماعية والثقافية 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/>
          <w:sz w:val="32"/>
          <w:szCs w:val="32"/>
          <w:rtl/>
        </w:rPr>
        <w:t xml:space="preserve"> دون أن تقوم رابطة عليه أو وظيفية أو يقوم بينهما وحدة في المعنى تخلق رابطة منطقية  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.</w:t>
      </w:r>
      <w:proofErr w:type="spellEnd"/>
    </w:p>
    <w:p w:rsidR="00A6038B" w:rsidRDefault="00A6038B" w:rsidP="00A6038B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ثانيا 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:</w:t>
      </w:r>
      <w:proofErr w:type="spellEnd"/>
      <w:r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 xml:space="preserve">الترابط النسقي </w:t>
      </w:r>
      <w:proofErr w:type="spellStart"/>
      <w:r>
        <w:rPr>
          <w:rFonts w:ascii="Simplified Arabic" w:hAnsi="Simplified Arabic" w:cs="Simplified Arabic"/>
          <w:b/>
          <w:bCs/>
          <w:color w:val="FF0000"/>
          <w:sz w:val="32"/>
          <w:szCs w:val="32"/>
          <w:rtl/>
        </w:rPr>
        <w:t>:</w:t>
      </w:r>
      <w:proofErr w:type="spellEnd"/>
      <w:r>
        <w:rPr>
          <w:rFonts w:ascii="Simplified Arabic" w:hAnsi="Simplified Arabic" w:cs="Simplified Arabic"/>
          <w:sz w:val="32"/>
          <w:szCs w:val="32"/>
          <w:rtl/>
        </w:rPr>
        <w:t xml:space="preserve"> لهذه العناصر (نظرية النسق 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/>
          <w:sz w:val="32"/>
          <w:szCs w:val="32"/>
          <w:rtl/>
        </w:rPr>
        <w:t xml:space="preserve"> التوازن 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،</w:t>
      </w:r>
      <w:proofErr w:type="spellEnd"/>
      <w:r>
        <w:rPr>
          <w:rFonts w:ascii="Simplified Arabic" w:hAnsi="Simplified Arabic" w:cs="Simplified Arabic"/>
          <w:sz w:val="32"/>
          <w:szCs w:val="32"/>
          <w:rtl/>
        </w:rPr>
        <w:t xml:space="preserve"> الاستقرار تالكوت بارسونز 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)</w:t>
      </w:r>
      <w:proofErr w:type="spellEnd"/>
      <w:r>
        <w:rPr>
          <w:rFonts w:ascii="Simplified Arabic" w:hAnsi="Simplified Arabic" w:cs="Simplified Arabic"/>
          <w:sz w:val="32"/>
          <w:szCs w:val="32"/>
          <w:rtl/>
        </w:rPr>
        <w:t xml:space="preserve">  </w:t>
      </w:r>
    </w:p>
    <w:p w:rsidR="00A6038B" w:rsidRDefault="00A6038B" w:rsidP="00A6038B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>
        <w:rPr>
          <w:rFonts w:ascii="Simplified Arabic" w:hAnsi="Simplified Arabic" w:cs="Simplified Arabic"/>
          <w:sz w:val="32"/>
          <w:szCs w:val="32"/>
          <w:rtl/>
        </w:rPr>
        <w:t xml:space="preserve">فهو الترابط الذي يتسم بترابط العناصر بعضها ببعض بحيث يؤثر كل عنصر من عناصرها في غيره من العناصر </w:t>
      </w:r>
      <w:proofErr w:type="spellStart"/>
      <w:r>
        <w:rPr>
          <w:rFonts w:ascii="Simplified Arabic" w:hAnsi="Simplified Arabic" w:cs="Simplified Arabic"/>
          <w:sz w:val="32"/>
          <w:szCs w:val="32"/>
          <w:rtl/>
        </w:rPr>
        <w:t>.</w:t>
      </w:r>
      <w:proofErr w:type="spellEnd"/>
    </w:p>
    <w:p w:rsidR="00A6038B" w:rsidRDefault="00A6038B" w:rsidP="00700BB0"/>
    <w:sectPr w:rsidR="00A6038B" w:rsidSect="00C71BE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7480F"/>
    <w:multiLevelType w:val="hybridMultilevel"/>
    <w:tmpl w:val="37122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00BB0"/>
    <w:rsid w:val="000C0958"/>
    <w:rsid w:val="00700BB0"/>
    <w:rsid w:val="00A6038B"/>
    <w:rsid w:val="00C71BE6"/>
    <w:rsid w:val="00DC4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BB0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0B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0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Aneeq</dc:creator>
  <cp:keywords/>
  <dc:description/>
  <cp:lastModifiedBy>Ali Aneeq</cp:lastModifiedBy>
  <cp:revision>4</cp:revision>
  <dcterms:created xsi:type="dcterms:W3CDTF">2018-03-11T19:38:00Z</dcterms:created>
  <dcterms:modified xsi:type="dcterms:W3CDTF">2018-03-11T19:39:00Z</dcterms:modified>
</cp:coreProperties>
</file>