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240" w:rsidRPr="00B40240" w:rsidRDefault="00B40240" w:rsidP="00B40240">
      <w:pPr>
        <w:bidi w:val="0"/>
        <w:spacing w:line="240" w:lineRule="auto"/>
        <w:jc w:val="center"/>
        <w:rPr>
          <w:rFonts w:ascii="Droid Arabic Kufi" w:eastAsia="Times New Roman" w:hAnsi="Droid Arabic Kufi" w:cs="Times New Roman" w:hint="cs"/>
          <w:color w:val="000000"/>
          <w:sz w:val="17"/>
          <w:szCs w:val="17"/>
          <w:rtl/>
          <w:lang w:bidi="ar-IQ"/>
        </w:rPr>
      </w:pPr>
      <w:bookmarkStart w:id="0" w:name="_GoBack"/>
      <w:r>
        <w:rPr>
          <w:rFonts w:ascii="Droid Arabic Kufi" w:eastAsia="Times New Roman" w:hAnsi="Droid Arabic Kufi" w:cs="Times New Roman" w:hint="cs"/>
          <w:b/>
          <w:bCs/>
          <w:color w:val="000000"/>
          <w:sz w:val="17"/>
          <w:szCs w:val="17"/>
          <w:rtl/>
          <w:lang w:bidi="ar-IQ"/>
        </w:rPr>
        <w:t>ا</w:t>
      </w:r>
      <w:r w:rsidRPr="00B40240">
        <w:rPr>
          <w:rFonts w:ascii="Droid Arabic Kufi" w:eastAsia="Times New Roman" w:hAnsi="Droid Arabic Kufi" w:cs="Times New Roman" w:hint="cs"/>
          <w:b/>
          <w:bCs/>
          <w:color w:val="000000"/>
          <w:sz w:val="17"/>
          <w:szCs w:val="17"/>
          <w:rtl/>
          <w:lang w:bidi="ar-IQ"/>
        </w:rPr>
        <w:t>لتنظيم في العمل الرياضي</w:t>
      </w:r>
    </w:p>
    <w:bookmarkEnd w:id="0"/>
    <w:p w:rsidR="00B40240" w:rsidRPr="00B40240" w:rsidRDefault="00B40240" w:rsidP="00B40240">
      <w:pPr>
        <w:bidi w:val="0"/>
        <w:spacing w:after="0" w:line="240" w:lineRule="auto"/>
        <w:rPr>
          <w:rFonts w:ascii="Droid Arabic Kufi" w:eastAsia="Times New Roman" w:hAnsi="Droid Arabic Kufi" w:cs="Arial"/>
          <w:color w:val="000000"/>
          <w:sz w:val="17"/>
          <w:szCs w:val="17"/>
        </w:rPr>
      </w:pPr>
      <w:r w:rsidRPr="00B40240">
        <w:rPr>
          <w:rFonts w:ascii="Droid Arabic Kufi" w:eastAsia="Times New Roman" w:hAnsi="Droid Arabic Kufi" w:cs="Arial"/>
          <w:b/>
          <w:bCs/>
          <w:color w:val="000000"/>
          <w:sz w:val="17"/>
          <w:szCs w:val="17"/>
        </w:rPr>
        <w:t> </w:t>
      </w:r>
    </w:p>
    <w:p w:rsidR="00B40240" w:rsidRPr="00B40240" w:rsidRDefault="00B40240" w:rsidP="00B40240">
      <w:pPr>
        <w:spacing w:line="240" w:lineRule="auto"/>
        <w:jc w:val="both"/>
        <w:rPr>
          <w:rFonts w:ascii="Droid Arabic Kufi" w:eastAsia="Times New Roman" w:hAnsi="Droid Arabic Kufi" w:cs="Times New Roman"/>
          <w:color w:val="000000"/>
          <w:sz w:val="17"/>
          <w:szCs w:val="17"/>
        </w:rPr>
      </w:pPr>
      <w:proofErr w:type="spellStart"/>
      <w:r w:rsidRPr="00B40240">
        <w:rPr>
          <w:rFonts w:ascii="Droid Arabic Kufi" w:eastAsia="Times New Roman" w:hAnsi="Droid Arabic Kufi" w:cs="Times New Roman" w:hint="cs"/>
          <w:b/>
          <w:bCs/>
          <w:color w:val="000000"/>
          <w:sz w:val="17"/>
          <w:szCs w:val="17"/>
          <w:rtl/>
          <w:lang w:bidi="ar-IQ"/>
        </w:rPr>
        <w:t>توطئه</w:t>
      </w:r>
      <w:proofErr w:type="spellEnd"/>
      <w:r w:rsidRPr="00B40240">
        <w:rPr>
          <w:rFonts w:ascii="Droid Arabic Kufi" w:eastAsia="Times New Roman" w:hAnsi="Droid Arabic Kufi" w:cs="Times New Roman" w:hint="cs"/>
          <w:b/>
          <w:bCs/>
          <w:color w:val="000000"/>
          <w:sz w:val="17"/>
          <w:szCs w:val="17"/>
          <w:rtl/>
          <w:lang w:bidi="ar-IQ"/>
        </w:rPr>
        <w:t>:</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firstLine="720"/>
        <w:jc w:val="both"/>
        <w:rPr>
          <w:rFonts w:ascii="Droid Arabic Kufi" w:eastAsia="Times New Roman" w:hAnsi="Droid Arabic Kufi" w:cs="Times New Roman"/>
          <w:color w:val="000000"/>
          <w:sz w:val="17"/>
          <w:szCs w:val="17"/>
        </w:rPr>
      </w:pPr>
      <w:r w:rsidRPr="00B40240">
        <w:rPr>
          <w:rFonts w:ascii="Droid Arabic Kufi" w:eastAsia="Times New Roman" w:hAnsi="Droid Arabic Kufi" w:cs="Times New Roman" w:hint="cs"/>
          <w:color w:val="000000"/>
          <w:sz w:val="17"/>
          <w:szCs w:val="17"/>
          <w:rtl/>
          <w:lang w:bidi="ar-IQ"/>
        </w:rPr>
        <w:t>يُعد التنظيم العنصر الثاني المهم بعد التخطيط في العملية الإدارية، إذ من خلاله يتم توحيد جهود الأفراد حتى لا يحدث تداخل أو تعارض في الاختصاصات، وطالما أخذنا بمبدأ التخصص بين الأفراد في مجال العمل، يصبح التنظيم أيضاً أمراً حتمياً كضرورة لفاعلية الإدارة. ويؤكد </w:t>
      </w:r>
      <w:proofErr w:type="spellStart"/>
      <w:r w:rsidRPr="00B40240">
        <w:rPr>
          <w:rFonts w:ascii="Calibri" w:eastAsia="Times New Roman" w:hAnsi="Calibri" w:cs="Times New Roman"/>
          <w:b/>
          <w:bCs/>
          <w:color w:val="000000"/>
          <w:sz w:val="32"/>
          <w:szCs w:val="32"/>
        </w:rPr>
        <w:t>Gulick</w:t>
      </w:r>
      <w:proofErr w:type="spellEnd"/>
      <w:r w:rsidRPr="00B40240">
        <w:rPr>
          <w:rFonts w:ascii="Droid Arabic Kufi" w:eastAsia="Times New Roman" w:hAnsi="Droid Arabic Kufi" w:cs="Times New Roman"/>
          <w:color w:val="000000"/>
          <w:sz w:val="17"/>
          <w:szCs w:val="17"/>
          <w:rtl/>
        </w:rPr>
        <w:t> </w:t>
      </w:r>
      <w:r w:rsidRPr="00B40240">
        <w:rPr>
          <w:rFonts w:ascii="Droid Arabic Kufi" w:eastAsia="Times New Roman" w:hAnsi="Droid Arabic Kufi" w:cs="Times New Roman" w:hint="cs"/>
          <w:color w:val="000000"/>
          <w:sz w:val="17"/>
          <w:szCs w:val="17"/>
          <w:rtl/>
          <w:lang w:bidi="ar-IQ"/>
        </w:rPr>
        <w:t>و </w:t>
      </w:r>
      <w:proofErr w:type="spellStart"/>
      <w:r w:rsidRPr="00B40240">
        <w:rPr>
          <w:rFonts w:ascii="Calibri" w:eastAsia="Times New Roman" w:hAnsi="Calibri" w:cs="Times New Roman"/>
          <w:b/>
          <w:bCs/>
          <w:color w:val="000000"/>
          <w:sz w:val="32"/>
          <w:szCs w:val="32"/>
        </w:rPr>
        <w:t>Urwick</w:t>
      </w:r>
      <w:proofErr w:type="spellEnd"/>
      <w:r w:rsidRPr="00B40240">
        <w:rPr>
          <w:rFonts w:ascii="Droid Arabic Kufi" w:eastAsia="Times New Roman" w:hAnsi="Droid Arabic Kufi" w:cs="Times New Roman" w:hint="cs"/>
          <w:color w:val="000000"/>
          <w:sz w:val="17"/>
          <w:szCs w:val="17"/>
          <w:rtl/>
          <w:lang w:bidi="ar-IQ"/>
        </w:rPr>
        <w:t> على أهمية تقسيم العمل والتنظيم بقولهما: </w:t>
      </w:r>
      <w:r w:rsidRPr="00B40240">
        <w:rPr>
          <w:rFonts w:ascii="Droid Arabic Kufi" w:eastAsia="Times New Roman" w:hAnsi="Droid Arabic Kufi" w:cs="Times New Roman" w:hint="cs"/>
          <w:b/>
          <w:bCs/>
          <w:color w:val="000000"/>
          <w:sz w:val="17"/>
          <w:szCs w:val="17"/>
          <w:rtl/>
          <w:lang w:bidi="ar-IQ"/>
        </w:rPr>
        <w:t>إذا كان تقسيم العمل أمراً لا مفر منه فان التنظيم يصبح في هذه الحالة أمراً مفروضاً</w:t>
      </w:r>
      <w:r w:rsidRPr="00B40240">
        <w:rPr>
          <w:rFonts w:ascii="Droid Arabic Kufi" w:eastAsia="Times New Roman" w:hAnsi="Droid Arabic Kufi" w:cs="Times New Roman" w:hint="cs"/>
          <w:color w:val="000000"/>
          <w:sz w:val="17"/>
          <w:szCs w:val="17"/>
          <w:rtl/>
          <w:lang w:bidi="ar-IQ"/>
        </w:rPr>
        <w:t>، وذلك يعني إن عملية التنظيم تهدف إلى:</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تصميم الهيكل التنظيمي.</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تحديد المسئوليات.</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تحديد العلاقات.</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color w:val="000000"/>
          <w:sz w:val="17"/>
          <w:szCs w:val="17"/>
          <w:rtl/>
        </w:rPr>
        <w:t>-</w:t>
      </w:r>
      <w:r w:rsidRPr="00B40240">
        <w:rPr>
          <w:rFonts w:ascii="Droid Arabic Kufi" w:eastAsia="Times New Roman" w:hAnsi="Droid Arabic Kufi" w:cs="Times New Roman"/>
          <w:color w:val="000000"/>
          <w:sz w:val="17"/>
          <w:szCs w:val="17"/>
          <w:rtl/>
        </w:rPr>
        <w:t>       </w:t>
      </w:r>
      <w:r w:rsidRPr="00B40240">
        <w:rPr>
          <w:rFonts w:ascii="Droid Arabic Kufi" w:eastAsia="Times New Roman" w:hAnsi="Droid Arabic Kufi" w:cs="Times New Roman" w:hint="cs"/>
          <w:b/>
          <w:bCs/>
          <w:color w:val="000000"/>
          <w:sz w:val="17"/>
          <w:szCs w:val="17"/>
          <w:rtl/>
          <w:lang w:bidi="ar-IQ"/>
        </w:rPr>
        <w:t>اختيار المديرين.</w:t>
      </w:r>
      <w:r w:rsidRPr="00B40240">
        <w:rPr>
          <w:rFonts w:ascii="Droid Arabic Kufi" w:eastAsia="Times New Roman" w:hAnsi="Droid Arabic Kufi" w:cs="Times New Roman" w:hint="cs"/>
          <w:color w:val="000000"/>
          <w:sz w:val="17"/>
          <w:szCs w:val="17"/>
          <w:rtl/>
          <w:lang w:bidi="ar-IQ"/>
        </w:rPr>
        <w:t> </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spacing w:line="240" w:lineRule="auto"/>
        <w:jc w:val="both"/>
        <w:rPr>
          <w:rFonts w:ascii="Droid Arabic Kufi" w:eastAsia="Times New Roman" w:hAnsi="Droid Arabic Kufi" w:cs="Times New Roman"/>
          <w:color w:val="000000"/>
          <w:sz w:val="17"/>
          <w:szCs w:val="17"/>
        </w:rPr>
      </w:pPr>
      <w:r w:rsidRPr="00B40240">
        <w:rPr>
          <w:rFonts w:ascii="Droid Arabic Kufi" w:eastAsia="Times New Roman" w:hAnsi="Droid Arabic Kufi" w:cs="Times New Roman" w:hint="cs"/>
          <w:b/>
          <w:bCs/>
          <w:color w:val="000000"/>
          <w:sz w:val="17"/>
          <w:szCs w:val="17"/>
          <w:rtl/>
          <w:lang w:bidi="ar-IQ"/>
        </w:rPr>
        <w:t>ماهية التنظيم:</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firstLine="720"/>
        <w:jc w:val="both"/>
        <w:rPr>
          <w:rFonts w:ascii="Droid Arabic Kufi" w:eastAsia="Times New Roman" w:hAnsi="Droid Arabic Kufi" w:cs="Times New Roman"/>
          <w:color w:val="000000"/>
          <w:sz w:val="17"/>
          <w:szCs w:val="17"/>
        </w:rPr>
      </w:pPr>
      <w:r w:rsidRPr="00B40240">
        <w:rPr>
          <w:rFonts w:ascii="Droid Arabic Kufi" w:eastAsia="Times New Roman" w:hAnsi="Droid Arabic Kufi" w:cs="Times New Roman" w:hint="cs"/>
          <w:color w:val="000000"/>
          <w:sz w:val="17"/>
          <w:szCs w:val="17"/>
          <w:rtl/>
          <w:lang w:bidi="ar-IQ"/>
        </w:rPr>
        <w:t>إن التنظيم – كعملية – هو عبارة عن وضع نظام </w:t>
      </w:r>
      <w:r w:rsidRPr="00B40240">
        <w:rPr>
          <w:rFonts w:ascii="Calibri" w:eastAsia="Times New Roman" w:hAnsi="Calibri" w:cs="Times New Roman"/>
          <w:b/>
          <w:bCs/>
          <w:color w:val="000000"/>
          <w:sz w:val="32"/>
          <w:szCs w:val="32"/>
        </w:rPr>
        <w:t>System</w:t>
      </w:r>
      <w:r w:rsidRPr="00B40240">
        <w:rPr>
          <w:rFonts w:ascii="Droid Arabic Kufi" w:eastAsia="Times New Roman" w:hAnsi="Droid Arabic Kufi" w:cs="Times New Roman"/>
          <w:color w:val="000000"/>
          <w:sz w:val="17"/>
          <w:szCs w:val="17"/>
          <w:rtl/>
        </w:rPr>
        <w:t> </w:t>
      </w:r>
      <w:r w:rsidRPr="00B40240">
        <w:rPr>
          <w:rFonts w:ascii="Droid Arabic Kufi" w:eastAsia="Times New Roman" w:hAnsi="Droid Arabic Kufi" w:cs="Times New Roman" w:hint="cs"/>
          <w:color w:val="000000"/>
          <w:sz w:val="17"/>
          <w:szCs w:val="17"/>
          <w:rtl/>
          <w:lang w:bidi="ar-IQ"/>
        </w:rPr>
        <w:t>علاقات بين أشخاص، منسق إداريا من اجل تحقيق هدف مشترك. وان ‘‘ نظام ’’ يعني مجموعة أجزاء مرتبطة ببعضها البعض ارتباطاً تاماً، بحيث إن أي تغيير في أي جزء لا بد وأن يؤثر في الأجزاء الأخرى، وان كل جزء من تلك الأجزاء له منطقه الخاص به، والمنطق الخاص بكل جزء يعني أنه له دور في تحقيق الهدف النهائي. ويعرف </w:t>
      </w:r>
      <w:r w:rsidRPr="00B40240">
        <w:rPr>
          <w:rFonts w:ascii="Calibri" w:eastAsia="Times New Roman" w:hAnsi="Calibri" w:cs="Times New Roman"/>
          <w:b/>
          <w:bCs/>
          <w:color w:val="000000"/>
          <w:sz w:val="32"/>
          <w:szCs w:val="32"/>
        </w:rPr>
        <w:t>Keeling</w:t>
      </w:r>
      <w:r w:rsidRPr="00B40240">
        <w:rPr>
          <w:rFonts w:ascii="Droid Arabic Kufi" w:eastAsia="Times New Roman" w:hAnsi="Droid Arabic Kufi" w:cs="Times New Roman" w:hint="cs"/>
          <w:color w:val="000000"/>
          <w:sz w:val="17"/>
          <w:szCs w:val="17"/>
          <w:rtl/>
          <w:lang w:bidi="ar-IQ"/>
        </w:rPr>
        <w:t> التنظيم بأنه عملية إدارية يؤدي من خلالها الأفراد وظائفهم، وتوضع العوامل المادية مع بعضها بأسلوب يكون وحدة قابلة للإدارة وذلك لتحقيق الأهداف المحددة. ويرى</w:t>
      </w:r>
      <w:r w:rsidRPr="00B40240">
        <w:rPr>
          <w:rFonts w:ascii="Calibri" w:eastAsia="Times New Roman" w:hAnsi="Calibri" w:cs="Times New Roman"/>
          <w:b/>
          <w:bCs/>
          <w:color w:val="000000"/>
          <w:sz w:val="32"/>
          <w:szCs w:val="32"/>
        </w:rPr>
        <w:t xml:space="preserve">Harold </w:t>
      </w:r>
      <w:proofErr w:type="spellStart"/>
      <w:r w:rsidRPr="00B40240">
        <w:rPr>
          <w:rFonts w:ascii="Calibri" w:eastAsia="Times New Roman" w:hAnsi="Calibri" w:cs="Times New Roman"/>
          <w:b/>
          <w:bCs/>
          <w:color w:val="000000"/>
          <w:sz w:val="32"/>
          <w:szCs w:val="32"/>
        </w:rPr>
        <w:t>Koontez</w:t>
      </w:r>
      <w:proofErr w:type="spellEnd"/>
      <w:r w:rsidRPr="00B40240">
        <w:rPr>
          <w:rFonts w:ascii="Droid Arabic Kufi" w:eastAsia="Times New Roman" w:hAnsi="Droid Arabic Kufi" w:cs="Times New Roman"/>
          <w:color w:val="000000"/>
          <w:sz w:val="17"/>
          <w:szCs w:val="17"/>
          <w:rtl/>
        </w:rPr>
        <w:t> </w:t>
      </w:r>
      <w:r w:rsidRPr="00B40240">
        <w:rPr>
          <w:rFonts w:ascii="Droid Arabic Kufi" w:eastAsia="Times New Roman" w:hAnsi="Droid Arabic Kufi" w:cs="Times New Roman" w:hint="cs"/>
          <w:color w:val="000000"/>
          <w:sz w:val="17"/>
          <w:szCs w:val="17"/>
          <w:rtl/>
          <w:lang w:bidi="ar-IQ"/>
        </w:rPr>
        <w:t>أن التنظيم يعني تقسيم أوجه النشاط اللازمة لتحقيق الخطط والأهداف، وتجميع كل نشاط في إدارة مناسبة بحيث يتضمن تفويض السلطة والتنسيق.</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spacing w:line="240" w:lineRule="auto"/>
        <w:jc w:val="both"/>
        <w:rPr>
          <w:rFonts w:ascii="Droid Arabic Kufi" w:eastAsia="Times New Roman" w:hAnsi="Droid Arabic Kufi" w:cs="Times New Roman"/>
          <w:color w:val="000000"/>
          <w:sz w:val="17"/>
          <w:szCs w:val="17"/>
        </w:rPr>
      </w:pPr>
      <w:r w:rsidRPr="00B40240">
        <w:rPr>
          <w:rFonts w:ascii="Droid Arabic Kufi" w:eastAsia="Times New Roman" w:hAnsi="Droid Arabic Kufi" w:cs="Times New Roman" w:hint="cs"/>
          <w:color w:val="000000"/>
          <w:sz w:val="17"/>
          <w:szCs w:val="17"/>
          <w:rtl/>
          <w:lang w:bidi="ar-IQ"/>
        </w:rPr>
        <w:t>       من التعاريف السابقة نستنتج أن </w:t>
      </w:r>
      <w:r w:rsidRPr="00B40240">
        <w:rPr>
          <w:rFonts w:ascii="Droid Arabic Kufi" w:eastAsia="Times New Roman" w:hAnsi="Droid Arabic Kufi" w:cs="Times New Roman" w:hint="cs"/>
          <w:b/>
          <w:bCs/>
          <w:color w:val="000000"/>
          <w:sz w:val="17"/>
          <w:szCs w:val="17"/>
          <w:rtl/>
          <w:lang w:bidi="ar-IQ"/>
        </w:rPr>
        <w:t>التنظيم هو</w:t>
      </w:r>
      <w:r w:rsidRPr="00B40240">
        <w:rPr>
          <w:rFonts w:ascii="Droid Arabic Kufi" w:eastAsia="Times New Roman" w:hAnsi="Droid Arabic Kufi" w:cs="Times New Roman" w:hint="cs"/>
          <w:color w:val="000000"/>
          <w:sz w:val="17"/>
          <w:szCs w:val="17"/>
          <w:rtl/>
          <w:lang w:bidi="ar-IQ"/>
        </w:rPr>
        <w:t xml:space="preserve"> تلك العملية التي تهتم بتقسيم العمل وتحديد نطاق الإشراف، وكذلك تحديد الواجبات والمهام، وتحديد المسئوليات والسلطات المخولة للمسئولين عن تنفيذ هذه الواجبات، والذين يتم اختيارهم وفقاً لمعايير علمية ووفقاً لطبيعة العمل المطلوب، وكذلك تحديد طبيعة العلاقات بين هؤلاء المسئولين، ومن ثم فان عملية التنظيم تتضمن ترتيباَ منسقاً للأعمال والمهام التي </w:t>
      </w:r>
      <w:proofErr w:type="spellStart"/>
      <w:r w:rsidRPr="00B40240">
        <w:rPr>
          <w:rFonts w:ascii="Droid Arabic Kufi" w:eastAsia="Times New Roman" w:hAnsi="Droid Arabic Kufi" w:cs="Times New Roman" w:hint="cs"/>
          <w:color w:val="000000"/>
          <w:sz w:val="17"/>
          <w:szCs w:val="17"/>
          <w:rtl/>
          <w:lang w:bidi="ar-IQ"/>
        </w:rPr>
        <w:t>يتطلبها</w:t>
      </w:r>
      <w:proofErr w:type="spellEnd"/>
      <w:r w:rsidRPr="00B40240">
        <w:rPr>
          <w:rFonts w:ascii="Droid Arabic Kufi" w:eastAsia="Times New Roman" w:hAnsi="Droid Arabic Kufi" w:cs="Times New Roman" w:hint="cs"/>
          <w:color w:val="000000"/>
          <w:sz w:val="17"/>
          <w:szCs w:val="17"/>
          <w:rtl/>
          <w:lang w:bidi="ar-IQ"/>
        </w:rPr>
        <w:t xml:space="preserve"> تحقيق الأهداف المقررة من قبل، في ضوء تزويد المشروعات باحتياجاتها من الإمكانات المادية والبشرية.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spacing w:line="240" w:lineRule="auto"/>
        <w:jc w:val="both"/>
        <w:rPr>
          <w:rFonts w:ascii="Droid Arabic Kufi" w:eastAsia="Times New Roman" w:hAnsi="Droid Arabic Kufi" w:cs="Times New Roman"/>
          <w:color w:val="000000"/>
          <w:sz w:val="17"/>
          <w:szCs w:val="17"/>
        </w:rPr>
      </w:pPr>
      <w:r w:rsidRPr="00B40240">
        <w:rPr>
          <w:rFonts w:ascii="Droid Arabic Kufi" w:eastAsia="Times New Roman" w:hAnsi="Droid Arabic Kufi" w:cs="Times New Roman" w:hint="cs"/>
          <w:b/>
          <w:bCs/>
          <w:color w:val="000000"/>
          <w:sz w:val="17"/>
          <w:szCs w:val="17"/>
          <w:rtl/>
          <w:lang w:bidi="ar-IQ"/>
        </w:rPr>
        <w:t>دعامات التنظيم:</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firstLine="720"/>
        <w:jc w:val="both"/>
        <w:rPr>
          <w:rFonts w:ascii="Droid Arabic Kufi" w:eastAsia="Times New Roman" w:hAnsi="Droid Arabic Kufi" w:cs="Times New Roman"/>
          <w:color w:val="000000"/>
          <w:sz w:val="17"/>
          <w:szCs w:val="17"/>
        </w:rPr>
      </w:pPr>
      <w:r w:rsidRPr="00B40240">
        <w:rPr>
          <w:rFonts w:ascii="Droid Arabic Kufi" w:eastAsia="Times New Roman" w:hAnsi="Droid Arabic Kufi" w:cs="Times New Roman" w:hint="cs"/>
          <w:color w:val="000000"/>
          <w:sz w:val="17"/>
          <w:szCs w:val="17"/>
          <w:rtl/>
          <w:lang w:bidi="ar-IQ"/>
        </w:rPr>
        <w:t>تحتاج الهيئات أو المنظمات إلى مقومات أو دعائم أساسية حتى تتمكن من الاستمرار في أداء نشاطها وتحقيق أهدافها بنجاح وكفاءة، ومن أبرز هذه الدعامات هي:</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1-</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color w:val="000000"/>
          <w:sz w:val="17"/>
          <w:szCs w:val="17"/>
          <w:rtl/>
          <w:lang w:bidi="ar-IQ"/>
        </w:rPr>
        <w:t> </w:t>
      </w:r>
      <w:r w:rsidRPr="00B40240">
        <w:rPr>
          <w:rFonts w:ascii="Droid Arabic Kufi" w:eastAsia="Times New Roman" w:hAnsi="Droid Arabic Kufi" w:cs="Times New Roman" w:hint="cs"/>
          <w:b/>
          <w:bCs/>
          <w:color w:val="000000"/>
          <w:sz w:val="17"/>
          <w:szCs w:val="17"/>
          <w:rtl/>
          <w:lang w:bidi="ar-IQ"/>
        </w:rPr>
        <w:t>الدعامة البشرية:</w:t>
      </w:r>
      <w:r w:rsidRPr="00B40240">
        <w:rPr>
          <w:rFonts w:ascii="Droid Arabic Kufi" w:eastAsia="Times New Roman" w:hAnsi="Droid Arabic Kufi" w:cs="Times New Roman" w:hint="cs"/>
          <w:color w:val="000000"/>
          <w:sz w:val="17"/>
          <w:szCs w:val="17"/>
          <w:rtl/>
          <w:lang w:bidi="ar-IQ"/>
        </w:rPr>
        <w:t> وتمثل مجموع الإفراد العاملين في المنظمة على اختلاف مستوياتهم الوظيفية، وهي مهمة نظراً لديناميكية وحركة العنصر البشري وأثره الفعال في عمليات الانجاز، وفي تحقيق التعاون الذي يساعد المنظمة على القيام بعملها.</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2-</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color w:val="000000"/>
          <w:sz w:val="17"/>
          <w:szCs w:val="17"/>
          <w:rtl/>
        </w:rPr>
        <w:t> </w:t>
      </w:r>
      <w:r w:rsidRPr="00B40240">
        <w:rPr>
          <w:rFonts w:ascii="Droid Arabic Kufi" w:eastAsia="Times New Roman" w:hAnsi="Droid Arabic Kufi" w:cs="Times New Roman" w:hint="cs"/>
          <w:b/>
          <w:bCs/>
          <w:color w:val="000000"/>
          <w:sz w:val="17"/>
          <w:szCs w:val="17"/>
          <w:rtl/>
          <w:lang w:bidi="ar-IQ"/>
        </w:rPr>
        <w:t>الدعامة التنظيمية:</w:t>
      </w:r>
      <w:r w:rsidRPr="00B40240">
        <w:rPr>
          <w:rFonts w:ascii="Droid Arabic Kufi" w:eastAsia="Times New Roman" w:hAnsi="Droid Arabic Kufi" w:cs="Times New Roman" w:hint="cs"/>
          <w:color w:val="000000"/>
          <w:sz w:val="17"/>
          <w:szCs w:val="17"/>
          <w:rtl/>
          <w:lang w:bidi="ar-IQ"/>
        </w:rPr>
        <w:t> هي الشكل التنظيمي الذي تتخذه المنظمة، والذي على أساسه توزع السلطات والمسئوليات وتحدد الأعمال المسندة إلى كل وحدة من الوحدات.</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3-</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الدعامة القانونية:</w:t>
      </w:r>
      <w:r w:rsidRPr="00B40240">
        <w:rPr>
          <w:rFonts w:ascii="Droid Arabic Kufi" w:eastAsia="Times New Roman" w:hAnsi="Droid Arabic Kufi" w:cs="Times New Roman" w:hint="cs"/>
          <w:color w:val="000000"/>
          <w:sz w:val="17"/>
          <w:szCs w:val="17"/>
          <w:rtl/>
          <w:lang w:bidi="ar-IQ"/>
        </w:rPr>
        <w:t> هي السند القانوني الذي تستند أليه المنظمات في ممارسة نشاطها، ومنه تستمد اختصاصاتها، أي بمعنى أنه لا يمكن لأي منظمة من المنظمات أن تمارس عملاً من الأعمال دون تشريع قانون يحدد نشاطها وأهدافها.</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4-</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color w:val="000000"/>
          <w:sz w:val="17"/>
          <w:szCs w:val="17"/>
          <w:rtl/>
        </w:rPr>
        <w:t> </w:t>
      </w:r>
      <w:r w:rsidRPr="00B40240">
        <w:rPr>
          <w:rFonts w:ascii="Droid Arabic Kufi" w:eastAsia="Times New Roman" w:hAnsi="Droid Arabic Kufi" w:cs="Times New Roman" w:hint="cs"/>
          <w:b/>
          <w:bCs/>
          <w:color w:val="000000"/>
          <w:sz w:val="17"/>
          <w:szCs w:val="17"/>
          <w:rtl/>
          <w:lang w:bidi="ar-IQ"/>
        </w:rPr>
        <w:t>الدعامة المالية:</w:t>
      </w:r>
      <w:r w:rsidRPr="00B40240">
        <w:rPr>
          <w:rFonts w:ascii="Droid Arabic Kufi" w:eastAsia="Times New Roman" w:hAnsi="Droid Arabic Kufi" w:cs="Times New Roman" w:hint="cs"/>
          <w:color w:val="000000"/>
          <w:sz w:val="17"/>
          <w:szCs w:val="17"/>
          <w:rtl/>
          <w:lang w:bidi="ar-IQ"/>
        </w:rPr>
        <w:t> أي الجانب التمويلي للمشروع الذي يساعده على تحقيق أهدافه، إذ لن تتحقق سبل النجاح للمشروع إلا إذا هيأنا له الموارد المالية اللازمة، فالمال في الواقع هو عصب المنظمات.</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spacing w:line="240" w:lineRule="auto"/>
        <w:ind w:left="360"/>
        <w:jc w:val="both"/>
        <w:rPr>
          <w:rFonts w:ascii="Droid Arabic Kufi" w:eastAsia="Times New Roman" w:hAnsi="Droid Arabic Kufi" w:cs="Times New Roman"/>
          <w:color w:val="000000"/>
          <w:sz w:val="17"/>
          <w:szCs w:val="17"/>
        </w:rPr>
      </w:pPr>
      <w:r w:rsidRPr="00B40240">
        <w:rPr>
          <w:rFonts w:ascii="Droid Arabic Kufi" w:eastAsia="Times New Roman" w:hAnsi="Droid Arabic Kufi" w:cs="Times New Roman" w:hint="cs"/>
          <w:b/>
          <w:bCs/>
          <w:color w:val="000000"/>
          <w:sz w:val="17"/>
          <w:szCs w:val="17"/>
          <w:rtl/>
          <w:lang w:bidi="ar-IQ"/>
        </w:rPr>
        <w:t>المبادئ الرئيسة للتنظيم:</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lastRenderedPageBreak/>
        <w:t> </w:t>
      </w:r>
    </w:p>
    <w:p w:rsidR="00B40240" w:rsidRPr="00B40240" w:rsidRDefault="00B40240" w:rsidP="00B40240">
      <w:pPr>
        <w:spacing w:line="240" w:lineRule="auto"/>
        <w:ind w:left="360"/>
        <w:jc w:val="both"/>
        <w:rPr>
          <w:rFonts w:ascii="Droid Arabic Kufi" w:eastAsia="Times New Roman" w:hAnsi="Droid Arabic Kufi" w:cs="Times New Roman"/>
          <w:color w:val="000000"/>
          <w:sz w:val="17"/>
          <w:szCs w:val="17"/>
        </w:rPr>
      </w:pPr>
      <w:r w:rsidRPr="00B40240">
        <w:rPr>
          <w:rFonts w:ascii="Droid Arabic Kufi" w:eastAsia="Times New Roman" w:hAnsi="Droid Arabic Kufi" w:cs="Times New Roman" w:hint="cs"/>
          <w:color w:val="000000"/>
          <w:sz w:val="17"/>
          <w:szCs w:val="17"/>
          <w:rtl/>
          <w:lang w:bidi="ar-IQ"/>
        </w:rPr>
        <w:t>يوجد إجماع بين علماء الإدارة المعاصرين على وجود عدد من المبادئ يسترشد بها عند تصميم الهيكل التنظيمي، وان تلك المبادئ يمكن أن تكون أساس وقياس للتنظيم الجيد. ومن أهم هذه المبادئ الرئيسة هي:</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Droid Arabic Kufi" w:eastAsia="Times New Roman" w:hAnsi="Droid Arabic Kufi" w:cs="Times New Roman" w:hint="cs"/>
          <w:b/>
          <w:bCs/>
          <w:color w:val="000000"/>
          <w:sz w:val="17"/>
          <w:szCs w:val="17"/>
          <w:rtl/>
          <w:lang w:bidi="ar-IQ"/>
        </w:rPr>
        <w:t>مبدأ وحدة الهدف.</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Droid Arabic Kufi" w:eastAsia="Times New Roman" w:hAnsi="Droid Arabic Kufi" w:cs="Times New Roman" w:hint="cs"/>
          <w:b/>
          <w:bCs/>
          <w:color w:val="000000"/>
          <w:sz w:val="17"/>
          <w:szCs w:val="17"/>
          <w:rtl/>
          <w:lang w:bidi="ar-IQ"/>
        </w:rPr>
        <w:t>مبدأ الكفاءة والفاعلية.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Droid Arabic Kufi" w:eastAsia="Times New Roman" w:hAnsi="Droid Arabic Kufi" w:cs="Times New Roman" w:hint="cs"/>
          <w:b/>
          <w:bCs/>
          <w:color w:val="000000"/>
          <w:sz w:val="17"/>
          <w:szCs w:val="17"/>
          <w:rtl/>
          <w:lang w:bidi="ar-IQ"/>
        </w:rPr>
        <w:t>مبدأ نطاق الإدارة أو الإشراف.</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مبدأ تدرج السلطات.</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Droid Arabic Kufi" w:eastAsia="Times New Roman" w:hAnsi="Droid Arabic Kufi" w:cs="Times New Roman" w:hint="cs"/>
          <w:b/>
          <w:bCs/>
          <w:color w:val="000000"/>
          <w:sz w:val="17"/>
          <w:szCs w:val="17"/>
          <w:rtl/>
          <w:lang w:bidi="ar-IQ"/>
        </w:rPr>
        <w:t>مبدأ تفويض السلطة.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Droid Arabic Kufi" w:eastAsia="Times New Roman" w:hAnsi="Droid Arabic Kufi" w:cs="Times New Roman" w:hint="cs"/>
          <w:b/>
          <w:bCs/>
          <w:color w:val="000000"/>
          <w:sz w:val="17"/>
          <w:szCs w:val="17"/>
          <w:rtl/>
          <w:lang w:bidi="ar-IQ"/>
        </w:rPr>
        <w:t>مبدأ المسئولية.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Droid Arabic Kufi" w:eastAsia="Times New Roman" w:hAnsi="Droid Arabic Kufi" w:cs="Times New Roman" w:hint="cs"/>
          <w:b/>
          <w:bCs/>
          <w:color w:val="000000"/>
          <w:sz w:val="17"/>
          <w:szCs w:val="17"/>
          <w:rtl/>
          <w:lang w:bidi="ar-IQ"/>
        </w:rPr>
        <w:t>مبدأ وحدة القيادة.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Droid Arabic Kufi" w:eastAsia="Times New Roman" w:hAnsi="Droid Arabic Kufi" w:cs="Times New Roman" w:hint="cs"/>
          <w:b/>
          <w:bCs/>
          <w:color w:val="000000"/>
          <w:sz w:val="17"/>
          <w:szCs w:val="17"/>
          <w:rtl/>
          <w:lang w:bidi="ar-IQ"/>
        </w:rPr>
        <w:t>مبدأ تقسيم العمل.</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Droid Arabic Kufi" w:eastAsia="Times New Roman" w:hAnsi="Droid Arabic Kufi" w:cs="Times New Roman" w:hint="cs"/>
          <w:b/>
          <w:bCs/>
          <w:color w:val="000000"/>
          <w:sz w:val="17"/>
          <w:szCs w:val="17"/>
          <w:rtl/>
          <w:lang w:bidi="ar-IQ"/>
        </w:rPr>
        <w:t>مبدأ التوازن والمرونة.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Symbol" w:eastAsia="Times New Roman" w:hAnsi="Symbol" w:cs="Times New Roman"/>
          <w:b/>
          <w:bCs/>
          <w:color w:val="000000"/>
          <w:sz w:val="17"/>
          <w:szCs w:val="17"/>
        </w:rPr>
        <w:t></w:t>
      </w:r>
      <w:r w:rsidRPr="00B40240">
        <w:rPr>
          <w:rFonts w:ascii="Droid Arabic Kufi" w:eastAsia="Times New Roman" w:hAnsi="Droid Arabic Kufi" w:cs="Times New Roman" w:hint="cs"/>
          <w:b/>
          <w:bCs/>
          <w:color w:val="000000"/>
          <w:sz w:val="17"/>
          <w:szCs w:val="17"/>
          <w:rtl/>
          <w:lang w:bidi="ar-IQ"/>
        </w:rPr>
        <w:t>مبدأ التسهيلات القيادية.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Pr>
      </w:pPr>
      <w:r w:rsidRPr="00B40240">
        <w:rPr>
          <w:rFonts w:ascii="Droid Arabic Kufi" w:eastAsia="Times New Roman" w:hAnsi="Droid Arabic Kufi" w:cs="Times New Roman"/>
          <w:color w:val="000000"/>
          <w:sz w:val="17"/>
          <w:szCs w:val="17"/>
        </w:rPr>
        <w:t> </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Pr>
      </w:pPr>
      <w:r w:rsidRPr="00B40240">
        <w:rPr>
          <w:rFonts w:ascii="Droid Arabic Kufi" w:eastAsia="Times New Roman" w:hAnsi="Droid Arabic Kufi" w:cs="Times New Roman"/>
          <w:color w:val="000000"/>
          <w:sz w:val="17"/>
          <w:szCs w:val="17"/>
        </w:rPr>
        <w:t> </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Pr>
      </w:pPr>
      <w:r w:rsidRPr="00B40240">
        <w:rPr>
          <w:rFonts w:ascii="Calibri" w:eastAsia="Times New Roman" w:hAnsi="Calibri" w:cs="Times New Roman"/>
          <w:color w:val="000000"/>
          <w:sz w:val="17"/>
          <w:szCs w:val="17"/>
        </w:rPr>
        <w:t> </w:t>
      </w:r>
    </w:p>
    <w:p w:rsidR="00B40240" w:rsidRPr="00B40240" w:rsidRDefault="00B40240" w:rsidP="00B40240">
      <w:pPr>
        <w:spacing w:line="240" w:lineRule="auto"/>
        <w:ind w:left="360"/>
        <w:jc w:val="both"/>
        <w:rPr>
          <w:rFonts w:ascii="Droid Arabic Kufi" w:eastAsia="Times New Roman" w:hAnsi="Droid Arabic Kufi" w:cs="Times New Roman"/>
          <w:color w:val="000000"/>
          <w:sz w:val="17"/>
          <w:szCs w:val="17"/>
        </w:rPr>
      </w:pPr>
      <w:r w:rsidRPr="00B40240">
        <w:rPr>
          <w:rFonts w:ascii="Droid Arabic Kufi" w:eastAsia="Times New Roman" w:hAnsi="Droid Arabic Kufi" w:cs="Times New Roman" w:hint="cs"/>
          <w:b/>
          <w:bCs/>
          <w:color w:val="000000"/>
          <w:sz w:val="17"/>
          <w:szCs w:val="17"/>
          <w:rtl/>
          <w:lang w:bidi="ar-IQ"/>
        </w:rPr>
        <w:t>واجبات العملية التنظيمية: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360"/>
        <w:jc w:val="both"/>
        <w:rPr>
          <w:rFonts w:ascii="Droid Arabic Kufi" w:eastAsia="Times New Roman" w:hAnsi="Droid Arabic Kufi" w:cs="Times New Roman"/>
          <w:color w:val="000000"/>
          <w:sz w:val="17"/>
          <w:szCs w:val="17"/>
        </w:rPr>
      </w:pPr>
      <w:r w:rsidRPr="00B40240">
        <w:rPr>
          <w:rFonts w:ascii="Droid Arabic Kufi" w:eastAsia="Times New Roman" w:hAnsi="Droid Arabic Kufi" w:cs="Times New Roman" w:hint="cs"/>
          <w:color w:val="000000"/>
          <w:sz w:val="17"/>
          <w:szCs w:val="17"/>
          <w:rtl/>
          <w:lang w:bidi="ar-IQ"/>
        </w:rPr>
        <w:t>إن للعملية التنظيمية واجبات أساسية يجب أن تضطلع بها؛ حتى يتحقق من خلالها أهداف التنظيم والإسهام في نجاح العملية الإدارية، وتتحد تلك الواجبات في:</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1-</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 تقسيم العمل </w:t>
      </w:r>
      <w:r w:rsidRPr="00B40240">
        <w:rPr>
          <w:rFonts w:ascii="Calibri" w:eastAsia="Times New Roman" w:hAnsi="Calibri" w:cs="Times New Roman"/>
          <w:b/>
          <w:bCs/>
          <w:color w:val="000000"/>
          <w:sz w:val="32"/>
          <w:szCs w:val="32"/>
        </w:rPr>
        <w:t>Division of Work</w:t>
      </w:r>
      <w:r w:rsidRPr="00B40240">
        <w:rPr>
          <w:rFonts w:ascii="Droid Arabic Kufi" w:eastAsia="Times New Roman" w:hAnsi="Droid Arabic Kufi" w:cs="Times New Roman" w:hint="cs"/>
          <w:b/>
          <w:bCs/>
          <w:color w:val="000000"/>
          <w:sz w:val="17"/>
          <w:szCs w:val="17"/>
          <w:rtl/>
          <w:lang w:bidi="ar-IQ"/>
        </w:rPr>
        <w:t>:</w:t>
      </w:r>
      <w:r w:rsidRPr="00B40240">
        <w:rPr>
          <w:rFonts w:ascii="Droid Arabic Kufi" w:eastAsia="Times New Roman" w:hAnsi="Droid Arabic Kufi" w:cs="Times New Roman" w:hint="cs"/>
          <w:color w:val="000000"/>
          <w:sz w:val="17"/>
          <w:szCs w:val="17"/>
          <w:rtl/>
          <w:lang w:bidi="ar-IQ"/>
        </w:rPr>
        <w:t xml:space="preserve"> إن تقسيم العمل يعتمد على التخصص، إذ يقوم كل شخص بعمل متخصص وفقاً لقدراته، وتوجد طرق متعددة لتقسيم العمل أو أوجه النشاط المختلفة في وحدات </w:t>
      </w:r>
      <w:proofErr w:type="spellStart"/>
      <w:r w:rsidRPr="00B40240">
        <w:rPr>
          <w:rFonts w:ascii="Droid Arabic Kufi" w:eastAsia="Times New Roman" w:hAnsi="Droid Arabic Kufi" w:cs="Times New Roman" w:hint="cs"/>
          <w:color w:val="000000"/>
          <w:sz w:val="17"/>
          <w:szCs w:val="17"/>
          <w:rtl/>
          <w:lang w:bidi="ar-IQ"/>
        </w:rPr>
        <w:t>أدارية</w:t>
      </w:r>
      <w:proofErr w:type="spellEnd"/>
      <w:r w:rsidRPr="00B40240">
        <w:rPr>
          <w:rFonts w:ascii="Droid Arabic Kufi" w:eastAsia="Times New Roman" w:hAnsi="Droid Arabic Kufi" w:cs="Times New Roman" w:hint="cs"/>
          <w:color w:val="000000"/>
          <w:sz w:val="17"/>
          <w:szCs w:val="17"/>
          <w:rtl/>
          <w:lang w:bidi="ar-IQ"/>
        </w:rPr>
        <w:t xml:space="preserve"> وفقاً لما يلي:</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التقسيم وفقاً لطبيعة العمل.</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التقسيم وفقاً للسلعة.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التقسيم وفقاً للموقع.</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التقسيم وفقاً للمرحلة.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التقسيم وفقاً للوقت.</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التقسيم وفقاً لنوع العملاء.</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lastRenderedPageBreak/>
        <w:t>2-</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 تحديد نطاق الإشراف وحجم الهرم </w:t>
      </w:r>
      <w:r w:rsidRPr="00B40240">
        <w:rPr>
          <w:rFonts w:ascii="Calibri" w:eastAsia="Times New Roman" w:hAnsi="Calibri" w:cs="Times New Roman"/>
          <w:b/>
          <w:bCs/>
          <w:color w:val="000000"/>
          <w:sz w:val="32"/>
          <w:szCs w:val="32"/>
        </w:rPr>
        <w:t>Span of Supervision</w:t>
      </w:r>
      <w:r w:rsidRPr="00B40240">
        <w:rPr>
          <w:rFonts w:ascii="Droid Arabic Kufi" w:eastAsia="Times New Roman" w:hAnsi="Droid Arabic Kufi" w:cs="Times New Roman" w:hint="cs"/>
          <w:color w:val="000000"/>
          <w:sz w:val="17"/>
          <w:szCs w:val="17"/>
          <w:rtl/>
          <w:lang w:bidi="ar-IQ"/>
        </w:rPr>
        <w:t>: يُعد هرم الوظائف أساسياً للهيكل التنظيمي الرسمي، فمن خلاله يتم تجميع بعض أوجه النشاط في وحدات، وتجميع الوحدات في وحدات أكبر، وهكذا.. حتى يكون شخص واحد على قمة الهرم بحيث تتمثل في شخصه المسئولية والسلطة.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3-</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تحديد المسئوليات والسلطات </w:t>
      </w:r>
      <w:r w:rsidRPr="00B40240">
        <w:rPr>
          <w:rFonts w:ascii="Calibri" w:eastAsia="Times New Roman" w:hAnsi="Calibri" w:cs="Times New Roman"/>
          <w:b/>
          <w:bCs/>
          <w:color w:val="000000"/>
          <w:sz w:val="32"/>
          <w:szCs w:val="32"/>
        </w:rPr>
        <w:t>Responsibility and Authority</w:t>
      </w:r>
      <w:r w:rsidRPr="00B40240">
        <w:rPr>
          <w:rFonts w:ascii="Droid Arabic Kufi" w:eastAsia="Times New Roman" w:hAnsi="Droid Arabic Kufi" w:cs="Times New Roman" w:hint="cs"/>
          <w:color w:val="000000"/>
          <w:sz w:val="17"/>
          <w:szCs w:val="17"/>
          <w:rtl/>
          <w:lang w:bidi="ar-IQ"/>
        </w:rPr>
        <w:t>: هو التوصيف الوظيفي للمناصب الإدارية والفنية وتحديد الاختصاصات، أي إن الواجبات والاختصاصات هي التي تحدد نوع وحجم المسئولية، والتي بدورها تحدد نوع وحجم السلطة التي تمنح للمسئول وذلك حتى يمكن اتخاذ القرارات المناسبة وإصدار الأوامر لتحقيق تلك الواجبات أو المهام.</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spacing w:line="240" w:lineRule="auto"/>
        <w:ind w:left="360"/>
        <w:jc w:val="both"/>
        <w:rPr>
          <w:rFonts w:ascii="Droid Arabic Kufi" w:eastAsia="Times New Roman" w:hAnsi="Droid Arabic Kufi" w:cs="Times New Roman"/>
          <w:color w:val="000000"/>
          <w:sz w:val="17"/>
          <w:szCs w:val="17"/>
        </w:rPr>
      </w:pPr>
      <w:r w:rsidRPr="00B40240">
        <w:rPr>
          <w:rFonts w:ascii="Droid Arabic Kufi" w:eastAsia="Times New Roman" w:hAnsi="Droid Arabic Kufi" w:cs="Times New Roman" w:hint="cs"/>
          <w:b/>
          <w:bCs/>
          <w:color w:val="000000"/>
          <w:sz w:val="17"/>
          <w:szCs w:val="17"/>
          <w:rtl/>
          <w:lang w:bidi="ar-IQ"/>
        </w:rPr>
        <w:t>تشكيل اللجان المتخصصة في تنظيم والدورات البطولات</w:t>
      </w:r>
      <w:r w:rsidRPr="00B40240">
        <w:rPr>
          <w:rFonts w:ascii="Droid Arabic Kufi" w:eastAsia="Times New Roman" w:hAnsi="Droid Arabic Kufi" w:cs="Times New Roman" w:hint="cs"/>
          <w:color w:val="000000"/>
          <w:sz w:val="17"/>
          <w:szCs w:val="17"/>
          <w:rtl/>
          <w:lang w:bidi="ar-IQ"/>
        </w:rPr>
        <w:t> </w:t>
      </w:r>
      <w:r w:rsidRPr="00B40240">
        <w:rPr>
          <w:rFonts w:ascii="Droid Arabic Kufi" w:eastAsia="Times New Roman" w:hAnsi="Droid Arabic Kufi" w:cs="Times New Roman" w:hint="cs"/>
          <w:b/>
          <w:bCs/>
          <w:color w:val="000000"/>
          <w:sz w:val="17"/>
          <w:szCs w:val="17"/>
          <w:rtl/>
          <w:lang w:bidi="ar-IQ"/>
        </w:rPr>
        <w:t>الرياضية: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spacing w:line="240" w:lineRule="auto"/>
        <w:ind w:left="360"/>
        <w:jc w:val="both"/>
        <w:rPr>
          <w:rFonts w:ascii="Droid Arabic Kufi" w:eastAsia="Times New Roman" w:hAnsi="Droid Arabic Kufi" w:cs="Times New Roman"/>
          <w:color w:val="000000"/>
          <w:sz w:val="17"/>
          <w:szCs w:val="17"/>
        </w:rPr>
      </w:pPr>
      <w:r w:rsidRPr="00B40240">
        <w:rPr>
          <w:rFonts w:ascii="Droid Arabic Kufi" w:eastAsia="Times New Roman" w:hAnsi="Droid Arabic Kufi" w:cs="Times New Roman" w:hint="cs"/>
          <w:color w:val="000000"/>
          <w:sz w:val="17"/>
          <w:szCs w:val="17"/>
          <w:rtl/>
          <w:lang w:bidi="ar-IQ"/>
        </w:rPr>
        <w:t>لا يوجد تشكيل ثابت للجان المتخصصة في تنظيم الدورات والبطولات الرياضية، إلا أنه يمكن تحديد اللجان التالية لتكون مسئولة عن تحقيق التنظيم الجيد للبطولة، وهي:</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1-</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 اللجنة الاستشارية.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2-</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 اللجنة الإدارية.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3-</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 اللجنة القانونية.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4-</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 اللجنة المالية.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5-</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 اللجنة الفنية.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6-</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 لجنة الإمكانات.</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7-</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 لجنة الإقامة.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8-</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 لجنة التغذية.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720" w:hanging="360"/>
        <w:jc w:val="both"/>
        <w:rPr>
          <w:rFonts w:ascii="Droid Arabic Kufi" w:eastAsia="Times New Roman" w:hAnsi="Droid Arabic Kufi" w:cs="Times New Roman"/>
          <w:color w:val="000000"/>
          <w:sz w:val="17"/>
          <w:szCs w:val="17"/>
        </w:rPr>
      </w:pPr>
      <w:r w:rsidRPr="00B40240">
        <w:rPr>
          <w:rFonts w:ascii="Calibri" w:eastAsia="Times New Roman" w:hAnsi="Calibri" w:cs="Times New Roman"/>
          <w:b/>
          <w:bCs/>
          <w:color w:val="000000"/>
          <w:sz w:val="17"/>
          <w:szCs w:val="17"/>
          <w:rtl/>
        </w:rPr>
        <w:t>9-</w:t>
      </w:r>
      <w:r w:rsidRPr="00B40240">
        <w:rPr>
          <w:rFonts w:ascii="Droid Arabic Kufi" w:eastAsia="Times New Roman" w:hAnsi="Droid Arabic Kufi" w:cs="Times New Roman"/>
          <w:b/>
          <w:bCs/>
          <w:color w:val="000000"/>
          <w:sz w:val="17"/>
          <w:szCs w:val="17"/>
          <w:rtl/>
        </w:rPr>
        <w:t> </w:t>
      </w:r>
      <w:r w:rsidRPr="00B40240">
        <w:rPr>
          <w:rFonts w:ascii="Droid Arabic Kufi" w:eastAsia="Times New Roman" w:hAnsi="Droid Arabic Kufi" w:cs="Times New Roman" w:hint="cs"/>
          <w:b/>
          <w:bCs/>
          <w:color w:val="000000"/>
          <w:sz w:val="17"/>
          <w:szCs w:val="17"/>
          <w:rtl/>
          <w:lang w:bidi="ar-IQ"/>
        </w:rPr>
        <w:t> لجنة الانتقال والمواصلات.</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360"/>
        <w:jc w:val="both"/>
        <w:rPr>
          <w:rFonts w:ascii="Droid Arabic Kufi" w:eastAsia="Times New Roman" w:hAnsi="Droid Arabic Kufi" w:cs="Times New Roman"/>
          <w:color w:val="000000"/>
          <w:sz w:val="17"/>
          <w:szCs w:val="17"/>
        </w:rPr>
      </w:pPr>
      <w:r w:rsidRPr="00B40240">
        <w:rPr>
          <w:rFonts w:ascii="Droid Arabic Kufi" w:eastAsia="Times New Roman" w:hAnsi="Droid Arabic Kufi" w:cs="Times New Roman" w:hint="cs"/>
          <w:b/>
          <w:bCs/>
          <w:color w:val="000000"/>
          <w:sz w:val="17"/>
          <w:szCs w:val="17"/>
          <w:rtl/>
          <w:lang w:bidi="ar-IQ"/>
        </w:rPr>
        <w:t>10- لجنة الرعاية الصحية.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855" w:hanging="495"/>
        <w:jc w:val="both"/>
        <w:rPr>
          <w:rFonts w:ascii="Droid Arabic Kufi" w:eastAsia="Times New Roman" w:hAnsi="Droid Arabic Kufi" w:cs="Times New Roman"/>
          <w:color w:val="000000"/>
          <w:sz w:val="17"/>
          <w:szCs w:val="17"/>
        </w:rPr>
      </w:pPr>
      <w:r w:rsidRPr="00B40240">
        <w:rPr>
          <w:rFonts w:ascii="Calibri" w:eastAsia="Times New Roman" w:hAnsi="Calibri" w:cs="Times New Roman"/>
          <w:color w:val="000000"/>
          <w:sz w:val="17"/>
          <w:szCs w:val="17"/>
          <w:rtl/>
        </w:rPr>
        <w:t>11-</w:t>
      </w:r>
      <w:r w:rsidRPr="00B40240">
        <w:rPr>
          <w:rFonts w:ascii="Droid Arabic Kufi" w:eastAsia="Times New Roman" w:hAnsi="Droid Arabic Kufi" w:cs="Times New Roman" w:hint="cs"/>
          <w:b/>
          <w:bCs/>
          <w:color w:val="000000"/>
          <w:sz w:val="17"/>
          <w:szCs w:val="17"/>
          <w:rtl/>
          <w:lang w:bidi="ar-IQ"/>
        </w:rPr>
        <w:t> لجنة الإعلام والاتصال.</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855" w:hanging="495"/>
        <w:jc w:val="both"/>
        <w:rPr>
          <w:rFonts w:ascii="Droid Arabic Kufi" w:eastAsia="Times New Roman" w:hAnsi="Droid Arabic Kufi" w:cs="Times New Roman"/>
          <w:color w:val="000000"/>
          <w:sz w:val="17"/>
          <w:szCs w:val="17"/>
        </w:rPr>
      </w:pPr>
      <w:r w:rsidRPr="00B40240">
        <w:rPr>
          <w:rFonts w:ascii="Calibri" w:eastAsia="Times New Roman" w:hAnsi="Calibri" w:cs="Times New Roman"/>
          <w:color w:val="000000"/>
          <w:sz w:val="17"/>
          <w:szCs w:val="17"/>
          <w:rtl/>
        </w:rPr>
        <w:t>12-</w:t>
      </w:r>
      <w:r w:rsidRPr="00B40240">
        <w:rPr>
          <w:rFonts w:ascii="Droid Arabic Kufi" w:eastAsia="Times New Roman" w:hAnsi="Droid Arabic Kufi" w:cs="Times New Roman" w:hint="cs"/>
          <w:b/>
          <w:bCs/>
          <w:color w:val="000000"/>
          <w:sz w:val="17"/>
          <w:szCs w:val="17"/>
          <w:rtl/>
          <w:lang w:bidi="ar-IQ"/>
        </w:rPr>
        <w:t> لجنة التوثيق.</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855" w:hanging="495"/>
        <w:jc w:val="both"/>
        <w:rPr>
          <w:rFonts w:ascii="Droid Arabic Kufi" w:eastAsia="Times New Roman" w:hAnsi="Droid Arabic Kufi" w:cs="Times New Roman"/>
          <w:color w:val="000000"/>
          <w:sz w:val="17"/>
          <w:szCs w:val="17"/>
        </w:rPr>
      </w:pPr>
      <w:r w:rsidRPr="00B40240">
        <w:rPr>
          <w:rFonts w:ascii="Calibri" w:eastAsia="Times New Roman" w:hAnsi="Calibri" w:cs="Times New Roman"/>
          <w:color w:val="000000"/>
          <w:sz w:val="17"/>
          <w:szCs w:val="17"/>
          <w:rtl/>
        </w:rPr>
        <w:t>13-</w:t>
      </w:r>
      <w:r w:rsidRPr="00B40240">
        <w:rPr>
          <w:rFonts w:ascii="Droid Arabic Kufi" w:eastAsia="Times New Roman" w:hAnsi="Droid Arabic Kufi" w:cs="Times New Roman" w:hint="cs"/>
          <w:b/>
          <w:bCs/>
          <w:color w:val="000000"/>
          <w:sz w:val="17"/>
          <w:szCs w:val="17"/>
          <w:rtl/>
          <w:lang w:bidi="ar-IQ"/>
        </w:rPr>
        <w:t> لجنة افتتاح وختام البطولة.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855" w:hanging="495"/>
        <w:jc w:val="both"/>
        <w:rPr>
          <w:rFonts w:ascii="Droid Arabic Kufi" w:eastAsia="Times New Roman" w:hAnsi="Droid Arabic Kufi" w:cs="Times New Roman"/>
          <w:color w:val="000000"/>
          <w:sz w:val="17"/>
          <w:szCs w:val="17"/>
        </w:rPr>
      </w:pPr>
      <w:r w:rsidRPr="00B40240">
        <w:rPr>
          <w:rFonts w:ascii="Calibri" w:eastAsia="Times New Roman" w:hAnsi="Calibri" w:cs="Times New Roman"/>
          <w:color w:val="000000"/>
          <w:sz w:val="17"/>
          <w:szCs w:val="17"/>
          <w:rtl/>
        </w:rPr>
        <w:t>14-</w:t>
      </w:r>
      <w:r w:rsidRPr="00B40240">
        <w:rPr>
          <w:rFonts w:ascii="Droid Arabic Kufi" w:eastAsia="Times New Roman" w:hAnsi="Droid Arabic Kufi" w:cs="Times New Roman" w:hint="cs"/>
          <w:b/>
          <w:bCs/>
          <w:color w:val="000000"/>
          <w:sz w:val="17"/>
          <w:szCs w:val="17"/>
          <w:rtl/>
          <w:lang w:bidi="ar-IQ"/>
        </w:rPr>
        <w:t> لجنة الجوائز ومراسم الفوز.</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855" w:hanging="495"/>
        <w:jc w:val="both"/>
        <w:rPr>
          <w:rFonts w:ascii="Droid Arabic Kufi" w:eastAsia="Times New Roman" w:hAnsi="Droid Arabic Kufi" w:cs="Times New Roman"/>
          <w:color w:val="000000"/>
          <w:sz w:val="17"/>
          <w:szCs w:val="17"/>
        </w:rPr>
      </w:pPr>
      <w:r w:rsidRPr="00B40240">
        <w:rPr>
          <w:rFonts w:ascii="Calibri" w:eastAsia="Times New Roman" w:hAnsi="Calibri" w:cs="Times New Roman"/>
          <w:color w:val="000000"/>
          <w:sz w:val="17"/>
          <w:szCs w:val="17"/>
          <w:rtl/>
        </w:rPr>
        <w:t>15-</w:t>
      </w:r>
      <w:r w:rsidRPr="00B40240">
        <w:rPr>
          <w:rFonts w:ascii="Droid Arabic Kufi" w:eastAsia="Times New Roman" w:hAnsi="Droid Arabic Kufi" w:cs="Times New Roman" w:hint="cs"/>
          <w:b/>
          <w:bCs/>
          <w:color w:val="000000"/>
          <w:sz w:val="17"/>
          <w:szCs w:val="17"/>
          <w:rtl/>
          <w:lang w:bidi="ar-IQ"/>
        </w:rPr>
        <w:t> لجنة البرتوكول.</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855" w:hanging="495"/>
        <w:jc w:val="both"/>
        <w:rPr>
          <w:rFonts w:ascii="Droid Arabic Kufi" w:eastAsia="Times New Roman" w:hAnsi="Droid Arabic Kufi" w:cs="Times New Roman"/>
          <w:color w:val="000000"/>
          <w:sz w:val="17"/>
          <w:szCs w:val="17"/>
        </w:rPr>
      </w:pPr>
      <w:r w:rsidRPr="00B40240">
        <w:rPr>
          <w:rFonts w:ascii="Calibri" w:eastAsia="Times New Roman" w:hAnsi="Calibri" w:cs="Times New Roman"/>
          <w:color w:val="000000"/>
          <w:sz w:val="17"/>
          <w:szCs w:val="17"/>
          <w:rtl/>
        </w:rPr>
        <w:t>16-</w:t>
      </w:r>
      <w:r w:rsidRPr="00B40240">
        <w:rPr>
          <w:rFonts w:ascii="Droid Arabic Kufi" w:eastAsia="Times New Roman" w:hAnsi="Droid Arabic Kufi" w:cs="Times New Roman" w:hint="cs"/>
          <w:b/>
          <w:bCs/>
          <w:color w:val="000000"/>
          <w:sz w:val="17"/>
          <w:szCs w:val="17"/>
          <w:rtl/>
          <w:lang w:bidi="ar-IQ"/>
        </w:rPr>
        <w:t> لجنة العلاقات العامة.</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b/>
          <w:bCs/>
          <w:color w:val="000000"/>
          <w:sz w:val="17"/>
          <w:szCs w:val="17"/>
        </w:rPr>
        <w:t> </w:t>
      </w:r>
    </w:p>
    <w:p w:rsidR="00B40240" w:rsidRPr="00B40240" w:rsidRDefault="00B40240" w:rsidP="00B40240">
      <w:pPr>
        <w:spacing w:line="240" w:lineRule="auto"/>
        <w:ind w:left="855" w:hanging="495"/>
        <w:jc w:val="both"/>
        <w:rPr>
          <w:rFonts w:ascii="Droid Arabic Kufi" w:eastAsia="Times New Roman" w:hAnsi="Droid Arabic Kufi" w:cs="Times New Roman"/>
          <w:color w:val="000000"/>
          <w:sz w:val="17"/>
          <w:szCs w:val="17"/>
        </w:rPr>
      </w:pPr>
      <w:r w:rsidRPr="00B40240">
        <w:rPr>
          <w:rFonts w:ascii="Calibri" w:eastAsia="Times New Roman" w:hAnsi="Calibri" w:cs="Times New Roman"/>
          <w:color w:val="000000"/>
          <w:sz w:val="17"/>
          <w:szCs w:val="17"/>
          <w:rtl/>
        </w:rPr>
        <w:t>17-</w:t>
      </w:r>
      <w:r w:rsidRPr="00B40240">
        <w:rPr>
          <w:rFonts w:ascii="Droid Arabic Kufi" w:eastAsia="Times New Roman" w:hAnsi="Droid Arabic Kufi" w:cs="Times New Roman" w:hint="cs"/>
          <w:b/>
          <w:bCs/>
          <w:color w:val="000000"/>
          <w:sz w:val="17"/>
          <w:szCs w:val="17"/>
          <w:rtl/>
          <w:lang w:bidi="ar-IQ"/>
        </w:rPr>
        <w:t> لجنة النظام وحفظ الأمن.</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tl/>
        </w:rPr>
      </w:pPr>
      <w:r w:rsidRPr="00B40240">
        <w:rPr>
          <w:rFonts w:ascii="Droid Arabic Kufi" w:eastAsia="Times New Roman" w:hAnsi="Droid Arabic Kufi" w:cs="Times New Roman"/>
          <w:color w:val="000000"/>
          <w:sz w:val="17"/>
          <w:szCs w:val="17"/>
        </w:rPr>
        <w:t> </w:t>
      </w:r>
    </w:p>
    <w:p w:rsidR="00B40240" w:rsidRPr="00B40240" w:rsidRDefault="00B40240" w:rsidP="00B40240">
      <w:pPr>
        <w:bidi w:val="0"/>
        <w:spacing w:after="0" w:line="240" w:lineRule="auto"/>
        <w:rPr>
          <w:rFonts w:ascii="Droid Arabic Kufi" w:eastAsia="Times New Roman" w:hAnsi="Droid Arabic Kufi" w:cs="Times New Roman"/>
          <w:color w:val="000000"/>
          <w:sz w:val="17"/>
          <w:szCs w:val="17"/>
        </w:rPr>
      </w:pPr>
      <w:r w:rsidRPr="00B40240">
        <w:rPr>
          <w:rFonts w:ascii="Calibri" w:eastAsia="Times New Roman" w:hAnsi="Calibri" w:cs="Times New Roman"/>
          <w:color w:val="000000"/>
          <w:sz w:val="17"/>
          <w:szCs w:val="17"/>
        </w:rPr>
        <w:lastRenderedPageBreak/>
        <w:t> </w:t>
      </w:r>
    </w:p>
    <w:p w:rsidR="009544FD" w:rsidRDefault="009544FD">
      <w:pPr>
        <w:rPr>
          <w:rFonts w:hint="cs"/>
          <w:lang w:bidi="ar-IQ"/>
        </w:rPr>
      </w:pPr>
    </w:p>
    <w:sectPr w:rsidR="009544FD" w:rsidSect="006D6C6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roid Arabic Kufi">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918"/>
    <w:rsid w:val="006D6C6F"/>
    <w:rsid w:val="009544FD"/>
    <w:rsid w:val="00B40240"/>
    <w:rsid w:val="00C379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024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B40240"/>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024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B4024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83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750</Words>
  <Characters>4279</Characters>
  <Application>Microsoft Office Word</Application>
  <DocSecurity>0</DocSecurity>
  <Lines>35</Lines>
  <Paragraphs>10</Paragraphs>
  <ScaleCrop>false</ScaleCrop>
  <Company>Enjoy My Fine Releases.</Company>
  <LinksUpToDate>false</LinksUpToDate>
  <CharactersWithSpaces>5019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2</cp:revision>
  <dcterms:created xsi:type="dcterms:W3CDTF">2018-01-22T09:42:00Z</dcterms:created>
  <dcterms:modified xsi:type="dcterms:W3CDTF">2018-01-22T09:43:00Z</dcterms:modified>
</cp:coreProperties>
</file>