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28" w:rsidRDefault="00FE0128" w:rsidP="00FE0128">
      <w:pPr>
        <w:jc w:val="both"/>
        <w:rPr>
          <w:rFonts w:cs="Simplified Arabic"/>
          <w:b/>
          <w:bCs/>
          <w:color w:val="000000" w:themeColor="text1"/>
          <w:sz w:val="32"/>
          <w:szCs w:val="32"/>
          <w:rtl/>
          <w:lang w:bidi="ar-IQ"/>
        </w:rPr>
      </w:pPr>
    </w:p>
    <w:p w:rsidR="00FE0128" w:rsidRDefault="00FE0128" w:rsidP="00FE0128">
      <w:pPr>
        <w:jc w:val="both"/>
        <w:rPr>
          <w:rFonts w:cs="Simplified Arabic"/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color w:val="000000" w:themeColor="text1"/>
          <w:sz w:val="32"/>
          <w:szCs w:val="32"/>
          <w:rtl/>
          <w:lang w:bidi="ar-IQ"/>
        </w:rPr>
        <w:t>المحاضرة السابعة : مفهوم الجروح وتقسيماتها</w:t>
      </w:r>
    </w:p>
    <w:p w:rsidR="00FE0128" w:rsidRPr="00D9161E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 w:rsidRPr="00D9161E">
        <w:rPr>
          <w:rFonts w:cs="Simplified Arabic" w:hint="cs"/>
          <w:color w:val="000000" w:themeColor="text1"/>
          <w:sz w:val="32"/>
          <w:szCs w:val="32"/>
          <w:rtl/>
          <w:lang w:bidi="ar-IQ"/>
        </w:rPr>
        <w:t>سنتناول فيها الامور الاتية: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color w:val="000000" w:themeColor="text1"/>
          <w:sz w:val="32"/>
          <w:szCs w:val="32"/>
          <w:rtl/>
          <w:lang w:bidi="ar-IQ"/>
        </w:rPr>
        <w:t>1</w:t>
      </w: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-مفهوم الجروح</w:t>
      </w:r>
      <w:r w:rsidRPr="00D9161E">
        <w:rPr>
          <w:rFonts w:cs="Simplified Arabic" w:hint="cs"/>
          <w:color w:val="000000" w:themeColor="text1"/>
          <w:sz w:val="32"/>
          <w:szCs w:val="32"/>
          <w:rtl/>
          <w:lang w:bidi="ar-IQ"/>
        </w:rPr>
        <w:t xml:space="preserve"> التي تصيب مختلف اجراء الجسم</w:t>
      </w: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.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2-تقسيمات الجروح حسب مميزاتها وهي كالاتي:</w:t>
      </w:r>
    </w:p>
    <w:p w:rsidR="00FE0128" w:rsidRPr="00D9161E" w:rsidRDefault="00FE0128" w:rsidP="00FE0128">
      <w:pPr>
        <w:jc w:val="both"/>
        <w:rPr>
          <w:rFonts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D9161E">
        <w:rPr>
          <w:rFonts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أ-السحجة (الخدش): 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والتي سنحاول فيها بيان الاتي: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- مفهومها والامكان التي  تظهر فيها ومظاهرها .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- اهميتها من الناحية التحقيقية.</w:t>
      </w:r>
      <w:r w:rsidRPr="00F30984">
        <w:rPr>
          <w:rFonts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- هل انها حيوية ام غير حيوية؟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ب- الكدمة(الرض)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والتي سنحاول فيها بيان الاتي: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- مفهومها والامكان الذي  تظهر فيها ومظاهرها .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- اهميتها من الناحية التحقيقية.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- هل انها حيوية ام غير حيوية؟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- المقارنة بين السحجة والكدمة.</w:t>
      </w: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</w:p>
    <w:p w:rsidR="00FE0128" w:rsidRDefault="00FE0128" w:rsidP="00FE0128">
      <w:pPr>
        <w:jc w:val="both"/>
        <w:rPr>
          <w:rFonts w:cs="Simplified Arabic"/>
          <w:color w:val="000000" w:themeColor="text1"/>
          <w:sz w:val="32"/>
          <w:szCs w:val="32"/>
          <w:rtl/>
          <w:lang w:bidi="ar-IQ"/>
        </w:rPr>
      </w:pPr>
    </w:p>
    <w:p w:rsidR="00F0759C" w:rsidRPr="00FE0128" w:rsidRDefault="00F0759C" w:rsidP="00FE0128">
      <w:pPr>
        <w:rPr>
          <w:lang w:bidi="ar-IQ"/>
        </w:rPr>
      </w:pPr>
      <w:bookmarkStart w:id="0" w:name="_GoBack"/>
      <w:bookmarkEnd w:id="0"/>
    </w:p>
    <w:sectPr w:rsidR="00F0759C" w:rsidRPr="00FE0128" w:rsidSect="003342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CE"/>
    <w:rsid w:val="001A1A5C"/>
    <w:rsid w:val="00282192"/>
    <w:rsid w:val="0033429F"/>
    <w:rsid w:val="006838CE"/>
    <w:rsid w:val="00842492"/>
    <w:rsid w:val="00970811"/>
    <w:rsid w:val="00BE49C9"/>
    <w:rsid w:val="00F0759C"/>
    <w:rsid w:val="00F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CE"/>
    <w:pPr>
      <w:bidi/>
      <w:spacing w:after="0" w:line="240" w:lineRule="auto"/>
    </w:pPr>
    <w:rPr>
      <w:rFonts w:ascii="Times New Roman" w:eastAsia="Times New Roman" w:hAnsi="Times New Roman" w:cs="Traditional Arabic"/>
      <w:sz w:val="28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CE"/>
    <w:pPr>
      <w:bidi/>
      <w:spacing w:after="0" w:line="240" w:lineRule="auto"/>
    </w:pPr>
    <w:rPr>
      <w:rFonts w:ascii="Times New Roman" w:eastAsia="Times New Roman" w:hAnsi="Times New Roman" w:cs="Traditional Arabic"/>
      <w:sz w:val="28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2018-07-25T10:21:00Z</dcterms:created>
  <dcterms:modified xsi:type="dcterms:W3CDTF">2018-07-25T10:32:00Z</dcterms:modified>
</cp:coreProperties>
</file>