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11E" w:rsidRDefault="007E411E" w:rsidP="0096302F">
      <w:pPr>
        <w:rPr>
          <w:rFonts w:hint="cs"/>
          <w:lang w:bidi="ar-IQ"/>
        </w:rPr>
      </w:pPr>
      <w:bookmarkStart w:id="0" w:name="_GoBack"/>
    </w:p>
    <w:p w:rsidR="00E86F0D" w:rsidRPr="007E411E" w:rsidRDefault="007E411E" w:rsidP="0096302F">
      <w:pPr>
        <w:tabs>
          <w:tab w:val="left" w:pos="3581"/>
        </w:tabs>
        <w:rPr>
          <w:sz w:val="28"/>
          <w:szCs w:val="28"/>
        </w:rPr>
      </w:pPr>
      <w:r w:rsidRPr="007E411E">
        <w:rPr>
          <w:rFonts w:ascii="Verdana" w:hAnsi="Verdana"/>
          <w:sz w:val="28"/>
          <w:szCs w:val="28"/>
        </w:rPr>
        <w:br/>
      </w:r>
      <w:r w:rsidRPr="007E411E">
        <w:rPr>
          <w:rFonts w:ascii="Verdana" w:hAnsi="Verdana"/>
          <w:b/>
          <w:bCs/>
          <w:i/>
          <w:iCs/>
          <w:sz w:val="28"/>
          <w:szCs w:val="28"/>
          <w:rtl/>
        </w:rPr>
        <w:t>التعويض القانوني</w:t>
      </w:r>
      <w:r w:rsidRPr="007E411E">
        <w:rPr>
          <w:rFonts w:ascii="Verdana" w:hAnsi="Verdana"/>
          <w:sz w:val="28"/>
          <w:szCs w:val="28"/>
        </w:rPr>
        <w:br/>
      </w:r>
      <w:r w:rsidRPr="007E411E">
        <w:rPr>
          <w:rFonts w:ascii="Verdana" w:hAnsi="Verdana"/>
          <w:sz w:val="28"/>
          <w:szCs w:val="28"/>
        </w:rPr>
        <w:br/>
      </w:r>
      <w:r w:rsidRPr="007E411E">
        <w:rPr>
          <w:rFonts w:ascii="Verdana" w:hAnsi="Verdana"/>
          <w:b/>
          <w:bCs/>
          <w:i/>
          <w:iCs/>
          <w:sz w:val="28"/>
          <w:szCs w:val="28"/>
        </w:rPr>
        <w:t xml:space="preserve"> </w:t>
      </w:r>
      <w:r w:rsidRPr="007E411E">
        <w:rPr>
          <w:rFonts w:ascii="Verdana" w:hAnsi="Verdana"/>
          <w:b/>
          <w:bCs/>
          <w:i/>
          <w:iCs/>
          <w:sz w:val="28"/>
          <w:szCs w:val="28"/>
          <w:rtl/>
        </w:rPr>
        <w:t xml:space="preserve">الفوائد </w:t>
      </w:r>
      <w:proofErr w:type="spellStart"/>
      <w:r w:rsidRPr="007E411E">
        <w:rPr>
          <w:rFonts w:ascii="Verdana" w:hAnsi="Verdana"/>
          <w:b/>
          <w:bCs/>
          <w:i/>
          <w:iCs/>
          <w:sz w:val="28"/>
          <w:szCs w:val="28"/>
          <w:rtl/>
        </w:rPr>
        <w:t>التأخيرية</w:t>
      </w:r>
      <w:proofErr w:type="spellEnd"/>
      <w:r w:rsidRPr="007E411E">
        <w:rPr>
          <w:rFonts w:ascii="Verdana" w:hAnsi="Verdana"/>
          <w:b/>
          <w:bCs/>
          <w:i/>
          <w:iCs/>
          <w:sz w:val="28"/>
          <w:szCs w:val="28"/>
        </w:rPr>
        <w:t xml:space="preserve"> </w:t>
      </w:r>
      <w:r w:rsidRPr="007E411E">
        <w:rPr>
          <w:rFonts w:ascii="Verdana" w:hAnsi="Verdana"/>
          <w:sz w:val="28"/>
          <w:szCs w:val="28"/>
        </w:rPr>
        <w:br/>
      </w:r>
      <w:r w:rsidRPr="007E411E">
        <w:rPr>
          <w:rFonts w:ascii="Verdana" w:hAnsi="Verdana"/>
          <w:sz w:val="28"/>
          <w:szCs w:val="28"/>
        </w:rPr>
        <w:br/>
      </w:r>
      <w:r w:rsidRPr="007E411E">
        <w:rPr>
          <w:rFonts w:ascii="Verdana" w:hAnsi="Verdana"/>
          <w:b/>
          <w:bCs/>
          <w:i/>
          <w:iCs/>
          <w:sz w:val="28"/>
          <w:szCs w:val="28"/>
          <w:rtl/>
        </w:rPr>
        <w:t>أولاً</w:t>
      </w:r>
      <w:r w:rsidRPr="007E411E">
        <w:rPr>
          <w:rFonts w:ascii="Verdana" w:hAnsi="Verdana"/>
          <w:b/>
          <w:bCs/>
          <w:i/>
          <w:iCs/>
          <w:sz w:val="28"/>
          <w:szCs w:val="28"/>
        </w:rPr>
        <w:t>: </w:t>
      </w:r>
      <w:r w:rsidRPr="007E411E">
        <w:rPr>
          <w:rFonts w:ascii="Verdana" w:hAnsi="Verdana"/>
          <w:b/>
          <w:bCs/>
          <w:i/>
          <w:iCs/>
          <w:sz w:val="28"/>
          <w:szCs w:val="28"/>
          <w:rtl/>
        </w:rPr>
        <w:t>تعريف التعويض القانوني وأنواعه</w:t>
      </w:r>
      <w:r w:rsidRPr="007E411E">
        <w:rPr>
          <w:rFonts w:ascii="Verdana" w:hAnsi="Verdana"/>
          <w:sz w:val="28"/>
          <w:szCs w:val="28"/>
        </w:rPr>
        <w:br/>
      </w:r>
      <w:r w:rsidRPr="007E411E">
        <w:rPr>
          <w:rFonts w:ascii="Verdana" w:hAnsi="Verdana"/>
          <w:b/>
          <w:bCs/>
          <w:i/>
          <w:iCs/>
          <w:sz w:val="28"/>
          <w:szCs w:val="28"/>
          <w:rtl/>
        </w:rPr>
        <w:t>تعريف التعويض القانوني</w:t>
      </w:r>
      <w:r w:rsidRPr="007E411E">
        <w:rPr>
          <w:rFonts w:ascii="Verdana" w:hAnsi="Verdana"/>
          <w:b/>
          <w:bCs/>
          <w:i/>
          <w:iCs/>
          <w:sz w:val="28"/>
          <w:szCs w:val="28"/>
        </w:rPr>
        <w:t> : </w:t>
      </w:r>
      <w:r w:rsidRPr="007E411E">
        <w:rPr>
          <w:rFonts w:ascii="Verdana" w:hAnsi="Verdana"/>
          <w:sz w:val="28"/>
          <w:szCs w:val="28"/>
        </w:rPr>
        <w:br/>
      </w:r>
      <w:r w:rsidRPr="007E411E">
        <w:rPr>
          <w:rFonts w:ascii="Verdana" w:hAnsi="Verdana"/>
          <w:b/>
          <w:bCs/>
          <w:i/>
          <w:iCs/>
          <w:sz w:val="28"/>
          <w:szCs w:val="28"/>
          <w:rtl/>
        </w:rPr>
        <w:t>هو التعويض المستحق عن تأخر المدين في الوفاء بالتزام محله مبلغ من النقود</w:t>
      </w:r>
      <w:r w:rsidRPr="007E411E">
        <w:rPr>
          <w:rFonts w:ascii="Verdana" w:hAnsi="Verdana"/>
          <w:b/>
          <w:bCs/>
          <w:i/>
          <w:iCs/>
          <w:sz w:val="28"/>
          <w:szCs w:val="28"/>
        </w:rPr>
        <w:t>.</w:t>
      </w:r>
      <w:r w:rsidRPr="007E411E">
        <w:rPr>
          <w:rFonts w:ascii="Verdana" w:hAnsi="Verdana"/>
          <w:sz w:val="28"/>
          <w:szCs w:val="28"/>
        </w:rPr>
        <w:br/>
      </w:r>
      <w:r w:rsidRPr="007E411E">
        <w:rPr>
          <w:rFonts w:ascii="Verdana" w:hAnsi="Verdana"/>
          <w:b/>
          <w:bCs/>
          <w:i/>
          <w:iCs/>
          <w:sz w:val="28"/>
          <w:szCs w:val="28"/>
          <w:rtl/>
        </w:rPr>
        <w:t xml:space="preserve">أنواع الفوائد </w:t>
      </w:r>
      <w:proofErr w:type="spellStart"/>
      <w:r w:rsidRPr="007E411E">
        <w:rPr>
          <w:rFonts w:ascii="Verdana" w:hAnsi="Verdana"/>
          <w:b/>
          <w:bCs/>
          <w:i/>
          <w:iCs/>
          <w:sz w:val="28"/>
          <w:szCs w:val="28"/>
          <w:rtl/>
        </w:rPr>
        <w:t>التأخيرية</w:t>
      </w:r>
      <w:proofErr w:type="spellEnd"/>
      <w:r w:rsidRPr="007E411E">
        <w:rPr>
          <w:rFonts w:ascii="Verdana" w:hAnsi="Verdana"/>
          <w:b/>
          <w:bCs/>
          <w:i/>
          <w:iCs/>
          <w:sz w:val="28"/>
          <w:szCs w:val="28"/>
        </w:rPr>
        <w:t> :</w:t>
      </w:r>
      <w:r w:rsidRPr="007E411E">
        <w:rPr>
          <w:rFonts w:ascii="Verdana" w:hAnsi="Verdana"/>
          <w:sz w:val="28"/>
          <w:szCs w:val="28"/>
        </w:rPr>
        <w:br/>
      </w:r>
      <w:r w:rsidRPr="007E411E">
        <w:rPr>
          <w:rFonts w:ascii="Verdana" w:hAnsi="Verdana"/>
          <w:b/>
          <w:bCs/>
          <w:i/>
          <w:iCs/>
          <w:sz w:val="28"/>
          <w:szCs w:val="28"/>
          <w:rtl/>
        </w:rPr>
        <w:t>فوائد اتفاقية</w:t>
      </w:r>
      <w:r w:rsidRPr="007E411E">
        <w:rPr>
          <w:rFonts w:ascii="Verdana" w:hAnsi="Verdana"/>
          <w:b/>
          <w:bCs/>
          <w:i/>
          <w:iCs/>
          <w:sz w:val="28"/>
          <w:szCs w:val="28"/>
        </w:rPr>
        <w:t xml:space="preserve"> : </w:t>
      </w:r>
      <w:r w:rsidRPr="007E411E">
        <w:rPr>
          <w:rFonts w:ascii="Verdana" w:hAnsi="Verdana"/>
          <w:b/>
          <w:bCs/>
          <w:i/>
          <w:iCs/>
          <w:sz w:val="28"/>
          <w:szCs w:val="28"/>
          <w:rtl/>
        </w:rPr>
        <w:t>وهي التي يتفق المتعاقدان عليها سلفاً</w:t>
      </w:r>
      <w:r w:rsidRPr="007E411E">
        <w:rPr>
          <w:rFonts w:ascii="Verdana" w:hAnsi="Verdana"/>
          <w:b/>
          <w:bCs/>
          <w:i/>
          <w:iCs/>
          <w:sz w:val="28"/>
          <w:szCs w:val="28"/>
        </w:rPr>
        <w:t>.</w:t>
      </w:r>
      <w:r w:rsidRPr="007E411E">
        <w:rPr>
          <w:rFonts w:ascii="Verdana" w:hAnsi="Verdana"/>
          <w:sz w:val="28"/>
          <w:szCs w:val="28"/>
        </w:rPr>
        <w:br/>
      </w:r>
      <w:r w:rsidRPr="007E411E">
        <w:rPr>
          <w:rFonts w:ascii="Verdana" w:hAnsi="Verdana"/>
          <w:sz w:val="28"/>
          <w:szCs w:val="28"/>
        </w:rPr>
        <w:br/>
      </w:r>
      <w:r w:rsidRPr="007E411E">
        <w:rPr>
          <w:rFonts w:ascii="Verdana" w:hAnsi="Verdana"/>
          <w:b/>
          <w:bCs/>
          <w:i/>
          <w:iCs/>
          <w:sz w:val="28"/>
          <w:szCs w:val="28"/>
          <w:rtl/>
        </w:rPr>
        <w:t>فوائد قانونية</w:t>
      </w:r>
      <w:r w:rsidRPr="007E411E">
        <w:rPr>
          <w:rFonts w:ascii="Verdana" w:hAnsi="Verdana"/>
          <w:b/>
          <w:bCs/>
          <w:i/>
          <w:iCs/>
          <w:sz w:val="28"/>
          <w:szCs w:val="28"/>
        </w:rPr>
        <w:t xml:space="preserve"> : </w:t>
      </w:r>
      <w:r w:rsidRPr="007E411E">
        <w:rPr>
          <w:rFonts w:ascii="Verdana" w:hAnsi="Verdana"/>
          <w:b/>
          <w:bCs/>
          <w:i/>
          <w:iCs/>
          <w:sz w:val="28"/>
          <w:szCs w:val="28"/>
          <w:rtl/>
        </w:rPr>
        <w:t>وهي التي يحددها القانون إذا لم يتفق المتعاقدان على مقدارها</w:t>
      </w:r>
      <w:r w:rsidRPr="007E411E">
        <w:rPr>
          <w:rFonts w:ascii="Verdana" w:hAnsi="Verdana"/>
          <w:b/>
          <w:bCs/>
          <w:i/>
          <w:iCs/>
          <w:sz w:val="28"/>
          <w:szCs w:val="28"/>
        </w:rPr>
        <w:t>.</w:t>
      </w:r>
      <w:r w:rsidRPr="007E411E">
        <w:rPr>
          <w:rFonts w:ascii="Verdana" w:hAnsi="Verdana"/>
          <w:sz w:val="28"/>
          <w:szCs w:val="28"/>
        </w:rPr>
        <w:br/>
      </w:r>
      <w:r w:rsidRPr="007E411E">
        <w:rPr>
          <w:rFonts w:ascii="Verdana" w:hAnsi="Verdana"/>
          <w:b/>
          <w:bCs/>
          <w:i/>
          <w:iCs/>
          <w:sz w:val="28"/>
          <w:szCs w:val="28"/>
          <w:rtl/>
        </w:rPr>
        <w:t>ثانياً</w:t>
      </w:r>
      <w:r w:rsidRPr="007E411E">
        <w:rPr>
          <w:rFonts w:ascii="Verdana" w:hAnsi="Verdana"/>
          <w:b/>
          <w:bCs/>
          <w:i/>
          <w:iCs/>
          <w:sz w:val="28"/>
          <w:szCs w:val="28"/>
        </w:rPr>
        <w:t>: </w:t>
      </w:r>
      <w:r w:rsidRPr="007E411E">
        <w:rPr>
          <w:rFonts w:ascii="Verdana" w:hAnsi="Verdana"/>
          <w:b/>
          <w:bCs/>
          <w:i/>
          <w:iCs/>
          <w:sz w:val="28"/>
          <w:szCs w:val="28"/>
          <w:rtl/>
        </w:rPr>
        <w:t xml:space="preserve">شروط استحقاق الفوائد </w:t>
      </w:r>
      <w:proofErr w:type="spellStart"/>
      <w:r w:rsidRPr="007E411E">
        <w:rPr>
          <w:rFonts w:ascii="Verdana" w:hAnsi="Verdana"/>
          <w:b/>
          <w:bCs/>
          <w:i/>
          <w:iCs/>
          <w:sz w:val="28"/>
          <w:szCs w:val="28"/>
          <w:rtl/>
        </w:rPr>
        <w:t>التأخيرية</w:t>
      </w:r>
      <w:proofErr w:type="spellEnd"/>
      <w:r w:rsidRPr="007E411E">
        <w:rPr>
          <w:rFonts w:ascii="Verdana" w:hAnsi="Verdana"/>
          <w:sz w:val="28"/>
          <w:szCs w:val="28"/>
        </w:rPr>
        <w:br/>
      </w:r>
      <w:r w:rsidRPr="007E411E">
        <w:rPr>
          <w:rFonts w:ascii="Verdana" w:hAnsi="Verdana"/>
          <w:b/>
          <w:bCs/>
          <w:i/>
          <w:iCs/>
          <w:sz w:val="28"/>
          <w:szCs w:val="28"/>
          <w:rtl/>
        </w:rPr>
        <w:t xml:space="preserve">شروط استحقاق الفوائد </w:t>
      </w:r>
      <w:proofErr w:type="spellStart"/>
      <w:r w:rsidRPr="007E411E">
        <w:rPr>
          <w:rFonts w:ascii="Verdana" w:hAnsi="Verdana"/>
          <w:b/>
          <w:bCs/>
          <w:i/>
          <w:iCs/>
          <w:sz w:val="28"/>
          <w:szCs w:val="28"/>
          <w:rtl/>
        </w:rPr>
        <w:t>التأخيرية</w:t>
      </w:r>
      <w:proofErr w:type="spellEnd"/>
      <w:r w:rsidRPr="007E411E">
        <w:rPr>
          <w:rFonts w:ascii="Verdana" w:hAnsi="Verdana"/>
          <w:b/>
          <w:bCs/>
          <w:i/>
          <w:iCs/>
          <w:sz w:val="28"/>
          <w:szCs w:val="28"/>
          <w:rtl/>
        </w:rPr>
        <w:t xml:space="preserve"> بنوعيها في شرطين أساسين هما</w:t>
      </w:r>
      <w:r w:rsidRPr="007E411E">
        <w:rPr>
          <w:rFonts w:ascii="Verdana" w:hAnsi="Verdana"/>
          <w:b/>
          <w:bCs/>
          <w:i/>
          <w:iCs/>
          <w:sz w:val="28"/>
          <w:szCs w:val="28"/>
        </w:rPr>
        <w:t>:</w:t>
      </w:r>
      <w:r w:rsidRPr="007E411E">
        <w:rPr>
          <w:rFonts w:ascii="Verdana" w:hAnsi="Verdana"/>
          <w:sz w:val="28"/>
          <w:szCs w:val="28"/>
        </w:rPr>
        <w:br/>
      </w:r>
      <w:r w:rsidRPr="007E411E">
        <w:rPr>
          <w:rFonts w:ascii="Verdana" w:hAnsi="Verdana"/>
          <w:b/>
          <w:bCs/>
          <w:i/>
          <w:iCs/>
          <w:sz w:val="28"/>
          <w:szCs w:val="28"/>
          <w:rtl/>
        </w:rPr>
        <w:t>الشرط الأول</w:t>
      </w:r>
      <w:r w:rsidRPr="007E411E">
        <w:rPr>
          <w:rFonts w:ascii="Verdana" w:hAnsi="Verdana"/>
          <w:b/>
          <w:bCs/>
          <w:i/>
          <w:iCs/>
          <w:sz w:val="28"/>
          <w:szCs w:val="28"/>
        </w:rPr>
        <w:t> : </w:t>
      </w:r>
      <w:r w:rsidRPr="007E411E">
        <w:rPr>
          <w:rFonts w:ascii="Verdana" w:hAnsi="Verdana"/>
          <w:b/>
          <w:bCs/>
          <w:i/>
          <w:iCs/>
          <w:sz w:val="28"/>
          <w:szCs w:val="28"/>
          <w:rtl/>
        </w:rPr>
        <w:t>أن يكون محل الالتزام مبلغ من النقود معلوم المقدار وقت المطالبة</w:t>
      </w:r>
      <w:r w:rsidRPr="007E411E">
        <w:rPr>
          <w:rFonts w:ascii="Verdana" w:hAnsi="Verdana"/>
          <w:sz w:val="28"/>
          <w:szCs w:val="28"/>
        </w:rPr>
        <w:br/>
      </w:r>
      <w:r w:rsidRPr="007E411E">
        <w:rPr>
          <w:rFonts w:ascii="Verdana" w:hAnsi="Verdana"/>
          <w:b/>
          <w:bCs/>
          <w:i/>
          <w:iCs/>
          <w:sz w:val="28"/>
          <w:szCs w:val="28"/>
          <w:rtl/>
        </w:rPr>
        <w:t>فلا تستحق الفوائد إذا كان ما يطالب به الدائن غير معلوم المقدار مثل المطالبة بتعويض عن ضرر ناجم عن عمل غير مشروع مادام أن للمحكمة سلطة واسعة في تقدير هذا الضرر</w:t>
      </w:r>
      <w:r w:rsidRPr="007E411E">
        <w:rPr>
          <w:rFonts w:ascii="Verdana" w:hAnsi="Verdana"/>
          <w:b/>
          <w:bCs/>
          <w:i/>
          <w:iCs/>
          <w:sz w:val="28"/>
          <w:szCs w:val="28"/>
        </w:rPr>
        <w:t>.</w:t>
      </w:r>
      <w:r w:rsidRPr="007E411E">
        <w:rPr>
          <w:rFonts w:ascii="Verdana" w:hAnsi="Verdana"/>
          <w:sz w:val="28"/>
          <w:szCs w:val="28"/>
        </w:rPr>
        <w:br/>
      </w:r>
      <w:r w:rsidRPr="007E411E">
        <w:rPr>
          <w:rFonts w:ascii="Verdana" w:hAnsi="Verdana"/>
          <w:b/>
          <w:bCs/>
          <w:i/>
          <w:iCs/>
          <w:sz w:val="28"/>
          <w:szCs w:val="28"/>
          <w:rtl/>
        </w:rPr>
        <w:t>الشرط الثاني</w:t>
      </w:r>
      <w:r w:rsidRPr="007E411E">
        <w:rPr>
          <w:rFonts w:ascii="Verdana" w:hAnsi="Verdana"/>
          <w:b/>
          <w:bCs/>
          <w:i/>
          <w:iCs/>
          <w:sz w:val="28"/>
          <w:szCs w:val="28"/>
        </w:rPr>
        <w:t> : </w:t>
      </w:r>
      <w:r w:rsidRPr="007E411E">
        <w:rPr>
          <w:rFonts w:ascii="Verdana" w:hAnsi="Verdana"/>
          <w:b/>
          <w:bCs/>
          <w:i/>
          <w:iCs/>
          <w:sz w:val="28"/>
          <w:szCs w:val="28"/>
          <w:rtl/>
        </w:rPr>
        <w:t xml:space="preserve">المطالبة القضائية بالفوائد </w:t>
      </w:r>
      <w:proofErr w:type="spellStart"/>
      <w:r w:rsidRPr="007E411E">
        <w:rPr>
          <w:rFonts w:ascii="Verdana" w:hAnsi="Verdana"/>
          <w:b/>
          <w:bCs/>
          <w:i/>
          <w:iCs/>
          <w:sz w:val="28"/>
          <w:szCs w:val="28"/>
          <w:rtl/>
        </w:rPr>
        <w:t>التأخيرية</w:t>
      </w:r>
      <w:proofErr w:type="spellEnd"/>
      <w:r w:rsidRPr="007E411E">
        <w:rPr>
          <w:rFonts w:ascii="Verdana" w:hAnsi="Verdana"/>
          <w:sz w:val="28"/>
          <w:szCs w:val="28"/>
        </w:rPr>
        <w:br/>
      </w:r>
      <w:r w:rsidRPr="007E411E">
        <w:rPr>
          <w:rFonts w:ascii="Verdana" w:hAnsi="Verdana"/>
          <w:b/>
          <w:bCs/>
          <w:i/>
          <w:iCs/>
          <w:sz w:val="28"/>
          <w:szCs w:val="28"/>
          <w:rtl/>
        </w:rPr>
        <w:t>يجب أن يطلب الدائن الفوائد بالإضافة إلى أصل الدين</w:t>
      </w:r>
      <w:r w:rsidRPr="007E411E">
        <w:rPr>
          <w:rFonts w:ascii="Verdana" w:hAnsi="Verdana"/>
          <w:b/>
          <w:bCs/>
          <w:i/>
          <w:iCs/>
          <w:sz w:val="28"/>
          <w:szCs w:val="28"/>
        </w:rPr>
        <w:t xml:space="preserve">. </w:t>
      </w:r>
      <w:r w:rsidRPr="007E411E">
        <w:rPr>
          <w:rFonts w:ascii="Verdana" w:hAnsi="Verdana"/>
          <w:b/>
          <w:bCs/>
          <w:i/>
          <w:iCs/>
          <w:sz w:val="28"/>
          <w:szCs w:val="28"/>
          <w:rtl/>
        </w:rPr>
        <w:t xml:space="preserve">فإن لم يطلب الفوائد وطلب أصل الدين فقط فلا يجوز للقاضي أن يحكم له بالفوائد من تلقاء نفسه. وعلى ذلك فلا تستحق الفوائد </w:t>
      </w:r>
      <w:proofErr w:type="spellStart"/>
      <w:r w:rsidRPr="007E411E">
        <w:rPr>
          <w:rFonts w:ascii="Verdana" w:hAnsi="Verdana"/>
          <w:b/>
          <w:bCs/>
          <w:i/>
          <w:iCs/>
          <w:sz w:val="28"/>
          <w:szCs w:val="28"/>
          <w:rtl/>
        </w:rPr>
        <w:t>التأخيرية</w:t>
      </w:r>
      <w:proofErr w:type="spellEnd"/>
      <w:r w:rsidRPr="007E411E">
        <w:rPr>
          <w:rFonts w:ascii="Verdana" w:hAnsi="Verdana"/>
          <w:b/>
          <w:bCs/>
          <w:i/>
          <w:iCs/>
          <w:sz w:val="28"/>
          <w:szCs w:val="28"/>
          <w:rtl/>
        </w:rPr>
        <w:t xml:space="preserve"> إلا من وقت المطالبة القضائية بها. وعلة هذه القاعدة هي توجه المشرع إلى تقييد الربا</w:t>
      </w:r>
      <w:r w:rsidRPr="007E411E">
        <w:rPr>
          <w:rFonts w:ascii="Verdana" w:hAnsi="Verdana"/>
          <w:b/>
          <w:bCs/>
          <w:i/>
          <w:iCs/>
          <w:sz w:val="28"/>
          <w:szCs w:val="28"/>
        </w:rPr>
        <w:t>.</w:t>
      </w:r>
      <w:r w:rsidRPr="007E411E">
        <w:rPr>
          <w:rFonts w:ascii="Verdana" w:hAnsi="Verdana"/>
          <w:sz w:val="28"/>
          <w:szCs w:val="28"/>
        </w:rPr>
        <w:br/>
      </w:r>
      <w:r w:rsidRPr="007E411E">
        <w:rPr>
          <w:rFonts w:ascii="Verdana" w:hAnsi="Verdana"/>
          <w:b/>
          <w:bCs/>
          <w:i/>
          <w:iCs/>
          <w:sz w:val="28"/>
          <w:szCs w:val="28"/>
          <w:rtl/>
        </w:rPr>
        <w:t>غير أن هذه القاعدة السابقة لا تتعلق بالنظام العام</w:t>
      </w:r>
      <w:r w:rsidRPr="007E411E">
        <w:rPr>
          <w:rFonts w:ascii="Verdana" w:hAnsi="Verdana"/>
          <w:b/>
          <w:bCs/>
          <w:i/>
          <w:iCs/>
          <w:sz w:val="28"/>
          <w:szCs w:val="28"/>
        </w:rPr>
        <w:t xml:space="preserve">. </w:t>
      </w:r>
      <w:r w:rsidRPr="007E411E">
        <w:rPr>
          <w:rFonts w:ascii="Verdana" w:hAnsi="Verdana"/>
          <w:b/>
          <w:bCs/>
          <w:i/>
          <w:iCs/>
          <w:sz w:val="28"/>
          <w:szCs w:val="28"/>
          <w:rtl/>
        </w:rPr>
        <w:t xml:space="preserve">أي يجوز أن يتحدد تاريخ أخر لسريان الفوائد </w:t>
      </w:r>
      <w:proofErr w:type="spellStart"/>
      <w:r w:rsidRPr="007E411E">
        <w:rPr>
          <w:rFonts w:ascii="Verdana" w:hAnsi="Verdana"/>
          <w:b/>
          <w:bCs/>
          <w:i/>
          <w:iCs/>
          <w:sz w:val="28"/>
          <w:szCs w:val="28"/>
          <w:rtl/>
        </w:rPr>
        <w:t>التأخيرية</w:t>
      </w:r>
      <w:proofErr w:type="spellEnd"/>
      <w:r w:rsidRPr="007E411E">
        <w:rPr>
          <w:rFonts w:ascii="Verdana" w:hAnsi="Verdana"/>
          <w:b/>
          <w:bCs/>
          <w:i/>
          <w:iCs/>
          <w:sz w:val="28"/>
          <w:szCs w:val="28"/>
          <w:rtl/>
        </w:rPr>
        <w:t xml:space="preserve"> يحدده الاتفاق بين المتعاقدين أو يحدده العرف التجاري </w:t>
      </w:r>
      <w:r w:rsidRPr="007E411E">
        <w:rPr>
          <w:rFonts w:ascii="Verdana" w:hAnsi="Verdana"/>
          <w:sz w:val="28"/>
          <w:szCs w:val="28"/>
        </w:rPr>
        <w:br/>
      </w:r>
      <w:r w:rsidRPr="007E411E">
        <w:rPr>
          <w:rFonts w:ascii="Verdana" w:hAnsi="Verdana"/>
          <w:b/>
          <w:bCs/>
          <w:i/>
          <w:iCs/>
          <w:sz w:val="28"/>
          <w:szCs w:val="28"/>
          <w:rtl/>
        </w:rPr>
        <w:t>ولا يشترط القانون لاستحقاق فوائد التأخير أن يثبت الدائن ضرر لحقه من جراء هذا التأخير</w:t>
      </w:r>
      <w:r w:rsidRPr="007E411E">
        <w:rPr>
          <w:rFonts w:ascii="Verdana" w:hAnsi="Verdana"/>
          <w:b/>
          <w:bCs/>
          <w:i/>
          <w:iCs/>
          <w:sz w:val="28"/>
          <w:szCs w:val="28"/>
        </w:rPr>
        <w:t xml:space="preserve">. </w:t>
      </w:r>
      <w:r w:rsidRPr="007E411E">
        <w:rPr>
          <w:rFonts w:ascii="Verdana" w:hAnsi="Verdana"/>
          <w:b/>
          <w:bCs/>
          <w:i/>
          <w:iCs/>
          <w:sz w:val="28"/>
          <w:szCs w:val="28"/>
          <w:rtl/>
        </w:rPr>
        <w:t>فالضرر هنا مفترض افتراض لا يقبل إثبات العكس. وذلك استثناء من المبادئ العامة في التعويض التي تقضي بوجوب إثبات الدائن للضرر الذي لحقه ويطالب بالتعويض عنه. وعلة هذا الاستثناء هي أن تأخر المدين في الوفاء بالتزام محله مبلغ من النقود يفترض دائماً أنه قد لحق الدائن ضرر من جرائه وذلك لأن النقود بطبيعتها قابلة للاستثمار عن طريق إقراضها أو توظيفها. وتأخر المدين في الوفاء بالنقود يحرم الدائن من هذه الميزة</w:t>
      </w:r>
      <w:r w:rsidRPr="007E411E">
        <w:rPr>
          <w:rFonts w:ascii="Verdana" w:hAnsi="Verdana"/>
          <w:sz w:val="28"/>
          <w:szCs w:val="28"/>
        </w:rPr>
        <w:br/>
      </w:r>
      <w:r w:rsidRPr="007E411E">
        <w:rPr>
          <w:rFonts w:ascii="Verdana" w:hAnsi="Verdana"/>
          <w:b/>
          <w:bCs/>
          <w:i/>
          <w:iCs/>
          <w:sz w:val="28"/>
          <w:szCs w:val="28"/>
          <w:rtl/>
        </w:rPr>
        <w:t>ثالثاً</w:t>
      </w:r>
      <w:r w:rsidRPr="007E411E">
        <w:rPr>
          <w:rFonts w:ascii="Verdana" w:hAnsi="Verdana"/>
          <w:b/>
          <w:bCs/>
          <w:i/>
          <w:iCs/>
          <w:sz w:val="28"/>
          <w:szCs w:val="28"/>
        </w:rPr>
        <w:t>: </w:t>
      </w:r>
      <w:r w:rsidRPr="007E411E">
        <w:rPr>
          <w:rFonts w:ascii="Verdana" w:hAnsi="Verdana"/>
          <w:b/>
          <w:bCs/>
          <w:i/>
          <w:iCs/>
          <w:sz w:val="28"/>
          <w:szCs w:val="28"/>
          <w:rtl/>
        </w:rPr>
        <w:t>سعر الفائدة سعر الفائدة القانونية</w:t>
      </w:r>
      <w:r w:rsidRPr="007E411E">
        <w:rPr>
          <w:rFonts w:ascii="Verdana" w:hAnsi="Verdana"/>
          <w:b/>
          <w:bCs/>
          <w:i/>
          <w:iCs/>
          <w:sz w:val="28"/>
          <w:szCs w:val="28"/>
        </w:rPr>
        <w:t>:</w:t>
      </w:r>
      <w:r w:rsidRPr="007E411E">
        <w:rPr>
          <w:rFonts w:ascii="Verdana" w:hAnsi="Verdana"/>
          <w:sz w:val="28"/>
          <w:szCs w:val="28"/>
        </w:rPr>
        <w:br/>
      </w:r>
      <w:r w:rsidRPr="007E411E">
        <w:rPr>
          <w:rFonts w:ascii="Verdana" w:hAnsi="Verdana"/>
          <w:sz w:val="28"/>
          <w:szCs w:val="28"/>
        </w:rPr>
        <w:br/>
      </w:r>
      <w:r w:rsidRPr="007E411E">
        <w:rPr>
          <w:rFonts w:ascii="Verdana" w:hAnsi="Verdana"/>
          <w:b/>
          <w:bCs/>
          <w:i/>
          <w:iCs/>
          <w:sz w:val="28"/>
          <w:szCs w:val="28"/>
          <w:rtl/>
        </w:rPr>
        <w:t>والعبرة في هذه التفرقة بين المسائل المدنية والتجارية هي بصفة المدين</w:t>
      </w:r>
      <w:r w:rsidRPr="007E411E">
        <w:rPr>
          <w:rFonts w:ascii="Verdana" w:hAnsi="Verdana"/>
          <w:b/>
          <w:bCs/>
          <w:i/>
          <w:iCs/>
          <w:sz w:val="28"/>
          <w:szCs w:val="28"/>
        </w:rPr>
        <w:t xml:space="preserve">. </w:t>
      </w:r>
      <w:r w:rsidRPr="007E411E">
        <w:rPr>
          <w:rFonts w:ascii="Verdana" w:hAnsi="Verdana"/>
          <w:b/>
          <w:bCs/>
          <w:i/>
          <w:iCs/>
          <w:sz w:val="28"/>
          <w:szCs w:val="28"/>
          <w:rtl/>
        </w:rPr>
        <w:t>فإذا كان المدين غير تاجر فإن الفوائد تحتسب على أساس 4٪. وإن كان المدين تاجراً فإن الفوائد تحتسب على أساس 5٪</w:t>
      </w:r>
      <w:r w:rsidRPr="007E411E">
        <w:rPr>
          <w:rFonts w:ascii="Verdana" w:hAnsi="Verdana"/>
          <w:b/>
          <w:bCs/>
          <w:i/>
          <w:iCs/>
          <w:sz w:val="28"/>
          <w:szCs w:val="28"/>
        </w:rPr>
        <w:t>.</w:t>
      </w:r>
      <w:r w:rsidRPr="007E411E">
        <w:rPr>
          <w:rFonts w:ascii="Verdana" w:hAnsi="Verdana"/>
          <w:sz w:val="28"/>
          <w:szCs w:val="28"/>
        </w:rPr>
        <w:br/>
      </w:r>
      <w:r w:rsidRPr="007E411E">
        <w:rPr>
          <w:rFonts w:ascii="Verdana" w:hAnsi="Verdana"/>
          <w:b/>
          <w:bCs/>
          <w:i/>
          <w:iCs/>
          <w:sz w:val="28"/>
          <w:szCs w:val="28"/>
          <w:rtl/>
        </w:rPr>
        <w:lastRenderedPageBreak/>
        <w:t>وبهذا التحديد الجزافي يكون المشرع قد خرج على المبادئ العامة في التعويض التي تقضي بوجوب أن يكون التعويض مساوياً للضرر</w:t>
      </w:r>
      <w:r w:rsidR="009C02A7">
        <w:rPr>
          <w:rFonts w:ascii="Verdana" w:hAnsi="Verdana" w:hint="cs"/>
          <w:b/>
          <w:bCs/>
          <w:i/>
          <w:iCs/>
          <w:sz w:val="28"/>
          <w:szCs w:val="28"/>
          <w:rtl/>
        </w:rPr>
        <w:t xml:space="preserve"> </w:t>
      </w:r>
      <w:r w:rsidRPr="007E411E">
        <w:rPr>
          <w:rFonts w:ascii="Verdana" w:hAnsi="Verdana"/>
          <w:b/>
          <w:bCs/>
          <w:i/>
          <w:iCs/>
          <w:sz w:val="28"/>
          <w:szCs w:val="28"/>
          <w:rtl/>
        </w:rPr>
        <w:t>سعر الفائدة الاتفاقية</w:t>
      </w:r>
      <w:r w:rsidRPr="007E411E">
        <w:rPr>
          <w:rFonts w:ascii="Verdana" w:hAnsi="Verdana"/>
          <w:b/>
          <w:bCs/>
          <w:i/>
          <w:iCs/>
          <w:sz w:val="28"/>
          <w:szCs w:val="28"/>
        </w:rPr>
        <w:t>:</w:t>
      </w:r>
      <w:r w:rsidRPr="007E411E">
        <w:rPr>
          <w:rFonts w:ascii="Verdana" w:hAnsi="Verdana"/>
          <w:sz w:val="28"/>
          <w:szCs w:val="28"/>
        </w:rPr>
        <w:br/>
      </w:r>
      <w:r w:rsidRPr="007E411E">
        <w:rPr>
          <w:rFonts w:ascii="Verdana" w:hAnsi="Verdana"/>
          <w:b/>
          <w:bCs/>
          <w:i/>
          <w:iCs/>
          <w:sz w:val="28"/>
          <w:szCs w:val="28"/>
          <w:rtl/>
        </w:rPr>
        <w:t>ة. فإذا اتفقا المتعاقدان على فوائد تزيد على هذا السعر. وجب تخفيضها إلى 7٪ وتعين رد ما دفع زائداً على هذا السعر</w:t>
      </w:r>
      <w:r w:rsidRPr="007E411E">
        <w:rPr>
          <w:rFonts w:ascii="Verdana" w:hAnsi="Verdana"/>
          <w:b/>
          <w:bCs/>
          <w:i/>
          <w:iCs/>
          <w:sz w:val="28"/>
          <w:szCs w:val="28"/>
        </w:rPr>
        <w:t>.</w:t>
      </w:r>
      <w:r w:rsidRPr="007E411E">
        <w:rPr>
          <w:rFonts w:ascii="Verdana" w:hAnsi="Verdana"/>
          <w:sz w:val="28"/>
          <w:szCs w:val="28"/>
        </w:rPr>
        <w:br/>
      </w:r>
      <w:r w:rsidRPr="007E411E">
        <w:rPr>
          <w:rFonts w:ascii="Verdana" w:hAnsi="Verdana"/>
          <w:b/>
          <w:bCs/>
          <w:i/>
          <w:iCs/>
          <w:sz w:val="28"/>
          <w:szCs w:val="28"/>
          <w:rtl/>
        </w:rPr>
        <w:t>كما حرم المشرع على الدائن تقاضي فوائد مستترة تزيد على هذا السعر تحت أي مسمى أخر</w:t>
      </w:r>
      <w:r w:rsidRPr="007E411E">
        <w:rPr>
          <w:rFonts w:ascii="Verdana" w:hAnsi="Verdana"/>
          <w:b/>
          <w:bCs/>
          <w:i/>
          <w:iCs/>
          <w:sz w:val="28"/>
          <w:szCs w:val="28"/>
        </w:rPr>
        <w:t xml:space="preserve">. </w:t>
      </w:r>
      <w:r w:rsidRPr="007E411E">
        <w:rPr>
          <w:rFonts w:ascii="Verdana" w:hAnsi="Verdana"/>
          <w:b/>
          <w:bCs/>
          <w:i/>
          <w:iCs/>
          <w:sz w:val="28"/>
          <w:szCs w:val="28"/>
          <w:rtl/>
        </w:rPr>
        <w:t>فلا يجوز له الحصول على أي عمولة أو منفعة أيا كان نوعها إذا زادت هي والفائدة الاتفاقية على الحد الأقصى المتقدم ذكره</w:t>
      </w:r>
      <w:r w:rsidRPr="007E411E">
        <w:rPr>
          <w:rFonts w:ascii="Verdana" w:hAnsi="Verdana"/>
          <w:b/>
          <w:bCs/>
          <w:i/>
          <w:iCs/>
          <w:sz w:val="28"/>
          <w:szCs w:val="28"/>
        </w:rPr>
        <w:t>.</w:t>
      </w:r>
      <w:r w:rsidRPr="007E411E">
        <w:rPr>
          <w:rFonts w:ascii="Verdana" w:hAnsi="Verdana"/>
          <w:sz w:val="28"/>
          <w:szCs w:val="28"/>
        </w:rPr>
        <w:br/>
      </w:r>
      <w:r w:rsidRPr="007E411E">
        <w:rPr>
          <w:rFonts w:ascii="Verdana" w:hAnsi="Verdana"/>
          <w:b/>
          <w:bCs/>
          <w:i/>
          <w:iCs/>
          <w:sz w:val="28"/>
          <w:szCs w:val="28"/>
          <w:rtl/>
        </w:rPr>
        <w:t>والهدف من تحديد سعر الفائدة بهذا السعر الجزافي بالطبع هو محاربة المشرع للربا الفاحش</w:t>
      </w:r>
      <w:r w:rsidRPr="007E411E">
        <w:rPr>
          <w:rFonts w:ascii="Verdana" w:hAnsi="Verdana"/>
          <w:b/>
          <w:bCs/>
          <w:i/>
          <w:iCs/>
          <w:sz w:val="28"/>
          <w:szCs w:val="28"/>
        </w:rPr>
        <w:t xml:space="preserve">. </w:t>
      </w:r>
      <w:r w:rsidRPr="007E411E">
        <w:rPr>
          <w:rFonts w:ascii="Verdana" w:hAnsi="Verdana"/>
          <w:b/>
          <w:bCs/>
          <w:i/>
          <w:iCs/>
          <w:sz w:val="28"/>
          <w:szCs w:val="28"/>
          <w:rtl/>
        </w:rPr>
        <w:t>ولهذا الهدف أيضاً قيد المشرع الفائدة الاتفاقية بقيدين إضافيين هما</w:t>
      </w:r>
      <w:r w:rsidRPr="007E411E">
        <w:rPr>
          <w:rFonts w:ascii="Verdana" w:hAnsi="Verdana"/>
          <w:b/>
          <w:bCs/>
          <w:i/>
          <w:iCs/>
          <w:sz w:val="28"/>
          <w:szCs w:val="28"/>
        </w:rPr>
        <w:t>:</w:t>
      </w:r>
      <w:r w:rsidRPr="007E411E">
        <w:rPr>
          <w:rFonts w:ascii="Verdana" w:hAnsi="Verdana"/>
          <w:sz w:val="28"/>
          <w:szCs w:val="28"/>
        </w:rPr>
        <w:br/>
      </w:r>
      <w:r w:rsidRPr="007E411E">
        <w:rPr>
          <w:rFonts w:ascii="Verdana" w:hAnsi="Verdana"/>
          <w:b/>
          <w:bCs/>
          <w:i/>
          <w:iCs/>
          <w:sz w:val="28"/>
          <w:szCs w:val="28"/>
          <w:rtl/>
        </w:rPr>
        <w:t>القيد الأول</w:t>
      </w:r>
      <w:r w:rsidRPr="007E411E">
        <w:rPr>
          <w:rFonts w:ascii="Verdana" w:hAnsi="Verdana"/>
          <w:b/>
          <w:bCs/>
          <w:i/>
          <w:iCs/>
          <w:sz w:val="28"/>
          <w:szCs w:val="28"/>
        </w:rPr>
        <w:t xml:space="preserve">: </w:t>
      </w:r>
      <w:r w:rsidRPr="007E411E">
        <w:rPr>
          <w:rFonts w:ascii="Verdana" w:hAnsi="Verdana"/>
          <w:b/>
          <w:bCs/>
          <w:i/>
          <w:iCs/>
          <w:sz w:val="28"/>
          <w:szCs w:val="28"/>
          <w:rtl/>
        </w:rPr>
        <w:t>تحريم الفوائد المركبة فلا يجوز تقاضي فوائد على متجمد الفوائد</w:t>
      </w:r>
      <w:r w:rsidRPr="007E411E">
        <w:rPr>
          <w:rFonts w:ascii="Verdana" w:hAnsi="Verdana"/>
          <w:b/>
          <w:bCs/>
          <w:i/>
          <w:iCs/>
          <w:sz w:val="28"/>
          <w:szCs w:val="28"/>
        </w:rPr>
        <w:t>.</w:t>
      </w:r>
      <w:r w:rsidRPr="007E411E">
        <w:rPr>
          <w:rFonts w:ascii="Verdana" w:hAnsi="Verdana"/>
          <w:sz w:val="28"/>
          <w:szCs w:val="28"/>
        </w:rPr>
        <w:br/>
      </w:r>
      <w:r w:rsidRPr="007E411E">
        <w:rPr>
          <w:rFonts w:ascii="Verdana" w:hAnsi="Verdana"/>
          <w:b/>
          <w:bCs/>
          <w:i/>
          <w:iCs/>
          <w:sz w:val="28"/>
          <w:szCs w:val="28"/>
          <w:rtl/>
        </w:rPr>
        <w:t>القيد الثاني</w:t>
      </w:r>
      <w:r w:rsidRPr="007E411E">
        <w:rPr>
          <w:rFonts w:ascii="Verdana" w:hAnsi="Verdana"/>
          <w:b/>
          <w:bCs/>
          <w:i/>
          <w:iCs/>
          <w:sz w:val="28"/>
          <w:szCs w:val="28"/>
        </w:rPr>
        <w:t xml:space="preserve">: </w:t>
      </w:r>
      <w:r w:rsidRPr="007E411E">
        <w:rPr>
          <w:rFonts w:ascii="Verdana" w:hAnsi="Verdana"/>
          <w:b/>
          <w:bCs/>
          <w:i/>
          <w:iCs/>
          <w:sz w:val="28"/>
          <w:szCs w:val="28"/>
          <w:rtl/>
        </w:rPr>
        <w:t>عدم جواز زيادة مجموع الفوائد التي يتقاضاها الدائن على رأس المال</w:t>
      </w:r>
      <w:r w:rsidRPr="007E411E">
        <w:rPr>
          <w:rFonts w:ascii="Verdana" w:hAnsi="Verdana"/>
          <w:b/>
          <w:bCs/>
          <w:i/>
          <w:iCs/>
          <w:sz w:val="28"/>
          <w:szCs w:val="28"/>
        </w:rPr>
        <w:t>. </w:t>
      </w:r>
      <w:r w:rsidRPr="007E411E">
        <w:rPr>
          <w:rFonts w:ascii="Verdana" w:hAnsi="Verdana"/>
          <w:sz w:val="28"/>
          <w:szCs w:val="28"/>
        </w:rPr>
        <w:br/>
      </w:r>
      <w:r w:rsidRPr="007E411E">
        <w:rPr>
          <w:rFonts w:ascii="Verdana" w:hAnsi="Verdana"/>
          <w:b/>
          <w:bCs/>
          <w:i/>
          <w:iCs/>
          <w:sz w:val="28"/>
          <w:szCs w:val="28"/>
          <w:rtl/>
        </w:rPr>
        <w:t>مع أنه يجوز في المعاملات التجارية تقاضي فوائد على متجمد الفوائد استثناءً من أصل المعاملات المدنية</w:t>
      </w:r>
      <w:r w:rsidRPr="007E411E">
        <w:rPr>
          <w:rFonts w:ascii="Verdana" w:hAnsi="Verdana"/>
          <w:b/>
          <w:bCs/>
          <w:i/>
          <w:iCs/>
          <w:sz w:val="28"/>
          <w:szCs w:val="28"/>
        </w:rPr>
        <w:t>.</w:t>
      </w:r>
      <w:r w:rsidRPr="007E411E">
        <w:rPr>
          <w:rFonts w:ascii="Verdana" w:hAnsi="Verdana"/>
          <w:sz w:val="28"/>
          <w:szCs w:val="28"/>
        </w:rPr>
        <w:br/>
      </w:r>
      <w:r w:rsidRPr="007E411E">
        <w:rPr>
          <w:rFonts w:ascii="Verdana" w:hAnsi="Verdana"/>
          <w:b/>
          <w:bCs/>
          <w:i/>
          <w:iCs/>
          <w:sz w:val="28"/>
          <w:szCs w:val="28"/>
          <w:rtl/>
        </w:rPr>
        <w:t>رابعاً</w:t>
      </w:r>
      <w:r w:rsidRPr="007E411E">
        <w:rPr>
          <w:rFonts w:ascii="Verdana" w:hAnsi="Verdana"/>
          <w:b/>
          <w:bCs/>
          <w:i/>
          <w:iCs/>
          <w:sz w:val="28"/>
          <w:szCs w:val="28"/>
        </w:rPr>
        <w:t>: </w:t>
      </w:r>
      <w:r w:rsidRPr="007E411E">
        <w:rPr>
          <w:rFonts w:ascii="Verdana" w:hAnsi="Verdana"/>
          <w:b/>
          <w:bCs/>
          <w:i/>
          <w:iCs/>
          <w:sz w:val="28"/>
          <w:szCs w:val="28"/>
          <w:rtl/>
        </w:rPr>
        <w:t>تخطي حدود الفوائد</w:t>
      </w:r>
      <w:r w:rsidRPr="007E411E">
        <w:rPr>
          <w:rFonts w:ascii="Verdana" w:hAnsi="Verdana"/>
          <w:b/>
          <w:bCs/>
          <w:i/>
          <w:iCs/>
          <w:sz w:val="28"/>
          <w:szCs w:val="28"/>
        </w:rPr>
        <w:t> </w:t>
      </w:r>
      <w:r w:rsidRPr="007E411E">
        <w:rPr>
          <w:rFonts w:ascii="Verdana" w:hAnsi="Verdana"/>
          <w:sz w:val="28"/>
          <w:szCs w:val="28"/>
        </w:rPr>
        <w:br/>
      </w:r>
      <w:r w:rsidRPr="007E411E">
        <w:rPr>
          <w:rFonts w:ascii="Verdana" w:hAnsi="Verdana"/>
          <w:b/>
          <w:bCs/>
          <w:i/>
          <w:iCs/>
          <w:sz w:val="28"/>
          <w:szCs w:val="28"/>
          <w:rtl/>
        </w:rPr>
        <w:t>أجاز المشرع تقاضي فوائد تزيد أو تقل عن حدود الفائدة المقررة قانوناً في حالتين</w:t>
      </w:r>
      <w:r w:rsidRPr="007E411E">
        <w:rPr>
          <w:rFonts w:ascii="Verdana" w:hAnsi="Verdana"/>
          <w:b/>
          <w:bCs/>
          <w:i/>
          <w:iCs/>
          <w:sz w:val="28"/>
          <w:szCs w:val="28"/>
        </w:rPr>
        <w:t>:</w:t>
      </w:r>
      <w:r w:rsidRPr="007E411E">
        <w:rPr>
          <w:rFonts w:ascii="Verdana" w:hAnsi="Verdana"/>
          <w:sz w:val="28"/>
          <w:szCs w:val="28"/>
        </w:rPr>
        <w:br/>
      </w:r>
      <w:r w:rsidRPr="007E411E">
        <w:rPr>
          <w:rFonts w:ascii="Verdana" w:hAnsi="Verdana"/>
          <w:b/>
          <w:bCs/>
          <w:i/>
          <w:iCs/>
          <w:sz w:val="28"/>
          <w:szCs w:val="28"/>
          <w:rtl/>
        </w:rPr>
        <w:t>الحالة الأولى</w:t>
      </w:r>
      <w:r w:rsidRPr="007E411E">
        <w:rPr>
          <w:rFonts w:ascii="Verdana" w:hAnsi="Verdana"/>
          <w:b/>
          <w:bCs/>
          <w:i/>
          <w:iCs/>
          <w:sz w:val="28"/>
          <w:szCs w:val="28"/>
        </w:rPr>
        <w:t>: </w:t>
      </w:r>
      <w:r w:rsidRPr="007E411E">
        <w:rPr>
          <w:rFonts w:ascii="Verdana" w:hAnsi="Verdana"/>
          <w:b/>
          <w:bCs/>
          <w:i/>
          <w:iCs/>
          <w:sz w:val="28"/>
          <w:szCs w:val="28"/>
          <w:rtl/>
        </w:rPr>
        <w:t>التعويض التكميلي في حالة سوء نية المدين</w:t>
      </w:r>
      <w:r w:rsidRPr="007E411E">
        <w:rPr>
          <w:rFonts w:ascii="Verdana" w:hAnsi="Verdana"/>
          <w:sz w:val="28"/>
          <w:szCs w:val="28"/>
        </w:rPr>
        <w:br/>
      </w:r>
      <w:r w:rsidRPr="007E411E">
        <w:rPr>
          <w:rFonts w:ascii="Verdana" w:hAnsi="Verdana"/>
          <w:b/>
          <w:bCs/>
          <w:i/>
          <w:iCs/>
          <w:sz w:val="28"/>
          <w:szCs w:val="28"/>
          <w:rtl/>
        </w:rPr>
        <w:t>أجاز المشرع للدائن أن يطالب بتعويض تكميلي يضاف إلى الفوائد إذا أثبت أن الضرر الذي يجاوز الفوائد قد تسبب فيه المدين بسوء نية</w:t>
      </w:r>
      <w:r w:rsidRPr="007E411E">
        <w:rPr>
          <w:rFonts w:ascii="Verdana" w:hAnsi="Verdana"/>
          <w:b/>
          <w:bCs/>
          <w:i/>
          <w:iCs/>
          <w:sz w:val="28"/>
          <w:szCs w:val="28"/>
        </w:rPr>
        <w:t>.</w:t>
      </w:r>
      <w:r w:rsidRPr="007E411E">
        <w:rPr>
          <w:rFonts w:ascii="Verdana" w:hAnsi="Verdana"/>
          <w:sz w:val="28"/>
          <w:szCs w:val="28"/>
        </w:rPr>
        <w:br/>
      </w:r>
      <w:r w:rsidRPr="007E411E">
        <w:rPr>
          <w:rFonts w:ascii="Verdana" w:hAnsi="Verdana"/>
          <w:b/>
          <w:bCs/>
          <w:i/>
          <w:iCs/>
          <w:sz w:val="28"/>
          <w:szCs w:val="28"/>
          <w:rtl/>
        </w:rPr>
        <w:t>وعلة هذا الاستثناء أن حرمان الدائن من المطالبة بالتعويض التكميلي في هذه الحالة هو إعفاء جزئي من المسئولية وهو لا يجوز قانوناً</w:t>
      </w:r>
      <w:r w:rsidRPr="007E411E">
        <w:rPr>
          <w:rFonts w:ascii="Verdana" w:hAnsi="Verdana"/>
          <w:b/>
          <w:bCs/>
          <w:i/>
          <w:iCs/>
          <w:sz w:val="28"/>
          <w:szCs w:val="28"/>
        </w:rPr>
        <w:t> </w:t>
      </w:r>
      <w:r w:rsidR="009C02A7">
        <w:rPr>
          <w:rFonts w:ascii="Verdana" w:hAnsi="Verdana" w:hint="cs"/>
          <w:b/>
          <w:bCs/>
          <w:i/>
          <w:iCs/>
          <w:sz w:val="28"/>
          <w:szCs w:val="28"/>
          <w:rtl/>
        </w:rPr>
        <w:t>.</w:t>
      </w:r>
      <w:r w:rsidRPr="007E411E">
        <w:rPr>
          <w:rFonts w:ascii="Verdana" w:hAnsi="Verdana"/>
          <w:sz w:val="28"/>
          <w:szCs w:val="28"/>
        </w:rPr>
        <w:br/>
      </w:r>
      <w:r w:rsidRPr="007E411E">
        <w:rPr>
          <w:rFonts w:ascii="Verdana" w:hAnsi="Verdana"/>
          <w:b/>
          <w:bCs/>
          <w:i/>
          <w:iCs/>
          <w:sz w:val="28"/>
          <w:szCs w:val="28"/>
          <w:rtl/>
        </w:rPr>
        <w:t>الحالة الثانية</w:t>
      </w:r>
      <w:r w:rsidRPr="007E411E">
        <w:rPr>
          <w:rFonts w:ascii="Verdana" w:hAnsi="Verdana"/>
          <w:b/>
          <w:bCs/>
          <w:i/>
          <w:iCs/>
          <w:sz w:val="28"/>
          <w:szCs w:val="28"/>
        </w:rPr>
        <w:t>: </w:t>
      </w:r>
      <w:r w:rsidRPr="007E411E">
        <w:rPr>
          <w:rFonts w:ascii="Verdana" w:hAnsi="Verdana"/>
          <w:b/>
          <w:bCs/>
          <w:i/>
          <w:iCs/>
          <w:sz w:val="28"/>
          <w:szCs w:val="28"/>
          <w:rtl/>
        </w:rPr>
        <w:t>تخفيض الفائدة أو إسقاطها في حالة سوء نية الدائن</w:t>
      </w:r>
      <w:r w:rsidRPr="007E411E">
        <w:rPr>
          <w:rFonts w:ascii="Verdana" w:hAnsi="Verdana"/>
          <w:sz w:val="28"/>
          <w:szCs w:val="28"/>
        </w:rPr>
        <w:br/>
      </w:r>
      <w:r w:rsidRPr="007E411E">
        <w:rPr>
          <w:rFonts w:ascii="Verdana" w:hAnsi="Verdana"/>
          <w:b/>
          <w:bCs/>
          <w:i/>
          <w:iCs/>
          <w:sz w:val="28"/>
          <w:szCs w:val="28"/>
          <w:rtl/>
        </w:rPr>
        <w:t>كذلك يجوز للقاضي أن يخفض قيمة الفائدة أو يسقطها عن المدين في حالة ما إذا تسبب الدائن بسوء نية وهو يطالب بحقه في إطالة أمد النزاع</w:t>
      </w:r>
      <w:r w:rsidR="009C02A7">
        <w:rPr>
          <w:rFonts w:ascii="Verdana" w:hAnsi="Verdana"/>
          <w:b/>
          <w:bCs/>
          <w:i/>
          <w:iCs/>
          <w:sz w:val="28"/>
          <w:szCs w:val="28"/>
        </w:rPr>
        <w:t> </w:t>
      </w:r>
      <w:r w:rsidRPr="007E411E">
        <w:rPr>
          <w:rFonts w:ascii="Verdana" w:hAnsi="Verdana"/>
          <w:sz w:val="28"/>
          <w:szCs w:val="28"/>
        </w:rPr>
        <w:br/>
      </w:r>
      <w:r w:rsidRPr="007E411E">
        <w:rPr>
          <w:rFonts w:ascii="Verdana" w:hAnsi="Verdana"/>
          <w:b/>
          <w:bCs/>
          <w:i/>
          <w:iCs/>
          <w:sz w:val="28"/>
          <w:szCs w:val="28"/>
          <w:rtl/>
        </w:rPr>
        <w:t>ويقوم هذا الاستثناء على فكرة الخطأ المشترك</w:t>
      </w:r>
      <w:r w:rsidRPr="007E411E">
        <w:rPr>
          <w:rFonts w:ascii="Verdana" w:hAnsi="Verdana"/>
          <w:b/>
          <w:bCs/>
          <w:i/>
          <w:iCs/>
          <w:sz w:val="28"/>
          <w:szCs w:val="28"/>
        </w:rPr>
        <w:t xml:space="preserve">. </w:t>
      </w:r>
      <w:r w:rsidRPr="007E411E">
        <w:rPr>
          <w:rFonts w:ascii="Verdana" w:hAnsi="Verdana"/>
          <w:b/>
          <w:bCs/>
          <w:i/>
          <w:iCs/>
          <w:sz w:val="28"/>
          <w:szCs w:val="28"/>
          <w:rtl/>
        </w:rPr>
        <w:t xml:space="preserve">حيث قد اشترك الدائن مع المدين في إحداث الضرر أو زاد فيه بإطالة أمد النزاع أمام المحكمة </w:t>
      </w:r>
      <w:r w:rsidRPr="007E411E">
        <w:rPr>
          <w:rFonts w:ascii="Verdana" w:hAnsi="Verdana"/>
          <w:sz w:val="28"/>
          <w:szCs w:val="28"/>
        </w:rPr>
        <w:br/>
      </w:r>
      <w:r w:rsidRPr="007E411E">
        <w:rPr>
          <w:rFonts w:ascii="Verdana" w:hAnsi="Verdana"/>
          <w:b/>
          <w:bCs/>
          <w:i/>
          <w:iCs/>
          <w:sz w:val="28"/>
          <w:szCs w:val="28"/>
          <w:rtl/>
        </w:rPr>
        <w:t>الحالة الثالثة</w:t>
      </w:r>
      <w:r w:rsidRPr="007E411E">
        <w:rPr>
          <w:rFonts w:ascii="Verdana" w:hAnsi="Verdana"/>
          <w:b/>
          <w:bCs/>
          <w:i/>
          <w:iCs/>
          <w:sz w:val="28"/>
          <w:szCs w:val="28"/>
        </w:rPr>
        <w:t>: </w:t>
      </w:r>
      <w:r w:rsidRPr="007E411E">
        <w:rPr>
          <w:rFonts w:ascii="Verdana" w:hAnsi="Verdana"/>
          <w:b/>
          <w:bCs/>
          <w:i/>
          <w:iCs/>
          <w:sz w:val="28"/>
          <w:szCs w:val="28"/>
          <w:rtl/>
        </w:rPr>
        <w:t>العرف التجاري في حالة الحساب الجاري</w:t>
      </w:r>
      <w:r w:rsidRPr="007E411E">
        <w:rPr>
          <w:rFonts w:ascii="Verdana" w:hAnsi="Verdana"/>
          <w:sz w:val="28"/>
          <w:szCs w:val="28"/>
        </w:rPr>
        <w:br/>
      </w:r>
      <w:r w:rsidRPr="007E411E">
        <w:rPr>
          <w:rFonts w:ascii="Verdana" w:hAnsi="Verdana"/>
          <w:b/>
          <w:bCs/>
          <w:i/>
          <w:iCs/>
          <w:sz w:val="28"/>
          <w:szCs w:val="28"/>
          <w:rtl/>
        </w:rPr>
        <w:t>لا تنطبق القواعد السابقة في تحديد سعر الفائدة على الحساب الجاري حيث ينطبق عليه ما يقضي به العرف التجاري</w:t>
      </w:r>
      <w:r w:rsidRPr="007E411E">
        <w:rPr>
          <w:rFonts w:ascii="Verdana" w:hAnsi="Verdana"/>
          <w:b/>
          <w:bCs/>
          <w:i/>
          <w:iCs/>
          <w:sz w:val="28"/>
          <w:szCs w:val="28"/>
        </w:rPr>
        <w:t>.</w:t>
      </w:r>
      <w:r w:rsidRPr="007E411E">
        <w:rPr>
          <w:rFonts w:ascii="Verdana" w:hAnsi="Verdana"/>
          <w:sz w:val="28"/>
          <w:szCs w:val="28"/>
        </w:rPr>
        <w:br/>
      </w:r>
      <w:r w:rsidRPr="007E411E">
        <w:rPr>
          <w:rFonts w:ascii="Verdana" w:hAnsi="Verdana"/>
          <w:sz w:val="28"/>
          <w:szCs w:val="28"/>
        </w:rPr>
        <w:br/>
      </w:r>
      <w:r w:rsidRPr="007E411E">
        <w:rPr>
          <w:rFonts w:ascii="Verdana" w:hAnsi="Verdana"/>
          <w:b/>
          <w:bCs/>
          <w:i/>
          <w:iCs/>
          <w:sz w:val="28"/>
          <w:szCs w:val="28"/>
          <w:rtl/>
        </w:rPr>
        <w:t>فلا يشترط إذن في الحساب الجاري أن يطالب الدائن به قضائياً</w:t>
      </w:r>
      <w:bookmarkEnd w:id="0"/>
    </w:p>
    <w:sectPr w:rsidR="00E86F0D" w:rsidRPr="007E411E" w:rsidSect="004130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7E411E"/>
    <w:rsid w:val="0041309C"/>
    <w:rsid w:val="007E411E"/>
    <w:rsid w:val="0096302F"/>
    <w:rsid w:val="009C02A7"/>
    <w:rsid w:val="00E86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F0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4</cp:revision>
  <dcterms:created xsi:type="dcterms:W3CDTF">2018-06-26T20:25:00Z</dcterms:created>
  <dcterms:modified xsi:type="dcterms:W3CDTF">2018-06-28T08:14:00Z</dcterms:modified>
</cp:coreProperties>
</file>