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90" w:rsidRPr="0005733B" w:rsidRDefault="000D6890" w:rsidP="000D6890">
      <w:pPr>
        <w:jc w:val="lowKashida"/>
        <w:rPr>
          <w:rFonts w:ascii="Sakkal Majalla" w:hAnsi="Sakkal Majalla" w:cs="Mudir MT"/>
          <w:b/>
          <w:bCs/>
          <w:sz w:val="32"/>
          <w:szCs w:val="32"/>
          <w:rtl/>
          <w:lang w:bidi="ar-IQ"/>
        </w:rPr>
      </w:pPr>
      <w:r>
        <w:rPr>
          <w:rFonts w:ascii="Sakkal Majalla" w:hAnsi="Sakkal Majalla" w:cs="Mudir MT" w:hint="cs"/>
          <w:b/>
          <w:bCs/>
          <w:sz w:val="32"/>
          <w:szCs w:val="32"/>
          <w:rtl/>
          <w:lang w:bidi="ar-IQ"/>
        </w:rPr>
        <w:t xml:space="preserve">   رابعـــاً : </w:t>
      </w:r>
      <w:r w:rsidRPr="0005733B">
        <w:rPr>
          <w:rFonts w:ascii="Sakkal Majalla" w:hAnsi="Sakkal Majalla" w:cs="Mudir MT" w:hint="cs"/>
          <w:b/>
          <w:bCs/>
          <w:sz w:val="32"/>
          <w:szCs w:val="32"/>
          <w:rtl/>
          <w:lang w:bidi="ar-IQ"/>
        </w:rPr>
        <w:t>وجوه الإعجاز في القرآن الكريم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Mudir MT" w:hint="cs"/>
          <w:b/>
          <w:bCs/>
          <w:sz w:val="32"/>
          <w:szCs w:val="32"/>
          <w:rtl/>
          <w:lang w:bidi="ar-IQ"/>
        </w:rPr>
        <w:t xml:space="preserve">   </w:t>
      </w:r>
      <w:r>
        <w:rPr>
          <w:rFonts w:ascii="Sakkal Majalla" w:hAnsi="Sakkal Majalla" w:cs="Sakkal Majalla" w:hint="cs"/>
          <w:b/>
          <w:bCs/>
          <w:sz w:val="32"/>
          <w:szCs w:val="32"/>
          <w:rtl/>
          <w:lang w:bidi="ar-IQ"/>
        </w:rPr>
        <w:t xml:space="preserve">إنَّ قضية الإعجاز قد فرضت نفسها من قديم على السلف من علماء المسلمين ، كما ذكرنا ، إلا أنّ أقوالهم تعددت في وجوهـــــها ، وأياً ما قالــــــــوا فيها ، فالذي لا ريب فيه هو أن إعجاز القرآن من جهة الفصاحة والبلاغة لم يكن موضع جدل أو خلاف </w:t>
      </w:r>
      <w:r w:rsidRPr="00DA3D4F">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
      </w:r>
      <w:r w:rsidRPr="00DA3D4F">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وإنما كان الجدل بين أهل النظر في اعتباره معجزاً في غير ذلك من مختلف الوجوه </w:t>
      </w:r>
      <w:r w:rsidRPr="00DA3D4F">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2"/>
      </w:r>
      <w:r w:rsidRPr="00DA3D4F">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فقد تعددت أوجه الإعجاز في كتاب الله بتعدد جوانب النظر فيه ، فكل آية من آياته فيها إعجاز لفظي وبياني ودلالي ، وكل مجموعة من الآيات ، وكل سورة من السور طالت أم قصرت ، بما فيها من قواعد عقدية ، أو أوامر تعبدية ، أو قيم أخلاقية ، أو ضوابط سلوكية ، أو إشارات علمية الى شيء من أشياء هذا الكون الفسيح ، وما فيه من ظواهر وكائنات ، وكل تشريع ، وكل قصة ، وكل واقعة تاريخية ، وكل وسيلة تربوية ، وكل نبوءة مستقبلية ، كل ذلك يفيض بجلال الربوبية ، ويتميز عن كل صياغة انسانية ويشهد للقرآن بالتفرد كما يشهد بعجز الإنسان عن أن يأتي بشيء من مثله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ولقد أفاض المتحدثون عن أوجه الإعجاز في كتاب الله ، وكان منهم من رأى ذلك جمال بيانه ، ودقة نظمه ، وكمال بلاغته ، أو في روعة معانيه وشمولها واتساقها ودقة صياغتها ، وقدرتها على مخاطبة الناس على اختلاف مداركهم وأزمانهم ، واشعاعها بجلال الربوبية في كل آية من آياته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ومنهم من أدرك أن إعجاز القرآن في كمال تشريعه ، ودقة تفاصيل ذلك التشريع وحكمته وشموله ، أو في استعراضه الدقيق لمسيرة البشرية ، ولتاريخ عدد من الأمم السابقة من لدن أبينا آدم عليه السلام الى خاتم الأنبياء والمرسلين عليه وعليهم أجمعين أفضل الصلاة وأزكى السلام ، مما لم يعلم تفاصيله أحد من الناس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ومنهم من رأى إعجاز القرآن الكريم في منهجه التربوي الفريد ، وأطره النفسية السامية والعلمية في الوقت نفسه ، والثابتة على مر الأيام ، أو في إنبائه بالغيب مما تحقق بعد نزوله </w:t>
      </w:r>
      <w:r>
        <w:rPr>
          <w:rFonts w:ascii="Sakkal Majalla" w:hAnsi="Sakkal Majalla" w:cs="Sakkal Majalla" w:hint="cs"/>
          <w:b/>
          <w:bCs/>
          <w:sz w:val="32"/>
          <w:szCs w:val="32"/>
          <w:rtl/>
          <w:lang w:bidi="ar-IQ"/>
        </w:rPr>
        <w:lastRenderedPageBreak/>
        <w:t>بسنوات طويلة ، أو في إشاراته الى العديد من حقائق الكون وسنن الله فيه مما لم يكن معروفاً لأحد من البشر وقت نزول القرآن ، ولا لمئات السنين بعد ذلك النزول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ومنهم من رأى إعجاز القرآن في صموده على مدى يزيد على أربعة عشر قرناً لكل محاولات التحريف التي قامت بها قوى الشر المتعددة من مشركين وملاحدة وغيرهم على مدى تلك القرون العديدة ، وذلك لأن الله تعالى تعهد بحفظه في قوله </w:t>
      </w:r>
      <w:r w:rsidRPr="0061222E">
        <w:rPr>
          <w:rFonts w:ascii="Sakkal Majalla" w:hAnsi="Sakkal Majalla" w:cs="Sakkal Majalla" w:hint="cs"/>
          <w:b/>
          <w:bCs/>
          <w:sz w:val="32"/>
          <w:szCs w:val="32"/>
          <w:rtl/>
          <w:lang w:bidi="ar-IQ"/>
        </w:rPr>
        <w:t xml:space="preserve">: </w:t>
      </w:r>
      <w:r w:rsidRPr="0061222E">
        <w:rPr>
          <w:rFonts w:ascii="QCF_BSML" w:hAnsi="QCF_BSML" w:cs="QCF_BSML" w:hint="cs"/>
          <w:b/>
          <w:bCs/>
          <w:color w:val="000000"/>
          <w:sz w:val="32"/>
          <w:szCs w:val="32"/>
          <w:rtl/>
        </w:rPr>
        <w:t xml:space="preserve"> </w:t>
      </w:r>
      <w:r w:rsidRPr="0061222E">
        <w:rPr>
          <w:rFonts w:ascii="QCF_BSML" w:hAnsi="QCF_BSML" w:cs="QCF_BSML"/>
          <w:b/>
          <w:bCs/>
          <w:color w:val="000000"/>
          <w:sz w:val="32"/>
          <w:szCs w:val="32"/>
          <w:rtl/>
        </w:rPr>
        <w:t xml:space="preserve"> </w:t>
      </w:r>
      <w:proofErr w:type="spellStart"/>
      <w:r w:rsidRPr="0061222E">
        <w:rPr>
          <w:rFonts w:ascii="QCF_BSML" w:hAnsi="QCF_BSML" w:cs="QCF_BSML"/>
          <w:b/>
          <w:bCs/>
          <w:color w:val="000000"/>
          <w:sz w:val="32"/>
          <w:szCs w:val="32"/>
          <w:rtl/>
        </w:rPr>
        <w:t>ﮋ</w:t>
      </w:r>
      <w:r w:rsidRPr="0061222E">
        <w:rPr>
          <w:rFonts w:ascii="QCF_P262" w:hAnsi="QCF_P262" w:cs="QCF_P262"/>
          <w:b/>
          <w:bCs/>
          <w:color w:val="000000"/>
          <w:sz w:val="32"/>
          <w:szCs w:val="32"/>
          <w:rtl/>
        </w:rPr>
        <w:t>ﮗ</w:t>
      </w:r>
      <w:proofErr w:type="spellEnd"/>
      <w:r w:rsidRPr="0061222E">
        <w:rPr>
          <w:rFonts w:ascii="QCF_P262" w:hAnsi="QCF_P262" w:cs="QCF_P262"/>
          <w:b/>
          <w:bCs/>
          <w:color w:val="000000"/>
          <w:sz w:val="32"/>
          <w:szCs w:val="32"/>
          <w:rtl/>
        </w:rPr>
        <w:t xml:space="preserve">  ﮘ  ﮙ  ﮚ</w:t>
      </w:r>
      <w:r>
        <w:rPr>
          <w:rFonts w:ascii="QCF_P262" w:hAnsi="QCF_P262" w:cs="QCF_P262"/>
          <w:b/>
          <w:bCs/>
          <w:color w:val="000000"/>
          <w:sz w:val="32"/>
          <w:szCs w:val="32"/>
          <w:rtl/>
        </w:rPr>
        <w:t xml:space="preserve">  </w:t>
      </w:r>
      <w:r w:rsidRPr="0061222E">
        <w:rPr>
          <w:rFonts w:ascii="QCF_P262" w:hAnsi="QCF_P262" w:cs="QCF_P262"/>
          <w:b/>
          <w:bCs/>
          <w:color w:val="000000"/>
          <w:sz w:val="32"/>
          <w:szCs w:val="32"/>
          <w:rtl/>
        </w:rPr>
        <w:t xml:space="preserve">ﮛ  ﮜ   ﮝ  </w:t>
      </w:r>
      <w:proofErr w:type="spellStart"/>
      <w:r w:rsidRPr="0061222E">
        <w:rPr>
          <w:rFonts w:ascii="QCF_P262" w:hAnsi="QCF_P262" w:cs="QCF_P262"/>
          <w:b/>
          <w:bCs/>
          <w:color w:val="000000"/>
          <w:sz w:val="32"/>
          <w:szCs w:val="32"/>
          <w:rtl/>
        </w:rPr>
        <w:t>ﮞ</w:t>
      </w:r>
      <w:r w:rsidRPr="0061222E">
        <w:rPr>
          <w:rFonts w:ascii="QCF_BSML" w:hAnsi="QCF_BSML" w:cs="QCF_BSML"/>
          <w:b/>
          <w:bCs/>
          <w:color w:val="000000"/>
          <w:sz w:val="32"/>
          <w:szCs w:val="32"/>
          <w:rtl/>
        </w:rPr>
        <w:t>ﮊ</w:t>
      </w:r>
      <w:proofErr w:type="spellEnd"/>
      <w:r w:rsidRPr="0061222E">
        <w:rPr>
          <w:rFonts w:ascii="Arial" w:hAnsi="Arial" w:cs="Arial"/>
          <w:b/>
          <w:bCs/>
          <w:color w:val="000000"/>
          <w:sz w:val="32"/>
          <w:szCs w:val="32"/>
          <w:rtl/>
        </w:rPr>
        <w:t xml:space="preserve"> </w:t>
      </w:r>
      <w:r>
        <w:rPr>
          <w:rFonts w:ascii="Sakkal Majalla" w:hAnsi="Sakkal Majalla" w:cs="Sakkal Majalla" w:hint="cs"/>
          <w:b/>
          <w:bCs/>
          <w:sz w:val="32"/>
          <w:szCs w:val="32"/>
          <w:rtl/>
          <w:lang w:bidi="ar-IQ"/>
        </w:rPr>
        <w:t xml:space="preserve">[الحجر:9]، ومن العلماء من يرى إعجازه في ذلك كله وفي غيره </w:t>
      </w:r>
      <w:r w:rsidRPr="003F1A88">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3"/>
      </w:r>
      <w:r w:rsidRPr="003F1A88">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حتى أن بعضهم ذكر أربعين وجهاً من أنواع الإعجاز في القرآن الكريم  . </w:t>
      </w:r>
    </w:p>
    <w:p w:rsidR="000D6890" w:rsidRDefault="000D6890" w:rsidP="000D6890">
      <w:pPr>
        <w:jc w:val="medium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ونقل السيوطي (ت911ه/1505م) أنّ بعض العلماء قد أنهى وجوه الإعجاز الى ثمانين وجهاً ، ثم قال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والصواب أنه لا نهاية لوجوه الإعجاز . .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w:t>
      </w:r>
      <w:r w:rsidRPr="000E579D">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4"/>
      </w:r>
      <w:r w:rsidRPr="000E579D">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وقد ناقش هذه الوجوه الرماني (ت386ه/996م) ، والباقلاني (ت403ه/1013م) ، والرازي (ت606ه/1210م) ، </w:t>
      </w:r>
      <w:proofErr w:type="spellStart"/>
      <w:r>
        <w:rPr>
          <w:rFonts w:ascii="Sakkal Majalla" w:hAnsi="Sakkal Majalla" w:cs="Sakkal Majalla" w:hint="cs"/>
          <w:b/>
          <w:bCs/>
          <w:sz w:val="32"/>
          <w:szCs w:val="32"/>
          <w:rtl/>
          <w:lang w:bidi="ar-IQ"/>
        </w:rPr>
        <w:t>والسكاكي</w:t>
      </w:r>
      <w:proofErr w:type="spellEnd"/>
      <w:r>
        <w:rPr>
          <w:rFonts w:ascii="Sakkal Majalla" w:hAnsi="Sakkal Majalla" w:cs="Sakkal Majalla" w:hint="cs"/>
          <w:b/>
          <w:bCs/>
          <w:sz w:val="32"/>
          <w:szCs w:val="32"/>
          <w:rtl/>
          <w:lang w:bidi="ar-IQ"/>
        </w:rPr>
        <w:t xml:space="preserve"> (ت626ه/1229م) ، وابن </w:t>
      </w:r>
      <w:proofErr w:type="spellStart"/>
      <w:r>
        <w:rPr>
          <w:rFonts w:ascii="Sakkal Majalla" w:hAnsi="Sakkal Majalla" w:cs="Sakkal Majalla" w:hint="cs"/>
          <w:b/>
          <w:bCs/>
          <w:sz w:val="32"/>
          <w:szCs w:val="32"/>
          <w:rtl/>
          <w:lang w:bidi="ar-IQ"/>
        </w:rPr>
        <w:t>الزملكاني</w:t>
      </w:r>
      <w:proofErr w:type="spellEnd"/>
      <w:r>
        <w:rPr>
          <w:rFonts w:ascii="Sakkal Majalla" w:hAnsi="Sakkal Majalla" w:cs="Sakkal Majalla" w:hint="cs"/>
          <w:b/>
          <w:bCs/>
          <w:sz w:val="32"/>
          <w:szCs w:val="32"/>
          <w:rtl/>
          <w:lang w:bidi="ar-IQ"/>
        </w:rPr>
        <w:t xml:space="preserve"> (ت651ه/1253م) ، وغيرهم ، وعرضها الزركشي في كتابه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البرهان في علوم القرآن</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w:t>
      </w:r>
      <w:r w:rsidRPr="00F05C76">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5"/>
      </w:r>
      <w:r w:rsidRPr="00F05C76">
        <w:rPr>
          <w:rFonts w:ascii="Sakkal Majalla" w:hAnsi="Sakkal Majalla" w:cs="Sakkal Majalla" w:hint="cs"/>
          <w:b/>
          <w:bCs/>
          <w:sz w:val="32"/>
          <w:szCs w:val="32"/>
          <w:vertAlign w:val="superscript"/>
          <w:rtl/>
          <w:lang w:bidi="ar-IQ"/>
        </w:rPr>
        <w:t xml:space="preserve">) </w:t>
      </w:r>
      <w:r>
        <w:rPr>
          <w:rFonts w:ascii="Sakkal Majalla" w:hAnsi="Sakkal Majalla" w:cs="Sakkal Majalla" w:hint="cs"/>
          <w:b/>
          <w:bCs/>
          <w:sz w:val="32"/>
          <w:szCs w:val="32"/>
          <w:rtl/>
          <w:lang w:bidi="ar-IQ"/>
        </w:rPr>
        <w:t>.</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ولكن القرطبي (ت671ه/1272م) في تفسيره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الجامع لأحكام القرآن</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حدّد عشرة أوجه لإعجاز القرآن هي بإيجاز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1- النظم البديع المخالف لكل نظم عهده العرب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2- أسلوبه العجيب المخالف لجميع أساليب العرب التي كانت شائعة بينهم.</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3- جزالته التي لا تمكن لمخلوق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4- التصرف في الألفاظ العربية على وجه لا يستقل به عربي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5- الإخبار عن الأمور التي تقدمت من أول الدنيا الى وقت نزوله بما لم تجر العادة بصدوره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6- الوفاء بالوعد الوارد في القرآن ، كوعد المؤمنين بالنصر ، وإخراج الذين أخرجوه من وطنه ، وجزاء التوكل على الله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7- الإخبار عن المغيبات في المستقبل ، كانتصار الروم وغيره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lastRenderedPageBreak/>
        <w:t xml:space="preserve">   8- ما تضمّنه القرآن من العلم الذي هو قوام الأنام في الحلال والحرام وسائر الأحكام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9- اشتماله على الحِكَم البالغة التي لم تجر العادة بأن تصدر في كثرتها وشرفها من آدمي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10- عدم الاختلاف والتناقض بين معانيه ، والتناسب في جميع ما تضمّنه ظاهراً وباطناً من غير اختلاف </w:t>
      </w:r>
      <w:r w:rsidRPr="0027020C">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6"/>
      </w:r>
      <w:r w:rsidRPr="0027020C">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0D6890" w:rsidRDefault="000D6890" w:rsidP="000D6890">
      <w:pPr>
        <w:spacing w:after="0"/>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ومن المعلوم أن هذه الأوجه العشرة التي حددها القرطبي لا تستغرق كل جوانب أو وجوه الإعجاز القرآني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وعلى كل ، فإنّ المتأمّل في الأدلة والبراهين المتعددة التي قدّمها علماؤنا لإظهار إعجاز القرآن ، يجد فيها من البيان وتوافر شواهد الصدق ما يكفي لإقامة الحُجّة على الناس ، بأنّ هذا القرآن لا يمكن أن يكون من كلام بشر ، وإنما تنزيل من العزيز الحكيم سبحانه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ولعل الاختلاف الظاهر بين العلماء حول وجوه الإعجاز يكمن في حقيقة أن دراسة النص القرآني الكريم قد تأثرت من حيث النشأة وامتداداتها بالمناخ الثقافي السائد في كل عصر وزمان . فما من شك أنه بدوام اتساع دائرة المعارف الإنسانية ، وتكرار تأمّل المتأمّلين في هذا الكتاب العظيم ، وتدبّرهم لآياته عصراً بعد عصر ، وجيلاً بعد جيل ، يفتح الله تعالى على العلماء باكتشاف حقائق ومستجدّات ، لم يتنبّه إليها المتقدمون من السلف </w:t>
      </w:r>
      <w:r w:rsidRPr="004C2D7B">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7"/>
      </w:r>
      <w:r w:rsidRPr="004C2D7B">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فالقرآن معجزة تخاطب كل عصر بما برع فيه أصحابه ، ولذلك يبقى عطاؤه دائماً لا ينقطع ، ليجد فيه كل جيل حاجته ومحجّته ، قــــال تعالى : </w:t>
      </w:r>
      <w:r>
        <w:rPr>
          <w:rFonts w:ascii="QCF_BSML" w:hAnsi="QCF_BSML" w:cs="QCF_BSML" w:hint="cs"/>
          <w:color w:val="000000"/>
          <w:sz w:val="47"/>
          <w:szCs w:val="47"/>
          <w:rtl/>
        </w:rPr>
        <w:t xml:space="preserve"> </w:t>
      </w:r>
      <w:r>
        <w:rPr>
          <w:rFonts w:ascii="QCF_BSML" w:hAnsi="QCF_BSML" w:cs="QCF_BSML"/>
          <w:color w:val="000000"/>
          <w:sz w:val="47"/>
          <w:szCs w:val="47"/>
          <w:rtl/>
        </w:rPr>
        <w:t xml:space="preserve"> </w:t>
      </w:r>
      <w:r w:rsidRPr="0064073D">
        <w:rPr>
          <w:rFonts w:ascii="QCF_BSML" w:hAnsi="QCF_BSML" w:cs="QCF_BSML"/>
          <w:b/>
          <w:bCs/>
          <w:color w:val="000000"/>
          <w:sz w:val="32"/>
          <w:szCs w:val="32"/>
          <w:rtl/>
        </w:rPr>
        <w:t xml:space="preserve">ﮋ </w:t>
      </w:r>
      <w:r w:rsidRPr="0064073D">
        <w:rPr>
          <w:rFonts w:ascii="QCF_P304" w:hAnsi="QCF_P304" w:cs="QCF_P304"/>
          <w:b/>
          <w:bCs/>
          <w:color w:val="000000"/>
          <w:sz w:val="32"/>
          <w:szCs w:val="32"/>
          <w:rtl/>
        </w:rPr>
        <w:t xml:space="preserve">ﯱ  ﯲ        ﯳ         ﯴ        ﯵ  ﯶ   ﯷ    ﯸ  ﯹ        ﯺ  ﯻ  ﯼ  ﯽ         ﯾ  ﯿ        ﰀ  ﰁ       ﰂ  ﰃ  </w:t>
      </w:r>
      <w:r w:rsidRPr="0064073D">
        <w:rPr>
          <w:rFonts w:ascii="QCF_BSML" w:hAnsi="QCF_BSML" w:cs="QCF_BSML"/>
          <w:b/>
          <w:bCs/>
          <w:color w:val="000000"/>
          <w:sz w:val="32"/>
          <w:szCs w:val="32"/>
          <w:rtl/>
        </w:rPr>
        <w:t>ﮊ</w:t>
      </w:r>
      <w:r w:rsidRPr="0064073D">
        <w:rPr>
          <w:rFonts w:ascii="Arial" w:hAnsi="Arial" w:cs="Arial"/>
          <w:b/>
          <w:bCs/>
          <w:color w:val="000000"/>
          <w:sz w:val="32"/>
          <w:szCs w:val="32"/>
          <w:rtl/>
        </w:rPr>
        <w:t xml:space="preserve"> </w:t>
      </w:r>
      <w:r>
        <w:rPr>
          <w:rFonts w:ascii="Sakkal Majalla" w:hAnsi="Sakkal Majalla" w:cs="Sakkal Majalla" w:hint="cs"/>
          <w:b/>
          <w:bCs/>
          <w:sz w:val="32"/>
          <w:szCs w:val="32"/>
          <w:rtl/>
          <w:lang w:bidi="ar-IQ"/>
        </w:rPr>
        <w:t>[الكهف:109] ، حقاً ! فلو كانت بحار الدنيا حبراً ومدداً ، وكُتبت به كلمات الله وحِكَمه وعجائبه ، لفني ماء البحر على كثرته وانتهى ، وكلام الله لا ينفد ، لأنه غير متناهٍ ، كعلمه سبحانه وتعالى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وفي هذا يقــــول الزرقاني :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لقد اشتمل القرآن على آلاف من المعجزات ، لا معجزة واحدة فحسب ، فلم يذهب بذهاب الأيام ، ولم يمت بموت الرسول صلى الله عليه </w:t>
      </w:r>
      <w:proofErr w:type="spellStart"/>
      <w:r>
        <w:rPr>
          <w:rFonts w:ascii="Sakkal Majalla" w:hAnsi="Sakkal Majalla" w:cs="Sakkal Majalla" w:hint="cs"/>
          <w:b/>
          <w:bCs/>
          <w:sz w:val="32"/>
          <w:szCs w:val="32"/>
          <w:rtl/>
          <w:lang w:bidi="ar-IQ"/>
        </w:rPr>
        <w:t>وآله</w:t>
      </w:r>
      <w:proofErr w:type="spellEnd"/>
      <w:r>
        <w:rPr>
          <w:rFonts w:ascii="Sakkal Majalla" w:hAnsi="Sakkal Majalla" w:cs="Sakkal Majalla" w:hint="cs"/>
          <w:b/>
          <w:bCs/>
          <w:sz w:val="32"/>
          <w:szCs w:val="32"/>
          <w:rtl/>
          <w:lang w:bidi="ar-IQ"/>
        </w:rPr>
        <w:t xml:space="preserve"> وسلم ، بل </w:t>
      </w:r>
      <w:r>
        <w:rPr>
          <w:rFonts w:ascii="Sakkal Majalla" w:hAnsi="Sakkal Majalla" w:cs="Sakkal Majalla" w:hint="cs"/>
          <w:b/>
          <w:bCs/>
          <w:sz w:val="32"/>
          <w:szCs w:val="32"/>
          <w:rtl/>
          <w:lang w:bidi="ar-IQ"/>
        </w:rPr>
        <w:lastRenderedPageBreak/>
        <w:t xml:space="preserve">هو قائم في فم الدنيا يجابه كل مُكَذِّب ، ويتحدى كل منكر ، ويدعو أمم العالم جمعاء الى ما فيه من هداية وتشريعات ونظم تكفل السعادة لبني الإنسان </w:t>
      </w:r>
      <w:r>
        <w:rPr>
          <w:rFonts w:ascii="Simplified Arabic Fixed" w:hAnsi="Simplified Arabic Fixed" w:cs="Simplified Arabic Fixed"/>
          <w:b/>
          <w:bCs/>
          <w:sz w:val="32"/>
          <w:szCs w:val="32"/>
          <w:rtl/>
          <w:lang w:bidi="ar-IQ"/>
        </w:rPr>
        <w:t>»</w:t>
      </w:r>
      <w:r w:rsidRPr="0090220A">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8"/>
      </w:r>
      <w:r w:rsidRPr="0090220A">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w:t>
      </w:r>
    </w:p>
    <w:p w:rsidR="000D6890"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ولذلك نجد أن ّدائرة الإعجاز القرآنية تتجلى عبر الأزمان بأوجه مختلفة ومتعددة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بحيث لم يجد العلماء موضوعاً من مواضيع المعرفة الإنسانية ، إلا وكان القرآن عليه دليلاً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9"/>
      </w:r>
      <w:r>
        <w:rPr>
          <w:rFonts w:ascii="Sakkal Majalla" w:hAnsi="Sakkal Majalla" w:cs="Sakkal Majalla" w:hint="cs"/>
          <w:b/>
          <w:bCs/>
          <w:sz w:val="32"/>
          <w:szCs w:val="32"/>
          <w:vertAlign w:val="superscript"/>
          <w:rtl/>
          <w:lang w:bidi="ar-IQ"/>
        </w:rPr>
        <w:t xml:space="preserve">) </w:t>
      </w:r>
      <w:r>
        <w:rPr>
          <w:rFonts w:ascii="Sakkal Majalla" w:hAnsi="Sakkal Majalla" w:cs="Sakkal Majalla" w:hint="cs"/>
          <w:b/>
          <w:bCs/>
          <w:sz w:val="32"/>
          <w:szCs w:val="32"/>
          <w:rtl/>
          <w:lang w:bidi="ar-IQ"/>
        </w:rPr>
        <w:t>.</w:t>
      </w:r>
    </w:p>
    <w:p w:rsidR="000D6890" w:rsidRPr="0064073D" w:rsidRDefault="000D6890" w:rsidP="000D6890">
      <w:pPr>
        <w:jc w:val="lowKashida"/>
        <w:rPr>
          <w:rFonts w:ascii="Sakkal Majalla" w:hAnsi="Sakkal Majalla" w:cs="Sakkal Majalla"/>
          <w:b/>
          <w:bCs/>
          <w:sz w:val="32"/>
          <w:szCs w:val="32"/>
          <w:rtl/>
          <w:lang w:bidi="ar-IQ"/>
        </w:rPr>
      </w:pPr>
      <w:r>
        <w:rPr>
          <w:rFonts w:ascii="Sakkal Majalla" w:hAnsi="Sakkal Majalla" w:cs="Sakkal Majalla" w:hint="cs"/>
          <w:b/>
          <w:bCs/>
          <w:sz w:val="32"/>
          <w:szCs w:val="32"/>
          <w:rtl/>
          <w:lang w:bidi="ar-IQ"/>
        </w:rPr>
        <w:t xml:space="preserve">   وإنّ في هذا التعليل نكتة ذات أهمية بالغة ، نحسبها السبب الرئيس في إقرار العلماء بأن </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علوم القرآن وإن كثر عددها وانتشر في الخافقين مددها ، فغايتها بحر قعره لا يُدرك ، ونهايتها طود شامخ لا يُستطاع الى ذروته أن يُسلك ، ولهذا يُفتح لعالم بعد آخر من الأبواب ما لم يتطرّق إليه من المتقدّمين الأسباب</w:t>
      </w:r>
      <w:r>
        <w:rPr>
          <w:rFonts w:ascii="Simplified Arabic Fixed" w:hAnsi="Simplified Arabic Fixed" w:cs="Simplified Arabic Fixed"/>
          <w:b/>
          <w:bCs/>
          <w:sz w:val="32"/>
          <w:szCs w:val="32"/>
          <w:rtl/>
          <w:lang w:bidi="ar-IQ"/>
        </w:rPr>
        <w:t>»</w:t>
      </w:r>
      <w:r>
        <w:rPr>
          <w:rFonts w:ascii="Sakkal Majalla" w:hAnsi="Sakkal Majalla" w:cs="Sakkal Majalla" w:hint="cs"/>
          <w:b/>
          <w:bCs/>
          <w:sz w:val="32"/>
          <w:szCs w:val="32"/>
          <w:rtl/>
          <w:lang w:bidi="ar-IQ"/>
        </w:rPr>
        <w:t xml:space="preserve"> </w:t>
      </w:r>
      <w:r w:rsidRPr="00836EE2">
        <w:rPr>
          <w:rFonts w:ascii="Sakkal Majalla" w:hAnsi="Sakkal Majalla" w:cs="Sakkal Majalla" w:hint="cs"/>
          <w:b/>
          <w:bCs/>
          <w:sz w:val="32"/>
          <w:szCs w:val="32"/>
          <w:vertAlign w:val="superscript"/>
          <w:rtl/>
          <w:lang w:bidi="ar-IQ"/>
        </w:rPr>
        <w:t>(</w:t>
      </w:r>
      <w:r>
        <w:rPr>
          <w:rStyle w:val="a4"/>
          <w:rFonts w:ascii="Sakkal Majalla" w:hAnsi="Sakkal Majalla" w:cs="Sakkal Majalla"/>
          <w:b/>
          <w:bCs/>
          <w:sz w:val="32"/>
          <w:szCs w:val="32"/>
          <w:rtl/>
          <w:lang w:bidi="ar-IQ"/>
        </w:rPr>
        <w:footnoteReference w:id="10"/>
      </w:r>
      <w:r w:rsidRPr="00836EE2">
        <w:rPr>
          <w:rFonts w:ascii="Sakkal Majalla" w:hAnsi="Sakkal Majalla" w:cs="Sakkal Majalla" w:hint="cs"/>
          <w:b/>
          <w:bCs/>
          <w:sz w:val="32"/>
          <w:szCs w:val="32"/>
          <w:vertAlign w:val="superscript"/>
          <w:rtl/>
          <w:lang w:bidi="ar-IQ"/>
        </w:rPr>
        <w:t>)</w:t>
      </w:r>
      <w:r>
        <w:rPr>
          <w:rFonts w:ascii="Sakkal Majalla" w:hAnsi="Sakkal Majalla" w:cs="Sakkal Majalla" w:hint="cs"/>
          <w:b/>
          <w:bCs/>
          <w:sz w:val="32"/>
          <w:szCs w:val="32"/>
          <w:rtl/>
          <w:lang w:bidi="ar-IQ"/>
        </w:rPr>
        <w:t xml:space="preserve"> . وأنت تتبيّن هذه الحقيقة إذا تأمّلت كتب الإعجاز في القرآن قديماً وحديثاً ، وإذ ذاك سيلفت انتباهك تصريح كل مؤلف فيها ، أنه جاء بشيء جديد ، لم يسبقه إليه أحد من قبل .</w:t>
      </w:r>
    </w:p>
    <w:p w:rsidR="000D6890" w:rsidRDefault="000D6890" w:rsidP="000D6890">
      <w:pPr>
        <w:jc w:val="lowKashida"/>
        <w:rPr>
          <w:rFonts w:ascii="Sakkal Majalla" w:hAnsi="Sakkal Majalla" w:cs="Mudir MT"/>
          <w:b/>
          <w:bCs/>
          <w:sz w:val="32"/>
          <w:szCs w:val="32"/>
          <w:rtl/>
          <w:lang w:bidi="ar-IQ"/>
        </w:rPr>
      </w:pPr>
    </w:p>
    <w:p w:rsidR="000D6890" w:rsidRDefault="000D6890" w:rsidP="000D6890">
      <w:pPr>
        <w:jc w:val="lowKashida"/>
        <w:rPr>
          <w:rFonts w:ascii="Sakkal Majalla" w:hAnsi="Sakkal Majalla" w:cs="Mudir MT"/>
          <w:b/>
          <w:bCs/>
          <w:sz w:val="32"/>
          <w:szCs w:val="32"/>
          <w:rtl/>
          <w:lang w:bidi="ar-IQ"/>
        </w:rPr>
      </w:pPr>
    </w:p>
    <w:p w:rsidR="00C5038A" w:rsidRPr="000D6890" w:rsidRDefault="00C5038A" w:rsidP="000D6890">
      <w:pPr>
        <w:rPr>
          <w:rtl/>
          <w:lang w:bidi="ar-IQ"/>
        </w:rPr>
      </w:pPr>
      <w:bookmarkStart w:id="0" w:name="_GoBack"/>
      <w:bookmarkEnd w:id="0"/>
    </w:p>
    <w:sectPr w:rsidR="00C5038A" w:rsidRPr="000D6890" w:rsidSect="000B30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838" w:rsidRDefault="004C6838" w:rsidP="00C5038A">
      <w:pPr>
        <w:spacing w:after="0" w:line="240" w:lineRule="auto"/>
      </w:pPr>
      <w:r>
        <w:separator/>
      </w:r>
    </w:p>
  </w:endnote>
  <w:endnote w:type="continuationSeparator" w:id="0">
    <w:p w:rsidR="004C6838" w:rsidRDefault="004C6838" w:rsidP="00C5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Mudir MT">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Simplified Arabic Fixed">
    <w:panose1 w:val="02070309020205020404"/>
    <w:charset w:val="00"/>
    <w:family w:val="modern"/>
    <w:pitch w:val="fixed"/>
    <w:sig w:usb0="00002003" w:usb1="00000000" w:usb2="00000008" w:usb3="00000000" w:csb0="00000041" w:csb1="00000000"/>
  </w:font>
  <w:font w:name="QCF_P3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838" w:rsidRDefault="004C6838" w:rsidP="00C5038A">
      <w:pPr>
        <w:spacing w:after="0" w:line="240" w:lineRule="auto"/>
      </w:pPr>
      <w:r>
        <w:separator/>
      </w:r>
    </w:p>
  </w:footnote>
  <w:footnote w:type="continuationSeparator" w:id="0">
    <w:p w:rsidR="004C6838" w:rsidRDefault="004C6838" w:rsidP="00C5038A">
      <w:pPr>
        <w:spacing w:after="0" w:line="240" w:lineRule="auto"/>
      </w:pPr>
      <w:r>
        <w:continuationSeparator/>
      </w:r>
    </w:p>
  </w:footnote>
  <w:footnote w:id="1">
    <w:p w:rsidR="000D6890" w:rsidRPr="00EB7861" w:rsidRDefault="000D6890" w:rsidP="000D6890">
      <w:pPr>
        <w:pStyle w:val="a3"/>
        <w:spacing w:line="276" w:lineRule="auto"/>
        <w:rPr>
          <w:b/>
          <w:bCs/>
          <w:sz w:val="24"/>
          <w:szCs w:val="24"/>
          <w:rtl/>
        </w:rPr>
      </w:pPr>
      <w:r w:rsidRPr="00EB7861">
        <w:rPr>
          <w:rStyle w:val="a4"/>
          <w:b/>
          <w:bCs/>
          <w:sz w:val="24"/>
          <w:szCs w:val="24"/>
        </w:rPr>
        <w:footnoteRef/>
      </w:r>
      <w:r w:rsidRPr="00EB7861">
        <w:rPr>
          <w:b/>
          <w:bCs/>
          <w:sz w:val="24"/>
          <w:szCs w:val="24"/>
          <w:rtl/>
        </w:rPr>
        <w:t xml:space="preserve"> </w:t>
      </w:r>
      <w:r w:rsidRPr="00EB7861">
        <w:rPr>
          <w:rFonts w:hint="cs"/>
          <w:b/>
          <w:bCs/>
          <w:sz w:val="24"/>
          <w:szCs w:val="24"/>
          <w:rtl/>
        </w:rPr>
        <w:t>) ينظر : عبد القاهر البغدادي ، الفرق بين الفِرَق ، 394</w:t>
      </w:r>
    </w:p>
  </w:footnote>
  <w:footnote w:id="2">
    <w:p w:rsidR="000D6890" w:rsidRPr="00EB7861" w:rsidRDefault="000D6890" w:rsidP="000D6890">
      <w:pPr>
        <w:pStyle w:val="a3"/>
        <w:spacing w:line="276" w:lineRule="auto"/>
        <w:rPr>
          <w:b/>
          <w:bCs/>
          <w:sz w:val="24"/>
          <w:szCs w:val="24"/>
          <w:rtl/>
        </w:rPr>
      </w:pPr>
      <w:r w:rsidRPr="00EB7861">
        <w:rPr>
          <w:rStyle w:val="a4"/>
          <w:b/>
          <w:bCs/>
          <w:sz w:val="24"/>
          <w:szCs w:val="24"/>
        </w:rPr>
        <w:footnoteRef/>
      </w:r>
      <w:r w:rsidRPr="00EB7861">
        <w:rPr>
          <w:b/>
          <w:bCs/>
          <w:sz w:val="24"/>
          <w:szCs w:val="24"/>
          <w:rtl/>
        </w:rPr>
        <w:t xml:space="preserve"> </w:t>
      </w:r>
      <w:r w:rsidRPr="00EB7861">
        <w:rPr>
          <w:rFonts w:hint="cs"/>
          <w:b/>
          <w:bCs/>
          <w:sz w:val="24"/>
          <w:szCs w:val="24"/>
          <w:rtl/>
        </w:rPr>
        <w:t>) ينظر : د. عائشة عبد الرحمن ، الإعجاز البياني للقرآن ، 82</w:t>
      </w:r>
    </w:p>
  </w:footnote>
  <w:footnote w:id="3">
    <w:p w:rsidR="000D6890" w:rsidRPr="0001342D" w:rsidRDefault="000D6890" w:rsidP="000D6890">
      <w:pPr>
        <w:pStyle w:val="a3"/>
        <w:rPr>
          <w:rStyle w:val="a4"/>
          <w:b/>
          <w:bCs/>
          <w:sz w:val="24"/>
          <w:szCs w:val="24"/>
          <w:rtl/>
        </w:rPr>
      </w:pPr>
      <w:r w:rsidRPr="0001342D">
        <w:rPr>
          <w:rStyle w:val="a4"/>
          <w:b/>
          <w:bCs/>
          <w:sz w:val="24"/>
          <w:szCs w:val="24"/>
        </w:rPr>
        <w:footnoteRef/>
      </w:r>
      <w:r w:rsidRPr="0001342D">
        <w:rPr>
          <w:rFonts w:hint="cs"/>
          <w:b/>
          <w:bCs/>
          <w:sz w:val="24"/>
          <w:szCs w:val="24"/>
          <w:rtl/>
        </w:rPr>
        <w:t xml:space="preserve"> ) موقع شبكة </w:t>
      </w:r>
      <w:proofErr w:type="spellStart"/>
      <w:r w:rsidRPr="0001342D">
        <w:rPr>
          <w:rFonts w:hint="cs"/>
          <w:b/>
          <w:bCs/>
          <w:sz w:val="24"/>
          <w:szCs w:val="24"/>
          <w:rtl/>
        </w:rPr>
        <w:t>الألوكة</w:t>
      </w:r>
      <w:proofErr w:type="spellEnd"/>
      <w:r w:rsidRPr="0001342D">
        <w:rPr>
          <w:rFonts w:hint="cs"/>
          <w:b/>
          <w:bCs/>
          <w:sz w:val="24"/>
          <w:szCs w:val="24"/>
          <w:rtl/>
        </w:rPr>
        <w:t xml:space="preserve">                 </w:t>
      </w:r>
      <w:r>
        <w:rPr>
          <w:rFonts w:hint="cs"/>
          <w:b/>
          <w:bCs/>
          <w:sz w:val="24"/>
          <w:szCs w:val="24"/>
          <w:rtl/>
        </w:rPr>
        <w:t xml:space="preserve">                               </w:t>
      </w:r>
      <w:r w:rsidRPr="0001342D">
        <w:rPr>
          <w:rFonts w:hint="cs"/>
          <w:b/>
          <w:bCs/>
          <w:sz w:val="24"/>
          <w:szCs w:val="24"/>
          <w:rtl/>
        </w:rPr>
        <w:t xml:space="preserve"> </w:t>
      </w:r>
      <w:hyperlink r:id="rId1" w:history="1">
        <w:r w:rsidRPr="00853CFC">
          <w:rPr>
            <w:rStyle w:val="Hyperlink"/>
            <w:rFonts w:ascii="Sakkal Majalla" w:hAnsi="Sakkal Majalla" w:cs="Sakkal Majalla"/>
            <w:b/>
            <w:bCs/>
            <w:sz w:val="24"/>
            <w:szCs w:val="24"/>
          </w:rPr>
          <w:t>http://www.alukah.net</w:t>
        </w:r>
      </w:hyperlink>
      <w:r w:rsidRPr="00853CFC">
        <w:rPr>
          <w:rFonts w:ascii="Sakkal Majalla" w:hAnsi="Sakkal Majalla" w:cs="Sakkal Majalla"/>
          <w:b/>
          <w:bCs/>
          <w:sz w:val="24"/>
          <w:szCs w:val="24"/>
        </w:rPr>
        <w:t xml:space="preserve">  </w:t>
      </w:r>
      <w:r w:rsidRPr="00853CFC">
        <w:rPr>
          <w:rStyle w:val="a4"/>
          <w:rFonts w:hint="cs"/>
          <w:b/>
          <w:bCs/>
          <w:sz w:val="24"/>
          <w:szCs w:val="24"/>
          <w:rtl/>
        </w:rPr>
        <w:t xml:space="preserve">         </w:t>
      </w:r>
      <w:r w:rsidRPr="0001342D">
        <w:rPr>
          <w:rStyle w:val="a4"/>
          <w:rFonts w:hint="cs"/>
          <w:b/>
          <w:bCs/>
          <w:sz w:val="24"/>
          <w:szCs w:val="24"/>
          <w:rtl/>
        </w:rPr>
        <w:t xml:space="preserve">                              </w:t>
      </w:r>
    </w:p>
  </w:footnote>
  <w:footnote w:id="4">
    <w:p w:rsidR="000D6890" w:rsidRPr="00EB7861" w:rsidRDefault="000D6890" w:rsidP="000D6890">
      <w:pPr>
        <w:pStyle w:val="a3"/>
        <w:spacing w:line="276" w:lineRule="auto"/>
        <w:rPr>
          <w:b/>
          <w:bCs/>
          <w:sz w:val="24"/>
          <w:szCs w:val="24"/>
          <w:rtl/>
        </w:rPr>
      </w:pPr>
      <w:r w:rsidRPr="00EB7861">
        <w:rPr>
          <w:rStyle w:val="a4"/>
          <w:b/>
          <w:bCs/>
          <w:sz w:val="24"/>
          <w:szCs w:val="24"/>
        </w:rPr>
        <w:footnoteRef/>
      </w:r>
      <w:r w:rsidRPr="00EB7861">
        <w:rPr>
          <w:b/>
          <w:bCs/>
          <w:sz w:val="24"/>
          <w:szCs w:val="24"/>
          <w:rtl/>
        </w:rPr>
        <w:t xml:space="preserve"> </w:t>
      </w:r>
      <w:r w:rsidRPr="00EB7861">
        <w:rPr>
          <w:rFonts w:hint="cs"/>
          <w:b/>
          <w:bCs/>
          <w:sz w:val="24"/>
          <w:szCs w:val="24"/>
          <w:rtl/>
        </w:rPr>
        <w:t xml:space="preserve">) ينظر : أحمد سيد </w:t>
      </w:r>
      <w:r>
        <w:rPr>
          <w:rFonts w:hint="cs"/>
          <w:b/>
          <w:bCs/>
          <w:sz w:val="24"/>
          <w:szCs w:val="24"/>
          <w:rtl/>
        </w:rPr>
        <w:t xml:space="preserve">محمد </w:t>
      </w:r>
      <w:r w:rsidRPr="00EB7861">
        <w:rPr>
          <w:rFonts w:hint="cs"/>
          <w:b/>
          <w:bCs/>
          <w:sz w:val="24"/>
          <w:szCs w:val="24"/>
          <w:rtl/>
        </w:rPr>
        <w:t>عمّار</w:t>
      </w:r>
      <w:r>
        <w:rPr>
          <w:rFonts w:hint="cs"/>
          <w:b/>
          <w:bCs/>
          <w:sz w:val="24"/>
          <w:szCs w:val="24"/>
          <w:rtl/>
        </w:rPr>
        <w:t xml:space="preserve"> العدوي</w:t>
      </w:r>
      <w:r w:rsidRPr="00EB7861">
        <w:rPr>
          <w:rFonts w:hint="cs"/>
          <w:b/>
          <w:bCs/>
          <w:sz w:val="24"/>
          <w:szCs w:val="24"/>
          <w:rtl/>
        </w:rPr>
        <w:t xml:space="preserve"> ، نظرية الإعجاز القرآني وأثرها في النقد العربي القديم ، 95-97</w:t>
      </w:r>
    </w:p>
  </w:footnote>
  <w:footnote w:id="5">
    <w:p w:rsidR="000D6890" w:rsidRPr="00F05C76" w:rsidRDefault="000D6890" w:rsidP="000D6890">
      <w:pPr>
        <w:pStyle w:val="a3"/>
        <w:spacing w:line="276" w:lineRule="auto"/>
        <w:rPr>
          <w:b/>
          <w:bCs/>
          <w:sz w:val="24"/>
          <w:szCs w:val="24"/>
          <w:rtl/>
        </w:rPr>
      </w:pPr>
      <w:r w:rsidRPr="00F05C76">
        <w:rPr>
          <w:rStyle w:val="a4"/>
          <w:b/>
          <w:bCs/>
          <w:sz w:val="24"/>
          <w:szCs w:val="24"/>
        </w:rPr>
        <w:footnoteRef/>
      </w:r>
      <w:r w:rsidRPr="00F05C76">
        <w:rPr>
          <w:b/>
          <w:bCs/>
          <w:sz w:val="24"/>
          <w:szCs w:val="24"/>
          <w:rtl/>
        </w:rPr>
        <w:t xml:space="preserve"> </w:t>
      </w:r>
      <w:r w:rsidRPr="00F05C76">
        <w:rPr>
          <w:rFonts w:hint="cs"/>
          <w:b/>
          <w:bCs/>
          <w:sz w:val="24"/>
          <w:szCs w:val="24"/>
          <w:rtl/>
        </w:rPr>
        <w:t>) ينظر : الزركشي ، البرهان في علوم القرآن ، 2/92-100</w:t>
      </w:r>
    </w:p>
  </w:footnote>
  <w:footnote w:id="6">
    <w:p w:rsidR="000D6890" w:rsidRPr="0027020C" w:rsidRDefault="000D6890" w:rsidP="000D6890">
      <w:pPr>
        <w:pStyle w:val="a3"/>
        <w:spacing w:line="276" w:lineRule="auto"/>
        <w:rPr>
          <w:b/>
          <w:bCs/>
          <w:sz w:val="24"/>
          <w:szCs w:val="24"/>
          <w:rtl/>
        </w:rPr>
      </w:pPr>
      <w:r w:rsidRPr="0027020C">
        <w:rPr>
          <w:rStyle w:val="a4"/>
          <w:b/>
          <w:bCs/>
          <w:sz w:val="24"/>
          <w:szCs w:val="24"/>
        </w:rPr>
        <w:footnoteRef/>
      </w:r>
      <w:r w:rsidRPr="0027020C">
        <w:rPr>
          <w:b/>
          <w:bCs/>
          <w:sz w:val="24"/>
          <w:szCs w:val="24"/>
          <w:rtl/>
        </w:rPr>
        <w:t xml:space="preserve"> </w:t>
      </w:r>
      <w:r w:rsidRPr="0027020C">
        <w:rPr>
          <w:rFonts w:hint="cs"/>
          <w:b/>
          <w:bCs/>
          <w:sz w:val="24"/>
          <w:szCs w:val="24"/>
          <w:rtl/>
        </w:rPr>
        <w:t>) ينظر : القرطبي ، الجامع لأحكام القرآن ، 1/</w:t>
      </w:r>
      <w:r>
        <w:rPr>
          <w:rFonts w:hint="cs"/>
          <w:b/>
          <w:bCs/>
          <w:sz w:val="24"/>
          <w:szCs w:val="24"/>
          <w:rtl/>
        </w:rPr>
        <w:t>116-119</w:t>
      </w:r>
    </w:p>
  </w:footnote>
  <w:footnote w:id="7">
    <w:p w:rsidR="000D6890" w:rsidRPr="0027020C" w:rsidRDefault="000D6890" w:rsidP="000D6890">
      <w:pPr>
        <w:pStyle w:val="a3"/>
        <w:spacing w:line="276" w:lineRule="auto"/>
        <w:rPr>
          <w:b/>
          <w:bCs/>
          <w:sz w:val="24"/>
          <w:szCs w:val="24"/>
          <w:rtl/>
        </w:rPr>
      </w:pPr>
      <w:r w:rsidRPr="0027020C">
        <w:rPr>
          <w:rStyle w:val="a4"/>
          <w:b/>
          <w:bCs/>
          <w:sz w:val="24"/>
          <w:szCs w:val="24"/>
        </w:rPr>
        <w:footnoteRef/>
      </w:r>
      <w:r w:rsidRPr="0027020C">
        <w:rPr>
          <w:b/>
          <w:bCs/>
          <w:sz w:val="24"/>
          <w:szCs w:val="24"/>
          <w:rtl/>
        </w:rPr>
        <w:t xml:space="preserve"> </w:t>
      </w:r>
      <w:r w:rsidRPr="0027020C">
        <w:rPr>
          <w:rFonts w:hint="cs"/>
          <w:b/>
          <w:bCs/>
          <w:sz w:val="24"/>
          <w:szCs w:val="24"/>
          <w:rtl/>
        </w:rPr>
        <w:t>) ينظر : د. عودة أبو عودة ، شواهد في الإعجاز القرآني ، 19</w:t>
      </w:r>
    </w:p>
  </w:footnote>
  <w:footnote w:id="8">
    <w:p w:rsidR="000D6890" w:rsidRPr="005E5DD7" w:rsidRDefault="000D6890" w:rsidP="000D6890">
      <w:pPr>
        <w:pStyle w:val="a3"/>
        <w:spacing w:line="276" w:lineRule="auto"/>
        <w:rPr>
          <w:b/>
          <w:bCs/>
          <w:sz w:val="24"/>
          <w:szCs w:val="24"/>
          <w:rtl/>
        </w:rPr>
      </w:pPr>
      <w:r w:rsidRPr="005E5DD7">
        <w:rPr>
          <w:rStyle w:val="a4"/>
          <w:b/>
          <w:bCs/>
          <w:sz w:val="24"/>
          <w:szCs w:val="24"/>
        </w:rPr>
        <w:footnoteRef/>
      </w:r>
      <w:r w:rsidRPr="005E5DD7">
        <w:rPr>
          <w:b/>
          <w:bCs/>
          <w:sz w:val="24"/>
          <w:szCs w:val="24"/>
          <w:rtl/>
        </w:rPr>
        <w:t xml:space="preserve"> </w:t>
      </w:r>
      <w:r w:rsidRPr="005E5DD7">
        <w:rPr>
          <w:rFonts w:hint="cs"/>
          <w:b/>
          <w:bCs/>
          <w:sz w:val="24"/>
          <w:szCs w:val="24"/>
          <w:rtl/>
        </w:rPr>
        <w:t>) محمد عبد العظيم الزرقاني ، مناهل العرفان في علوم القرآن ، 2/232</w:t>
      </w:r>
    </w:p>
  </w:footnote>
  <w:footnote w:id="9">
    <w:p w:rsidR="000D6890" w:rsidRPr="005E5DD7" w:rsidRDefault="000D6890" w:rsidP="000D6890">
      <w:pPr>
        <w:pStyle w:val="a3"/>
        <w:spacing w:line="276" w:lineRule="auto"/>
        <w:rPr>
          <w:b/>
          <w:bCs/>
          <w:sz w:val="24"/>
          <w:szCs w:val="24"/>
          <w:rtl/>
        </w:rPr>
      </w:pPr>
      <w:r w:rsidRPr="005E5DD7">
        <w:rPr>
          <w:rStyle w:val="a4"/>
          <w:b/>
          <w:bCs/>
          <w:sz w:val="24"/>
          <w:szCs w:val="24"/>
        </w:rPr>
        <w:footnoteRef/>
      </w:r>
      <w:r w:rsidRPr="005E5DD7">
        <w:rPr>
          <w:b/>
          <w:bCs/>
          <w:sz w:val="24"/>
          <w:szCs w:val="24"/>
          <w:rtl/>
        </w:rPr>
        <w:t xml:space="preserve"> </w:t>
      </w:r>
      <w:r w:rsidRPr="005E5DD7">
        <w:rPr>
          <w:rFonts w:hint="cs"/>
          <w:b/>
          <w:bCs/>
          <w:sz w:val="24"/>
          <w:szCs w:val="24"/>
          <w:rtl/>
        </w:rPr>
        <w:t>) السيوطي ، الإتقان في علوم القرآن ، 2/338</w:t>
      </w:r>
    </w:p>
  </w:footnote>
  <w:footnote w:id="10">
    <w:p w:rsidR="000D6890" w:rsidRPr="00836EE2" w:rsidRDefault="000D6890" w:rsidP="000D6890">
      <w:pPr>
        <w:pStyle w:val="a3"/>
        <w:spacing w:line="276" w:lineRule="auto"/>
        <w:rPr>
          <w:b/>
          <w:bCs/>
          <w:sz w:val="24"/>
          <w:szCs w:val="24"/>
          <w:rtl/>
        </w:rPr>
      </w:pPr>
      <w:r w:rsidRPr="00836EE2">
        <w:rPr>
          <w:rStyle w:val="a4"/>
          <w:b/>
          <w:bCs/>
          <w:sz w:val="24"/>
          <w:szCs w:val="24"/>
        </w:rPr>
        <w:footnoteRef/>
      </w:r>
      <w:r w:rsidRPr="00836EE2">
        <w:rPr>
          <w:b/>
          <w:bCs/>
          <w:sz w:val="24"/>
          <w:szCs w:val="24"/>
          <w:rtl/>
        </w:rPr>
        <w:t xml:space="preserve"> </w:t>
      </w:r>
      <w:r w:rsidRPr="00836EE2">
        <w:rPr>
          <w:rFonts w:hint="cs"/>
          <w:b/>
          <w:bCs/>
          <w:sz w:val="24"/>
          <w:szCs w:val="24"/>
          <w:rtl/>
        </w:rPr>
        <w:t>) السيوطي ، التحبير في علم التفسير ، 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86"/>
    <w:rsid w:val="000B302A"/>
    <w:rsid w:val="000D6890"/>
    <w:rsid w:val="00184D86"/>
    <w:rsid w:val="002A4A7E"/>
    <w:rsid w:val="004C6838"/>
    <w:rsid w:val="00C50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9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89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5038A"/>
    <w:pPr>
      <w:spacing w:after="0" w:line="240" w:lineRule="auto"/>
    </w:pPr>
    <w:rPr>
      <w:sz w:val="20"/>
      <w:szCs w:val="20"/>
    </w:rPr>
  </w:style>
  <w:style w:type="character" w:customStyle="1" w:styleId="Char">
    <w:name w:val="نص حاشية سفلية Char"/>
    <w:basedOn w:val="a0"/>
    <w:link w:val="a3"/>
    <w:uiPriority w:val="99"/>
    <w:semiHidden/>
    <w:rsid w:val="00C5038A"/>
    <w:rPr>
      <w:sz w:val="20"/>
      <w:szCs w:val="20"/>
    </w:rPr>
  </w:style>
  <w:style w:type="character" w:styleId="a4">
    <w:name w:val="footnote reference"/>
    <w:basedOn w:val="a0"/>
    <w:uiPriority w:val="99"/>
    <w:semiHidden/>
    <w:unhideWhenUsed/>
    <w:rsid w:val="00C5038A"/>
    <w:rPr>
      <w:vertAlign w:val="superscript"/>
    </w:rPr>
  </w:style>
  <w:style w:type="character" w:styleId="Hyperlink">
    <w:name w:val="Hyperlink"/>
    <w:basedOn w:val="a0"/>
    <w:uiPriority w:val="99"/>
    <w:unhideWhenUsed/>
    <w:rsid w:val="00C503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2018-06-10T08:58:00Z</dcterms:created>
  <dcterms:modified xsi:type="dcterms:W3CDTF">2018-06-10T08:58:00Z</dcterms:modified>
</cp:coreProperties>
</file>