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CE" w:rsidRPr="0069780F" w:rsidRDefault="00AE67CE" w:rsidP="00AE67CE">
      <w:pPr>
        <w:spacing w:after="0"/>
        <w:jc w:val="center"/>
        <w:rPr>
          <w:rFonts w:ascii="Sakkal Majalla" w:hAnsi="Sakkal Majalla" w:cs="Mudir MT"/>
          <w:b/>
          <w:bCs/>
          <w:sz w:val="40"/>
          <w:szCs w:val="40"/>
          <w:rtl/>
          <w:lang w:bidi="ar-IQ"/>
        </w:rPr>
      </w:pPr>
      <w:r w:rsidRPr="0069780F">
        <w:rPr>
          <w:rFonts w:ascii="Sakkal Majalla" w:hAnsi="Sakkal Majalla" w:cs="Mudir MT" w:hint="cs"/>
          <w:b/>
          <w:bCs/>
          <w:sz w:val="40"/>
          <w:szCs w:val="40"/>
          <w:rtl/>
          <w:lang w:bidi="ar-IQ"/>
        </w:rPr>
        <w:t>الفصل الرابع</w:t>
      </w:r>
    </w:p>
    <w:p w:rsidR="00AE67CE" w:rsidRPr="0069780F" w:rsidRDefault="00AE67CE" w:rsidP="00AE67CE">
      <w:pPr>
        <w:spacing w:after="0"/>
        <w:jc w:val="center"/>
        <w:rPr>
          <w:rFonts w:ascii="Sakkal Majalla" w:hAnsi="Sakkal Majalla" w:cs="Mudir MT"/>
          <w:b/>
          <w:bCs/>
          <w:sz w:val="40"/>
          <w:szCs w:val="40"/>
          <w:rtl/>
          <w:lang w:bidi="ar-IQ"/>
        </w:rPr>
      </w:pPr>
      <w:r w:rsidRPr="0069780F">
        <w:rPr>
          <w:rFonts w:ascii="Sakkal Majalla" w:hAnsi="Sakkal Majalla" w:cs="Mudir MT" w:hint="cs"/>
          <w:b/>
          <w:bCs/>
          <w:sz w:val="40"/>
          <w:szCs w:val="40"/>
          <w:rtl/>
          <w:lang w:bidi="ar-IQ"/>
        </w:rPr>
        <w:t xml:space="preserve">إعجاز القرآن الكريم </w:t>
      </w:r>
    </w:p>
    <w:p w:rsidR="00AE67CE" w:rsidRPr="0069780F" w:rsidRDefault="00AE67CE" w:rsidP="00AE67CE">
      <w:pPr>
        <w:spacing w:after="0"/>
        <w:jc w:val="center"/>
        <w:rPr>
          <w:rFonts w:ascii="Sakkal Majalla" w:hAnsi="Sakkal Majalla" w:cs="Mudir MT"/>
          <w:b/>
          <w:bCs/>
          <w:sz w:val="40"/>
          <w:szCs w:val="40"/>
          <w:rtl/>
          <w:lang w:bidi="ar-IQ"/>
        </w:rPr>
      </w:pPr>
      <w:r w:rsidRPr="0069780F">
        <w:rPr>
          <w:rFonts w:ascii="Sakkal Majalla" w:hAnsi="Sakkal Majalla" w:cs="Mudir MT" w:hint="cs"/>
          <w:b/>
          <w:bCs/>
          <w:sz w:val="40"/>
          <w:szCs w:val="40"/>
          <w:rtl/>
          <w:lang w:bidi="ar-IQ"/>
        </w:rPr>
        <w:t>في مرحلة التأصيل والتجذير</w:t>
      </w:r>
    </w:p>
    <w:p w:rsidR="00AE67CE" w:rsidRPr="0069780F" w:rsidRDefault="00AE67CE" w:rsidP="00AE67CE">
      <w:pPr>
        <w:spacing w:after="0"/>
        <w:jc w:val="lowKashida"/>
        <w:rPr>
          <w:rFonts w:ascii="Sakkal Majalla" w:hAnsi="Sakkal Majalla" w:cs="Sakkal Majalla"/>
          <w:b/>
          <w:bCs/>
          <w:sz w:val="40"/>
          <w:szCs w:val="40"/>
          <w:rtl/>
          <w:lang w:bidi="ar-IQ"/>
        </w:rPr>
      </w:pPr>
    </w:p>
    <w:p w:rsidR="00AE67CE" w:rsidRPr="00891D95" w:rsidRDefault="00AE67CE" w:rsidP="00AE67CE">
      <w:pPr>
        <w:spacing w:line="240" w:lineRule="auto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 w:rsidRPr="00891D95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تُعَد هذه المرحلة بالعصر الذهبي لفكرة الإعجاز القرآني ، ومثَّلَت الأقطاب :</w:t>
      </w:r>
    </w:p>
    <w:p w:rsidR="00AE67CE" w:rsidRPr="00891D95" w:rsidRDefault="00AE67CE" w:rsidP="00AE67CE">
      <w:pPr>
        <w:spacing w:after="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 w:rsidRPr="00891D95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أولاً :  أبو بك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ــــ</w:t>
      </w:r>
      <w:r w:rsidRPr="00891D95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ر الباقلاني (403هـــ/1011م) .</w:t>
      </w:r>
    </w:p>
    <w:p w:rsidR="00AE67CE" w:rsidRPr="00891D95" w:rsidRDefault="00AE67CE" w:rsidP="00AE67CE">
      <w:pPr>
        <w:spacing w:after="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 w:rsidRPr="00891D95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ثانياً : القاضي عبد الجبار الهمداني (ت415هـــ/1024م) .</w:t>
      </w:r>
    </w:p>
    <w:p w:rsidR="00AE67CE" w:rsidRPr="00891D95" w:rsidRDefault="00AE67CE" w:rsidP="00AE67CE">
      <w:pPr>
        <w:spacing w:after="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 w:rsidRPr="00891D95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ثالثاً :  ابن سنان الخفاجي (ت466هـــ/1074م) .</w:t>
      </w:r>
    </w:p>
    <w:p w:rsidR="00AE67CE" w:rsidRPr="00891D95" w:rsidRDefault="00AE67CE" w:rsidP="00AE67CE">
      <w:pPr>
        <w:spacing w:after="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 w:rsidRPr="00891D95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رابعاً :  عبد القاهر الجرجاني (ت471هـــ/1079م) .</w:t>
      </w:r>
    </w:p>
    <w:p w:rsidR="00AE67CE" w:rsidRPr="00891D95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</w:p>
    <w:p w:rsidR="00AE67CE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  <w:r w:rsidRPr="00FA2B1D"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>الفصل الرابع</w:t>
      </w:r>
    </w:p>
    <w:p w:rsidR="00AE67CE" w:rsidRPr="00FA2B1D" w:rsidRDefault="00AE67CE" w:rsidP="00AE67CE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  <w:r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>إعجاز القرآن في مرحلة التأصيل والتجذير</w:t>
      </w:r>
    </w:p>
    <w:p w:rsidR="00AE67CE" w:rsidRDefault="00AE67CE" w:rsidP="00AE67CE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</w:t>
      </w:r>
    </w:p>
    <w:p w:rsidR="00AE67CE" w:rsidRDefault="00AE67CE" w:rsidP="00AE67CE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إذا نظرنا الى واقع القرن الخامس الهجري فسنجد أن هذا القرن تميَّزَ بنضج العلوم والتأليف والإبداع ، حيث تكاملت فيه شتى علوم العربية من نحو وبلاغة وفقه ونقد وغيرها ، وجمعت فيه كل دواوين الشعر ، وأُلفت فيه المعجمات ، ودُوِّنَت المفردات ، كما برزت فيه طوائف مختلفة من متكلمين وأشاعرة ومعتزلة ، هؤلاء الذين عالجوا مختلف القضايا العلمية والأدبية والدينية بمنطق العقل والاجتهاد ، معتمدين في ذلك على حرية الإدلاء بآرائهم وحق مناقشتها والدفاع عنها .</w:t>
      </w:r>
    </w:p>
    <w:p w:rsidR="00AE67CE" w:rsidRDefault="00AE67CE" w:rsidP="00AE67CE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ويُعَد القرن الخامس الهجري بــــ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العصر الذهبي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لفكرة إعجاز القرآن في القرون السابقة . حيث استمرت الدراسات الأصيلة حولَها ، والتي بدأت في القرن الرابع ، ونضجت تلك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>الدراسات فيما تضمنته من أقوالٍ وآراء . وكَثُرَ العلماء الذين تكلموا في الإعجاز القرآني ، وكتبوا فيه .</w:t>
      </w:r>
    </w:p>
    <w:p w:rsidR="00AE67CE" w:rsidRDefault="00AE67CE" w:rsidP="00AE67CE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وقد مثَّل هذه المرحلة المهمة في تاريخ الإعجاز القرآني وتطوره عدد كبير من العلماء يقف في مقدمتهم : </w:t>
      </w:r>
    </w:p>
    <w:p w:rsidR="00AE67CE" w:rsidRDefault="00AE67CE" w:rsidP="00AE67CE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1- أبو بكر الباقلاني (403هـــ/1011م) في كتابه الشهير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إعجاز القرآن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2- القاضي عبد الجبار الهمداني (ت415هـــ/1024م) في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المغني في أبواب التوحيد والعدل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3- ابن سنان الخفاجي (ت466هـــ/1074م)  في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سر الفصاحة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4- عبد القاهر الجرجاني (ت471هـــ/1079م) في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دلائل الإعجاز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ومن أهم ما تميّز به هذا العصر ولادة نادرة البطون ، ونابغة البلغاء ورئيس حلبة الفصحاء أبو بكر ، عبد القاهر بن عبد الرحمن الجرجاني ، الذي ولد في مطلع القرن الخامس الهجري ، الذي تفرَّد بنظراته في الإعجاز  ووضع نظرية النظم وضعاً متكاملاً بعد انجازات الباقلاني ، وبفضل نظرات هذين العالمين وجهودهما عُدَّ هذا القرن العصر الذهبي للإعجاز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Pr="00EE7CAB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ويمكننا الآن التركيز على هذه الجهود والنظرات التأصيلية لقضية الإعجاز القرآني عند أقطاب هذه المرحلة المهمة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أولاً : القاضي أبو بكر الباقلانيّ ( ت403 هـ /1013م ) :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هو أبو بكر ، محمد بن الطيب بن محمد بن جعفر بن القاسم البصري ثم البغدادي ، المعروف بالباقلاني أو ابن الباقلاني . ولد بالبصرة وسكن بغداد ، قاضٍ من كبار علماء الكلام ، انتهت إليه الرئاسة في مذهب الأشاعرة بالعراق توفي عام 403ه/1013م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كان الباقلاني من أعلام المتكلمين على مذهب أبي الحسن الأشعري ، وكان مجادلاً قوي البيان والحجة ، خطيباً بارعاً ، عالي القَدْر في علوم القرآن والسنة وعلم الكلام . تعرض لكثير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من المعارضين والمخالفين وقارعهم بالحجج وجادل علماء الروم وظهر عليهم مما أثار اعجاب معاصريه </w:t>
      </w:r>
      <w:r w:rsidRPr="00E7371A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2"/>
      </w:r>
      <w:r w:rsidRPr="00E7371A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 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جمع كثيراً من جوانب المعرفة ، ألف كتابه المشهور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إعجاز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مما يدلل بحق على علو كعب الرجل ، ورسوخ قدمه ، وطول باعه ، وسعة اطلاعه ، فضلاً عن أنه إمام من أئمة علم الكلام ، فهو كذلك إمام من أئمة اللغة أدباً وشعراً وبلاغةً ونقداً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3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استهل الباقلاني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إعجاز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بالتعرض لمطاعن الملاحدة على اسلوب القرآن ، مبيناً أن الحاجة الى الحديث في إعجاز القرآن أمسّ من الحاجة الى المباحث اللغوية والنحوية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ويرى الباقلاني أن القرآن معجز للثقلين ، وهو معجز في جميع العصور ، وإن كان قد يعلم إعجازه بعجز أهل العصر الأول عن الإتيان بمثله </w:t>
      </w:r>
      <w:r w:rsidRPr="001875C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4"/>
      </w:r>
      <w:r w:rsidRPr="001875C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اشتمل كتاب الباقلاني على موضوعات متعددة ، بعضها جوهري في قضية الإعجاز وذلك كوجوه إعجاز القرآن ، وكونه معجزة النبي صلى الله عليه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وآله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وسلم والتحدي به ، وبعضها بعيد عن قضية الإعجاز  لا يتصل بها إلا من سبب بعيد كحديثه عن نقد الشعر وتحليله لكثير من القصائد الشعرية ، وموازنته بين أسلوب القرآن الكريم ، وبعض خطب النبي صلى الله عليه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وآله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وسلم وللصحابة ولغيرهم رضوان الله عليهم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وبعضها وسط بين هذا وذلك يتصل بموضوع الإعجاز ، وذلك كحديثه عن السجع ونفيه من كتاب الله ، كما أن حديثه عن الإعجاز نجده تارةً ذا طابع أدبي بياني ، وتارةً أخرى ذا صبغة كلاميـــــة تتصل بنظريات المتكلمين وأساليبهم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وينفي الباقلاني القول بالصرفة ويطيل الكلام في إبطاله </w:t>
      </w:r>
      <w:r w:rsidRPr="00BC3285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5"/>
      </w:r>
      <w:r w:rsidRPr="00BC3285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Pr="00D550B1" w:rsidRDefault="00AE67CE" w:rsidP="00AE67CE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</w:t>
      </w:r>
      <w:r w:rsidRPr="00D550B1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وجوه إعجاز القرآن عند الباقلاني :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903A4D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أما وجوه إعجاز القرآن فقد نقل الباقلاني في رأيه ورأي الأشاعرة من أصحابه ويردها الى ثلاثة أوجه : </w:t>
      </w:r>
    </w:p>
    <w:p w:rsidR="00AE67CE" w:rsidRDefault="00AE67CE" w:rsidP="00AE67CE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</w:t>
      </w:r>
      <w:r w:rsidRPr="00903A4D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1-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تضمنُّه الإخبار عن الغيوب ، وذلك ما لا يقدر عليه البشر ، ولا سبيل لهم إليه </w:t>
      </w:r>
      <w:r w:rsidRPr="001875C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6"/>
      </w:r>
      <w:r w:rsidRPr="001875C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903A4D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2-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اتيان القرآن بجملة ما حدث منذ بدء الخليقة الى حين بعثة النبي مع كونه صلى الله عليه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وآله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وسلم أمياً لا يعرف شيئاً من كتب السابقين وأنبائهم </w:t>
      </w:r>
      <w:r w:rsidRPr="000F0E5C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7"/>
      </w:r>
      <w:r w:rsidRPr="000F0E5C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3- إنه بديع النظم ، عجيب التأليف ، متناهٍ في البلاغة الى الحد الذي يعلم عجز الخلق عنه </w:t>
      </w:r>
      <w:r w:rsidRPr="000F0E5C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8"/>
      </w:r>
      <w:r w:rsidRPr="000F0E5C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spacing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ويجمل نظريته في إعجاز القرآن البلاغي فيقول :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إنه بديع النظم ، عجيب التأليف ، متنـــاه في البلاغـــــــــــة الى الحـــــــد الذي يعلـــــــــــم عجـــــــــــــز الخلق عنه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9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ففي الشطر الأول من نظريته يتأثر بفكرة الجاحظ التي ذهب فيها الى أن مرجع الإعجاز في القرآن الى نظمه وأسلوبه العجيب المباين لأساليب العرب في الشعر والنثر ، وما يطوى فيه من سجع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0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 w:rsidRPr="00656175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. 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أما في الشطر الثاني من نظريته فيتأثر بفكرة الرمّاني الذي ذهب الى أن القرآن يرتفع الى أعلى طبقة من طبقات البلاغة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AE67CE" w:rsidRDefault="00AE67CE" w:rsidP="00AE67CE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ويفصّل الباقلاني فيما بعد هذه الوجوه ، فالإخبار بالغيب جاء في آيات كثيرة ومواضع متعددة . وأما أنباء الأمم السابقة ، مع أمية النبي صلى الله عليه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وآله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وسلم فإنه يدل على الإعجاز ، لأن هذه الأخبار الصادقة لا تكون إلا ممن عرف التاريخ واستوعب أنباء الأمم ، والنبي صلى الله عليه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وآله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وسلم باتفاق لم يكن شأنه كذلك .</w:t>
      </w:r>
    </w:p>
    <w:p w:rsidR="00C5038A" w:rsidRPr="00AE67CE" w:rsidRDefault="00C5038A" w:rsidP="00AE67CE">
      <w:pPr>
        <w:rPr>
          <w:rtl/>
          <w:lang w:bidi="ar-IQ"/>
        </w:rPr>
      </w:pPr>
      <w:bookmarkStart w:id="0" w:name="_GoBack"/>
      <w:bookmarkEnd w:id="0"/>
    </w:p>
    <w:sectPr w:rsidR="00C5038A" w:rsidRPr="00AE67CE" w:rsidSect="000B30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01" w:rsidRDefault="00090801" w:rsidP="00C5038A">
      <w:pPr>
        <w:spacing w:after="0" w:line="240" w:lineRule="auto"/>
      </w:pPr>
      <w:r>
        <w:separator/>
      </w:r>
    </w:p>
  </w:endnote>
  <w:endnote w:type="continuationSeparator" w:id="0">
    <w:p w:rsidR="00090801" w:rsidRDefault="00090801" w:rsidP="00C5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01" w:rsidRDefault="00090801" w:rsidP="00C5038A">
      <w:pPr>
        <w:spacing w:after="0" w:line="240" w:lineRule="auto"/>
      </w:pPr>
      <w:r>
        <w:separator/>
      </w:r>
    </w:p>
  </w:footnote>
  <w:footnote w:type="continuationSeparator" w:id="0">
    <w:p w:rsidR="00090801" w:rsidRDefault="00090801" w:rsidP="00C5038A">
      <w:pPr>
        <w:spacing w:after="0" w:line="240" w:lineRule="auto"/>
      </w:pPr>
      <w:r>
        <w:continuationSeparator/>
      </w:r>
    </w:p>
  </w:footnote>
  <w:footnote w:id="1">
    <w:p w:rsidR="00AE67CE" w:rsidRPr="00E61FD3" w:rsidRDefault="00AE67CE" w:rsidP="00AE67CE">
      <w:pPr>
        <w:pStyle w:val="a3"/>
        <w:rPr>
          <w:sz w:val="24"/>
          <w:szCs w:val="24"/>
          <w:rtl/>
          <w:lang w:bidi="ar-IQ"/>
        </w:rPr>
      </w:pPr>
      <w:r w:rsidRPr="00E61FD3">
        <w:rPr>
          <w:rStyle w:val="a4"/>
          <w:b/>
          <w:bCs/>
          <w:sz w:val="24"/>
          <w:szCs w:val="24"/>
        </w:rPr>
        <w:footnoteRef/>
      </w:r>
      <w:r w:rsidRPr="00E61FD3">
        <w:rPr>
          <w:b/>
          <w:bCs/>
          <w:sz w:val="24"/>
          <w:szCs w:val="24"/>
          <w:rtl/>
        </w:rPr>
        <w:t xml:space="preserve"> </w:t>
      </w:r>
      <w:r w:rsidRPr="00E61FD3">
        <w:rPr>
          <w:rFonts w:hint="cs"/>
          <w:b/>
          <w:bCs/>
          <w:sz w:val="24"/>
          <w:szCs w:val="24"/>
          <w:rtl/>
          <w:lang w:bidi="ar-IQ"/>
        </w:rPr>
        <w:t xml:space="preserve">) ينظر : موقع شبكة </w:t>
      </w:r>
      <w:proofErr w:type="spellStart"/>
      <w:r w:rsidRPr="00E61FD3">
        <w:rPr>
          <w:rFonts w:hint="cs"/>
          <w:b/>
          <w:bCs/>
          <w:sz w:val="24"/>
          <w:szCs w:val="24"/>
          <w:rtl/>
          <w:lang w:bidi="ar-IQ"/>
        </w:rPr>
        <w:t>الألوكة</w:t>
      </w:r>
      <w:proofErr w:type="spellEnd"/>
      <w:r w:rsidRPr="00E61FD3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</w:t>
      </w:r>
      <w:r w:rsidRPr="00E61FD3">
        <w:rPr>
          <w:b/>
          <w:bCs/>
          <w:sz w:val="24"/>
          <w:szCs w:val="24"/>
          <w:lang w:bidi="ar-IQ"/>
        </w:rPr>
        <w:t>http://www.alukah.net</w:t>
      </w:r>
      <w:r w:rsidRPr="00E61FD3">
        <w:rPr>
          <w:rFonts w:hint="cs"/>
          <w:b/>
          <w:bCs/>
          <w:sz w:val="24"/>
          <w:szCs w:val="24"/>
          <w:rtl/>
          <w:lang w:bidi="ar-IQ"/>
        </w:rPr>
        <w:t xml:space="preserve">    </w:t>
      </w:r>
      <w:r w:rsidRPr="00E61FD3">
        <w:rPr>
          <w:rFonts w:hint="cs"/>
          <w:sz w:val="24"/>
          <w:szCs w:val="24"/>
          <w:rtl/>
          <w:lang w:bidi="ar-IQ"/>
        </w:rPr>
        <w:t xml:space="preserve">                                                         </w:t>
      </w:r>
      <w:r w:rsidRPr="00E61FD3">
        <w:rPr>
          <w:rFonts w:hint="cs"/>
          <w:b/>
          <w:bCs/>
          <w:sz w:val="24"/>
          <w:szCs w:val="24"/>
          <w:rtl/>
          <w:lang w:bidi="ar-IQ"/>
        </w:rPr>
        <w:t xml:space="preserve">                         </w:t>
      </w:r>
    </w:p>
  </w:footnote>
  <w:footnote w:id="2">
    <w:p w:rsidR="00AE67CE" w:rsidRPr="00E7371A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E7371A">
        <w:rPr>
          <w:rStyle w:val="a4"/>
          <w:b/>
          <w:bCs/>
          <w:sz w:val="24"/>
          <w:szCs w:val="24"/>
        </w:rPr>
        <w:footnoteRef/>
      </w:r>
      <w:r w:rsidRPr="00E7371A">
        <w:rPr>
          <w:b/>
          <w:bCs/>
          <w:sz w:val="24"/>
          <w:szCs w:val="24"/>
          <w:rtl/>
        </w:rPr>
        <w:t xml:space="preserve"> </w:t>
      </w:r>
      <w:r w:rsidRPr="00E7371A">
        <w:rPr>
          <w:rFonts w:hint="cs"/>
          <w:b/>
          <w:bCs/>
          <w:sz w:val="24"/>
          <w:szCs w:val="24"/>
          <w:rtl/>
        </w:rPr>
        <w:t>) ينظر : د. بكري شيخ أمين ، التعبير الفني في القرآن ، 167</w:t>
      </w:r>
    </w:p>
  </w:footnote>
  <w:footnote w:id="3">
    <w:p w:rsidR="00AE67CE" w:rsidRPr="001875CB" w:rsidRDefault="00AE67CE" w:rsidP="00AE67CE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1875CB">
        <w:rPr>
          <w:rStyle w:val="a4"/>
          <w:b/>
          <w:bCs/>
          <w:sz w:val="24"/>
          <w:szCs w:val="24"/>
        </w:rPr>
        <w:footnoteRef/>
      </w:r>
      <w:r w:rsidRPr="001875CB">
        <w:rPr>
          <w:b/>
          <w:bCs/>
          <w:sz w:val="24"/>
          <w:szCs w:val="24"/>
          <w:rtl/>
        </w:rPr>
        <w:t xml:space="preserve"> </w:t>
      </w:r>
      <w:r w:rsidRPr="001875CB">
        <w:rPr>
          <w:rFonts w:hint="cs"/>
          <w:b/>
          <w:bCs/>
          <w:sz w:val="24"/>
          <w:szCs w:val="24"/>
          <w:rtl/>
          <w:lang w:bidi="ar-IQ"/>
        </w:rPr>
        <w:t>) ينظر ترجمته عند : ابن خلكان ، وفيات الأعيان ، 4/269   والخطيب البغدادي ، تاريخ    بغداد ، 5/379-383   والذهبي ، سير أعلام النبلاء ، 17/190</w:t>
      </w:r>
    </w:p>
  </w:footnote>
  <w:footnote w:id="4">
    <w:p w:rsidR="00AE67CE" w:rsidRPr="001875CB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1875CB">
        <w:rPr>
          <w:rStyle w:val="a4"/>
          <w:b/>
          <w:bCs/>
          <w:sz w:val="24"/>
          <w:szCs w:val="24"/>
        </w:rPr>
        <w:footnoteRef/>
      </w:r>
      <w:r w:rsidRPr="001875CB">
        <w:rPr>
          <w:b/>
          <w:bCs/>
          <w:sz w:val="24"/>
          <w:szCs w:val="24"/>
          <w:rtl/>
        </w:rPr>
        <w:t xml:space="preserve"> </w:t>
      </w:r>
      <w:r w:rsidRPr="001875CB">
        <w:rPr>
          <w:rFonts w:hint="cs"/>
          <w:b/>
          <w:bCs/>
          <w:sz w:val="24"/>
          <w:szCs w:val="24"/>
          <w:rtl/>
          <w:lang w:bidi="ar-IQ"/>
        </w:rPr>
        <w:t>) ينظر : الباقلاني ، إعجاز القرآن ، 10</w:t>
      </w:r>
    </w:p>
  </w:footnote>
  <w:footnote w:id="5">
    <w:p w:rsidR="00AE67CE" w:rsidRPr="000E282D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0E282D">
        <w:rPr>
          <w:rStyle w:val="a4"/>
          <w:b/>
          <w:bCs/>
          <w:sz w:val="24"/>
          <w:szCs w:val="24"/>
        </w:rPr>
        <w:footnoteRef/>
      </w:r>
      <w:r w:rsidRPr="000E282D">
        <w:rPr>
          <w:b/>
          <w:bCs/>
          <w:sz w:val="24"/>
          <w:szCs w:val="24"/>
          <w:rtl/>
        </w:rPr>
        <w:t xml:space="preserve"> </w:t>
      </w:r>
      <w:r w:rsidRPr="000E282D">
        <w:rPr>
          <w:rFonts w:hint="cs"/>
          <w:b/>
          <w:bCs/>
          <w:sz w:val="24"/>
          <w:szCs w:val="24"/>
          <w:rtl/>
          <w:lang w:bidi="ar-IQ"/>
        </w:rPr>
        <w:t>) الباقلاني ، إعجاز القرآن ، 41 وما بعدها</w:t>
      </w:r>
    </w:p>
  </w:footnote>
  <w:footnote w:id="6">
    <w:p w:rsidR="00AE67CE" w:rsidRPr="000E282D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0E282D">
        <w:rPr>
          <w:rStyle w:val="a4"/>
          <w:b/>
          <w:bCs/>
          <w:sz w:val="24"/>
          <w:szCs w:val="24"/>
        </w:rPr>
        <w:footnoteRef/>
      </w:r>
      <w:r w:rsidRPr="000E282D">
        <w:rPr>
          <w:b/>
          <w:bCs/>
          <w:sz w:val="24"/>
          <w:szCs w:val="24"/>
          <w:rtl/>
        </w:rPr>
        <w:t xml:space="preserve"> </w:t>
      </w:r>
      <w:r w:rsidRPr="000E282D">
        <w:rPr>
          <w:rFonts w:hint="cs"/>
          <w:b/>
          <w:bCs/>
          <w:sz w:val="24"/>
          <w:szCs w:val="24"/>
          <w:rtl/>
        </w:rPr>
        <w:t xml:space="preserve">) </w:t>
      </w:r>
      <w:r>
        <w:rPr>
          <w:rFonts w:hint="cs"/>
          <w:b/>
          <w:bCs/>
          <w:sz w:val="24"/>
          <w:szCs w:val="24"/>
          <w:rtl/>
        </w:rPr>
        <w:t>المصدر نفسه</w:t>
      </w:r>
      <w:r w:rsidRPr="000E282D">
        <w:rPr>
          <w:rFonts w:hint="cs"/>
          <w:b/>
          <w:bCs/>
          <w:sz w:val="24"/>
          <w:szCs w:val="24"/>
          <w:rtl/>
        </w:rPr>
        <w:t xml:space="preserve"> ، 48</w:t>
      </w:r>
    </w:p>
  </w:footnote>
  <w:footnote w:id="7">
    <w:p w:rsidR="00AE67CE" w:rsidRPr="000E282D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0E282D">
        <w:rPr>
          <w:rStyle w:val="a4"/>
          <w:b/>
          <w:bCs/>
          <w:sz w:val="24"/>
          <w:szCs w:val="24"/>
        </w:rPr>
        <w:footnoteRef/>
      </w:r>
      <w:r w:rsidRPr="000E282D">
        <w:rPr>
          <w:b/>
          <w:bCs/>
          <w:sz w:val="24"/>
          <w:szCs w:val="24"/>
          <w:rtl/>
        </w:rPr>
        <w:t xml:space="preserve"> </w:t>
      </w:r>
      <w:r w:rsidRPr="000E282D">
        <w:rPr>
          <w:rFonts w:hint="cs"/>
          <w:b/>
          <w:bCs/>
          <w:sz w:val="24"/>
          <w:szCs w:val="24"/>
          <w:rtl/>
        </w:rPr>
        <w:t>) ينظر : المصدر نفسه ، 50</w:t>
      </w:r>
    </w:p>
  </w:footnote>
  <w:footnote w:id="8">
    <w:p w:rsidR="00AE67CE" w:rsidRPr="000E282D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0E282D">
        <w:rPr>
          <w:rStyle w:val="a4"/>
          <w:b/>
          <w:bCs/>
          <w:sz w:val="24"/>
          <w:szCs w:val="24"/>
        </w:rPr>
        <w:footnoteRef/>
      </w:r>
      <w:r w:rsidRPr="000E282D">
        <w:rPr>
          <w:b/>
          <w:bCs/>
          <w:sz w:val="24"/>
          <w:szCs w:val="24"/>
          <w:rtl/>
        </w:rPr>
        <w:t xml:space="preserve"> </w:t>
      </w:r>
      <w:r w:rsidRPr="000E282D">
        <w:rPr>
          <w:rFonts w:hint="cs"/>
          <w:b/>
          <w:bCs/>
          <w:sz w:val="24"/>
          <w:szCs w:val="24"/>
          <w:rtl/>
        </w:rPr>
        <w:t xml:space="preserve">) ينظر : </w:t>
      </w:r>
      <w:r w:rsidRPr="000E282D">
        <w:rPr>
          <w:rFonts w:hint="cs"/>
          <w:b/>
          <w:bCs/>
          <w:sz w:val="24"/>
          <w:szCs w:val="24"/>
          <w:rtl/>
          <w:lang w:bidi="ar-IQ"/>
        </w:rPr>
        <w:t>الباقلاني ، إعجاز القرآن</w:t>
      </w:r>
      <w:r w:rsidRPr="000E282D">
        <w:rPr>
          <w:rFonts w:hint="cs"/>
          <w:b/>
          <w:bCs/>
          <w:sz w:val="24"/>
          <w:szCs w:val="24"/>
          <w:rtl/>
        </w:rPr>
        <w:t xml:space="preserve"> ، 51</w:t>
      </w:r>
    </w:p>
  </w:footnote>
  <w:footnote w:id="9">
    <w:p w:rsidR="00AE67CE" w:rsidRPr="00D03CCE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D03CCE">
        <w:rPr>
          <w:rStyle w:val="a4"/>
          <w:b/>
          <w:bCs/>
          <w:sz w:val="24"/>
          <w:szCs w:val="24"/>
        </w:rPr>
        <w:footnoteRef/>
      </w:r>
      <w:r w:rsidRPr="00D03CCE">
        <w:rPr>
          <w:b/>
          <w:bCs/>
          <w:sz w:val="24"/>
          <w:szCs w:val="24"/>
          <w:rtl/>
        </w:rPr>
        <w:t xml:space="preserve"> </w:t>
      </w:r>
      <w:r w:rsidRPr="00D03CCE">
        <w:rPr>
          <w:rFonts w:hint="cs"/>
          <w:b/>
          <w:bCs/>
          <w:sz w:val="24"/>
          <w:szCs w:val="24"/>
          <w:rtl/>
          <w:lang w:bidi="ar-IQ"/>
        </w:rPr>
        <w:t>) المصدر نفسه والصفحة</w:t>
      </w:r>
    </w:p>
  </w:footnote>
  <w:footnote w:id="10">
    <w:p w:rsidR="00AE67CE" w:rsidRPr="000C281D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0C281D">
        <w:rPr>
          <w:rStyle w:val="a4"/>
          <w:b/>
          <w:bCs/>
          <w:sz w:val="24"/>
          <w:szCs w:val="24"/>
        </w:rPr>
        <w:footnoteRef/>
      </w:r>
      <w:r w:rsidRPr="000C281D">
        <w:rPr>
          <w:b/>
          <w:bCs/>
          <w:sz w:val="24"/>
          <w:szCs w:val="24"/>
          <w:rtl/>
        </w:rPr>
        <w:t xml:space="preserve"> </w:t>
      </w:r>
      <w:r w:rsidRPr="000C281D">
        <w:rPr>
          <w:rFonts w:hint="cs"/>
          <w:b/>
          <w:bCs/>
          <w:sz w:val="24"/>
          <w:szCs w:val="24"/>
          <w:rtl/>
          <w:lang w:bidi="ar-IQ"/>
        </w:rPr>
        <w:t>) ينظر : الجاحظ ، البيان والتبيين ، 1/383</w:t>
      </w:r>
    </w:p>
  </w:footnote>
  <w:footnote w:id="11">
    <w:p w:rsidR="00AE67CE" w:rsidRPr="000C281D" w:rsidRDefault="00AE67CE" w:rsidP="00AE67CE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0C281D">
        <w:rPr>
          <w:rStyle w:val="a4"/>
          <w:b/>
          <w:bCs/>
          <w:sz w:val="24"/>
          <w:szCs w:val="24"/>
        </w:rPr>
        <w:footnoteRef/>
      </w:r>
      <w:r w:rsidRPr="000C281D">
        <w:rPr>
          <w:b/>
          <w:bCs/>
          <w:sz w:val="24"/>
          <w:szCs w:val="24"/>
          <w:rtl/>
        </w:rPr>
        <w:t xml:space="preserve"> </w:t>
      </w:r>
      <w:r w:rsidRPr="000C281D">
        <w:rPr>
          <w:rFonts w:hint="cs"/>
          <w:b/>
          <w:bCs/>
          <w:sz w:val="24"/>
          <w:szCs w:val="24"/>
          <w:rtl/>
          <w:lang w:bidi="ar-IQ"/>
        </w:rPr>
        <w:t>) ينظر : الرماني ، النكت في إعجاز القرآن ، ضمن ثلاث رسائل في إعجاز القرآن ، 69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86"/>
    <w:rsid w:val="00090801"/>
    <w:rsid w:val="000B302A"/>
    <w:rsid w:val="000D6890"/>
    <w:rsid w:val="000E11DB"/>
    <w:rsid w:val="00184D86"/>
    <w:rsid w:val="002A4A7E"/>
    <w:rsid w:val="007E5E5D"/>
    <w:rsid w:val="007F681D"/>
    <w:rsid w:val="00A5199B"/>
    <w:rsid w:val="00AE67CE"/>
    <w:rsid w:val="00B0466E"/>
    <w:rsid w:val="00C5038A"/>
    <w:rsid w:val="00DC445F"/>
    <w:rsid w:val="00EC59D4"/>
    <w:rsid w:val="00F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2018-06-10T09:40:00Z</dcterms:created>
  <dcterms:modified xsi:type="dcterms:W3CDTF">2018-06-10T09:40:00Z</dcterms:modified>
</cp:coreProperties>
</file>