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12" w:rsidRPr="00830130" w:rsidRDefault="004F5BB5">
      <w:pPr>
        <w:rPr>
          <w:b/>
          <w:bCs/>
          <w:sz w:val="96"/>
          <w:szCs w:val="96"/>
          <w:rtl/>
          <w:lang w:bidi="ar-IQ"/>
        </w:rPr>
      </w:pPr>
      <w:r w:rsidRPr="00830130">
        <w:rPr>
          <w:rFonts w:hint="cs"/>
          <w:b/>
          <w:bCs/>
          <w:sz w:val="52"/>
          <w:szCs w:val="52"/>
          <w:rtl/>
          <w:lang w:bidi="ar-IQ"/>
        </w:rPr>
        <w:t>ا</w:t>
      </w:r>
      <w:r w:rsidRPr="00830130">
        <w:rPr>
          <w:rFonts w:hint="cs"/>
          <w:b/>
          <w:bCs/>
          <w:sz w:val="96"/>
          <w:szCs w:val="96"/>
          <w:rtl/>
          <w:lang w:bidi="ar-IQ"/>
        </w:rPr>
        <w:t xml:space="preserve">لمحاضرة </w:t>
      </w:r>
      <w:r w:rsidR="00830130" w:rsidRPr="00830130">
        <w:rPr>
          <w:rFonts w:hint="cs"/>
          <w:b/>
          <w:bCs/>
          <w:sz w:val="96"/>
          <w:szCs w:val="96"/>
          <w:rtl/>
          <w:lang w:bidi="ar-IQ"/>
        </w:rPr>
        <w:t>الأولى</w:t>
      </w:r>
      <w:r w:rsidRPr="00830130">
        <w:rPr>
          <w:rFonts w:hint="cs"/>
          <w:b/>
          <w:bCs/>
          <w:sz w:val="96"/>
          <w:szCs w:val="96"/>
          <w:rtl/>
          <w:lang w:bidi="ar-IQ"/>
        </w:rPr>
        <w:t xml:space="preserve"> </w:t>
      </w:r>
    </w:p>
    <w:p w:rsidR="004F5BB5" w:rsidRPr="00830130" w:rsidRDefault="004F5BB5">
      <w:pPr>
        <w:rPr>
          <w:sz w:val="32"/>
          <w:szCs w:val="32"/>
          <w:rtl/>
          <w:lang w:bidi="ar-IQ"/>
        </w:rPr>
      </w:pPr>
    </w:p>
    <w:p w:rsidR="004F5BB5" w:rsidRPr="004F5BB5" w:rsidRDefault="004F5BB5">
      <w:pPr>
        <w:rPr>
          <w:rtl/>
          <w:lang w:bidi="ar-IQ"/>
        </w:rPr>
      </w:pPr>
    </w:p>
    <w:p w:rsidR="00605D5A" w:rsidRPr="00605D5A" w:rsidRDefault="00605D5A" w:rsidP="00605D5A">
      <w:pPr>
        <w:spacing w:line="240" w:lineRule="auto"/>
        <w:jc w:val="lowKashida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 w:rsidRPr="00605D5A">
        <w:rPr>
          <w:rFonts w:asciiTheme="majorBidi" w:hAnsiTheme="majorBidi" w:cstheme="majorBidi"/>
          <w:b/>
          <w:bCs/>
          <w:sz w:val="72"/>
          <w:szCs w:val="72"/>
          <w:rtl/>
        </w:rPr>
        <w:t>الائتمان المصرفي</w:t>
      </w:r>
    </w:p>
    <w:p w:rsidR="004F5BB5" w:rsidRDefault="004F5BB5">
      <w:pPr>
        <w:rPr>
          <w:rtl/>
          <w:lang w:bidi="ar-IQ"/>
        </w:rPr>
      </w:pPr>
    </w:p>
    <w:p w:rsidR="00605D5A" w:rsidRPr="00605D5A" w:rsidRDefault="00605D5A" w:rsidP="00605D5A">
      <w:pPr>
        <w:spacing w:line="240" w:lineRule="auto"/>
        <w:jc w:val="lowKashida"/>
        <w:rPr>
          <w:rFonts w:asciiTheme="majorBidi" w:hAnsiTheme="majorBidi" w:cstheme="majorBidi"/>
          <w:b/>
          <w:bCs/>
          <w:sz w:val="96"/>
          <w:szCs w:val="96"/>
          <w:rtl/>
          <w:lang w:bidi="ar-IQ"/>
        </w:rPr>
      </w:pPr>
      <w:r w:rsidRPr="00605D5A">
        <w:rPr>
          <w:rFonts w:asciiTheme="majorBidi" w:hAnsiTheme="majorBidi" w:cstheme="majorBidi"/>
          <w:b/>
          <w:bCs/>
          <w:sz w:val="96"/>
          <w:szCs w:val="96"/>
          <w:rtl/>
          <w:lang w:bidi="ar-IQ"/>
        </w:rPr>
        <w:t xml:space="preserve">مفهوم الائتمان </w:t>
      </w: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4F5BB5" w:rsidRDefault="004F5BB5">
      <w:pPr>
        <w:rPr>
          <w:rtl/>
          <w:lang w:bidi="ar-IQ"/>
        </w:rPr>
      </w:pP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B534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الائتمان المصرفي :</w:t>
      </w:r>
    </w:p>
    <w:p w:rsidR="00605D5A" w:rsidRPr="00B53400" w:rsidRDefault="00F20269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تعد عملية الائتمان ظاهره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نقديه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تمتد منذ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اكثر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من 2600 سنه , تمثلت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با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قراض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النقود وعمليات الرهن , واستخدام الصكوك وغير ذلك . وتكن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اهميتها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53400">
        <w:rPr>
          <w:rFonts w:asciiTheme="majorBidi" w:hAnsiTheme="majorBidi" w:cstheme="majorBidi"/>
          <w:sz w:val="28"/>
          <w:szCs w:val="28"/>
          <w:rtl/>
        </w:rPr>
        <w:t xml:space="preserve">( الائتمان ) في الدور الذي تلعب في توفير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</w:rPr>
        <w:t>راس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</w:rPr>
        <w:t xml:space="preserve"> المال اللازم للاستثمار .</w:t>
      </w:r>
    </w:p>
    <w:p w:rsidR="00605D5A" w:rsidRPr="00B53400" w:rsidRDefault="00F20269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تعد التطورات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الاقتصاديه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التي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شهدتها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الاقتصاديات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العالميه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خاصه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بعد القرن العشرين التي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اعطت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اهميه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اكبر لدور الائتمان المصرفي في النشاط الاقتصادي وبالتالي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اصبح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لزاما على السلطات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النقديه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( البنك المركزي , البنوك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التجاريه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) والسلطات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العامه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( </w:t>
      </w:r>
      <w:r w:rsidR="00605D5A" w:rsidRPr="00B53400">
        <w:rPr>
          <w:rFonts w:asciiTheme="majorBidi" w:hAnsiTheme="majorBidi" w:cstheme="majorBidi" w:hint="cs"/>
          <w:sz w:val="28"/>
          <w:szCs w:val="28"/>
          <w:rtl/>
        </w:rPr>
        <w:t>الحكومة</w:t>
      </w:r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)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ان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 تراقب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اداء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المؤسسات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التمويليه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التي تعني بمنح الائتمان وتوجيهه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الوجهه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الصحيحة التي تقود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الى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تحقيق النمو والتنمية  .</w:t>
      </w:r>
    </w:p>
    <w:p w:rsidR="00605D5A" w:rsidRPr="00B53400" w:rsidRDefault="00F20269" w:rsidP="00F20269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ونظرا للدور المهم للائتمان المصرفي في الحياة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الاقتصاديه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,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اصبح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لزاما على البنوك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المركزيه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lang w:bidi="ar-IQ"/>
        </w:rPr>
        <w:t>Central Banks</w:t>
      </w:r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ان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تاخذ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على عاتقها رقابه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واداره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وتنظيم العمليات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الائتمانيه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للمصارف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التجاريه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والمؤسسات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الاقتراضيه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الاخرى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, وفي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الحقيقه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فان رقابة البنوك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المركزيه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لتلك المؤسسات بهدف توجيه الائتمان تحددها العوامل </w:t>
      </w:r>
      <w:proofErr w:type="spellStart"/>
      <w:r w:rsidR="00605D5A" w:rsidRPr="00B53400">
        <w:rPr>
          <w:rFonts w:asciiTheme="majorBidi" w:hAnsiTheme="majorBidi" w:cstheme="majorBidi"/>
          <w:sz w:val="28"/>
          <w:szCs w:val="28"/>
          <w:rtl/>
        </w:rPr>
        <w:t>التاليه</w:t>
      </w:r>
      <w:proofErr w:type="spellEnd"/>
      <w:r w:rsidR="00605D5A" w:rsidRPr="00B53400">
        <w:rPr>
          <w:rFonts w:asciiTheme="majorBidi" w:hAnsiTheme="majorBidi" w:cstheme="majorBidi"/>
          <w:sz w:val="28"/>
          <w:szCs w:val="28"/>
          <w:rtl/>
        </w:rPr>
        <w:t xml:space="preserve"> :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53400">
        <w:rPr>
          <w:rFonts w:asciiTheme="majorBidi" w:hAnsiTheme="majorBidi" w:cstheme="majorBidi"/>
          <w:sz w:val="28"/>
          <w:szCs w:val="28"/>
          <w:rtl/>
        </w:rPr>
        <w:t xml:space="preserve">1ـ القوانين والتعليمات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</w:rPr>
        <w:t>الممنوحه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</w:rPr>
        <w:t xml:space="preserve"> لها لمراقبة نشاط المصارف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</w:rPr>
        <w:t>التجاريه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</w:rPr>
        <w:t xml:space="preserve"> والمؤسسات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</w:rPr>
        <w:t>الاقراضيه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</w:rPr>
        <w:t>الاخرى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</w:rPr>
        <w:t xml:space="preserve">2ـ درجة اعتماد المصارف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</w:rPr>
        <w:t>التجاريه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B53400">
        <w:rPr>
          <w:rFonts w:asciiTheme="majorBidi" w:hAnsiTheme="majorBidi" w:cstheme="majorBidi"/>
          <w:sz w:val="28"/>
          <w:szCs w:val="28"/>
          <w:lang w:bidi="ar-IQ"/>
        </w:rPr>
        <w:t>Commercial Banks</w:t>
      </w: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المصارف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المركزيه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الاقراض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والاقتراض 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3ـ نوع العمليات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الاقراضيه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والتمويل الذي تقوم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به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المصارف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التجاريه</w:t>
      </w:r>
      <w:proofErr w:type="spellEnd"/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B5340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مفهوم الائتمان :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يمثل تزويد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الافراد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والمؤسسات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والمنشأت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المجتمع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بالاموالاللازمه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لعملية الاستثمار على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يتعهد الطرف المدين بتسديد قيمة الائتمان مع الفوائد المترتبة عليه وخلال مدة زمنية معينة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الطرف الدائن وينطوي الائتمان على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علاقه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زمنية تربط الحاضر بالمستقبل وتحتاج عملية منح الائتمان ضمانات معينة تكفل الجانب الدائن سداد ما بذمة المدين في حالة امتناع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الاخير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 السداد .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اذ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يتضمن الائتمان العناصر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الاتية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1ـ يتضمن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علاقه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بين طرفين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الاول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دائن والثاني مدين 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2ـ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اساس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الائتمان الثقة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3ـ يقوم على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اساس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الاتفاق ثم التبادل 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4ـ للائتمان شروط تتعلق بالدفع وتواريخه 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5ـ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ياخذ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الائتمان صور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متعدده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( شفوية , تحريرية , ضمنية ) </w:t>
      </w:r>
    </w:p>
    <w:p w:rsidR="00605D5A" w:rsidRDefault="00605D5A" w:rsidP="00605D5A">
      <w:pPr>
        <w:spacing w:line="240" w:lineRule="auto"/>
        <w:jc w:val="lowKashida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6ـ يتضمن الائتمان عنصر المخاطرة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B5340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lastRenderedPageBreak/>
        <w:t>التطور التاريخي لمفهوم الائتمان :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ساد المفهوم التقليدي في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الاطوار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الاولى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للنظم المصرفية , الذي ارتكز في منح الائتمان على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الاجل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القصير وقدرة ذلك الائتمان في التصفية الذاتية وذات سيولة عاليه ومع تطور عمل المصارف والجهاز المصرفي عموما خرج الائتمان المصرفي عن المفهوم التقليدي وبهذا بدأت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الاجهزه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المصرفية تنظر على سيولة قروضها في ضوء قابلية هذه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الاصول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للانتقال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البنك المركزي بعد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يتم مطابقة القروض الممنوحة من المصارف التجارية مع شروط البنك المركزي لتنقلها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اليه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البنوك المركزية في البلدان الصناعية المتقدمة لم تكن تنظر بعين الاعتبار والارتياح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المصارف التجارية لتسهيلاتها ما لم ينشأ ذلك عن ظروف استثنائية لا يمكن  للمصرف التنبؤ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بها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واستمرت المصارف التجارية تراعي اعتبارات المفهوم التقليدي في القروض التي يقررها البنك المركزي تحوطا لما قد ينجم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اذ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ما قرر البنك المركزي تقييد الائتمان .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proofErr w:type="spellStart"/>
      <w:r w:rsidRPr="00B5340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اهمية</w:t>
      </w:r>
      <w:proofErr w:type="spellEnd"/>
      <w:r w:rsidRPr="00B5340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الائتمان المصرفي :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تكمن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اهمية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الائتمان المصرفي في ما يأتي :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1ـ توفير التمويل اللازم للنمو والتنمية في ضوء التطور التقني والاقتصادي 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2ـ زيادة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الانتاج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خلال تمويل المشاريع الصغيرة والكبيرة القائمة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التي قيد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الانشاء</w:t>
      </w:r>
      <w:proofErr w:type="spellEnd"/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3ـ يساعد الائتمان الاستهلاكي في زيادة الطلب الكلي من خلال منح الائتمان لذوي الدخول المتدنية مما يرفع من ميلهم الكلي و المتوسط للاستهلاك وبالتالي المساهمة في زيادة الطلب الكلي 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4ـ يساهم في توزيع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واعادة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توزيع الموارد المالية بين القطاعات الاقتصادية المختلفة 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5ـ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اداة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للتبادل والتسوية (التسوية بين الدائن والمدين )</w:t>
      </w:r>
    </w:p>
    <w:p w:rsidR="00605D5A" w:rsidRPr="00B53400" w:rsidRDefault="00605D5A" w:rsidP="00605D5A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6ـ المساهمة في تشغيل الموارد المالية العاطلة من خلال الائتمان لاسيما قصير </w:t>
      </w:r>
      <w:proofErr w:type="spellStart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>الاجل</w:t>
      </w:r>
      <w:proofErr w:type="spellEnd"/>
      <w:r w:rsidRPr="00B5340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4F5BB5" w:rsidRDefault="004F5BB5" w:rsidP="00605D5A">
      <w:pPr>
        <w:spacing w:line="360" w:lineRule="auto"/>
        <w:jc w:val="both"/>
        <w:rPr>
          <w:lang w:bidi="ar-IQ"/>
        </w:rPr>
      </w:pPr>
    </w:p>
    <w:sectPr w:rsidR="004F5BB5" w:rsidSect="003F6D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621C"/>
    <w:multiLevelType w:val="hybridMultilevel"/>
    <w:tmpl w:val="3254463C"/>
    <w:lvl w:ilvl="0" w:tplc="40FC5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42D3C"/>
    <w:multiLevelType w:val="hybridMultilevel"/>
    <w:tmpl w:val="43E8B1C2"/>
    <w:lvl w:ilvl="0" w:tplc="B56688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5BB5"/>
    <w:rsid w:val="00226F3D"/>
    <w:rsid w:val="003F6D8C"/>
    <w:rsid w:val="00452891"/>
    <w:rsid w:val="004F5BB5"/>
    <w:rsid w:val="00605D5A"/>
    <w:rsid w:val="00830130"/>
    <w:rsid w:val="00AC4612"/>
    <w:rsid w:val="00BA7CAA"/>
    <w:rsid w:val="00C754CC"/>
    <w:rsid w:val="00F20269"/>
    <w:rsid w:val="00F5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2016-02-05T17:11:00Z</dcterms:created>
  <dcterms:modified xsi:type="dcterms:W3CDTF">2018-03-12T19:38:00Z</dcterms:modified>
</cp:coreProperties>
</file>