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D2" w:rsidRPr="00952AD2" w:rsidRDefault="00952AD2" w:rsidP="00952AD2">
      <w:pPr>
        <w:jc w:val="lowKashida"/>
        <w:rPr>
          <w:rFonts w:hint="cs"/>
          <w:sz w:val="32"/>
          <w:szCs w:val="32"/>
          <w:rtl/>
          <w:lang w:bidi="ar-IQ"/>
        </w:rPr>
      </w:pPr>
      <w:r>
        <w:rPr>
          <w:rFonts w:cs="Arial"/>
          <w:b/>
          <w:bCs/>
          <w:sz w:val="44"/>
          <w:szCs w:val="44"/>
          <w:rtl/>
          <w:lang w:bidi="ar-IQ"/>
        </w:rPr>
        <w:t>محاضرات مادة التسويق المصرفي- مرحلة الثانية -قسم العلوم المالية والمصرفية</w:t>
      </w:r>
    </w:p>
    <w:p w:rsidR="00BB6DF2" w:rsidRDefault="00BB6DF2">
      <w:r w:rsidRPr="00413176">
        <w:rPr>
          <w:rFonts w:hint="cs"/>
          <w:b/>
          <w:bCs/>
          <w:sz w:val="28"/>
          <w:szCs w:val="28"/>
          <w:rtl/>
          <w:lang w:bidi="ar-SY"/>
        </w:rPr>
        <w:t xml:space="preserve">العوامل التي </w:t>
      </w:r>
      <w:r w:rsidRPr="00365186">
        <w:rPr>
          <w:rFonts w:hint="cs"/>
          <w:b/>
          <w:bCs/>
          <w:sz w:val="32"/>
          <w:szCs w:val="32"/>
          <w:rtl/>
          <w:lang w:bidi="ar-SY"/>
        </w:rPr>
        <w:t>تؤخذ</w:t>
      </w:r>
      <w:r w:rsidRPr="00413176">
        <w:rPr>
          <w:rFonts w:hint="cs"/>
          <w:b/>
          <w:bCs/>
          <w:sz w:val="28"/>
          <w:szCs w:val="28"/>
          <w:rtl/>
          <w:lang w:bidi="ar-SY"/>
        </w:rPr>
        <w:t xml:space="preserve"> بال</w:t>
      </w:r>
      <w:r>
        <w:rPr>
          <w:rFonts w:hint="cs"/>
          <w:b/>
          <w:bCs/>
          <w:sz w:val="28"/>
          <w:szCs w:val="28"/>
          <w:rtl/>
          <w:lang w:bidi="ar-SY"/>
        </w:rPr>
        <w:t>حسبان عن تحديد الأسعار في المصرف</w:t>
      </w:r>
    </w:p>
    <w:p w:rsidR="00BB6DF2" w:rsidRPr="005F1D8A" w:rsidRDefault="00BB6DF2" w:rsidP="00BB6DF2">
      <w:pPr>
        <w:jc w:val="lowKashida"/>
        <w:rPr>
          <w:sz w:val="32"/>
          <w:szCs w:val="32"/>
          <w:rtl/>
          <w:lang w:bidi="ar-SY"/>
        </w:rPr>
      </w:pPr>
      <w:r w:rsidRPr="005F1D8A">
        <w:rPr>
          <w:rFonts w:hint="cs"/>
          <w:sz w:val="32"/>
          <w:szCs w:val="32"/>
          <w:rtl/>
          <w:lang w:bidi="ar-SY"/>
        </w:rPr>
        <w:t>وفيما يلي شرح مبسّط لهذه العوامل:</w:t>
      </w:r>
    </w:p>
    <w:p w:rsidR="00BB6DF2" w:rsidRPr="0087649E" w:rsidRDefault="00BB6DF2" w:rsidP="00BB6DF2">
      <w:pPr>
        <w:jc w:val="lowKashida"/>
        <w:rPr>
          <w:b/>
          <w:bCs/>
          <w:sz w:val="32"/>
          <w:szCs w:val="32"/>
          <w:rtl/>
          <w:lang w:bidi="ar-SY"/>
        </w:rPr>
      </w:pPr>
      <w:r w:rsidRPr="005F1D8A">
        <w:rPr>
          <w:rFonts w:hint="cs"/>
          <w:b/>
          <w:bCs/>
          <w:sz w:val="32"/>
          <w:szCs w:val="32"/>
          <w:rtl/>
          <w:lang w:bidi="ar-SY"/>
        </w:rPr>
        <w:t>1 ـ الموقف الائتماني للعميل:</w:t>
      </w:r>
      <w:r>
        <w:rPr>
          <w:rFonts w:hint="cs"/>
          <w:b/>
          <w:bCs/>
          <w:sz w:val="32"/>
          <w:szCs w:val="32"/>
          <w:rtl/>
          <w:lang w:bidi="ar-SY"/>
        </w:rPr>
        <w:t xml:space="preserve"> </w:t>
      </w:r>
      <w:r w:rsidRPr="005F1D8A">
        <w:rPr>
          <w:rFonts w:hint="cs"/>
          <w:sz w:val="32"/>
          <w:szCs w:val="32"/>
          <w:rtl/>
          <w:lang w:bidi="ar-SY"/>
        </w:rPr>
        <w:t>إذ ينبغي دراسة الحالة الائتمانية للعميل وفيما إذا كانت حالته الائتمانية جيدة أم لا، وفي حالة الموقف الائتماني الجيّد فإن العميل يمنح معدلات أفضل لسعر الفائدة على القروض والعكس صحيح.</w:t>
      </w:r>
    </w:p>
    <w:p w:rsidR="00BB6DF2" w:rsidRPr="005F1D8A" w:rsidRDefault="00BB6DF2" w:rsidP="00BB6DF2">
      <w:pPr>
        <w:jc w:val="lowKashida"/>
        <w:rPr>
          <w:sz w:val="32"/>
          <w:szCs w:val="32"/>
          <w:rtl/>
          <w:lang w:bidi="ar-SY"/>
        </w:rPr>
      </w:pPr>
      <w:r w:rsidRPr="005F1D8A">
        <w:rPr>
          <w:rFonts w:hint="cs"/>
          <w:sz w:val="32"/>
          <w:szCs w:val="32"/>
          <w:rtl/>
          <w:lang w:bidi="ar-SY"/>
        </w:rPr>
        <w:t>غير أن ذلك لا يعني تخفيض سعر الفائدة بالنسبة للعميل الجيد أو المليء مالياً، إذ يمكن أن يقوم البنك ـ ومن منطلق سعيه لاكتساب أمثال هؤلاء العملاء كزبائن دائمين ـ إلى منحهم شروط ائتمانية ميسرة من حيث الأسعار أكثر من غيرهم.</w:t>
      </w:r>
    </w:p>
    <w:p w:rsidR="00BB6DF2" w:rsidRPr="005F1D8A" w:rsidRDefault="00BB6DF2" w:rsidP="00BB6DF2">
      <w:pPr>
        <w:jc w:val="lowKashida"/>
        <w:rPr>
          <w:b/>
          <w:bCs/>
          <w:sz w:val="32"/>
          <w:szCs w:val="32"/>
          <w:rtl/>
          <w:lang w:bidi="ar-SY"/>
        </w:rPr>
      </w:pPr>
      <w:r w:rsidRPr="005F1D8A">
        <w:rPr>
          <w:rFonts w:hint="cs"/>
          <w:b/>
          <w:bCs/>
          <w:sz w:val="32"/>
          <w:szCs w:val="32"/>
          <w:rtl/>
          <w:lang w:bidi="ar-SY"/>
        </w:rPr>
        <w:t>2 ـ درجة المخاطرة في السوق:</w:t>
      </w:r>
    </w:p>
    <w:p w:rsidR="00BB6DF2" w:rsidRPr="005F1D8A" w:rsidRDefault="00BB6DF2" w:rsidP="00BB6DF2">
      <w:pPr>
        <w:jc w:val="lowKashida"/>
        <w:rPr>
          <w:sz w:val="32"/>
          <w:szCs w:val="32"/>
          <w:rtl/>
          <w:lang w:bidi="ar-SY"/>
        </w:rPr>
      </w:pPr>
      <w:r w:rsidRPr="005F1D8A">
        <w:rPr>
          <w:rFonts w:hint="cs"/>
          <w:sz w:val="32"/>
          <w:szCs w:val="32"/>
          <w:rtl/>
          <w:lang w:bidi="ar-SY"/>
        </w:rPr>
        <w:t>إن أساس منح أي ائتمان هو المفاضلة بين العائد الذي سيحصل عليه البنك من هذا المنح، وبين المخاطرة التي ينكشف تجاهها بمجرّد خلق الدين والمخاطرة تأتي من الخسائر المحتملة نتيجة عدم قيام عملاء الائتمان بالسداد الكامل أو في الوقت المحدد.</w:t>
      </w:r>
    </w:p>
    <w:p w:rsidR="00BB6DF2" w:rsidRPr="005F1D8A" w:rsidRDefault="00BB6DF2" w:rsidP="00BB6DF2">
      <w:pPr>
        <w:jc w:val="lowKashida"/>
        <w:rPr>
          <w:sz w:val="32"/>
          <w:szCs w:val="32"/>
          <w:rtl/>
          <w:lang w:bidi="ar-SY"/>
        </w:rPr>
      </w:pPr>
      <w:r w:rsidRPr="005F1D8A">
        <w:rPr>
          <w:rFonts w:hint="cs"/>
          <w:sz w:val="32"/>
          <w:szCs w:val="32"/>
          <w:rtl/>
          <w:lang w:bidi="ar-SY"/>
        </w:rPr>
        <w:t>لذلك يعتبر الائتمان مصدراً للربح والمخاطرة بذات الوقت، وينبغي تحقيق الموازنة بينهما من خلال السعر الذي يجب أن يحدد على أساس عكس المخاطرة في السوق وتغطية الخسائر المحتملة الحدوث.</w:t>
      </w:r>
    </w:p>
    <w:p w:rsidR="00BB6DF2" w:rsidRPr="005F1D8A" w:rsidRDefault="00BB6DF2" w:rsidP="00BB6DF2">
      <w:pPr>
        <w:jc w:val="lowKashida"/>
        <w:rPr>
          <w:b/>
          <w:bCs/>
          <w:sz w:val="32"/>
          <w:szCs w:val="32"/>
          <w:rtl/>
          <w:lang w:bidi="ar-SY"/>
        </w:rPr>
      </w:pPr>
      <w:r w:rsidRPr="005F1D8A">
        <w:rPr>
          <w:rFonts w:hint="cs"/>
          <w:b/>
          <w:bCs/>
          <w:sz w:val="32"/>
          <w:szCs w:val="32"/>
          <w:rtl/>
          <w:lang w:bidi="ar-SY"/>
        </w:rPr>
        <w:t>3 ـ عامل التكلفة:</w:t>
      </w:r>
    </w:p>
    <w:p w:rsidR="00BB6DF2" w:rsidRPr="005F1D8A" w:rsidRDefault="00BB6DF2" w:rsidP="00BB6DF2">
      <w:pPr>
        <w:jc w:val="lowKashida"/>
        <w:rPr>
          <w:sz w:val="32"/>
          <w:szCs w:val="32"/>
          <w:rtl/>
          <w:lang w:bidi="ar-SY"/>
        </w:rPr>
      </w:pPr>
      <w:r w:rsidRPr="005F1D8A">
        <w:rPr>
          <w:rFonts w:hint="cs"/>
          <w:sz w:val="32"/>
          <w:szCs w:val="32"/>
          <w:rtl/>
          <w:lang w:bidi="ar-SY"/>
        </w:rPr>
        <w:t>درجت البنوك في تحديدها للأسعار التي تتقاضاها على التوجه بالتكلفة عند تحديد هذه الأ</w:t>
      </w:r>
      <w:r>
        <w:rPr>
          <w:rFonts w:hint="cs"/>
          <w:sz w:val="32"/>
          <w:szCs w:val="32"/>
          <w:rtl/>
          <w:lang w:bidi="ar-SY"/>
        </w:rPr>
        <w:t>سعار,</w:t>
      </w:r>
      <w:r w:rsidRPr="005F1D8A">
        <w:rPr>
          <w:rFonts w:hint="cs"/>
          <w:sz w:val="32"/>
          <w:szCs w:val="32"/>
          <w:rtl/>
          <w:lang w:bidi="ar-SY"/>
        </w:rPr>
        <w:t>وهذا التوجه التقليدي مفاده أن البنك يتقاضى في النهاية ما يوازي التكاليف التي تحملّها.</w:t>
      </w:r>
    </w:p>
    <w:p w:rsidR="00BB6DF2" w:rsidRPr="005F1D8A" w:rsidRDefault="00BB6DF2" w:rsidP="00BB6DF2">
      <w:pPr>
        <w:jc w:val="lowKashida"/>
        <w:rPr>
          <w:sz w:val="32"/>
          <w:szCs w:val="32"/>
          <w:rtl/>
          <w:lang w:bidi="ar-SY"/>
        </w:rPr>
      </w:pPr>
      <w:r w:rsidRPr="005F1D8A">
        <w:rPr>
          <w:rFonts w:hint="cs"/>
          <w:sz w:val="32"/>
          <w:szCs w:val="32"/>
          <w:rtl/>
          <w:lang w:bidi="ar-SY"/>
        </w:rPr>
        <w:t xml:space="preserve">فإذا ارتفعت التكاليف </w:t>
      </w:r>
      <w:r w:rsidRPr="005F1D8A">
        <w:rPr>
          <w:rFonts w:hint="cs"/>
          <w:sz w:val="32"/>
          <w:szCs w:val="32"/>
          <w:lang w:bidi="ar-SY"/>
        </w:rPr>
        <w:sym w:font="Wingdings" w:char="F0EF"/>
      </w:r>
      <w:r w:rsidRPr="005F1D8A">
        <w:rPr>
          <w:rFonts w:hint="cs"/>
          <w:sz w:val="32"/>
          <w:szCs w:val="32"/>
          <w:rtl/>
          <w:lang w:bidi="ar-SY"/>
        </w:rPr>
        <w:t xml:space="preserve"> رفعت البنوك ما تتقاضاه من رسوم وعمولات في ضوء ارتفاع التكاليف.</w:t>
      </w:r>
    </w:p>
    <w:p w:rsidR="00BB6DF2" w:rsidRPr="005F1D8A" w:rsidRDefault="00BB6DF2" w:rsidP="00BB6DF2">
      <w:pPr>
        <w:jc w:val="lowKashida"/>
        <w:rPr>
          <w:b/>
          <w:bCs/>
          <w:sz w:val="32"/>
          <w:szCs w:val="32"/>
          <w:rtl/>
          <w:lang w:bidi="ar-SY"/>
        </w:rPr>
      </w:pPr>
      <w:r w:rsidRPr="005F1D8A">
        <w:rPr>
          <w:rFonts w:hint="cs"/>
          <w:b/>
          <w:bCs/>
          <w:sz w:val="32"/>
          <w:szCs w:val="32"/>
          <w:rtl/>
          <w:lang w:bidi="ar-SY"/>
        </w:rPr>
        <w:t>4 ـ ظروف السوق:</w:t>
      </w:r>
    </w:p>
    <w:p w:rsidR="00BB6DF2" w:rsidRPr="005F1D8A" w:rsidRDefault="00BB6DF2" w:rsidP="00BB6DF2">
      <w:pPr>
        <w:jc w:val="lowKashida"/>
        <w:rPr>
          <w:sz w:val="32"/>
          <w:szCs w:val="32"/>
          <w:rtl/>
          <w:lang w:bidi="ar-SY"/>
        </w:rPr>
      </w:pPr>
      <w:r w:rsidRPr="005F1D8A">
        <w:rPr>
          <w:rFonts w:hint="cs"/>
          <w:sz w:val="32"/>
          <w:szCs w:val="32"/>
          <w:rtl/>
          <w:lang w:bidi="ar-SY"/>
        </w:rPr>
        <w:lastRenderedPageBreak/>
        <w:t xml:space="preserve">نظراً لتعرّض البنوك لدرجة كبيرة من المنافسة فقد اتجهت معظم البنوك إلى ما يعرف </w:t>
      </w:r>
      <w:r w:rsidRPr="005F1D8A">
        <w:rPr>
          <w:rFonts w:hint="eastAsia"/>
          <w:sz w:val="32"/>
          <w:szCs w:val="32"/>
          <w:rtl/>
          <w:lang w:bidi="ar-SY"/>
        </w:rPr>
        <w:t>«</w:t>
      </w:r>
      <w:r>
        <w:rPr>
          <w:rFonts w:hint="cs"/>
          <w:sz w:val="32"/>
          <w:szCs w:val="32"/>
          <w:rtl/>
          <w:lang w:bidi="ar-SY"/>
        </w:rPr>
        <w:t>بفلسفة التوجّه بالسوق</w:t>
      </w:r>
      <w:r w:rsidRPr="005F1D8A">
        <w:rPr>
          <w:rFonts w:hint="eastAsia"/>
          <w:sz w:val="32"/>
          <w:szCs w:val="32"/>
          <w:rtl/>
          <w:lang w:bidi="ar-SY"/>
        </w:rPr>
        <w:t xml:space="preserve"> »</w:t>
      </w:r>
      <w:r w:rsidRPr="005F1D8A">
        <w:rPr>
          <w:rFonts w:hint="cs"/>
          <w:sz w:val="32"/>
          <w:szCs w:val="32"/>
          <w:rtl/>
          <w:lang w:bidi="ar-SY"/>
        </w:rPr>
        <w:t xml:space="preserve"> عند تحديد الأسعار.</w:t>
      </w:r>
    </w:p>
    <w:p w:rsidR="00BB6DF2" w:rsidRPr="005F1D8A" w:rsidRDefault="00BB6DF2" w:rsidP="00BB6DF2">
      <w:pPr>
        <w:jc w:val="lowKashida"/>
        <w:rPr>
          <w:sz w:val="32"/>
          <w:szCs w:val="32"/>
          <w:rtl/>
          <w:lang w:bidi="ar-SY"/>
        </w:rPr>
      </w:pPr>
      <w:r w:rsidRPr="005F1D8A">
        <w:rPr>
          <w:rFonts w:hint="cs"/>
          <w:sz w:val="32"/>
          <w:szCs w:val="32"/>
          <w:rtl/>
          <w:lang w:bidi="ar-SY"/>
        </w:rPr>
        <w:t xml:space="preserve">ومعنى ذلك عدم فصل التسعير عن أهداف </w:t>
      </w:r>
      <w:proofErr w:type="spellStart"/>
      <w:r w:rsidRPr="005F1D8A">
        <w:rPr>
          <w:rFonts w:hint="cs"/>
          <w:sz w:val="32"/>
          <w:szCs w:val="32"/>
          <w:rtl/>
          <w:lang w:bidi="ar-SY"/>
        </w:rPr>
        <w:t>الاستراتيجية</w:t>
      </w:r>
      <w:proofErr w:type="spellEnd"/>
      <w:r w:rsidRPr="005F1D8A">
        <w:rPr>
          <w:rFonts w:hint="cs"/>
          <w:sz w:val="32"/>
          <w:szCs w:val="32"/>
          <w:rtl/>
          <w:lang w:bidi="ar-SY"/>
        </w:rPr>
        <w:t xml:space="preserve"> التسويقية للبنك وظروف السوق </w:t>
      </w:r>
      <w:r>
        <w:rPr>
          <w:rFonts w:hint="cs"/>
          <w:sz w:val="32"/>
          <w:szCs w:val="32"/>
          <w:rtl/>
          <w:lang w:bidi="ar-SY"/>
        </w:rPr>
        <w:t>,</w:t>
      </w:r>
      <w:r w:rsidRPr="005F1D8A">
        <w:rPr>
          <w:rFonts w:hint="cs"/>
          <w:sz w:val="32"/>
          <w:szCs w:val="32"/>
          <w:rtl/>
          <w:lang w:bidi="ar-SY"/>
        </w:rPr>
        <w:t xml:space="preserve"> فلا ينبغي </w:t>
      </w:r>
      <w:proofErr w:type="spellStart"/>
      <w:r w:rsidRPr="005F1D8A">
        <w:rPr>
          <w:rFonts w:hint="cs"/>
          <w:sz w:val="32"/>
          <w:szCs w:val="32"/>
          <w:rtl/>
          <w:lang w:bidi="ar-SY"/>
        </w:rPr>
        <w:t>للمسؤولين</w:t>
      </w:r>
      <w:proofErr w:type="spellEnd"/>
      <w:r w:rsidRPr="005F1D8A">
        <w:rPr>
          <w:rFonts w:hint="cs"/>
          <w:sz w:val="32"/>
          <w:szCs w:val="32"/>
          <w:rtl/>
          <w:lang w:bidi="ar-SY"/>
        </w:rPr>
        <w:t xml:space="preserve"> عن التسويق في البنوك التخوّف من إحداث تغيير في الأسعار حسب ظروف السوق.</w:t>
      </w:r>
    </w:p>
    <w:p w:rsidR="00BB6DF2" w:rsidRPr="005F1D8A" w:rsidRDefault="00BB6DF2" w:rsidP="00BB6DF2">
      <w:pPr>
        <w:jc w:val="lowKashida"/>
        <w:rPr>
          <w:sz w:val="32"/>
          <w:szCs w:val="32"/>
          <w:rtl/>
          <w:lang w:bidi="ar-SY"/>
        </w:rPr>
      </w:pPr>
      <w:r w:rsidRPr="005F1D8A">
        <w:rPr>
          <w:rFonts w:hint="cs"/>
          <w:sz w:val="32"/>
          <w:szCs w:val="32"/>
          <w:rtl/>
          <w:lang w:bidi="ar-SY"/>
        </w:rPr>
        <w:t>على سبيل المثال:</w:t>
      </w:r>
    </w:p>
    <w:p w:rsidR="00BB6DF2" w:rsidRPr="005F1D8A" w:rsidRDefault="00BB6DF2" w:rsidP="00BB6DF2">
      <w:pPr>
        <w:jc w:val="lowKashida"/>
        <w:rPr>
          <w:sz w:val="32"/>
          <w:szCs w:val="32"/>
          <w:rtl/>
          <w:lang w:bidi="ar-SY"/>
        </w:rPr>
      </w:pPr>
      <w:r w:rsidRPr="005F1D8A">
        <w:rPr>
          <w:rFonts w:hint="cs"/>
          <w:sz w:val="32"/>
          <w:szCs w:val="32"/>
          <w:rtl/>
          <w:lang w:bidi="ar-SY"/>
        </w:rPr>
        <w:t>ـ ليس من الحكمة تقاضي أسعار أقل من العملاء باستمرار طالما أن العميل يربط بين السعر والجودة أو يعتبر السعر محدداً للقيمة.</w:t>
      </w:r>
    </w:p>
    <w:p w:rsidR="00BB6DF2" w:rsidRPr="005F1D8A" w:rsidRDefault="00BB6DF2" w:rsidP="00BB6DF2">
      <w:pPr>
        <w:jc w:val="lowKashida"/>
        <w:rPr>
          <w:sz w:val="32"/>
          <w:szCs w:val="32"/>
          <w:rtl/>
          <w:lang w:bidi="ar-SY"/>
        </w:rPr>
      </w:pPr>
      <w:r w:rsidRPr="005F1D8A">
        <w:rPr>
          <w:rFonts w:hint="cs"/>
          <w:sz w:val="32"/>
          <w:szCs w:val="32"/>
          <w:lang w:bidi="ar-SY"/>
        </w:rPr>
        <w:sym w:font="Wingdings 2" w:char="F0E9"/>
      </w:r>
      <w:r w:rsidRPr="005F1D8A">
        <w:rPr>
          <w:rFonts w:hint="cs"/>
          <w:sz w:val="32"/>
          <w:szCs w:val="32"/>
          <w:rtl/>
          <w:lang w:bidi="ar-SY"/>
        </w:rPr>
        <w:t xml:space="preserve"> من جهة أخرى ينبغي ربط الأسعار بدورة حياة المنتج (الخدمة المصرفيّة).</w:t>
      </w:r>
    </w:p>
    <w:p w:rsidR="00BB6DF2" w:rsidRPr="005F1D8A" w:rsidRDefault="00BB6DF2" w:rsidP="00BB6DF2">
      <w:pPr>
        <w:jc w:val="lowKashida"/>
        <w:rPr>
          <w:sz w:val="32"/>
          <w:szCs w:val="32"/>
          <w:rtl/>
          <w:lang w:bidi="ar-SY"/>
        </w:rPr>
      </w:pPr>
      <w:r w:rsidRPr="005F1D8A">
        <w:rPr>
          <w:rFonts w:hint="cs"/>
          <w:sz w:val="32"/>
          <w:szCs w:val="32"/>
          <w:rtl/>
          <w:lang w:bidi="ar-SY"/>
        </w:rPr>
        <w:t>فعلى سبيل المثال:</w:t>
      </w:r>
    </w:p>
    <w:p w:rsidR="00BB6DF2" w:rsidRPr="005F1D8A" w:rsidRDefault="00BB6DF2" w:rsidP="00BB6DF2">
      <w:pPr>
        <w:jc w:val="lowKashida"/>
        <w:rPr>
          <w:sz w:val="32"/>
          <w:szCs w:val="32"/>
          <w:rtl/>
          <w:lang w:bidi="ar-SY"/>
        </w:rPr>
      </w:pPr>
      <w:r w:rsidRPr="005F1D8A">
        <w:rPr>
          <w:rFonts w:hint="cs"/>
          <w:sz w:val="32"/>
          <w:szCs w:val="32"/>
          <w:rtl/>
          <w:lang w:bidi="ar-SY"/>
        </w:rPr>
        <w:t>ـ عند تقديم خدمة مصرفية جديدة للسوق يمكن أن يتّبع</w:t>
      </w:r>
      <w:r>
        <w:rPr>
          <w:rFonts w:hint="cs"/>
          <w:sz w:val="32"/>
          <w:szCs w:val="32"/>
          <w:rtl/>
          <w:lang w:bidi="ar-SY"/>
        </w:rPr>
        <w:t xml:space="preserve"> البنك ما يعرف بسياسة كشط السوق</w:t>
      </w:r>
      <w:r w:rsidRPr="005F1D8A">
        <w:rPr>
          <w:rFonts w:hint="cs"/>
          <w:sz w:val="32"/>
          <w:szCs w:val="32"/>
          <w:rtl/>
          <w:lang w:bidi="ar-SY"/>
        </w:rPr>
        <w:t xml:space="preserve"> وتعني هذه السياسة الدخول للسوق بسعر مرتفع ويلي ذلك تخفيض الأسعار إذا تطلّب الأمر متى تلقى أسعار البنك قبولاً لدى قطاعات أخرى من السوق.</w:t>
      </w:r>
    </w:p>
    <w:p w:rsidR="00BB6DF2" w:rsidRPr="005F1D8A" w:rsidRDefault="00BB6DF2" w:rsidP="00BB6DF2">
      <w:pPr>
        <w:jc w:val="lowKashida"/>
        <w:rPr>
          <w:b/>
          <w:bCs/>
          <w:sz w:val="32"/>
          <w:szCs w:val="32"/>
          <w:rtl/>
          <w:lang w:bidi="ar-SY"/>
        </w:rPr>
      </w:pPr>
      <w:r w:rsidRPr="005F1D8A">
        <w:rPr>
          <w:rFonts w:hint="cs"/>
          <w:b/>
          <w:bCs/>
          <w:sz w:val="32"/>
          <w:szCs w:val="32"/>
          <w:rtl/>
          <w:lang w:bidi="ar-SY"/>
        </w:rPr>
        <w:t>5 ـ مرونة الطلب على الخدمات المصرفيّة:</w:t>
      </w:r>
    </w:p>
    <w:p w:rsidR="00BB6DF2" w:rsidRPr="005F1D8A" w:rsidRDefault="00BB6DF2" w:rsidP="00BB6DF2">
      <w:pPr>
        <w:jc w:val="lowKashida"/>
        <w:rPr>
          <w:sz w:val="32"/>
          <w:szCs w:val="32"/>
          <w:rtl/>
          <w:lang w:bidi="ar-SY"/>
        </w:rPr>
      </w:pPr>
      <w:r w:rsidRPr="005F1D8A">
        <w:rPr>
          <w:rFonts w:hint="cs"/>
          <w:sz w:val="32"/>
          <w:szCs w:val="32"/>
          <w:rtl/>
          <w:lang w:bidi="ar-SY"/>
        </w:rPr>
        <w:t>تتحدد مدى مناسبة إتباع أي من سياسات التسعير (كشط السوق أو التغلغل بالسوق).</w:t>
      </w:r>
    </w:p>
    <w:p w:rsidR="00BB6DF2" w:rsidRPr="005F1D8A" w:rsidRDefault="00BB6DF2" w:rsidP="00BB6DF2">
      <w:pPr>
        <w:jc w:val="lowKashida"/>
        <w:rPr>
          <w:sz w:val="32"/>
          <w:szCs w:val="32"/>
          <w:rtl/>
          <w:lang w:bidi="ar-SY"/>
        </w:rPr>
      </w:pPr>
      <w:r w:rsidRPr="005F1D8A">
        <w:rPr>
          <w:rFonts w:hint="cs"/>
          <w:sz w:val="32"/>
          <w:szCs w:val="32"/>
          <w:rtl/>
          <w:lang w:bidi="ar-SY"/>
        </w:rPr>
        <w:t xml:space="preserve">ـ والأخيرة تعني الدخول في السوق بسعر منخفض لمنع المنافسين المحملين من الدخول للسوق: تتحدد السياسة </w:t>
      </w:r>
      <w:proofErr w:type="spellStart"/>
      <w:r w:rsidRPr="005F1D8A">
        <w:rPr>
          <w:rFonts w:hint="cs"/>
          <w:sz w:val="32"/>
          <w:szCs w:val="32"/>
          <w:rtl/>
          <w:lang w:bidi="ar-SY"/>
        </w:rPr>
        <w:t>التسعيرية</w:t>
      </w:r>
      <w:proofErr w:type="spellEnd"/>
      <w:r w:rsidRPr="005F1D8A">
        <w:rPr>
          <w:rFonts w:hint="cs"/>
          <w:sz w:val="32"/>
          <w:szCs w:val="32"/>
          <w:rtl/>
          <w:lang w:bidi="ar-SY"/>
        </w:rPr>
        <w:t xml:space="preserve"> من خلال:</w:t>
      </w:r>
    </w:p>
    <w:p w:rsidR="00BB6DF2" w:rsidRPr="005F1D8A" w:rsidRDefault="00BB6DF2" w:rsidP="00BB6DF2">
      <w:pPr>
        <w:jc w:val="lowKashida"/>
        <w:rPr>
          <w:sz w:val="32"/>
          <w:szCs w:val="32"/>
          <w:rtl/>
          <w:lang w:bidi="ar-SY"/>
        </w:rPr>
      </w:pPr>
      <w:r>
        <w:rPr>
          <w:rFonts w:hint="cs"/>
          <w:sz w:val="32"/>
          <w:szCs w:val="32"/>
          <w:rtl/>
          <w:lang w:bidi="ar-SY"/>
        </w:rPr>
        <w:t>-</w:t>
      </w:r>
      <w:r w:rsidRPr="005F1D8A">
        <w:rPr>
          <w:rFonts w:hint="cs"/>
          <w:sz w:val="32"/>
          <w:szCs w:val="32"/>
          <w:rtl/>
          <w:lang w:bidi="ar-SY"/>
        </w:rPr>
        <w:t xml:space="preserve"> مدى مرونة الطلب في السوق: وتعني درجة حساسية الطلب للتغيرات في الأسعار وفي بعض الأسواق يلاحظ أن الطلب لا يتأثر كثيراً بالسعر أو أنه يتأثر ولكن لحدّ أو نقطة معينة.</w:t>
      </w:r>
    </w:p>
    <w:p w:rsidR="00BB6DF2" w:rsidRPr="005F1D8A" w:rsidRDefault="00BB6DF2" w:rsidP="00BB6DF2">
      <w:pPr>
        <w:jc w:val="lowKashida"/>
        <w:rPr>
          <w:sz w:val="32"/>
          <w:szCs w:val="32"/>
          <w:rtl/>
          <w:lang w:bidi="ar-SY"/>
        </w:rPr>
      </w:pPr>
      <w:r w:rsidRPr="005F1D8A">
        <w:rPr>
          <w:rFonts w:hint="cs"/>
          <w:sz w:val="32"/>
          <w:szCs w:val="32"/>
          <w:rtl/>
          <w:lang w:bidi="ar-SY"/>
        </w:rPr>
        <w:t>مثال: حسابات العملاء التي تكون في شكل ودائع لدى البنوك يكون الطلب عليها غير مرن.</w:t>
      </w:r>
    </w:p>
    <w:p w:rsidR="00BB6DF2" w:rsidRPr="005F1D8A" w:rsidRDefault="00BB6DF2" w:rsidP="00BB6DF2">
      <w:pPr>
        <w:jc w:val="lowKashida"/>
        <w:rPr>
          <w:sz w:val="32"/>
          <w:szCs w:val="32"/>
          <w:rtl/>
          <w:lang w:bidi="ar-SY"/>
        </w:rPr>
      </w:pPr>
      <w:r w:rsidRPr="005F1D8A">
        <w:rPr>
          <w:rFonts w:hint="cs"/>
          <w:sz w:val="32"/>
          <w:szCs w:val="32"/>
          <w:rtl/>
          <w:lang w:bidi="ar-SY"/>
        </w:rPr>
        <w:t>حيث أنه وبصرف النظر عن انخفاض معدلات الفائدة فسوف يظلّ هناك نسبة كبيرة من المودعين يحتفظون بودائعهم في البنك.</w:t>
      </w:r>
    </w:p>
    <w:p w:rsidR="00BB6DF2" w:rsidRPr="005F1D8A" w:rsidRDefault="00BB6DF2" w:rsidP="00BB6DF2">
      <w:pPr>
        <w:jc w:val="lowKashida"/>
        <w:rPr>
          <w:sz w:val="32"/>
          <w:szCs w:val="32"/>
          <w:rtl/>
          <w:lang w:bidi="ar-SY"/>
        </w:rPr>
      </w:pPr>
      <w:r w:rsidRPr="005F1D8A">
        <w:rPr>
          <w:rFonts w:hint="cs"/>
          <w:sz w:val="32"/>
          <w:szCs w:val="32"/>
          <w:rtl/>
          <w:lang w:bidi="ar-SY"/>
        </w:rPr>
        <w:lastRenderedPageBreak/>
        <w:t>من ناحية أخرى هناك بعض الأسواق تكون حساسة للتغيرات في الأسعار، ومع ذلك فإن مرونة الطلب بحدّ ذاتها لا تفسر استجابة الأسواق لمستويات الأسعار المتغيرة ولكنها تعتبر أحد الأساس التي تؤخذ بالحسبان عند تحديد الأسعار.</w:t>
      </w:r>
    </w:p>
    <w:p w:rsidR="00BB6DF2" w:rsidRPr="005F1D8A" w:rsidRDefault="00BB6DF2" w:rsidP="00BB6DF2">
      <w:pPr>
        <w:jc w:val="lowKashida"/>
        <w:rPr>
          <w:b/>
          <w:bCs/>
          <w:sz w:val="32"/>
          <w:szCs w:val="32"/>
          <w:rtl/>
          <w:lang w:bidi="ar-SY"/>
        </w:rPr>
      </w:pPr>
      <w:r w:rsidRPr="005F1D8A">
        <w:rPr>
          <w:rFonts w:hint="cs"/>
          <w:b/>
          <w:bCs/>
          <w:sz w:val="32"/>
          <w:szCs w:val="32"/>
          <w:rtl/>
          <w:lang w:bidi="ar-SY"/>
        </w:rPr>
        <w:t>6 ـ الموقف التنافسي:</w:t>
      </w:r>
    </w:p>
    <w:p w:rsidR="00BB6DF2" w:rsidRPr="005F1D8A" w:rsidRDefault="00BB6DF2" w:rsidP="00BB6DF2">
      <w:pPr>
        <w:jc w:val="lowKashida"/>
        <w:rPr>
          <w:sz w:val="32"/>
          <w:szCs w:val="32"/>
          <w:rtl/>
          <w:lang w:bidi="ar-SY"/>
        </w:rPr>
      </w:pPr>
      <w:r w:rsidRPr="005F1D8A">
        <w:rPr>
          <w:rFonts w:hint="cs"/>
          <w:sz w:val="32"/>
          <w:szCs w:val="32"/>
          <w:rtl/>
          <w:lang w:bidi="ar-SY"/>
        </w:rPr>
        <w:t xml:space="preserve">هناك اعتبار آخر يجب أن يؤخذ في الحسبان عند تسعير خدمات البنك، وهو الموقف التنافسي للبنك في السوق، والسؤال الذي ينبغي الإجابة عليه هنا هو: </w:t>
      </w:r>
      <w:r w:rsidRPr="005F1D8A">
        <w:rPr>
          <w:rFonts w:hint="eastAsia"/>
          <w:sz w:val="32"/>
          <w:szCs w:val="32"/>
          <w:rtl/>
          <w:lang w:bidi="ar-SY"/>
        </w:rPr>
        <w:t>«</w:t>
      </w:r>
      <w:r w:rsidRPr="005F1D8A">
        <w:rPr>
          <w:rFonts w:hint="cs"/>
          <w:sz w:val="32"/>
          <w:szCs w:val="32"/>
          <w:rtl/>
          <w:lang w:bidi="ar-SY"/>
        </w:rPr>
        <w:t xml:space="preserve">هل البنك قائد في عملية التسعير أم أنّه تابع للبنوك الأخرى في تحديد أسعار الخدمات التي يقدّوها </w:t>
      </w:r>
      <w:r>
        <w:rPr>
          <w:rFonts w:hint="cs"/>
          <w:sz w:val="32"/>
          <w:szCs w:val="32"/>
          <w:rtl/>
          <w:lang w:bidi="ar-SY"/>
        </w:rPr>
        <w:t>.</w:t>
      </w:r>
    </w:p>
    <w:p w:rsidR="00BB6DF2" w:rsidRPr="005F1D8A" w:rsidRDefault="00BB6DF2" w:rsidP="00BB6DF2">
      <w:pPr>
        <w:jc w:val="lowKashida"/>
        <w:rPr>
          <w:sz w:val="32"/>
          <w:szCs w:val="32"/>
          <w:rtl/>
          <w:lang w:bidi="ar-SY"/>
        </w:rPr>
      </w:pPr>
      <w:r w:rsidRPr="005F1D8A">
        <w:rPr>
          <w:rFonts w:hint="cs"/>
          <w:sz w:val="32"/>
          <w:szCs w:val="32"/>
          <w:rtl/>
          <w:lang w:bidi="ar-SY"/>
        </w:rPr>
        <w:t>بعبارة أخرى:</w:t>
      </w:r>
    </w:p>
    <w:p w:rsidR="00BB6DF2" w:rsidRPr="005F1D8A" w:rsidRDefault="00BB6DF2" w:rsidP="00BB6DF2">
      <w:pPr>
        <w:jc w:val="lowKashida"/>
        <w:rPr>
          <w:sz w:val="32"/>
          <w:szCs w:val="32"/>
          <w:rtl/>
          <w:lang w:bidi="ar-SY"/>
        </w:rPr>
      </w:pPr>
      <w:r w:rsidRPr="005F1D8A">
        <w:rPr>
          <w:rFonts w:hint="cs"/>
          <w:sz w:val="32"/>
          <w:szCs w:val="32"/>
          <w:rtl/>
          <w:lang w:bidi="ar-SY"/>
        </w:rPr>
        <w:t xml:space="preserve">هل يعطي الموقف التنافسي الذي يتمتع </w:t>
      </w:r>
      <w:proofErr w:type="spellStart"/>
      <w:r w:rsidRPr="005F1D8A">
        <w:rPr>
          <w:rFonts w:hint="cs"/>
          <w:sz w:val="32"/>
          <w:szCs w:val="32"/>
          <w:rtl/>
          <w:lang w:bidi="ar-SY"/>
        </w:rPr>
        <w:t>به</w:t>
      </w:r>
      <w:proofErr w:type="spellEnd"/>
      <w:r w:rsidRPr="005F1D8A">
        <w:rPr>
          <w:rFonts w:hint="cs"/>
          <w:sz w:val="32"/>
          <w:szCs w:val="32"/>
          <w:rtl/>
          <w:lang w:bidi="ar-SY"/>
        </w:rPr>
        <w:t xml:space="preserve"> البنك الفرصة للتأثير في الأسعار؟</w:t>
      </w:r>
    </w:p>
    <w:p w:rsidR="00BB6DF2" w:rsidRPr="005F1D8A" w:rsidRDefault="00BB6DF2" w:rsidP="00BB6DF2">
      <w:pPr>
        <w:jc w:val="lowKashida"/>
        <w:rPr>
          <w:sz w:val="32"/>
          <w:szCs w:val="32"/>
          <w:rtl/>
          <w:lang w:bidi="ar-SY"/>
        </w:rPr>
      </w:pPr>
      <w:r w:rsidRPr="005F1D8A">
        <w:rPr>
          <w:rFonts w:hint="cs"/>
          <w:sz w:val="32"/>
          <w:szCs w:val="32"/>
          <w:rtl/>
          <w:lang w:bidi="ar-SY"/>
        </w:rPr>
        <w:t>وفي الغالب فإن بنك لا تكون لديه فرصة كبيرة لتتقاضى أسعار تختلف بدرجة كبيرة عن المنافسين، غير أن ذلك لا يعني أن يتقاضى نفس أسعار المنافسين.</w:t>
      </w:r>
    </w:p>
    <w:p w:rsidR="00BB6DF2" w:rsidRPr="005F1D8A" w:rsidRDefault="00BB6DF2" w:rsidP="00BB6DF2">
      <w:pPr>
        <w:jc w:val="lowKashida"/>
        <w:rPr>
          <w:sz w:val="32"/>
          <w:szCs w:val="32"/>
          <w:rtl/>
          <w:lang w:bidi="ar-SY"/>
        </w:rPr>
      </w:pPr>
      <w:r w:rsidRPr="005F1D8A">
        <w:rPr>
          <w:rFonts w:hint="cs"/>
          <w:sz w:val="32"/>
          <w:szCs w:val="32"/>
          <w:rtl/>
          <w:lang w:bidi="ar-SY"/>
        </w:rPr>
        <w:t>ويتوقف الأمر على تقييم العميل للخدمة: إذ يرى أن بعض جوانب الخدمة تبرر تقاضي سعر معيّن عليها.</w:t>
      </w:r>
    </w:p>
    <w:p w:rsidR="00BB6DF2" w:rsidRDefault="00BB6DF2" w:rsidP="00BB6DF2">
      <w:pPr>
        <w:jc w:val="lowKashida"/>
        <w:rPr>
          <w:sz w:val="32"/>
          <w:szCs w:val="32"/>
          <w:rtl/>
          <w:lang w:bidi="ar-SY"/>
        </w:rPr>
      </w:pPr>
      <w:r w:rsidRPr="005F1D8A">
        <w:rPr>
          <w:rFonts w:hint="cs"/>
          <w:sz w:val="32"/>
          <w:szCs w:val="32"/>
          <w:rtl/>
          <w:lang w:bidi="ar-SY"/>
        </w:rPr>
        <w:t>على سبيل المثال قد يشعر العميل أن لديه ثقة في مدير الفرع أو مدير البنك ولذلك فهناك بعض الجوانب التي تتيح حرية الحركة في سياسات تسعير الخدمات المصرفيّة.</w:t>
      </w:r>
    </w:p>
    <w:p w:rsidR="00BB6DF2" w:rsidRDefault="00BB6DF2" w:rsidP="00BB6DF2">
      <w:pPr>
        <w:jc w:val="lowKashida"/>
        <w:rPr>
          <w:sz w:val="32"/>
          <w:szCs w:val="32"/>
          <w:rtl/>
          <w:lang w:bidi="ar-SY"/>
        </w:rPr>
      </w:pPr>
    </w:p>
    <w:p w:rsidR="00BB6DF2" w:rsidRPr="005F1D8A" w:rsidRDefault="00BB6DF2" w:rsidP="00BB6DF2">
      <w:pPr>
        <w:jc w:val="lowKashida"/>
        <w:rPr>
          <w:sz w:val="32"/>
          <w:szCs w:val="32"/>
          <w:rtl/>
          <w:lang w:bidi="ar-SY"/>
        </w:rPr>
      </w:pPr>
    </w:p>
    <w:p w:rsidR="00783B83" w:rsidRPr="00BB6DF2" w:rsidRDefault="00783B83" w:rsidP="00BB6DF2">
      <w:pPr>
        <w:rPr>
          <w:lang w:bidi="ar-SY"/>
        </w:rPr>
      </w:pPr>
    </w:p>
    <w:sectPr w:rsidR="00783B83" w:rsidRPr="00BB6DF2" w:rsidSect="00E61F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useFELayout/>
  </w:compat>
  <w:rsids>
    <w:rsidRoot w:val="00BB6DF2"/>
    <w:rsid w:val="00783B83"/>
    <w:rsid w:val="00952AD2"/>
    <w:rsid w:val="00BB6DF2"/>
    <w:rsid w:val="00E61F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D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1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walaa@80st</dc:creator>
  <cp:keywords/>
  <dc:description/>
  <cp:lastModifiedBy>walaa@80st</cp:lastModifiedBy>
  <cp:revision>4</cp:revision>
  <dcterms:created xsi:type="dcterms:W3CDTF">2017-03-15T14:53:00Z</dcterms:created>
  <dcterms:modified xsi:type="dcterms:W3CDTF">2017-03-15T15:47:00Z</dcterms:modified>
</cp:coreProperties>
</file>