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507" w:rsidRPr="00213507" w:rsidRDefault="00213507" w:rsidP="00213507">
      <w:pPr>
        <w:spacing w:after="100" w:line="240" w:lineRule="auto"/>
        <w:outlineLvl w:val="3"/>
        <w:rPr>
          <w:rFonts w:ascii="Arial" w:eastAsia="Times New Roman" w:hAnsi="Arial" w:cs="Arial"/>
          <w:b/>
          <w:bCs/>
          <w:color w:val="444444"/>
          <w:sz w:val="36"/>
          <w:szCs w:val="36"/>
          <w:rtl/>
        </w:rPr>
      </w:pPr>
      <w:r w:rsidRPr="00213507">
        <w:rPr>
          <w:rFonts w:ascii="Arial" w:eastAsia="Times New Roman" w:hAnsi="Arial" w:cs="Arial"/>
          <w:b/>
          <w:bCs/>
          <w:color w:val="444444"/>
          <w:sz w:val="36"/>
          <w:szCs w:val="36"/>
          <w:rtl/>
        </w:rPr>
        <w:t xml:space="preserve">3 -مرحلة الطفولة الوسطى و المتأخرة 6 - 12 </w:t>
      </w:r>
    </w:p>
    <w:tbl>
      <w:tblPr>
        <w:bidiVisual/>
        <w:tblW w:w="0" w:type="auto"/>
        <w:tblCellSpacing w:w="0" w:type="dxa"/>
        <w:tblCellMar>
          <w:top w:w="15" w:type="dxa"/>
          <w:left w:w="15" w:type="dxa"/>
          <w:bottom w:w="15" w:type="dxa"/>
          <w:right w:w="15" w:type="dxa"/>
        </w:tblCellMar>
        <w:tblLook w:val="04A0" w:firstRow="1" w:lastRow="0" w:firstColumn="1" w:lastColumn="0" w:noHBand="0" w:noVBand="1"/>
      </w:tblPr>
      <w:tblGrid>
        <w:gridCol w:w="8396"/>
      </w:tblGrid>
      <w:tr w:rsidR="00213507" w:rsidRPr="00213507" w:rsidTr="00213507">
        <w:trPr>
          <w:tblCellSpacing w:w="0" w:type="dxa"/>
        </w:trPr>
        <w:tc>
          <w:tcPr>
            <w:tcW w:w="0" w:type="auto"/>
            <w:tcMar>
              <w:top w:w="45" w:type="dxa"/>
              <w:left w:w="45" w:type="dxa"/>
              <w:bottom w:w="45" w:type="dxa"/>
              <w:right w:w="45" w:type="dxa"/>
            </w:tcMar>
            <w:hideMark/>
          </w:tcPr>
          <w:p w:rsidR="00213507" w:rsidRPr="00213507" w:rsidRDefault="00213507" w:rsidP="00213507">
            <w:pPr>
              <w:spacing w:after="0" w:line="240" w:lineRule="auto"/>
              <w:jc w:val="center"/>
              <w:rPr>
                <w:rFonts w:ascii="Arial" w:eastAsia="Times New Roman" w:hAnsi="Arial" w:cs="Arial"/>
                <w:sz w:val="20"/>
                <w:szCs w:val="20"/>
                <w:rtl/>
              </w:rPr>
            </w:pPr>
            <w:r w:rsidRPr="00213507">
              <w:rPr>
                <w:rFonts w:ascii="Arial" w:eastAsia="Times New Roman" w:hAnsi="Arial" w:cs="Arial"/>
                <w:sz w:val="20"/>
                <w:szCs w:val="20"/>
                <w:rtl/>
              </w:rPr>
              <w:t> </w:t>
            </w:r>
          </w:p>
          <w:p w:rsidR="00213507" w:rsidRPr="00213507" w:rsidRDefault="00213507" w:rsidP="00213507">
            <w:pPr>
              <w:spacing w:after="0" w:line="240" w:lineRule="auto"/>
              <w:jc w:val="center"/>
              <w:rPr>
                <w:rFonts w:ascii="Arial" w:eastAsia="Times New Roman" w:hAnsi="Arial" w:cs="Arial"/>
                <w:sz w:val="20"/>
                <w:szCs w:val="20"/>
                <w:rtl/>
              </w:rPr>
            </w:pPr>
            <w:r w:rsidRPr="00213507">
              <w:rPr>
                <w:rFonts w:ascii="Arial" w:eastAsia="Times New Roman" w:hAnsi="Arial" w:cs="Arial"/>
                <w:sz w:val="20"/>
                <w:szCs w:val="20"/>
                <w:rtl/>
              </w:rPr>
              <w:t> </w:t>
            </w:r>
          </w:p>
          <w:p w:rsidR="00213507" w:rsidRPr="00213507" w:rsidRDefault="00213507" w:rsidP="00213507">
            <w:pPr>
              <w:spacing w:after="0" w:line="240" w:lineRule="auto"/>
              <w:jc w:val="center"/>
              <w:rPr>
                <w:rFonts w:ascii="Arial" w:eastAsia="Times New Roman" w:hAnsi="Arial" w:cs="Arial"/>
                <w:sz w:val="20"/>
                <w:szCs w:val="20"/>
                <w:rtl/>
              </w:rPr>
            </w:pPr>
            <w:r w:rsidRPr="00213507">
              <w:rPr>
                <w:rFonts w:ascii="Arial" w:eastAsia="Times New Roman" w:hAnsi="Arial" w:cs="Arial"/>
                <w:sz w:val="24"/>
                <w:szCs w:val="24"/>
                <w:rtl/>
              </w:rPr>
              <w:t> </w:t>
            </w:r>
          </w:p>
          <w:p w:rsidR="00213507" w:rsidRPr="00213507" w:rsidRDefault="00213507" w:rsidP="00213507">
            <w:pPr>
              <w:spacing w:after="0" w:line="240" w:lineRule="auto"/>
              <w:rPr>
                <w:rFonts w:ascii="Arial" w:eastAsia="Times New Roman" w:hAnsi="Arial" w:cs="Arial"/>
                <w:sz w:val="20"/>
                <w:szCs w:val="20"/>
                <w:rtl/>
              </w:rPr>
            </w:pPr>
            <w:r w:rsidRPr="00213507">
              <w:rPr>
                <w:rFonts w:ascii="Times New Roman" w:eastAsia="Times New Roman" w:hAnsi="Times New Roman" w:cs="Times New Roman" w:hint="cs"/>
                <w:color w:val="000000"/>
                <w:sz w:val="24"/>
                <w:szCs w:val="24"/>
                <w:rtl/>
              </w:rPr>
              <w:t>  تمتد هذه المرحلة العمرية من المدرسة من سن السادسة إلى سن الثانية عشر ، وقد جرت العادة أن تكون هذه السنوات الست من عمر الطفل تستغرق مرحلة التعليم الابتدائي  ، </w:t>
            </w:r>
            <w:r w:rsidRPr="00213507">
              <w:rPr>
                <w:rFonts w:ascii="Times New Roman" w:eastAsia="Times New Roman" w:hAnsi="Times New Roman" w:cs="Times New Roman"/>
                <w:color w:val="000000"/>
                <w:sz w:val="24"/>
                <w:szCs w:val="24"/>
                <w:rtl/>
              </w:rPr>
              <w:t>وتختلف شخصيات الأطفال عندما يلتحقون بالمدرسة الابتدائية تبعاً للخبرات التي مرو بها ، و المهارات التي اكتسبوها ، وطبقاً لاتجاهات عدة أخرى لدى الطفل ولعل أهم خبرة سابقة يمكن أن تؤثر في  خبرات الطفل بهذه المرحلة هي التحاقه بدار حضانة حيث أن الالتحاق بدار الحضانة يعمل على تدعيم مهارات الطفل اللغوي ، كما يكسب الطفل اتزانا انفعاليا ، وتوسع نطاق خبرته ، وبذلك تعتبر فترة الالتحاق بالحضانة تمهيداً للالتحاق بالمدرسة لما يمثله من تخفيف لصدمة عن الأسرة.</w:t>
            </w:r>
          </w:p>
          <w:p w:rsidR="00213507" w:rsidRPr="00213507" w:rsidRDefault="00213507" w:rsidP="00213507">
            <w:pPr>
              <w:spacing w:before="100" w:beforeAutospacing="1" w:after="100" w:afterAutospacing="1" w:line="240" w:lineRule="auto"/>
              <w:rPr>
                <w:rFonts w:ascii="Arial" w:eastAsia="Times New Roman" w:hAnsi="Arial" w:cs="Arial"/>
                <w:sz w:val="20"/>
                <w:szCs w:val="20"/>
                <w:rtl/>
              </w:rPr>
            </w:pPr>
            <w:r w:rsidRPr="00213507">
              <w:rPr>
                <w:rFonts w:ascii="Times New Roman" w:eastAsia="Times New Roman" w:hAnsi="Times New Roman" w:cs="Times New Roman" w:hint="cs"/>
                <w:color w:val="000000"/>
                <w:sz w:val="24"/>
                <w:szCs w:val="24"/>
                <w:rtl/>
              </w:rPr>
              <w:t> </w:t>
            </w:r>
          </w:p>
          <w:p w:rsidR="00213507" w:rsidRPr="00213507" w:rsidRDefault="00213507" w:rsidP="00213507">
            <w:pPr>
              <w:spacing w:after="0" w:line="240" w:lineRule="auto"/>
              <w:ind w:left="26"/>
              <w:rPr>
                <w:rFonts w:ascii="Arial" w:eastAsia="Times New Roman" w:hAnsi="Arial" w:cs="Arial"/>
                <w:sz w:val="20"/>
                <w:szCs w:val="20"/>
                <w:rtl/>
              </w:rPr>
            </w:pPr>
            <w:r w:rsidRPr="00213507">
              <w:rPr>
                <w:rFonts w:ascii="Wingdings" w:eastAsia="Times New Roman" w:hAnsi="Wingdings" w:cs="Arial"/>
                <w:b/>
                <w:bCs/>
                <w:color w:val="FF00FF"/>
                <w:sz w:val="24"/>
                <w:szCs w:val="24"/>
                <w:u w:val="single"/>
              </w:rPr>
              <w:t></w:t>
            </w:r>
            <w:r w:rsidRPr="00213507">
              <w:rPr>
                <w:rFonts w:ascii="Times New Roman" w:eastAsia="Times New Roman" w:hAnsi="Times New Roman" w:cs="Times New Roman"/>
                <w:color w:val="FF00FF"/>
                <w:sz w:val="24"/>
                <w:szCs w:val="24"/>
                <w:u w:val="single"/>
                <w:rtl/>
              </w:rPr>
              <w:t xml:space="preserve">   </w:t>
            </w:r>
            <w:r w:rsidRPr="00213507">
              <w:rPr>
                <w:rFonts w:ascii="Simplified Arabic" w:eastAsia="Times New Roman" w:hAnsi="Simplified Arabic" w:cs="Simplified Arabic"/>
                <w:b/>
                <w:bCs/>
                <w:color w:val="FF00FF"/>
                <w:sz w:val="24"/>
                <w:szCs w:val="24"/>
                <w:u w:val="single"/>
                <w:rtl/>
              </w:rPr>
              <w:t xml:space="preserve">خبرة الذهاب إلى المدرسة : </w:t>
            </w:r>
          </w:p>
          <w:p w:rsidR="00213507" w:rsidRPr="00213507" w:rsidRDefault="00213507" w:rsidP="00213507">
            <w:pPr>
              <w:spacing w:after="0" w:line="240" w:lineRule="auto"/>
              <w:rPr>
                <w:rFonts w:ascii="Arial" w:eastAsia="Times New Roman" w:hAnsi="Arial" w:cs="Arial"/>
                <w:sz w:val="20"/>
                <w:szCs w:val="20"/>
                <w:rtl/>
              </w:rPr>
            </w:pPr>
            <w:r w:rsidRPr="00213507">
              <w:rPr>
                <w:rFonts w:ascii="Times New Roman" w:eastAsia="Times New Roman" w:hAnsi="Times New Roman" w:cs="Times New Roman" w:hint="cs"/>
                <w:color w:val="000000"/>
                <w:sz w:val="24"/>
                <w:szCs w:val="24"/>
                <w:rtl/>
              </w:rPr>
              <w:t xml:space="preserve">  يعتبر الذهاب إلى المدرسة زمنياً وسيكولوجياً نهاية عهد وبداية عهد آخر بالنسبة </w:t>
            </w:r>
            <w:proofErr w:type="gramStart"/>
            <w:r w:rsidRPr="00213507">
              <w:rPr>
                <w:rFonts w:ascii="Times New Roman" w:eastAsia="Times New Roman" w:hAnsi="Times New Roman" w:cs="Times New Roman" w:hint="cs"/>
                <w:color w:val="000000"/>
                <w:sz w:val="24"/>
                <w:szCs w:val="24"/>
                <w:rtl/>
              </w:rPr>
              <w:t>للصغير ،</w:t>
            </w:r>
            <w:proofErr w:type="gramEnd"/>
            <w:r w:rsidRPr="00213507">
              <w:rPr>
                <w:rFonts w:ascii="Times New Roman" w:eastAsia="Times New Roman" w:hAnsi="Times New Roman" w:cs="Times New Roman" w:hint="cs"/>
                <w:color w:val="000000"/>
                <w:sz w:val="24"/>
                <w:szCs w:val="24"/>
                <w:rtl/>
              </w:rPr>
              <w:t xml:space="preserve"> فالوالدان هما اللذان يرسمان نمط حياته ، موافقتهما هي ما يهمه و إرضاؤهما هو ما يسعى إليه </w:t>
            </w:r>
          </w:p>
          <w:p w:rsidR="00213507" w:rsidRPr="00213507" w:rsidRDefault="00213507" w:rsidP="00213507">
            <w:pPr>
              <w:spacing w:after="0" w:line="240" w:lineRule="auto"/>
              <w:rPr>
                <w:rFonts w:ascii="Arial" w:eastAsia="Times New Roman" w:hAnsi="Arial" w:cs="Arial"/>
                <w:sz w:val="20"/>
                <w:szCs w:val="20"/>
                <w:rtl/>
              </w:rPr>
            </w:pPr>
            <w:r w:rsidRPr="00213507">
              <w:rPr>
                <w:rFonts w:ascii="Times New Roman" w:eastAsia="Times New Roman" w:hAnsi="Times New Roman" w:cs="Times New Roman" w:hint="cs"/>
                <w:color w:val="000000"/>
                <w:sz w:val="24"/>
                <w:szCs w:val="24"/>
                <w:rtl/>
              </w:rPr>
              <w:t xml:space="preserve"> لكن مع بداية المدرسة يتسع عالم الطفل ويصبح أكثر </w:t>
            </w:r>
            <w:proofErr w:type="gramStart"/>
            <w:r w:rsidRPr="00213507">
              <w:rPr>
                <w:rFonts w:ascii="Times New Roman" w:eastAsia="Times New Roman" w:hAnsi="Times New Roman" w:cs="Times New Roman" w:hint="cs"/>
                <w:color w:val="000000"/>
                <w:sz w:val="24"/>
                <w:szCs w:val="24"/>
                <w:rtl/>
              </w:rPr>
              <w:t>تعقيداً ،</w:t>
            </w:r>
            <w:proofErr w:type="gramEnd"/>
            <w:r w:rsidRPr="00213507">
              <w:rPr>
                <w:rFonts w:ascii="Times New Roman" w:eastAsia="Times New Roman" w:hAnsi="Times New Roman" w:cs="Times New Roman" w:hint="cs"/>
                <w:color w:val="000000"/>
                <w:sz w:val="24"/>
                <w:szCs w:val="24"/>
                <w:rtl/>
              </w:rPr>
              <w:t xml:space="preserve"> فالذهاب إلى المدرسة في نظر الصغار جميعاً معناه أنهم قد كبروا ،   وكانوا يتطلعون بشوق إلى هذا اليوم الذي يكبرون فيه ، </w:t>
            </w:r>
          </w:p>
          <w:p w:rsidR="00213507" w:rsidRPr="00213507" w:rsidRDefault="00213507" w:rsidP="00213507">
            <w:pPr>
              <w:spacing w:after="0" w:line="240" w:lineRule="auto"/>
              <w:rPr>
                <w:rFonts w:ascii="Arial" w:eastAsia="Times New Roman" w:hAnsi="Arial" w:cs="Arial"/>
                <w:sz w:val="20"/>
                <w:szCs w:val="20"/>
                <w:rtl/>
              </w:rPr>
            </w:pPr>
            <w:r w:rsidRPr="00213507">
              <w:rPr>
                <w:rFonts w:ascii="Times New Roman" w:eastAsia="Times New Roman" w:hAnsi="Times New Roman" w:cs="Times New Roman" w:hint="cs"/>
                <w:color w:val="000000"/>
                <w:sz w:val="24"/>
                <w:szCs w:val="24"/>
                <w:rtl/>
              </w:rPr>
              <w:t xml:space="preserve">إن خبرة الذهاب إلى المدرسة نقلة كبرى من بيئة البيت إلى بيئة غريبة مختلفة </w:t>
            </w:r>
            <w:proofErr w:type="gramStart"/>
            <w:r w:rsidRPr="00213507">
              <w:rPr>
                <w:rFonts w:ascii="Times New Roman" w:eastAsia="Times New Roman" w:hAnsi="Times New Roman" w:cs="Times New Roman" w:hint="cs"/>
                <w:color w:val="000000"/>
                <w:sz w:val="24"/>
                <w:szCs w:val="24"/>
                <w:rtl/>
              </w:rPr>
              <w:t>تماماً ،</w:t>
            </w:r>
            <w:proofErr w:type="gramEnd"/>
            <w:r w:rsidRPr="00213507">
              <w:rPr>
                <w:rFonts w:ascii="Times New Roman" w:eastAsia="Times New Roman" w:hAnsi="Times New Roman" w:cs="Times New Roman" w:hint="cs"/>
                <w:color w:val="000000"/>
                <w:sz w:val="24"/>
                <w:szCs w:val="24"/>
                <w:rtl/>
              </w:rPr>
              <w:t xml:space="preserve"> </w:t>
            </w:r>
          </w:p>
          <w:p w:rsidR="00213507" w:rsidRPr="00213507" w:rsidRDefault="00213507" w:rsidP="00213507">
            <w:pPr>
              <w:spacing w:after="0" w:line="240" w:lineRule="auto"/>
              <w:rPr>
                <w:rFonts w:ascii="Arial" w:eastAsia="Times New Roman" w:hAnsi="Arial" w:cs="Arial"/>
                <w:sz w:val="20"/>
                <w:szCs w:val="20"/>
                <w:rtl/>
              </w:rPr>
            </w:pPr>
            <w:r w:rsidRPr="00213507">
              <w:rPr>
                <w:rFonts w:ascii="Times New Roman" w:eastAsia="Times New Roman" w:hAnsi="Times New Roman" w:cs="Times New Roman" w:hint="cs"/>
                <w:color w:val="000000"/>
                <w:sz w:val="24"/>
                <w:szCs w:val="24"/>
                <w:rtl/>
              </w:rPr>
              <w:t xml:space="preserve">  ففي المدرسة </w:t>
            </w:r>
            <w:proofErr w:type="spellStart"/>
            <w:r w:rsidRPr="00213507">
              <w:rPr>
                <w:rFonts w:ascii="Times New Roman" w:eastAsia="Times New Roman" w:hAnsi="Times New Roman" w:cs="Times New Roman" w:hint="cs"/>
                <w:color w:val="000000"/>
                <w:sz w:val="24"/>
                <w:szCs w:val="24"/>
                <w:rtl/>
              </w:rPr>
              <w:t>الابتد</w:t>
            </w:r>
            <w:proofErr w:type="spellEnd"/>
            <w:r w:rsidRPr="00213507">
              <w:rPr>
                <w:rFonts w:ascii="Times New Roman" w:eastAsia="Times New Roman" w:hAnsi="Times New Roman" w:cs="Times New Roman" w:hint="cs"/>
                <w:color w:val="000000"/>
                <w:sz w:val="24"/>
                <w:szCs w:val="24"/>
                <w:rtl/>
              </w:rPr>
              <w:t> </w:t>
            </w:r>
            <w:proofErr w:type="spellStart"/>
            <w:r w:rsidRPr="00213507">
              <w:rPr>
                <w:rFonts w:ascii="Times New Roman" w:eastAsia="Times New Roman" w:hAnsi="Times New Roman" w:cs="Times New Roman" w:hint="cs"/>
                <w:color w:val="000000"/>
                <w:sz w:val="24"/>
                <w:szCs w:val="24"/>
                <w:rtl/>
              </w:rPr>
              <w:t>ائية</w:t>
            </w:r>
            <w:proofErr w:type="spellEnd"/>
            <w:r w:rsidRPr="00213507">
              <w:rPr>
                <w:rFonts w:ascii="Times New Roman" w:eastAsia="Times New Roman" w:hAnsi="Times New Roman" w:cs="Times New Roman" w:hint="cs"/>
                <w:color w:val="000000"/>
                <w:sz w:val="24"/>
                <w:szCs w:val="24"/>
                <w:rtl/>
              </w:rPr>
              <w:t xml:space="preserve"> يكتسب الطفل الكثير من المهارات الأكاديمية والجسمية ، وينمو ذكائه ، وتزداد بصيرته عمقاً و اتساعاً  ،  وينمو استقلاله عن والديه ، ويتخلص عن الانفعالات الحادة المتقلبة </w:t>
            </w:r>
          </w:p>
          <w:p w:rsidR="00213507" w:rsidRPr="00213507" w:rsidRDefault="00213507" w:rsidP="00213507">
            <w:pPr>
              <w:spacing w:after="0" w:line="240" w:lineRule="auto"/>
              <w:rPr>
                <w:rFonts w:ascii="Arial" w:eastAsia="Times New Roman" w:hAnsi="Arial" w:cs="Arial"/>
                <w:sz w:val="20"/>
                <w:szCs w:val="20"/>
                <w:rtl/>
              </w:rPr>
            </w:pPr>
            <w:r w:rsidRPr="00213507">
              <w:rPr>
                <w:rFonts w:ascii="Times New Roman" w:eastAsia="Times New Roman" w:hAnsi="Times New Roman" w:cs="Times New Roman" w:hint="cs"/>
                <w:color w:val="000000"/>
                <w:sz w:val="24"/>
                <w:szCs w:val="24"/>
                <w:rtl/>
              </w:rPr>
              <w:t xml:space="preserve">التي كانت تسيطر في المرحلة السابقة ليحل محلها العواطف وهي انفعالات ذات طابع دائم تتميز </w:t>
            </w:r>
            <w:proofErr w:type="gramStart"/>
            <w:r w:rsidRPr="00213507">
              <w:rPr>
                <w:rFonts w:ascii="Times New Roman" w:eastAsia="Times New Roman" w:hAnsi="Times New Roman" w:cs="Times New Roman" w:hint="cs"/>
                <w:color w:val="000000"/>
                <w:sz w:val="24"/>
                <w:szCs w:val="24"/>
                <w:rtl/>
              </w:rPr>
              <w:t>بالهدوء .</w:t>
            </w:r>
            <w:proofErr w:type="gramEnd"/>
          </w:p>
          <w:p w:rsidR="00213507" w:rsidRPr="00213507" w:rsidRDefault="00213507" w:rsidP="00213507">
            <w:pPr>
              <w:spacing w:after="0" w:line="240" w:lineRule="auto"/>
              <w:rPr>
                <w:rFonts w:ascii="Arial" w:eastAsia="Times New Roman" w:hAnsi="Arial" w:cs="Arial"/>
                <w:sz w:val="20"/>
                <w:szCs w:val="20"/>
                <w:rtl/>
              </w:rPr>
            </w:pPr>
            <w:r w:rsidRPr="00213507">
              <w:rPr>
                <w:rFonts w:ascii="Times New Roman" w:eastAsia="Times New Roman" w:hAnsi="Times New Roman" w:cs="Times New Roman" w:hint="cs"/>
                <w:color w:val="000000"/>
                <w:sz w:val="24"/>
                <w:szCs w:val="24"/>
                <w:rtl/>
              </w:rPr>
              <w:t> </w:t>
            </w:r>
          </w:p>
          <w:p w:rsidR="00213507" w:rsidRPr="00213507" w:rsidRDefault="00213507" w:rsidP="00213507">
            <w:pPr>
              <w:spacing w:before="100" w:beforeAutospacing="1" w:after="100" w:afterAutospacing="1" w:line="240" w:lineRule="auto"/>
              <w:rPr>
                <w:rFonts w:ascii="Arial" w:eastAsia="Times New Roman" w:hAnsi="Arial" w:cs="Arial"/>
                <w:sz w:val="20"/>
                <w:szCs w:val="20"/>
              </w:rPr>
            </w:pPr>
            <w:r w:rsidRPr="00213507">
              <w:rPr>
                <w:rFonts w:ascii="Times New Roman" w:eastAsia="Times New Roman" w:hAnsi="Times New Roman" w:cs="Times New Roman" w:hint="cs"/>
                <w:color w:val="000000"/>
                <w:sz w:val="24"/>
                <w:szCs w:val="24"/>
                <w:rtl/>
              </w:rPr>
              <w:t xml:space="preserve">  وتعد مرحلة التعليم الابتدائي بمثابة حجر الزاوية والقاعدة الأساسية لتعليم المهارات </w:t>
            </w:r>
            <w:proofErr w:type="gramStart"/>
            <w:r w:rsidRPr="00213507">
              <w:rPr>
                <w:rFonts w:ascii="Times New Roman" w:eastAsia="Times New Roman" w:hAnsi="Times New Roman" w:cs="Times New Roman" w:hint="cs"/>
                <w:color w:val="000000"/>
                <w:sz w:val="24"/>
                <w:szCs w:val="24"/>
                <w:rtl/>
              </w:rPr>
              <w:t>الحركية ،</w:t>
            </w:r>
            <w:proofErr w:type="gramEnd"/>
            <w:r w:rsidRPr="00213507">
              <w:rPr>
                <w:rFonts w:ascii="Times New Roman" w:eastAsia="Times New Roman" w:hAnsi="Times New Roman" w:cs="Times New Roman" w:hint="cs"/>
                <w:color w:val="000000"/>
                <w:sz w:val="24"/>
                <w:szCs w:val="24"/>
                <w:rtl/>
              </w:rPr>
              <w:t xml:space="preserve"> حيث أنها تعد مرحلة تكوين و اكتساب ما قد يقوم الفرد بممارسته طول حياته كما يمكن من  خلالها بناء جيل لديه القدرة على تحقيق طموحاته وأماني مجتمعه .</w:t>
            </w:r>
          </w:p>
        </w:tc>
      </w:tr>
    </w:tbl>
    <w:p w:rsidR="00213507" w:rsidRPr="00213507" w:rsidRDefault="00213507" w:rsidP="00213507">
      <w:pPr>
        <w:spacing w:after="100" w:line="240" w:lineRule="auto"/>
        <w:outlineLvl w:val="3"/>
        <w:rPr>
          <w:rFonts w:ascii="Arial" w:eastAsia="Times New Roman" w:hAnsi="Arial" w:cs="Arial"/>
          <w:b/>
          <w:bCs/>
          <w:color w:val="444444"/>
          <w:sz w:val="36"/>
          <w:szCs w:val="36"/>
          <w:rtl/>
        </w:rPr>
      </w:pPr>
      <w:r w:rsidRPr="00213507">
        <w:rPr>
          <w:rFonts w:ascii="Arial" w:eastAsia="Times New Roman" w:hAnsi="Arial" w:cs="Arial"/>
          <w:b/>
          <w:bCs/>
          <w:color w:val="444444"/>
          <w:sz w:val="36"/>
          <w:szCs w:val="36"/>
          <w:rtl/>
        </w:rPr>
        <w:t xml:space="preserve">-العوامل المؤثرة على النمو في هذه المرحلة </w:t>
      </w:r>
    </w:p>
    <w:tbl>
      <w:tblPr>
        <w:bidiVisual/>
        <w:tblW w:w="0" w:type="auto"/>
        <w:tblCellSpacing w:w="0" w:type="dxa"/>
        <w:tblCellMar>
          <w:top w:w="15" w:type="dxa"/>
          <w:left w:w="15" w:type="dxa"/>
          <w:bottom w:w="15" w:type="dxa"/>
          <w:right w:w="15" w:type="dxa"/>
        </w:tblCellMar>
        <w:tblLook w:val="04A0" w:firstRow="1" w:lastRow="0" w:firstColumn="1" w:lastColumn="0" w:noHBand="0" w:noVBand="1"/>
      </w:tblPr>
      <w:tblGrid>
        <w:gridCol w:w="8396"/>
      </w:tblGrid>
      <w:tr w:rsidR="00213507" w:rsidRPr="00213507" w:rsidTr="00213507">
        <w:trPr>
          <w:tblCellSpacing w:w="0" w:type="dxa"/>
        </w:trPr>
        <w:tc>
          <w:tcPr>
            <w:tcW w:w="0" w:type="auto"/>
            <w:tcMar>
              <w:top w:w="45" w:type="dxa"/>
              <w:left w:w="45" w:type="dxa"/>
              <w:bottom w:w="45" w:type="dxa"/>
              <w:right w:w="45" w:type="dxa"/>
            </w:tcMar>
            <w:hideMark/>
          </w:tcPr>
          <w:p w:rsidR="00213507" w:rsidRPr="00213507" w:rsidRDefault="00213507" w:rsidP="00213507">
            <w:pPr>
              <w:spacing w:after="0" w:line="240" w:lineRule="auto"/>
              <w:jc w:val="center"/>
              <w:rPr>
                <w:rFonts w:ascii="Arial" w:eastAsia="Times New Roman" w:hAnsi="Arial" w:cs="Arial"/>
                <w:sz w:val="20"/>
                <w:szCs w:val="20"/>
                <w:rtl/>
              </w:rPr>
            </w:pPr>
            <w:r w:rsidRPr="00213507">
              <w:rPr>
                <w:rFonts w:ascii="Arial" w:eastAsia="Times New Roman" w:hAnsi="Arial" w:cs="Arial"/>
                <w:sz w:val="20"/>
                <w:szCs w:val="20"/>
                <w:rtl/>
              </w:rPr>
              <w:t> </w:t>
            </w:r>
          </w:p>
          <w:p w:rsidR="00213507" w:rsidRPr="00213507" w:rsidRDefault="00213507" w:rsidP="00213507">
            <w:pPr>
              <w:spacing w:after="0" w:line="240" w:lineRule="auto"/>
              <w:jc w:val="center"/>
              <w:rPr>
                <w:rFonts w:ascii="Arial" w:eastAsia="Times New Roman" w:hAnsi="Arial" w:cs="Arial"/>
                <w:sz w:val="20"/>
                <w:szCs w:val="20"/>
                <w:rtl/>
              </w:rPr>
            </w:pPr>
            <w:r w:rsidRPr="00213507">
              <w:rPr>
                <w:rFonts w:ascii="Arial" w:eastAsia="Times New Roman" w:hAnsi="Arial" w:cs="Arial"/>
                <w:sz w:val="20"/>
                <w:szCs w:val="20"/>
                <w:rtl/>
              </w:rPr>
              <w:t> </w:t>
            </w:r>
          </w:p>
          <w:p w:rsidR="00213507" w:rsidRPr="00213507" w:rsidRDefault="00213507" w:rsidP="00213507">
            <w:pPr>
              <w:spacing w:before="100" w:beforeAutospacing="1" w:after="100" w:afterAutospacing="1" w:line="240" w:lineRule="auto"/>
              <w:jc w:val="center"/>
              <w:rPr>
                <w:rFonts w:ascii="Arial" w:eastAsia="Times New Roman" w:hAnsi="Arial" w:cs="Arial"/>
                <w:sz w:val="20"/>
                <w:szCs w:val="20"/>
                <w:rtl/>
              </w:rPr>
            </w:pPr>
            <w:r w:rsidRPr="00213507">
              <w:rPr>
                <w:rFonts w:ascii="Times New Roman" w:eastAsia="Times New Roman" w:hAnsi="Times New Roman" w:cs="Times New Roman" w:hint="cs"/>
                <w:color w:val="000000"/>
                <w:sz w:val="24"/>
                <w:szCs w:val="24"/>
                <w:rtl/>
              </w:rPr>
              <w:t xml:space="preserve">       يستمر في هذه المرحلة تأثير كل من الوراثة والغدد تبعا لتأثيرها في المرحلة السابقة عدا أن بعض الغدد يزداد حجمها وأثرها في هذه المرحلة العمرية ومنها الغدة الصنوبرية على وجه الخصوص ، </w:t>
            </w:r>
          </w:p>
          <w:p w:rsidR="00213507" w:rsidRPr="00213507" w:rsidRDefault="00213507" w:rsidP="00213507">
            <w:pPr>
              <w:spacing w:after="0" w:line="240" w:lineRule="auto"/>
              <w:jc w:val="center"/>
              <w:rPr>
                <w:rFonts w:ascii="Arial" w:eastAsia="Times New Roman" w:hAnsi="Arial" w:cs="Arial"/>
                <w:sz w:val="20"/>
                <w:szCs w:val="20"/>
                <w:rtl/>
              </w:rPr>
            </w:pPr>
            <w:r w:rsidRPr="00213507">
              <w:rPr>
                <w:rFonts w:ascii="Times New Roman" w:eastAsia="Times New Roman" w:hAnsi="Times New Roman" w:cs="Times New Roman" w:hint="cs"/>
                <w:color w:val="000000"/>
                <w:sz w:val="24"/>
                <w:szCs w:val="24"/>
                <w:rtl/>
              </w:rPr>
              <w:t xml:space="preserve">لكن الأثر الأكبر في هذه المرحلة يكون للبيئة سواء البيئة المادية أو المعنوية حيث يتأثر نمو الطفل في هذه المرحلة بالظروف الصحية التي يعيش </w:t>
            </w:r>
            <w:proofErr w:type="gramStart"/>
            <w:r w:rsidRPr="00213507">
              <w:rPr>
                <w:rFonts w:ascii="Times New Roman" w:eastAsia="Times New Roman" w:hAnsi="Times New Roman" w:cs="Times New Roman" w:hint="cs"/>
                <w:color w:val="000000"/>
                <w:sz w:val="24"/>
                <w:szCs w:val="24"/>
                <w:rtl/>
              </w:rPr>
              <w:t>فيها ،</w:t>
            </w:r>
            <w:proofErr w:type="gramEnd"/>
            <w:r w:rsidRPr="00213507">
              <w:rPr>
                <w:rFonts w:ascii="Times New Roman" w:eastAsia="Times New Roman" w:hAnsi="Times New Roman" w:cs="Times New Roman" w:hint="cs"/>
                <w:color w:val="000000"/>
                <w:sz w:val="24"/>
                <w:szCs w:val="24"/>
                <w:rtl/>
              </w:rPr>
              <w:t xml:space="preserve"> </w:t>
            </w:r>
          </w:p>
          <w:p w:rsidR="00213507" w:rsidRPr="00213507" w:rsidRDefault="00213507" w:rsidP="00213507">
            <w:pPr>
              <w:spacing w:after="0" w:line="240" w:lineRule="auto"/>
              <w:jc w:val="center"/>
              <w:rPr>
                <w:rFonts w:ascii="Arial" w:eastAsia="Times New Roman" w:hAnsi="Arial" w:cs="Arial"/>
                <w:sz w:val="20"/>
                <w:szCs w:val="20"/>
                <w:rtl/>
              </w:rPr>
            </w:pPr>
            <w:r w:rsidRPr="00213507">
              <w:rPr>
                <w:rFonts w:ascii="Times New Roman" w:eastAsia="Times New Roman" w:hAnsi="Times New Roman" w:cs="Times New Roman" w:hint="cs"/>
                <w:color w:val="000000"/>
                <w:sz w:val="24"/>
                <w:szCs w:val="24"/>
                <w:rtl/>
              </w:rPr>
              <w:t>والتي يؤثر فيها الظروف الاقتصادية بشكل مباشر ،</w:t>
            </w:r>
          </w:p>
          <w:p w:rsidR="00213507" w:rsidRPr="00213507" w:rsidRDefault="00213507" w:rsidP="00213507">
            <w:pPr>
              <w:spacing w:after="0" w:line="240" w:lineRule="auto"/>
              <w:jc w:val="center"/>
              <w:rPr>
                <w:rFonts w:ascii="Arial" w:eastAsia="Times New Roman" w:hAnsi="Arial" w:cs="Arial"/>
                <w:sz w:val="20"/>
                <w:szCs w:val="20"/>
                <w:rtl/>
              </w:rPr>
            </w:pPr>
            <w:r w:rsidRPr="00213507">
              <w:rPr>
                <w:rFonts w:ascii="Arial" w:eastAsia="Times New Roman" w:hAnsi="Arial" w:cs="Arial"/>
                <w:sz w:val="20"/>
                <w:szCs w:val="20"/>
                <w:rtl/>
              </w:rPr>
              <w:t> </w:t>
            </w:r>
          </w:p>
          <w:p w:rsidR="00213507" w:rsidRPr="00213507" w:rsidRDefault="00213507" w:rsidP="00213507">
            <w:pPr>
              <w:spacing w:after="0" w:line="240" w:lineRule="auto"/>
              <w:jc w:val="center"/>
              <w:rPr>
                <w:rFonts w:ascii="Arial" w:eastAsia="Times New Roman" w:hAnsi="Arial" w:cs="Arial"/>
                <w:sz w:val="20"/>
                <w:szCs w:val="20"/>
                <w:rtl/>
              </w:rPr>
            </w:pPr>
            <w:r w:rsidRPr="00213507">
              <w:rPr>
                <w:rFonts w:ascii="Arial" w:eastAsia="Times New Roman" w:hAnsi="Arial" w:cs="Arial"/>
                <w:sz w:val="20"/>
                <w:szCs w:val="20"/>
                <w:rtl/>
              </w:rPr>
              <w:t> </w:t>
            </w:r>
          </w:p>
          <w:p w:rsidR="00213507" w:rsidRPr="00213507" w:rsidRDefault="00213507" w:rsidP="00213507">
            <w:pPr>
              <w:spacing w:after="0" w:line="240" w:lineRule="auto"/>
              <w:jc w:val="center"/>
              <w:rPr>
                <w:rFonts w:ascii="Arial" w:eastAsia="Times New Roman" w:hAnsi="Arial" w:cs="Arial"/>
                <w:sz w:val="20"/>
                <w:szCs w:val="20"/>
                <w:rtl/>
              </w:rPr>
            </w:pPr>
            <w:r w:rsidRPr="00213507">
              <w:rPr>
                <w:rFonts w:ascii="Arial" w:eastAsia="Times New Roman" w:hAnsi="Arial" w:cs="Arial"/>
                <w:sz w:val="20"/>
                <w:szCs w:val="20"/>
                <w:rtl/>
              </w:rPr>
              <w:t> </w:t>
            </w:r>
          </w:p>
          <w:p w:rsidR="00213507" w:rsidRPr="00213507" w:rsidRDefault="00213507" w:rsidP="00213507">
            <w:pPr>
              <w:spacing w:after="0" w:line="240" w:lineRule="auto"/>
              <w:jc w:val="center"/>
              <w:rPr>
                <w:rFonts w:ascii="Arial" w:eastAsia="Times New Roman" w:hAnsi="Arial" w:cs="Arial"/>
                <w:sz w:val="20"/>
                <w:szCs w:val="20"/>
                <w:rtl/>
              </w:rPr>
            </w:pPr>
            <w:r w:rsidRPr="00213507">
              <w:rPr>
                <w:rFonts w:ascii="Arial" w:eastAsia="Times New Roman" w:hAnsi="Arial" w:cs="Arial"/>
                <w:sz w:val="20"/>
                <w:szCs w:val="20"/>
                <w:rtl/>
              </w:rPr>
              <w:t> </w:t>
            </w:r>
          </w:p>
          <w:p w:rsidR="00213507" w:rsidRPr="00213507" w:rsidRDefault="00213507" w:rsidP="00213507">
            <w:pPr>
              <w:spacing w:after="0" w:line="240" w:lineRule="auto"/>
              <w:jc w:val="center"/>
              <w:rPr>
                <w:rFonts w:ascii="Arial" w:eastAsia="Times New Roman" w:hAnsi="Arial" w:cs="Arial"/>
                <w:sz w:val="20"/>
                <w:szCs w:val="20"/>
                <w:rtl/>
              </w:rPr>
            </w:pPr>
            <w:r w:rsidRPr="00213507">
              <w:rPr>
                <w:rFonts w:ascii="Arial" w:eastAsia="Times New Roman" w:hAnsi="Arial" w:cs="Arial" w:hint="cs"/>
                <w:sz w:val="20"/>
                <w:szCs w:val="20"/>
                <w:rtl/>
              </w:rPr>
              <w:t> </w:t>
            </w:r>
          </w:p>
          <w:p w:rsidR="00213507" w:rsidRPr="00213507" w:rsidRDefault="00213507" w:rsidP="00213507">
            <w:pPr>
              <w:spacing w:after="0" w:line="240" w:lineRule="auto"/>
              <w:jc w:val="center"/>
              <w:rPr>
                <w:rFonts w:ascii="Arial" w:eastAsia="Times New Roman" w:hAnsi="Arial" w:cs="Arial" w:hint="cs"/>
                <w:sz w:val="20"/>
                <w:szCs w:val="20"/>
                <w:rtl/>
              </w:rPr>
            </w:pPr>
            <w:r w:rsidRPr="00213507">
              <w:rPr>
                <w:rFonts w:ascii="Arial" w:eastAsia="Times New Roman" w:hAnsi="Arial" w:cs="Arial" w:hint="cs"/>
                <w:sz w:val="20"/>
                <w:szCs w:val="20"/>
                <w:rtl/>
              </w:rPr>
              <w:t> </w:t>
            </w:r>
          </w:p>
          <w:p w:rsidR="00213507" w:rsidRPr="00213507" w:rsidRDefault="00213507" w:rsidP="00213507">
            <w:pPr>
              <w:spacing w:after="0" w:line="240" w:lineRule="auto"/>
              <w:jc w:val="center"/>
              <w:rPr>
                <w:rFonts w:ascii="Arial" w:eastAsia="Times New Roman" w:hAnsi="Arial" w:cs="Arial" w:hint="cs"/>
                <w:sz w:val="20"/>
                <w:szCs w:val="20"/>
                <w:rtl/>
              </w:rPr>
            </w:pPr>
            <w:r w:rsidRPr="00213507">
              <w:rPr>
                <w:rFonts w:ascii="Arial" w:eastAsia="Times New Roman" w:hAnsi="Arial" w:cs="Arial"/>
                <w:noProof/>
                <w:color w:val="0033CC"/>
                <w:sz w:val="20"/>
                <w:szCs w:val="20"/>
              </w:rPr>
              <w:lastRenderedPageBreak/>
              <w:drawing>
                <wp:inline distT="0" distB="0" distL="0" distR="0" wp14:anchorId="36EE1426" wp14:editId="6687BD6F">
                  <wp:extent cx="2266950" cy="2019300"/>
                  <wp:effectExtent l="0" t="0" r="0" b="0"/>
                  <wp:docPr id="1" name="صورة 1" descr="https://sites.google.com/site/stagesofgrowth1/_/rsrc/1354141115287/1111/12/23/imagesCAWPOQ2W.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ites.google.com/site/stagesofgrowth1/_/rsrc/1354141115287/1111/12/23/imagesCAWPOQ2W.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66950" cy="2019300"/>
                          </a:xfrm>
                          <a:prstGeom prst="rect">
                            <a:avLst/>
                          </a:prstGeom>
                          <a:noFill/>
                          <a:ln>
                            <a:noFill/>
                          </a:ln>
                        </pic:spPr>
                      </pic:pic>
                    </a:graphicData>
                  </a:graphic>
                </wp:inline>
              </w:drawing>
            </w:r>
          </w:p>
          <w:p w:rsidR="00213507" w:rsidRPr="00213507" w:rsidRDefault="00213507" w:rsidP="00213507">
            <w:pPr>
              <w:spacing w:after="0" w:line="240" w:lineRule="auto"/>
              <w:jc w:val="center"/>
              <w:rPr>
                <w:rFonts w:ascii="Arial" w:eastAsia="Times New Roman" w:hAnsi="Arial" w:cs="Arial" w:hint="cs"/>
                <w:sz w:val="20"/>
                <w:szCs w:val="20"/>
                <w:rtl/>
              </w:rPr>
            </w:pPr>
            <w:r w:rsidRPr="00213507">
              <w:rPr>
                <w:rFonts w:ascii="Times New Roman" w:eastAsia="Times New Roman" w:hAnsi="Times New Roman" w:cs="Times New Roman" w:hint="cs"/>
                <w:color w:val="000000"/>
                <w:sz w:val="24"/>
                <w:szCs w:val="24"/>
                <w:rtl/>
              </w:rPr>
              <w:t>             </w:t>
            </w:r>
          </w:p>
          <w:p w:rsidR="00213507" w:rsidRPr="00213507" w:rsidRDefault="00213507" w:rsidP="00213507">
            <w:pPr>
              <w:spacing w:after="0" w:line="240" w:lineRule="auto"/>
              <w:jc w:val="center"/>
              <w:rPr>
                <w:rFonts w:ascii="Arial" w:eastAsia="Times New Roman" w:hAnsi="Arial" w:cs="Arial"/>
                <w:sz w:val="20"/>
                <w:szCs w:val="20"/>
                <w:rtl/>
              </w:rPr>
            </w:pPr>
            <w:r w:rsidRPr="00213507">
              <w:rPr>
                <w:rFonts w:ascii="Arial" w:eastAsia="Times New Roman" w:hAnsi="Arial" w:cs="Arial"/>
                <w:sz w:val="20"/>
                <w:szCs w:val="20"/>
                <w:rtl/>
              </w:rPr>
              <w:t> </w:t>
            </w:r>
          </w:p>
          <w:p w:rsidR="00213507" w:rsidRPr="00213507" w:rsidRDefault="00213507" w:rsidP="00213507">
            <w:pPr>
              <w:spacing w:after="0" w:line="240" w:lineRule="auto"/>
              <w:jc w:val="center"/>
              <w:rPr>
                <w:rFonts w:ascii="Arial" w:eastAsia="Times New Roman" w:hAnsi="Arial" w:cs="Arial"/>
                <w:sz w:val="20"/>
                <w:szCs w:val="20"/>
                <w:rtl/>
              </w:rPr>
            </w:pPr>
            <w:r w:rsidRPr="00213507">
              <w:rPr>
                <w:rFonts w:ascii="Times New Roman" w:eastAsia="Times New Roman" w:hAnsi="Times New Roman" w:cs="Times New Roman" w:hint="cs"/>
                <w:color w:val="000000"/>
                <w:sz w:val="24"/>
                <w:szCs w:val="24"/>
                <w:rtl/>
              </w:rPr>
              <w:t xml:space="preserve"> كما يؤثر الغذاء من حيث كمه ونوعه على النمو الجسمي وما يقوم به الطفل من نشاط و سوء التغذية يؤدي إلى مستوى تحصيل منخفض حيث يجعل التعليم مجهد وغير مثمر </w:t>
            </w:r>
          </w:p>
          <w:p w:rsidR="00213507" w:rsidRPr="00213507" w:rsidRDefault="00213507" w:rsidP="00213507">
            <w:pPr>
              <w:spacing w:after="0" w:line="240" w:lineRule="auto"/>
              <w:jc w:val="center"/>
              <w:rPr>
                <w:rFonts w:ascii="Arial" w:eastAsia="Times New Roman" w:hAnsi="Arial" w:cs="Arial"/>
                <w:sz w:val="20"/>
                <w:szCs w:val="20"/>
                <w:rtl/>
              </w:rPr>
            </w:pPr>
            <w:r w:rsidRPr="00213507">
              <w:rPr>
                <w:rFonts w:ascii="Times New Roman" w:eastAsia="Times New Roman" w:hAnsi="Times New Roman" w:cs="Times New Roman" w:hint="cs"/>
                <w:color w:val="000000"/>
                <w:sz w:val="24"/>
                <w:szCs w:val="24"/>
                <w:rtl/>
              </w:rPr>
              <w:t xml:space="preserve">                مما يعيق النمو في هذا المجال ويلعب عامل النضج دورا مهما في هذه المرحلة خاصة النضج العقلي حيث أن هذه المرحلة هي بداية التفكير العياني لطلبة المدارس ويعتمد </w:t>
            </w:r>
          </w:p>
          <w:p w:rsidR="00213507" w:rsidRPr="00213507" w:rsidRDefault="00213507" w:rsidP="00213507">
            <w:pPr>
              <w:spacing w:after="0" w:line="240" w:lineRule="auto"/>
              <w:jc w:val="center"/>
              <w:rPr>
                <w:rFonts w:ascii="Arial" w:eastAsia="Times New Roman" w:hAnsi="Arial" w:cs="Arial"/>
                <w:sz w:val="20"/>
                <w:szCs w:val="20"/>
                <w:rtl/>
              </w:rPr>
            </w:pPr>
            <w:r w:rsidRPr="00213507">
              <w:rPr>
                <w:rFonts w:ascii="Times New Roman" w:eastAsia="Times New Roman" w:hAnsi="Times New Roman" w:cs="Times New Roman" w:hint="cs"/>
                <w:color w:val="000000"/>
                <w:sz w:val="24"/>
                <w:szCs w:val="24"/>
                <w:rtl/>
              </w:rPr>
              <w:t xml:space="preserve">               على النضج إعداد المناهج والمقررات الدراسة في المعارف </w:t>
            </w:r>
            <w:proofErr w:type="gramStart"/>
            <w:r w:rsidRPr="00213507">
              <w:rPr>
                <w:rFonts w:ascii="Times New Roman" w:eastAsia="Times New Roman" w:hAnsi="Times New Roman" w:cs="Times New Roman" w:hint="cs"/>
                <w:color w:val="000000"/>
                <w:sz w:val="24"/>
                <w:szCs w:val="24"/>
                <w:rtl/>
              </w:rPr>
              <w:t>المختلفة ،</w:t>
            </w:r>
            <w:proofErr w:type="gramEnd"/>
            <w:r w:rsidRPr="00213507">
              <w:rPr>
                <w:rFonts w:ascii="Times New Roman" w:eastAsia="Times New Roman" w:hAnsi="Times New Roman" w:cs="Times New Roman" w:hint="cs"/>
                <w:color w:val="000000"/>
                <w:sz w:val="24"/>
                <w:szCs w:val="24"/>
                <w:rtl/>
              </w:rPr>
              <w:t xml:space="preserve"> وكذلك التعلم ودخول المدرسة النظامية مع بداية هذه المرحلة يمثل نقطة تحول في حياة الفرد </w:t>
            </w:r>
          </w:p>
          <w:p w:rsidR="00213507" w:rsidRPr="00213507" w:rsidRDefault="00213507" w:rsidP="00213507">
            <w:pPr>
              <w:spacing w:after="0" w:line="240" w:lineRule="auto"/>
              <w:jc w:val="center"/>
              <w:rPr>
                <w:rFonts w:ascii="Arial" w:eastAsia="Times New Roman" w:hAnsi="Arial" w:cs="Arial"/>
                <w:sz w:val="20"/>
                <w:szCs w:val="20"/>
                <w:rtl/>
              </w:rPr>
            </w:pPr>
            <w:r w:rsidRPr="00213507">
              <w:rPr>
                <w:rFonts w:ascii="Times New Roman" w:eastAsia="Times New Roman" w:hAnsi="Times New Roman" w:cs="Times New Roman" w:hint="cs"/>
                <w:color w:val="000000"/>
                <w:sz w:val="24"/>
                <w:szCs w:val="24"/>
                <w:rtl/>
              </w:rPr>
              <w:t xml:space="preserve"> ويبدأ فيها </w:t>
            </w:r>
            <w:proofErr w:type="gramStart"/>
            <w:r w:rsidRPr="00213507">
              <w:rPr>
                <w:rFonts w:ascii="Times New Roman" w:eastAsia="Times New Roman" w:hAnsi="Times New Roman" w:cs="Times New Roman" w:hint="cs"/>
                <w:color w:val="000000"/>
                <w:sz w:val="24"/>
                <w:szCs w:val="24"/>
                <w:rtl/>
              </w:rPr>
              <w:t>تراكم</w:t>
            </w:r>
            <w:proofErr w:type="gramEnd"/>
            <w:r w:rsidRPr="00213507">
              <w:rPr>
                <w:rFonts w:ascii="Times New Roman" w:eastAsia="Times New Roman" w:hAnsi="Times New Roman" w:cs="Times New Roman" w:hint="cs"/>
                <w:color w:val="000000"/>
                <w:sz w:val="24"/>
                <w:szCs w:val="24"/>
                <w:rtl/>
              </w:rPr>
              <w:t xml:space="preserve"> المعرفة وتأثيرها على النمو بكافة أبعاده ومظاهره. </w:t>
            </w:r>
          </w:p>
          <w:p w:rsidR="00213507" w:rsidRPr="00213507" w:rsidRDefault="00213507" w:rsidP="00213507">
            <w:pPr>
              <w:spacing w:after="0" w:line="240" w:lineRule="auto"/>
              <w:jc w:val="center"/>
              <w:rPr>
                <w:rFonts w:ascii="Arial" w:eastAsia="Times New Roman" w:hAnsi="Arial" w:cs="Arial"/>
                <w:sz w:val="20"/>
                <w:szCs w:val="20"/>
                <w:rtl/>
              </w:rPr>
            </w:pPr>
            <w:r w:rsidRPr="00213507">
              <w:rPr>
                <w:rFonts w:ascii="Arial" w:eastAsia="Times New Roman" w:hAnsi="Arial" w:cs="Arial"/>
                <w:sz w:val="20"/>
                <w:szCs w:val="20"/>
                <w:rtl/>
              </w:rPr>
              <w:t> </w:t>
            </w:r>
          </w:p>
          <w:p w:rsidR="00213507" w:rsidRPr="00213507" w:rsidRDefault="00213507" w:rsidP="00213507">
            <w:pPr>
              <w:spacing w:after="0" w:line="240" w:lineRule="auto"/>
              <w:jc w:val="center"/>
              <w:rPr>
                <w:rFonts w:ascii="Arial" w:eastAsia="Times New Roman" w:hAnsi="Arial" w:cs="Arial"/>
                <w:sz w:val="20"/>
                <w:szCs w:val="20"/>
                <w:rtl/>
              </w:rPr>
            </w:pPr>
            <w:r w:rsidRPr="00213507">
              <w:rPr>
                <w:rFonts w:ascii="Arial" w:eastAsia="Times New Roman" w:hAnsi="Arial" w:cs="Arial"/>
                <w:sz w:val="20"/>
                <w:szCs w:val="20"/>
                <w:rtl/>
              </w:rPr>
              <w:t> </w:t>
            </w:r>
            <w:bookmarkStart w:id="0" w:name="_GoBack"/>
            <w:bookmarkEnd w:id="0"/>
          </w:p>
          <w:p w:rsidR="00213507" w:rsidRPr="00213507" w:rsidRDefault="00213507" w:rsidP="00213507">
            <w:pPr>
              <w:spacing w:after="0" w:line="240" w:lineRule="auto"/>
              <w:jc w:val="center"/>
              <w:rPr>
                <w:rFonts w:ascii="Arial" w:eastAsia="Times New Roman" w:hAnsi="Arial" w:cs="Arial"/>
                <w:sz w:val="20"/>
                <w:szCs w:val="20"/>
              </w:rPr>
            </w:pPr>
            <w:r w:rsidRPr="00213507">
              <w:rPr>
                <w:rFonts w:ascii="Arial" w:eastAsia="Times New Roman" w:hAnsi="Arial" w:cs="Arial"/>
                <w:sz w:val="20"/>
                <w:szCs w:val="20"/>
                <w:rtl/>
              </w:rPr>
              <w:t> </w:t>
            </w:r>
          </w:p>
        </w:tc>
      </w:tr>
    </w:tbl>
    <w:p w:rsidR="000A7706" w:rsidRPr="00213507" w:rsidRDefault="000A7706"/>
    <w:sectPr w:rsidR="000A7706" w:rsidRPr="00213507" w:rsidSect="009E239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F7C"/>
    <w:rsid w:val="000A7706"/>
    <w:rsid w:val="00213507"/>
    <w:rsid w:val="00454F7C"/>
    <w:rsid w:val="009E2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13507"/>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2135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13507"/>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2135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402400">
      <w:bodyDiv w:val="1"/>
      <w:marLeft w:val="0"/>
      <w:marRight w:val="0"/>
      <w:marTop w:val="0"/>
      <w:marBottom w:val="0"/>
      <w:divBdr>
        <w:top w:val="none" w:sz="0" w:space="0" w:color="auto"/>
        <w:left w:val="none" w:sz="0" w:space="0" w:color="auto"/>
        <w:bottom w:val="none" w:sz="0" w:space="0" w:color="auto"/>
        <w:right w:val="none" w:sz="0" w:space="0" w:color="auto"/>
      </w:divBdr>
      <w:divsChild>
        <w:div w:id="774441362">
          <w:marLeft w:val="0"/>
          <w:marRight w:val="0"/>
          <w:marTop w:val="0"/>
          <w:marBottom w:val="0"/>
          <w:divBdr>
            <w:top w:val="none" w:sz="0" w:space="0" w:color="auto"/>
            <w:left w:val="none" w:sz="0" w:space="0" w:color="auto"/>
            <w:bottom w:val="none" w:sz="0" w:space="0" w:color="auto"/>
            <w:right w:val="none" w:sz="0" w:space="0" w:color="auto"/>
          </w:divBdr>
          <w:divsChild>
            <w:div w:id="1789467127">
              <w:marLeft w:val="0"/>
              <w:marRight w:val="0"/>
              <w:marTop w:val="0"/>
              <w:marBottom w:val="0"/>
              <w:divBdr>
                <w:top w:val="none" w:sz="0" w:space="0" w:color="auto"/>
                <w:left w:val="none" w:sz="0" w:space="0" w:color="auto"/>
                <w:bottom w:val="none" w:sz="0" w:space="0" w:color="auto"/>
                <w:right w:val="none" w:sz="0" w:space="0" w:color="auto"/>
              </w:divBdr>
              <w:divsChild>
                <w:div w:id="1270623007">
                  <w:marLeft w:val="0"/>
                  <w:marRight w:val="0"/>
                  <w:marTop w:val="100"/>
                  <w:marBottom w:val="100"/>
                  <w:divBdr>
                    <w:top w:val="none" w:sz="0" w:space="0" w:color="auto"/>
                    <w:left w:val="none" w:sz="0" w:space="0" w:color="auto"/>
                    <w:bottom w:val="none" w:sz="0" w:space="0" w:color="auto"/>
                    <w:right w:val="none" w:sz="0" w:space="0" w:color="auto"/>
                  </w:divBdr>
                  <w:divsChild>
                    <w:div w:id="87194548">
                      <w:marLeft w:val="0"/>
                      <w:marRight w:val="0"/>
                      <w:marTop w:val="0"/>
                      <w:marBottom w:val="0"/>
                      <w:divBdr>
                        <w:top w:val="none" w:sz="0" w:space="0" w:color="auto"/>
                        <w:left w:val="none" w:sz="0" w:space="0" w:color="auto"/>
                        <w:bottom w:val="none" w:sz="0" w:space="0" w:color="auto"/>
                        <w:right w:val="none" w:sz="0" w:space="0" w:color="auto"/>
                      </w:divBdr>
                      <w:divsChild>
                        <w:div w:id="499735812">
                          <w:marLeft w:val="0"/>
                          <w:marRight w:val="0"/>
                          <w:marTop w:val="0"/>
                          <w:marBottom w:val="0"/>
                          <w:divBdr>
                            <w:top w:val="none" w:sz="0" w:space="0" w:color="auto"/>
                            <w:left w:val="none" w:sz="0" w:space="0" w:color="auto"/>
                            <w:bottom w:val="none" w:sz="0" w:space="0" w:color="auto"/>
                            <w:right w:val="none" w:sz="0" w:space="0" w:color="auto"/>
                          </w:divBdr>
                          <w:divsChild>
                            <w:div w:id="1109200287">
                              <w:marLeft w:val="0"/>
                              <w:marRight w:val="0"/>
                              <w:marTop w:val="0"/>
                              <w:marBottom w:val="0"/>
                              <w:divBdr>
                                <w:top w:val="none" w:sz="0" w:space="0" w:color="auto"/>
                                <w:left w:val="none" w:sz="0" w:space="0" w:color="auto"/>
                                <w:bottom w:val="none" w:sz="0" w:space="0" w:color="auto"/>
                                <w:right w:val="none" w:sz="0" w:space="0" w:color="auto"/>
                              </w:divBdr>
                              <w:divsChild>
                                <w:div w:id="379790048">
                                  <w:marLeft w:val="0"/>
                                  <w:marRight w:val="0"/>
                                  <w:marTop w:val="0"/>
                                  <w:marBottom w:val="0"/>
                                  <w:divBdr>
                                    <w:top w:val="none" w:sz="0" w:space="0" w:color="auto"/>
                                    <w:left w:val="none" w:sz="0" w:space="0" w:color="auto"/>
                                    <w:bottom w:val="none" w:sz="0" w:space="0" w:color="auto"/>
                                    <w:right w:val="none" w:sz="0" w:space="0" w:color="auto"/>
                                  </w:divBdr>
                                  <w:divsChild>
                                    <w:div w:id="1065105613">
                                      <w:marLeft w:val="0"/>
                                      <w:marRight w:val="0"/>
                                      <w:marTop w:val="0"/>
                                      <w:marBottom w:val="0"/>
                                      <w:divBdr>
                                        <w:top w:val="none" w:sz="0" w:space="0" w:color="auto"/>
                                        <w:left w:val="none" w:sz="0" w:space="0" w:color="auto"/>
                                        <w:bottom w:val="none" w:sz="0" w:space="0" w:color="auto"/>
                                        <w:right w:val="none" w:sz="0" w:space="0" w:color="auto"/>
                                      </w:divBdr>
                                      <w:divsChild>
                                        <w:div w:id="120999696">
                                          <w:marLeft w:val="0"/>
                                          <w:marRight w:val="0"/>
                                          <w:marTop w:val="0"/>
                                          <w:marBottom w:val="0"/>
                                          <w:divBdr>
                                            <w:top w:val="none" w:sz="0" w:space="0" w:color="auto"/>
                                            <w:left w:val="none" w:sz="0" w:space="0" w:color="auto"/>
                                            <w:bottom w:val="none" w:sz="0" w:space="0" w:color="auto"/>
                                            <w:right w:val="none" w:sz="0" w:space="0" w:color="auto"/>
                                          </w:divBdr>
                                          <w:divsChild>
                                            <w:div w:id="131695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3643899">
      <w:bodyDiv w:val="1"/>
      <w:marLeft w:val="0"/>
      <w:marRight w:val="0"/>
      <w:marTop w:val="0"/>
      <w:marBottom w:val="0"/>
      <w:divBdr>
        <w:top w:val="none" w:sz="0" w:space="0" w:color="auto"/>
        <w:left w:val="none" w:sz="0" w:space="0" w:color="auto"/>
        <w:bottom w:val="none" w:sz="0" w:space="0" w:color="auto"/>
        <w:right w:val="none" w:sz="0" w:space="0" w:color="auto"/>
      </w:divBdr>
      <w:divsChild>
        <w:div w:id="1349600542">
          <w:marLeft w:val="0"/>
          <w:marRight w:val="0"/>
          <w:marTop w:val="0"/>
          <w:marBottom w:val="0"/>
          <w:divBdr>
            <w:top w:val="none" w:sz="0" w:space="0" w:color="auto"/>
            <w:left w:val="none" w:sz="0" w:space="0" w:color="auto"/>
            <w:bottom w:val="none" w:sz="0" w:space="0" w:color="auto"/>
            <w:right w:val="none" w:sz="0" w:space="0" w:color="auto"/>
          </w:divBdr>
          <w:divsChild>
            <w:div w:id="906307856">
              <w:marLeft w:val="0"/>
              <w:marRight w:val="0"/>
              <w:marTop w:val="0"/>
              <w:marBottom w:val="0"/>
              <w:divBdr>
                <w:top w:val="none" w:sz="0" w:space="0" w:color="auto"/>
                <w:left w:val="none" w:sz="0" w:space="0" w:color="auto"/>
                <w:bottom w:val="none" w:sz="0" w:space="0" w:color="auto"/>
                <w:right w:val="none" w:sz="0" w:space="0" w:color="auto"/>
              </w:divBdr>
              <w:divsChild>
                <w:div w:id="1373726288">
                  <w:marLeft w:val="0"/>
                  <w:marRight w:val="0"/>
                  <w:marTop w:val="100"/>
                  <w:marBottom w:val="100"/>
                  <w:divBdr>
                    <w:top w:val="none" w:sz="0" w:space="0" w:color="auto"/>
                    <w:left w:val="none" w:sz="0" w:space="0" w:color="auto"/>
                    <w:bottom w:val="none" w:sz="0" w:space="0" w:color="auto"/>
                    <w:right w:val="none" w:sz="0" w:space="0" w:color="auto"/>
                  </w:divBdr>
                  <w:divsChild>
                    <w:div w:id="1028599860">
                      <w:marLeft w:val="0"/>
                      <w:marRight w:val="0"/>
                      <w:marTop w:val="0"/>
                      <w:marBottom w:val="0"/>
                      <w:divBdr>
                        <w:top w:val="none" w:sz="0" w:space="0" w:color="auto"/>
                        <w:left w:val="none" w:sz="0" w:space="0" w:color="auto"/>
                        <w:bottom w:val="none" w:sz="0" w:space="0" w:color="auto"/>
                        <w:right w:val="none" w:sz="0" w:space="0" w:color="auto"/>
                      </w:divBdr>
                      <w:divsChild>
                        <w:div w:id="1131433801">
                          <w:marLeft w:val="0"/>
                          <w:marRight w:val="0"/>
                          <w:marTop w:val="0"/>
                          <w:marBottom w:val="0"/>
                          <w:divBdr>
                            <w:top w:val="none" w:sz="0" w:space="0" w:color="auto"/>
                            <w:left w:val="none" w:sz="0" w:space="0" w:color="auto"/>
                            <w:bottom w:val="none" w:sz="0" w:space="0" w:color="auto"/>
                            <w:right w:val="none" w:sz="0" w:space="0" w:color="auto"/>
                          </w:divBdr>
                          <w:divsChild>
                            <w:div w:id="1804686997">
                              <w:marLeft w:val="0"/>
                              <w:marRight w:val="0"/>
                              <w:marTop w:val="0"/>
                              <w:marBottom w:val="0"/>
                              <w:divBdr>
                                <w:top w:val="none" w:sz="0" w:space="0" w:color="auto"/>
                                <w:left w:val="none" w:sz="0" w:space="0" w:color="auto"/>
                                <w:bottom w:val="none" w:sz="0" w:space="0" w:color="auto"/>
                                <w:right w:val="none" w:sz="0" w:space="0" w:color="auto"/>
                              </w:divBdr>
                              <w:divsChild>
                                <w:div w:id="462844579">
                                  <w:marLeft w:val="0"/>
                                  <w:marRight w:val="0"/>
                                  <w:marTop w:val="0"/>
                                  <w:marBottom w:val="0"/>
                                  <w:divBdr>
                                    <w:top w:val="none" w:sz="0" w:space="0" w:color="auto"/>
                                    <w:left w:val="none" w:sz="0" w:space="0" w:color="auto"/>
                                    <w:bottom w:val="none" w:sz="0" w:space="0" w:color="auto"/>
                                    <w:right w:val="none" w:sz="0" w:space="0" w:color="auto"/>
                                  </w:divBdr>
                                  <w:divsChild>
                                    <w:div w:id="1641030048">
                                      <w:marLeft w:val="0"/>
                                      <w:marRight w:val="0"/>
                                      <w:marTop w:val="0"/>
                                      <w:marBottom w:val="0"/>
                                      <w:divBdr>
                                        <w:top w:val="none" w:sz="0" w:space="0" w:color="auto"/>
                                        <w:left w:val="none" w:sz="0" w:space="0" w:color="auto"/>
                                        <w:bottom w:val="none" w:sz="0" w:space="0" w:color="auto"/>
                                        <w:right w:val="none" w:sz="0" w:space="0" w:color="auto"/>
                                      </w:divBdr>
                                      <w:divsChild>
                                        <w:div w:id="291593905">
                                          <w:marLeft w:val="0"/>
                                          <w:marRight w:val="0"/>
                                          <w:marTop w:val="0"/>
                                          <w:marBottom w:val="0"/>
                                          <w:divBdr>
                                            <w:top w:val="none" w:sz="0" w:space="0" w:color="auto"/>
                                            <w:left w:val="none" w:sz="0" w:space="0" w:color="auto"/>
                                            <w:bottom w:val="none" w:sz="0" w:space="0" w:color="auto"/>
                                            <w:right w:val="none" w:sz="0" w:space="0" w:color="auto"/>
                                          </w:divBdr>
                                          <w:divsChild>
                                            <w:div w:id="129775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sites.google.com/site/stagesofgrowth1/1111/12/23/imagesCAWPOQ2W.jpg?attredirects=0" TargetMode="Externa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2276</Characters>
  <Application>Microsoft Office Word</Application>
  <DocSecurity>0</DocSecurity>
  <Lines>18</Lines>
  <Paragraphs>5</Paragraphs>
  <ScaleCrop>false</ScaleCrop>
  <Company>Ahmed-Under</Company>
  <LinksUpToDate>false</LinksUpToDate>
  <CharactersWithSpaces>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Dhabi</dc:creator>
  <cp:keywords/>
  <dc:description/>
  <cp:lastModifiedBy>Dhabi</cp:lastModifiedBy>
  <cp:revision>2</cp:revision>
  <dcterms:created xsi:type="dcterms:W3CDTF">2014-05-09T06:03:00Z</dcterms:created>
  <dcterms:modified xsi:type="dcterms:W3CDTF">2014-05-09T06:04:00Z</dcterms:modified>
</cp:coreProperties>
</file>