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D7D" w:rsidRDefault="007769D7">
      <w:pPr>
        <w:rPr>
          <w:rFonts w:hint="cs"/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السبب </w:t>
      </w:r>
    </w:p>
    <w:p w:rsidR="007769D7" w:rsidRDefault="007769D7" w:rsidP="007769D7">
      <w:pPr>
        <w:rPr>
          <w:rFonts w:hint="cs"/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لغة : ما يمكن التوصل </w:t>
      </w:r>
      <w:proofErr w:type="spellStart"/>
      <w:r>
        <w:rPr>
          <w:rFonts w:hint="cs"/>
          <w:sz w:val="32"/>
          <w:szCs w:val="32"/>
          <w:rtl/>
          <w:lang w:bidi="ar-IQ"/>
        </w:rPr>
        <w:t>به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إلى مقصود  ومنه سمي الطريق سببا . </w:t>
      </w:r>
    </w:p>
    <w:p w:rsidR="007769D7" w:rsidRDefault="007769D7" w:rsidP="007769D7">
      <w:pPr>
        <w:rPr>
          <w:rFonts w:hint="cs"/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اصطلاحا : ( وصف ظاهر </w:t>
      </w:r>
      <w:proofErr w:type="spellStart"/>
      <w:r>
        <w:rPr>
          <w:rFonts w:hint="cs"/>
          <w:sz w:val="32"/>
          <w:szCs w:val="32"/>
          <w:rtl/>
          <w:lang w:bidi="ar-IQ"/>
        </w:rPr>
        <w:t>منظبط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يرتب الشارع عليه حكما يتحقق  بتحققه وينتفي بانتفائه . </w:t>
      </w:r>
    </w:p>
    <w:p w:rsidR="007769D7" w:rsidRDefault="007769D7" w:rsidP="007769D7">
      <w:pPr>
        <w:rPr>
          <w:rFonts w:hint="cs"/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أنواع السبب : له عدة أنواع باعتبارات مختلفة ومنها ما يأتي : </w:t>
      </w:r>
    </w:p>
    <w:p w:rsidR="007769D7" w:rsidRDefault="007769D7" w:rsidP="007769D7">
      <w:pPr>
        <w:rPr>
          <w:rFonts w:hint="cs"/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1 ـ من حيث دور </w:t>
      </w:r>
      <w:r w:rsidR="00B622C8">
        <w:rPr>
          <w:rFonts w:hint="cs"/>
          <w:sz w:val="32"/>
          <w:szCs w:val="32"/>
          <w:rtl/>
          <w:lang w:bidi="ar-IQ"/>
        </w:rPr>
        <w:t>إرادة</w:t>
      </w:r>
      <w:r>
        <w:rPr>
          <w:rFonts w:hint="cs"/>
          <w:sz w:val="32"/>
          <w:szCs w:val="32"/>
          <w:rtl/>
          <w:lang w:bidi="ar-IQ"/>
        </w:rPr>
        <w:t xml:space="preserve"> الإنسان فيه ينقسم إلى : </w:t>
      </w:r>
    </w:p>
    <w:p w:rsidR="007769D7" w:rsidRDefault="007769D7" w:rsidP="007769D7">
      <w:pPr>
        <w:rPr>
          <w:rFonts w:hint="cs"/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أ ـ السبب </w:t>
      </w:r>
      <w:r w:rsidR="00B622C8">
        <w:rPr>
          <w:rFonts w:hint="cs"/>
          <w:sz w:val="32"/>
          <w:szCs w:val="32"/>
          <w:rtl/>
          <w:lang w:bidi="ar-IQ"/>
        </w:rPr>
        <w:t>الإرادي</w:t>
      </w:r>
      <w:r>
        <w:rPr>
          <w:rFonts w:hint="cs"/>
          <w:sz w:val="32"/>
          <w:szCs w:val="32"/>
          <w:rtl/>
          <w:lang w:bidi="ar-IQ"/>
        </w:rPr>
        <w:t xml:space="preserve"> : هو الذي يكون من مقدور الإنسان ويكون خاضعا </w:t>
      </w:r>
      <w:r w:rsidR="00B622C8">
        <w:rPr>
          <w:rFonts w:hint="cs"/>
          <w:sz w:val="32"/>
          <w:szCs w:val="32"/>
          <w:rtl/>
          <w:lang w:bidi="ar-IQ"/>
        </w:rPr>
        <w:t>لإرادته</w:t>
      </w:r>
      <w:r>
        <w:rPr>
          <w:rFonts w:hint="cs"/>
          <w:sz w:val="32"/>
          <w:szCs w:val="32"/>
          <w:rtl/>
          <w:lang w:bidi="ar-IQ"/>
        </w:rPr>
        <w:t xml:space="preserve"> إن شاء فعله وان شاء تركه ، وهو عبارة عن تصرفاته القولبة مثل ( العقد </w:t>
      </w:r>
      <w:r w:rsidR="00B622C8">
        <w:rPr>
          <w:rFonts w:hint="cs"/>
          <w:sz w:val="32"/>
          <w:szCs w:val="32"/>
          <w:rtl/>
          <w:lang w:bidi="ar-IQ"/>
        </w:rPr>
        <w:t>والإرادة</w:t>
      </w:r>
      <w:r>
        <w:rPr>
          <w:rFonts w:hint="cs"/>
          <w:sz w:val="32"/>
          <w:szCs w:val="32"/>
          <w:rtl/>
          <w:lang w:bidi="ar-IQ"/>
        </w:rPr>
        <w:t xml:space="preserve"> المنفردة ) والفعلية المشروعة وغير المشروعة ، فالعقود والتصرفات القولبة الانفرادية وجميع </w:t>
      </w:r>
      <w:r w:rsidR="00B622C8">
        <w:rPr>
          <w:rFonts w:hint="cs"/>
          <w:sz w:val="32"/>
          <w:szCs w:val="32"/>
          <w:rtl/>
          <w:lang w:bidi="ar-IQ"/>
        </w:rPr>
        <w:t>إعماله</w:t>
      </w:r>
      <w:r>
        <w:rPr>
          <w:rFonts w:hint="cs"/>
          <w:sz w:val="32"/>
          <w:szCs w:val="32"/>
          <w:rtl/>
          <w:lang w:bidi="ar-IQ"/>
        </w:rPr>
        <w:t xml:space="preserve"> المشروعة التي قصد بتا </w:t>
      </w:r>
      <w:r w:rsidR="00B622C8">
        <w:rPr>
          <w:rFonts w:hint="cs"/>
          <w:sz w:val="32"/>
          <w:szCs w:val="32"/>
          <w:rtl/>
          <w:lang w:bidi="ar-IQ"/>
        </w:rPr>
        <w:t>إحداث</w:t>
      </w:r>
      <w:r>
        <w:rPr>
          <w:rFonts w:hint="cs"/>
          <w:sz w:val="32"/>
          <w:szCs w:val="32"/>
          <w:rtl/>
          <w:lang w:bidi="ar-IQ"/>
        </w:rPr>
        <w:t xml:space="preserve"> اثر يعتد بت </w:t>
      </w:r>
      <w:r w:rsidR="00B622C8">
        <w:rPr>
          <w:rFonts w:hint="cs"/>
          <w:sz w:val="32"/>
          <w:szCs w:val="32"/>
          <w:rtl/>
          <w:lang w:bidi="ar-IQ"/>
        </w:rPr>
        <w:t>الشرعة</w:t>
      </w:r>
      <w:r>
        <w:rPr>
          <w:rFonts w:hint="cs"/>
          <w:sz w:val="32"/>
          <w:szCs w:val="32"/>
          <w:rtl/>
          <w:lang w:bidi="ar-IQ"/>
        </w:rPr>
        <w:t xml:space="preserve"> ، وجميع </w:t>
      </w:r>
      <w:r w:rsidR="00B622C8">
        <w:rPr>
          <w:rFonts w:hint="cs"/>
          <w:sz w:val="32"/>
          <w:szCs w:val="32"/>
          <w:rtl/>
          <w:lang w:bidi="ar-IQ"/>
        </w:rPr>
        <w:t>إعماله</w:t>
      </w:r>
      <w:r>
        <w:rPr>
          <w:rFonts w:hint="cs"/>
          <w:sz w:val="32"/>
          <w:szCs w:val="32"/>
          <w:rtl/>
          <w:lang w:bidi="ar-IQ"/>
        </w:rPr>
        <w:t xml:space="preserve"> غير المشروعة </w:t>
      </w:r>
      <w:r w:rsidR="00B622C8">
        <w:rPr>
          <w:rFonts w:hint="cs"/>
          <w:sz w:val="32"/>
          <w:szCs w:val="32"/>
          <w:rtl/>
          <w:lang w:bidi="ar-IQ"/>
        </w:rPr>
        <w:t>كالإتلاف</w:t>
      </w:r>
      <w:r>
        <w:rPr>
          <w:rFonts w:hint="cs"/>
          <w:sz w:val="32"/>
          <w:szCs w:val="32"/>
          <w:rtl/>
          <w:lang w:bidi="ar-IQ"/>
        </w:rPr>
        <w:t xml:space="preserve"> والجرائم بكافة </w:t>
      </w:r>
      <w:r w:rsidR="00B622C8">
        <w:rPr>
          <w:rFonts w:hint="cs"/>
          <w:sz w:val="32"/>
          <w:szCs w:val="32"/>
          <w:rtl/>
          <w:lang w:bidi="ar-IQ"/>
        </w:rPr>
        <w:t>أنواعها</w:t>
      </w:r>
      <w:r>
        <w:rPr>
          <w:rFonts w:hint="cs"/>
          <w:sz w:val="32"/>
          <w:szCs w:val="32"/>
          <w:rtl/>
          <w:lang w:bidi="ar-IQ"/>
        </w:rPr>
        <w:t xml:space="preserve"> </w:t>
      </w:r>
      <w:r w:rsidR="003147CB">
        <w:rPr>
          <w:rFonts w:hint="cs"/>
          <w:sz w:val="32"/>
          <w:szCs w:val="32"/>
          <w:rtl/>
          <w:lang w:bidi="ar-IQ"/>
        </w:rPr>
        <w:t xml:space="preserve">( جرائم الأشخاص والأموال </w:t>
      </w:r>
      <w:r w:rsidR="00B622C8">
        <w:rPr>
          <w:rFonts w:hint="cs"/>
          <w:sz w:val="32"/>
          <w:szCs w:val="32"/>
          <w:rtl/>
          <w:lang w:bidi="ar-IQ"/>
        </w:rPr>
        <w:t>والأخلاق</w:t>
      </w:r>
      <w:r w:rsidR="003147CB">
        <w:rPr>
          <w:rFonts w:hint="cs"/>
          <w:sz w:val="32"/>
          <w:szCs w:val="32"/>
          <w:rtl/>
          <w:lang w:bidi="ar-IQ"/>
        </w:rPr>
        <w:t xml:space="preserve"> وجرائم الأمن والاستقرار ) كلها </w:t>
      </w:r>
      <w:r w:rsidR="00B622C8">
        <w:rPr>
          <w:rFonts w:hint="cs"/>
          <w:sz w:val="32"/>
          <w:szCs w:val="32"/>
          <w:rtl/>
          <w:lang w:bidi="ar-IQ"/>
        </w:rPr>
        <w:t>أسباب</w:t>
      </w:r>
      <w:r w:rsidR="003147CB">
        <w:rPr>
          <w:rFonts w:hint="cs"/>
          <w:sz w:val="32"/>
          <w:szCs w:val="32"/>
          <w:rtl/>
          <w:lang w:bidi="ar-IQ"/>
        </w:rPr>
        <w:t xml:space="preserve"> </w:t>
      </w:r>
      <w:r w:rsidR="00B622C8">
        <w:rPr>
          <w:rFonts w:hint="cs"/>
          <w:sz w:val="32"/>
          <w:szCs w:val="32"/>
          <w:rtl/>
          <w:lang w:bidi="ar-IQ"/>
        </w:rPr>
        <w:t>إرادية</w:t>
      </w:r>
      <w:r w:rsidR="003147CB">
        <w:rPr>
          <w:rFonts w:hint="cs"/>
          <w:sz w:val="32"/>
          <w:szCs w:val="32"/>
          <w:rtl/>
          <w:lang w:bidi="ar-IQ"/>
        </w:rPr>
        <w:t xml:space="preserve"> ، فالعقود والتصرفات الانفرادية </w:t>
      </w:r>
      <w:r w:rsidR="00B622C8">
        <w:rPr>
          <w:rFonts w:hint="cs"/>
          <w:sz w:val="32"/>
          <w:szCs w:val="32"/>
          <w:rtl/>
          <w:lang w:bidi="ar-IQ"/>
        </w:rPr>
        <w:t>أسباب</w:t>
      </w:r>
      <w:r w:rsidR="003147CB">
        <w:rPr>
          <w:rFonts w:hint="cs"/>
          <w:sz w:val="32"/>
          <w:szCs w:val="32"/>
          <w:rtl/>
          <w:lang w:bidi="ar-IQ"/>
        </w:rPr>
        <w:t xml:space="preserve"> لانتقال وكسب الأموال </w:t>
      </w:r>
      <w:r w:rsidR="00B622C8">
        <w:rPr>
          <w:rFonts w:hint="cs"/>
          <w:sz w:val="32"/>
          <w:szCs w:val="32"/>
          <w:rtl/>
          <w:lang w:bidi="ar-IQ"/>
        </w:rPr>
        <w:t>وإتلافه</w:t>
      </w:r>
      <w:r w:rsidR="003147CB">
        <w:rPr>
          <w:rFonts w:hint="cs"/>
          <w:sz w:val="32"/>
          <w:szCs w:val="32"/>
          <w:rtl/>
          <w:lang w:bidi="ar-IQ"/>
        </w:rPr>
        <w:t xml:space="preserve"> سبب للتعويض وجرائمه </w:t>
      </w:r>
      <w:r w:rsidR="00B622C8">
        <w:rPr>
          <w:rFonts w:hint="cs"/>
          <w:sz w:val="32"/>
          <w:szCs w:val="32"/>
          <w:rtl/>
          <w:lang w:bidi="ar-IQ"/>
        </w:rPr>
        <w:t>أسباب</w:t>
      </w:r>
      <w:r w:rsidR="003147CB">
        <w:rPr>
          <w:rFonts w:hint="cs"/>
          <w:sz w:val="32"/>
          <w:szCs w:val="32"/>
          <w:rtl/>
          <w:lang w:bidi="ar-IQ"/>
        </w:rPr>
        <w:t xml:space="preserve"> للعقوبات . </w:t>
      </w:r>
    </w:p>
    <w:p w:rsidR="003147CB" w:rsidRDefault="003147CB" w:rsidP="003147CB">
      <w:pPr>
        <w:rPr>
          <w:rFonts w:hint="cs"/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ب ـ السبب </w:t>
      </w:r>
      <w:r w:rsidR="00B622C8">
        <w:rPr>
          <w:rFonts w:hint="cs"/>
          <w:sz w:val="32"/>
          <w:szCs w:val="32"/>
          <w:rtl/>
          <w:lang w:bidi="ar-IQ"/>
        </w:rPr>
        <w:t>اللاإرادي</w:t>
      </w:r>
      <w:r>
        <w:rPr>
          <w:rFonts w:hint="cs"/>
          <w:sz w:val="32"/>
          <w:szCs w:val="32"/>
          <w:rtl/>
          <w:lang w:bidi="ar-IQ"/>
        </w:rPr>
        <w:t xml:space="preserve"> أو الواقعة الشرعية أو القانونية : هو الذي </w:t>
      </w:r>
      <w:r w:rsidR="00B622C8">
        <w:rPr>
          <w:rFonts w:hint="cs"/>
          <w:sz w:val="32"/>
          <w:szCs w:val="32"/>
          <w:rtl/>
          <w:lang w:bidi="ar-IQ"/>
        </w:rPr>
        <w:t>ليخضع</w:t>
      </w:r>
      <w:r>
        <w:rPr>
          <w:rFonts w:hint="cs"/>
          <w:sz w:val="32"/>
          <w:szCs w:val="32"/>
          <w:rtl/>
          <w:lang w:bidi="ar-IQ"/>
        </w:rPr>
        <w:t xml:space="preserve"> </w:t>
      </w:r>
      <w:r w:rsidR="00B622C8">
        <w:rPr>
          <w:rFonts w:hint="cs"/>
          <w:sz w:val="32"/>
          <w:szCs w:val="32"/>
          <w:rtl/>
          <w:lang w:bidi="ar-IQ"/>
        </w:rPr>
        <w:t>لإرادة</w:t>
      </w:r>
      <w:r>
        <w:rPr>
          <w:rFonts w:hint="cs"/>
          <w:sz w:val="32"/>
          <w:szCs w:val="32"/>
          <w:rtl/>
          <w:lang w:bidi="ar-IQ"/>
        </w:rPr>
        <w:t xml:space="preserve"> الإنسان لأنه ليس من مقدوره أو كان من مقدوره ولكن لم يصدر عنه </w:t>
      </w:r>
      <w:r w:rsidR="00B622C8">
        <w:rPr>
          <w:rFonts w:hint="cs"/>
          <w:sz w:val="32"/>
          <w:szCs w:val="32"/>
          <w:rtl/>
          <w:lang w:bidi="ar-IQ"/>
        </w:rPr>
        <w:t>بإرادته</w:t>
      </w:r>
      <w:r>
        <w:rPr>
          <w:rFonts w:hint="cs"/>
          <w:sz w:val="32"/>
          <w:szCs w:val="32"/>
          <w:rtl/>
          <w:lang w:bidi="ar-IQ"/>
        </w:rPr>
        <w:t xml:space="preserve"> ، ففي الحالتين </w:t>
      </w:r>
      <w:r w:rsidR="00B622C8">
        <w:rPr>
          <w:rFonts w:hint="cs"/>
          <w:sz w:val="32"/>
          <w:szCs w:val="32"/>
          <w:rtl/>
          <w:lang w:bidi="ar-IQ"/>
        </w:rPr>
        <w:t>لأدخل</w:t>
      </w:r>
      <w:r>
        <w:rPr>
          <w:rFonts w:hint="cs"/>
          <w:sz w:val="32"/>
          <w:szCs w:val="32"/>
          <w:rtl/>
          <w:lang w:bidi="ar-IQ"/>
        </w:rPr>
        <w:t xml:space="preserve"> </w:t>
      </w:r>
      <w:r w:rsidR="00B622C8">
        <w:rPr>
          <w:rFonts w:hint="cs"/>
          <w:sz w:val="32"/>
          <w:szCs w:val="32"/>
          <w:rtl/>
          <w:lang w:bidi="ar-IQ"/>
        </w:rPr>
        <w:t>لإرادته</w:t>
      </w:r>
      <w:r>
        <w:rPr>
          <w:rFonts w:hint="cs"/>
          <w:sz w:val="32"/>
          <w:szCs w:val="32"/>
          <w:rtl/>
          <w:lang w:bidi="ar-IQ"/>
        </w:rPr>
        <w:t xml:space="preserve"> في تكوينه وحدوثه ، وهو ينشأ ويرتب الآثار رغم </w:t>
      </w:r>
      <w:r w:rsidR="00B622C8">
        <w:rPr>
          <w:rFonts w:hint="cs"/>
          <w:sz w:val="32"/>
          <w:szCs w:val="32"/>
          <w:rtl/>
          <w:lang w:bidi="ar-IQ"/>
        </w:rPr>
        <w:t>إرادته</w:t>
      </w:r>
      <w:r>
        <w:rPr>
          <w:rFonts w:hint="cs"/>
          <w:sz w:val="32"/>
          <w:szCs w:val="32"/>
          <w:rtl/>
          <w:lang w:bidi="ar-IQ"/>
        </w:rPr>
        <w:t xml:space="preserve"> وبهذا يختلف الحكم الوضعي عن الحكم </w:t>
      </w:r>
      <w:r w:rsidR="00B622C8">
        <w:rPr>
          <w:rFonts w:hint="cs"/>
          <w:sz w:val="32"/>
          <w:szCs w:val="32"/>
          <w:rtl/>
          <w:lang w:bidi="ar-IQ"/>
        </w:rPr>
        <w:t>ألتكليفي</w:t>
      </w:r>
      <w:r>
        <w:rPr>
          <w:rFonts w:hint="cs"/>
          <w:sz w:val="32"/>
          <w:szCs w:val="32"/>
          <w:rtl/>
          <w:lang w:bidi="ar-IQ"/>
        </w:rPr>
        <w:t xml:space="preserve"> . </w:t>
      </w:r>
    </w:p>
    <w:p w:rsidR="003147CB" w:rsidRDefault="003147CB" w:rsidP="003147CB">
      <w:pPr>
        <w:rPr>
          <w:rFonts w:hint="cs"/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2 ـ باعتبار الحكم </w:t>
      </w:r>
      <w:r w:rsidR="00B622C8">
        <w:rPr>
          <w:rFonts w:hint="cs"/>
          <w:sz w:val="32"/>
          <w:szCs w:val="32"/>
          <w:rtl/>
          <w:lang w:bidi="ar-IQ"/>
        </w:rPr>
        <w:t>ألتكليفي</w:t>
      </w:r>
      <w:r>
        <w:rPr>
          <w:rFonts w:hint="cs"/>
          <w:sz w:val="32"/>
          <w:szCs w:val="32"/>
          <w:rtl/>
          <w:lang w:bidi="ar-IQ"/>
        </w:rPr>
        <w:t xml:space="preserve"> السبب إما مشروع أو غير مشروع : </w:t>
      </w:r>
    </w:p>
    <w:p w:rsidR="003147CB" w:rsidRDefault="003147CB" w:rsidP="003147CB">
      <w:pPr>
        <w:rPr>
          <w:rFonts w:hint="cs"/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أ </w:t>
      </w:r>
      <w:r w:rsidR="00B66E63">
        <w:rPr>
          <w:rFonts w:hint="cs"/>
          <w:sz w:val="32"/>
          <w:szCs w:val="32"/>
          <w:rtl/>
          <w:lang w:bidi="ar-IQ"/>
        </w:rPr>
        <w:t xml:space="preserve">ـ </w:t>
      </w:r>
      <w:r>
        <w:rPr>
          <w:rFonts w:hint="cs"/>
          <w:sz w:val="32"/>
          <w:szCs w:val="32"/>
          <w:rtl/>
          <w:lang w:bidi="ar-IQ"/>
        </w:rPr>
        <w:t xml:space="preserve">السبب المشروع </w:t>
      </w:r>
      <w:r w:rsidR="00B66E63">
        <w:rPr>
          <w:rFonts w:hint="cs"/>
          <w:sz w:val="32"/>
          <w:szCs w:val="32"/>
          <w:rtl/>
          <w:lang w:bidi="ar-IQ"/>
        </w:rPr>
        <w:t xml:space="preserve">يكون من الحكم الشرعي الوضعي من حيث انه سبب ومن الحكم الشرعي </w:t>
      </w:r>
      <w:r w:rsidR="00B622C8">
        <w:rPr>
          <w:rFonts w:hint="cs"/>
          <w:sz w:val="32"/>
          <w:szCs w:val="32"/>
          <w:rtl/>
          <w:lang w:bidi="ar-IQ"/>
        </w:rPr>
        <w:t>ألتكليفي</w:t>
      </w:r>
      <w:r w:rsidR="00B66E63">
        <w:rPr>
          <w:rFonts w:hint="cs"/>
          <w:sz w:val="32"/>
          <w:szCs w:val="32"/>
          <w:rtl/>
          <w:lang w:bidi="ar-IQ"/>
        </w:rPr>
        <w:t xml:space="preserve"> من حيث انه مشروع إذا كان من تصرفات الإنسان </w:t>
      </w:r>
      <w:r w:rsidR="00B622C8">
        <w:rPr>
          <w:rFonts w:hint="cs"/>
          <w:sz w:val="32"/>
          <w:szCs w:val="32"/>
          <w:rtl/>
          <w:lang w:bidi="ar-IQ"/>
        </w:rPr>
        <w:t>الإرادية</w:t>
      </w:r>
      <w:r w:rsidR="00B66E63">
        <w:rPr>
          <w:rFonts w:hint="cs"/>
          <w:sz w:val="32"/>
          <w:szCs w:val="32"/>
          <w:rtl/>
          <w:lang w:bidi="ar-IQ"/>
        </w:rPr>
        <w:t xml:space="preserve"> ، كالعقود والصيد </w:t>
      </w:r>
      <w:r w:rsidR="00B622C8">
        <w:rPr>
          <w:rFonts w:hint="cs"/>
          <w:sz w:val="32"/>
          <w:szCs w:val="32"/>
          <w:rtl/>
          <w:lang w:bidi="ar-IQ"/>
        </w:rPr>
        <w:t>والاستيلاء</w:t>
      </w:r>
      <w:r w:rsidR="00B66E63">
        <w:rPr>
          <w:rFonts w:hint="cs"/>
          <w:sz w:val="32"/>
          <w:szCs w:val="32"/>
          <w:rtl/>
          <w:lang w:bidi="ar-IQ"/>
        </w:rPr>
        <w:t xml:space="preserve"> على </w:t>
      </w:r>
      <w:r w:rsidR="00B622C8">
        <w:rPr>
          <w:rFonts w:hint="cs"/>
          <w:sz w:val="32"/>
          <w:szCs w:val="32"/>
          <w:rtl/>
          <w:lang w:bidi="ar-IQ"/>
        </w:rPr>
        <w:t>الأشياء</w:t>
      </w:r>
      <w:r w:rsidR="00B66E63">
        <w:rPr>
          <w:rFonts w:hint="cs"/>
          <w:sz w:val="32"/>
          <w:szCs w:val="32"/>
          <w:rtl/>
          <w:lang w:bidi="ar-IQ"/>
        </w:rPr>
        <w:t xml:space="preserve"> المباحة وهي </w:t>
      </w:r>
      <w:r w:rsidR="00B622C8">
        <w:rPr>
          <w:rFonts w:hint="cs"/>
          <w:sz w:val="32"/>
          <w:szCs w:val="32"/>
          <w:rtl/>
          <w:lang w:bidi="ar-IQ"/>
        </w:rPr>
        <w:t>أسباب</w:t>
      </w:r>
      <w:r w:rsidR="00B66E63">
        <w:rPr>
          <w:rFonts w:hint="cs"/>
          <w:sz w:val="32"/>
          <w:szCs w:val="32"/>
          <w:rtl/>
          <w:lang w:bidi="ar-IQ"/>
        </w:rPr>
        <w:t xml:space="preserve"> لكسب الملكية ، وغير ذلك من </w:t>
      </w:r>
      <w:r w:rsidR="00B622C8">
        <w:rPr>
          <w:rFonts w:hint="cs"/>
          <w:sz w:val="32"/>
          <w:szCs w:val="32"/>
          <w:rtl/>
          <w:lang w:bidi="ar-IQ"/>
        </w:rPr>
        <w:t>الأسباب</w:t>
      </w:r>
      <w:r w:rsidR="00B66E63">
        <w:rPr>
          <w:rFonts w:hint="cs"/>
          <w:sz w:val="32"/>
          <w:szCs w:val="32"/>
          <w:rtl/>
          <w:lang w:bidi="ar-IQ"/>
        </w:rPr>
        <w:t xml:space="preserve"> </w:t>
      </w:r>
      <w:r w:rsidR="00B622C8">
        <w:rPr>
          <w:rFonts w:hint="cs"/>
          <w:sz w:val="32"/>
          <w:szCs w:val="32"/>
          <w:rtl/>
          <w:lang w:bidi="ar-IQ"/>
        </w:rPr>
        <w:t>الأخرى</w:t>
      </w:r>
      <w:r w:rsidR="00B66E63">
        <w:rPr>
          <w:rFonts w:hint="cs"/>
          <w:sz w:val="32"/>
          <w:szCs w:val="32"/>
          <w:rtl/>
          <w:lang w:bidi="ar-IQ"/>
        </w:rPr>
        <w:t xml:space="preserve"> المشروعة . </w:t>
      </w:r>
    </w:p>
    <w:p w:rsidR="00B66E63" w:rsidRDefault="00B66E63" w:rsidP="003147CB">
      <w:pPr>
        <w:rPr>
          <w:rFonts w:hint="cs"/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كب ـ السبب غير المشروع فهو أيضا يجتمع فيه الحكم الوضعي </w:t>
      </w:r>
      <w:r w:rsidR="00B622C8">
        <w:rPr>
          <w:rFonts w:hint="cs"/>
          <w:sz w:val="32"/>
          <w:szCs w:val="32"/>
          <w:rtl/>
          <w:lang w:bidi="ar-IQ"/>
        </w:rPr>
        <w:t>والتكليف</w:t>
      </w:r>
      <w:r>
        <w:rPr>
          <w:rFonts w:hint="cs"/>
          <w:sz w:val="32"/>
          <w:szCs w:val="32"/>
          <w:rtl/>
          <w:lang w:bidi="ar-IQ"/>
        </w:rPr>
        <w:t xml:space="preserve"> ، كالقتل سبب للقصاص ، فهو حكم تكليفي من حيث انه حرام وحكم وضعي من حيث انه سبب لوجوب العقوبة ، وكالسرقة سبب للعقوبة </w:t>
      </w:r>
      <w:r w:rsidR="00B622C8">
        <w:rPr>
          <w:rFonts w:hint="cs"/>
          <w:sz w:val="32"/>
          <w:szCs w:val="32"/>
          <w:rtl/>
          <w:lang w:bidi="ar-IQ"/>
        </w:rPr>
        <w:t>والإتلاف</w:t>
      </w:r>
      <w:r>
        <w:rPr>
          <w:rFonts w:hint="cs"/>
          <w:sz w:val="32"/>
          <w:szCs w:val="32"/>
          <w:rtl/>
          <w:lang w:bidi="ar-IQ"/>
        </w:rPr>
        <w:t xml:space="preserve"> وسبب للتعويض ومحرم من الناحية التكلفية . </w:t>
      </w:r>
    </w:p>
    <w:p w:rsidR="00B66E63" w:rsidRDefault="00B66E63" w:rsidP="003147CB">
      <w:pPr>
        <w:rPr>
          <w:rFonts w:hint="cs"/>
          <w:sz w:val="32"/>
          <w:szCs w:val="32"/>
          <w:rtl/>
          <w:lang w:bidi="ar-IQ"/>
        </w:rPr>
      </w:pPr>
    </w:p>
    <w:p w:rsidR="00B66E63" w:rsidRDefault="00B66E63" w:rsidP="00B622C8">
      <w:pPr>
        <w:rPr>
          <w:rFonts w:hint="cs"/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lastRenderedPageBreak/>
        <w:t xml:space="preserve">3 ـ باعتبار تأثيره إما سبب </w:t>
      </w:r>
      <w:r w:rsidR="00B622C8">
        <w:rPr>
          <w:rFonts w:hint="cs"/>
          <w:sz w:val="32"/>
          <w:szCs w:val="32"/>
          <w:rtl/>
          <w:lang w:bidi="ar-IQ"/>
        </w:rPr>
        <w:t>منشيي</w:t>
      </w:r>
      <w:r>
        <w:rPr>
          <w:rFonts w:hint="cs"/>
          <w:sz w:val="32"/>
          <w:szCs w:val="32"/>
          <w:rtl/>
          <w:lang w:bidi="ar-IQ"/>
        </w:rPr>
        <w:t xml:space="preserve"> أو سبب مسقط أو سبب </w:t>
      </w:r>
      <w:proofErr w:type="spellStart"/>
      <w:r>
        <w:rPr>
          <w:rFonts w:hint="cs"/>
          <w:sz w:val="32"/>
          <w:szCs w:val="32"/>
          <w:rtl/>
          <w:lang w:bidi="ar-IQ"/>
        </w:rPr>
        <w:t>من</w:t>
      </w:r>
      <w:r w:rsidR="00B622C8">
        <w:rPr>
          <w:rFonts w:hint="cs"/>
          <w:sz w:val="32"/>
          <w:szCs w:val="32"/>
          <w:rtl/>
          <w:lang w:bidi="ar-IQ"/>
        </w:rPr>
        <w:t>ش</w:t>
      </w:r>
      <w:r>
        <w:rPr>
          <w:rFonts w:hint="cs"/>
          <w:sz w:val="32"/>
          <w:szCs w:val="32"/>
          <w:rtl/>
          <w:lang w:bidi="ar-IQ"/>
        </w:rPr>
        <w:t>يء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مسقط : </w:t>
      </w:r>
    </w:p>
    <w:p w:rsidR="00B66E63" w:rsidRDefault="00B66E63" w:rsidP="00B66E63">
      <w:pPr>
        <w:rPr>
          <w:rFonts w:hint="cs"/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أ السبب </w:t>
      </w:r>
      <w:proofErr w:type="spellStart"/>
      <w:r>
        <w:rPr>
          <w:rFonts w:hint="cs"/>
          <w:sz w:val="32"/>
          <w:szCs w:val="32"/>
          <w:rtl/>
          <w:lang w:bidi="ar-IQ"/>
        </w:rPr>
        <w:t>المنشيء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: هو الذي </w:t>
      </w:r>
      <w:proofErr w:type="spellStart"/>
      <w:r>
        <w:rPr>
          <w:rFonts w:hint="cs"/>
          <w:sz w:val="32"/>
          <w:szCs w:val="32"/>
          <w:rtl/>
          <w:lang w:bidi="ar-IQ"/>
        </w:rPr>
        <w:t>ينشيء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حقا جديدا أو التزاما جديدا ، كالعقود فهي </w:t>
      </w:r>
      <w:r w:rsidR="00B622C8">
        <w:rPr>
          <w:rFonts w:hint="cs"/>
          <w:sz w:val="32"/>
          <w:szCs w:val="32"/>
          <w:rtl/>
          <w:lang w:bidi="ar-IQ"/>
        </w:rPr>
        <w:t>أسباب</w:t>
      </w:r>
      <w:r>
        <w:rPr>
          <w:rFonts w:hint="cs"/>
          <w:sz w:val="32"/>
          <w:szCs w:val="32"/>
          <w:rtl/>
          <w:lang w:bidi="ar-IQ"/>
        </w:rPr>
        <w:t xml:space="preserve"> منشئة لكسب الملكية . </w:t>
      </w:r>
    </w:p>
    <w:p w:rsidR="00B66E63" w:rsidRDefault="00B66E63" w:rsidP="00B66E63">
      <w:pPr>
        <w:rPr>
          <w:rFonts w:hint="cs"/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ب ـ السبب المسقط : كالتنازل عن حق المنفعة وحق القصاص . </w:t>
      </w:r>
    </w:p>
    <w:p w:rsidR="00B66E63" w:rsidRDefault="00B622C8" w:rsidP="00B622C8">
      <w:pPr>
        <w:rPr>
          <w:rFonts w:hint="cs"/>
          <w:sz w:val="32"/>
          <w:szCs w:val="32"/>
          <w:rtl/>
          <w:lang w:bidi="ar-IQ"/>
        </w:rPr>
      </w:pPr>
      <w:proofErr w:type="spellStart"/>
      <w:r>
        <w:rPr>
          <w:rFonts w:hint="cs"/>
          <w:sz w:val="32"/>
          <w:szCs w:val="32"/>
          <w:rtl/>
          <w:lang w:bidi="ar-IQ"/>
        </w:rPr>
        <w:t>جـ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 ـ السبب </w:t>
      </w:r>
      <w:proofErr w:type="spellStart"/>
      <w:r>
        <w:rPr>
          <w:rFonts w:hint="cs"/>
          <w:sz w:val="32"/>
          <w:szCs w:val="32"/>
          <w:rtl/>
          <w:lang w:bidi="ar-IQ"/>
        </w:rPr>
        <w:t>المنشيء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المسقط : وهو الذي يسقط حالة شرعية أو قانونية قائمة كالطلاق فانه سبب مسقط  لحالة الزوجية القائمة  فهو مسقط للحقوق </w:t>
      </w:r>
      <w:proofErr w:type="spellStart"/>
      <w:r>
        <w:rPr>
          <w:rFonts w:hint="cs"/>
          <w:sz w:val="32"/>
          <w:szCs w:val="32"/>
          <w:rtl/>
          <w:lang w:bidi="ar-IQ"/>
        </w:rPr>
        <w:t>واللاتزامات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الزوجية </w:t>
      </w:r>
      <w:proofErr w:type="spellStart"/>
      <w:r>
        <w:rPr>
          <w:rFonts w:hint="cs"/>
          <w:sz w:val="32"/>
          <w:szCs w:val="32"/>
          <w:rtl/>
          <w:lang w:bidi="ar-IQ"/>
        </w:rPr>
        <w:t>ومنشيء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لحق الزوجة في نفقة العدة وفي استلامها لمهرها المؤجل حيث يسقط التأجيل . </w:t>
      </w:r>
    </w:p>
    <w:p w:rsidR="00B66E63" w:rsidRDefault="00B66E63" w:rsidP="00B66E63">
      <w:pPr>
        <w:rPr>
          <w:rFonts w:hint="cs"/>
          <w:sz w:val="32"/>
          <w:szCs w:val="32"/>
          <w:rtl/>
          <w:lang w:bidi="ar-IQ"/>
        </w:rPr>
      </w:pPr>
    </w:p>
    <w:p w:rsidR="00B66E63" w:rsidRDefault="00B66E63" w:rsidP="00B66E63">
      <w:pPr>
        <w:rPr>
          <w:rFonts w:hint="cs"/>
          <w:sz w:val="32"/>
          <w:szCs w:val="32"/>
          <w:rtl/>
          <w:lang w:bidi="ar-IQ"/>
        </w:rPr>
      </w:pPr>
    </w:p>
    <w:p w:rsidR="00B622C8" w:rsidRDefault="00B622C8" w:rsidP="00B66E63">
      <w:pPr>
        <w:rPr>
          <w:rFonts w:hint="cs"/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المصادر </w:t>
      </w:r>
    </w:p>
    <w:p w:rsidR="00B622C8" w:rsidRPr="007769D7" w:rsidRDefault="00B622C8" w:rsidP="00B66E63">
      <w:pPr>
        <w:rPr>
          <w:rFonts w:hint="cs"/>
          <w:sz w:val="32"/>
          <w:szCs w:val="32"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1 ـ أصول الفقه في نسيجه الجديد ، د ، مصطفى إبراهيم </w:t>
      </w:r>
      <w:proofErr w:type="spellStart"/>
      <w:r>
        <w:rPr>
          <w:rFonts w:hint="cs"/>
          <w:sz w:val="32"/>
          <w:szCs w:val="32"/>
          <w:rtl/>
          <w:lang w:bidi="ar-IQ"/>
        </w:rPr>
        <w:t>الزلمي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</w:t>
      </w:r>
    </w:p>
    <w:sectPr w:rsidR="00B622C8" w:rsidRPr="007769D7" w:rsidSect="007B254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7769D7"/>
    <w:rsid w:val="003147CB"/>
    <w:rsid w:val="007769D7"/>
    <w:rsid w:val="007B2547"/>
    <w:rsid w:val="00B622C8"/>
    <w:rsid w:val="00B66E63"/>
    <w:rsid w:val="00C66D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D7D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396</Words>
  <Characters>1727</Characters>
  <Application>Microsoft Office Word</Application>
  <DocSecurity>0</DocSecurity>
  <Lines>39</Lines>
  <Paragraphs>17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vip</dc:creator>
  <cp:lastModifiedBy>vip</cp:lastModifiedBy>
  <cp:revision>1</cp:revision>
  <dcterms:created xsi:type="dcterms:W3CDTF">2011-06-23T13:17:00Z</dcterms:created>
  <dcterms:modified xsi:type="dcterms:W3CDTF">2011-06-23T13:56:00Z</dcterms:modified>
</cp:coreProperties>
</file>