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2D7" w:rsidRDefault="006D32D7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القياس </w:t>
      </w:r>
    </w:p>
    <w:p w:rsidR="006D32D7" w:rsidRDefault="006D32D7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لغة : تقدير الشيء المادي أو المعنوي بواسطة وحدة معينة لمعرف عدد ما يحتويه من هذه الوحدات . </w:t>
      </w:r>
    </w:p>
    <w:p w:rsidR="006D32D7" w:rsidRDefault="006D32D7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إما في اصطلاح الأصوليين فان القياس هو : </w:t>
      </w:r>
      <w:proofErr w:type="spellStart"/>
      <w:r>
        <w:rPr>
          <w:rFonts w:hint="cs"/>
          <w:sz w:val="32"/>
          <w:szCs w:val="32"/>
          <w:rtl/>
          <w:lang w:bidi="ar-IQ"/>
        </w:rPr>
        <w:t>الحاق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صورة مجهولة الحكم بصورة معلومة الحكم </w:t>
      </w:r>
      <w:proofErr w:type="spellStart"/>
      <w:r>
        <w:rPr>
          <w:rFonts w:hint="cs"/>
          <w:sz w:val="32"/>
          <w:szCs w:val="32"/>
          <w:rtl/>
          <w:lang w:bidi="ar-IQ"/>
        </w:rPr>
        <w:t>لامر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جامع بينهما يقتضي ذلك الحكم . </w:t>
      </w:r>
    </w:p>
    <w:p w:rsidR="005D39BC" w:rsidRDefault="005D39BC" w:rsidP="005D39BC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مثاله قوله تعالى (والذين يكنزون الذهب والفضة ولا ينفقونهما في سبيل الله فبشرهم </w:t>
      </w:r>
    </w:p>
    <w:p w:rsidR="005D39BC" w:rsidRPr="006D32D7" w:rsidRDefault="005D39BC" w:rsidP="005D39BC">
      <w:pPr>
        <w:rPr>
          <w:rFonts w:hint="cs"/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بعذاب اليم ) </w:t>
      </w:r>
    </w:p>
    <w:p w:rsidR="005D39BC" w:rsidRDefault="005D39BC" w:rsidP="005D39BC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أركان القياس : له أربعة </w:t>
      </w:r>
      <w:proofErr w:type="spellStart"/>
      <w:r>
        <w:rPr>
          <w:rFonts w:hint="cs"/>
          <w:sz w:val="32"/>
          <w:szCs w:val="32"/>
          <w:rtl/>
          <w:lang w:bidi="ar-IQ"/>
        </w:rPr>
        <w:t>اركان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هي :</w:t>
      </w:r>
    </w:p>
    <w:p w:rsidR="005D39BC" w:rsidRDefault="005D39BC" w:rsidP="005D39BC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1 ـ </w:t>
      </w:r>
      <w:proofErr w:type="spellStart"/>
      <w:r>
        <w:rPr>
          <w:rFonts w:hint="cs"/>
          <w:sz w:val="32"/>
          <w:szCs w:val="32"/>
          <w:rtl/>
          <w:lang w:bidi="ar-IQ"/>
        </w:rPr>
        <w:t>المقيس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عليه أو الأصل أو المشبه </w:t>
      </w:r>
      <w:proofErr w:type="spellStart"/>
      <w:r>
        <w:rPr>
          <w:rFonts w:hint="cs"/>
          <w:sz w:val="32"/>
          <w:szCs w:val="32"/>
          <w:rtl/>
          <w:lang w:bidi="ar-IQ"/>
        </w:rPr>
        <w:t>به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كالذهب والفضة في الآية الكريمة المذكورة .</w:t>
      </w:r>
    </w:p>
    <w:p w:rsidR="005D39BC" w:rsidRDefault="005D39BC" w:rsidP="005D39BC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2 ـ </w:t>
      </w:r>
      <w:proofErr w:type="spellStart"/>
      <w:r>
        <w:rPr>
          <w:rFonts w:hint="cs"/>
          <w:sz w:val="32"/>
          <w:szCs w:val="32"/>
          <w:rtl/>
          <w:lang w:bidi="ar-IQ"/>
        </w:rPr>
        <w:t>المقيس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أو الفرع </w:t>
      </w:r>
      <w:proofErr w:type="spellStart"/>
      <w:r>
        <w:rPr>
          <w:rFonts w:hint="cs"/>
          <w:sz w:val="32"/>
          <w:szCs w:val="32"/>
          <w:rtl/>
          <w:lang w:bidi="ar-IQ"/>
        </w:rPr>
        <w:t>اوالمشبه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أو الملحق كالنقود الورقية والمعدنية المتداولة في الوقت الحاضر. </w:t>
      </w:r>
    </w:p>
    <w:p w:rsidR="005D39BC" w:rsidRDefault="005D39BC" w:rsidP="005D39BC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3 ـ حكم الأصل وهو ما ورد في النص كحرمة كنز الذهب والفضة في هذه الآية وكل ما يحل محلهما من النقود . </w:t>
      </w:r>
    </w:p>
    <w:p w:rsidR="005D39BC" w:rsidRDefault="005D39BC" w:rsidP="00CD7185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4 ـ العلة  وهي المصلحة التي شرع الحكم </w:t>
      </w:r>
      <w:proofErr w:type="spellStart"/>
      <w:r>
        <w:rPr>
          <w:rFonts w:hint="cs"/>
          <w:sz w:val="32"/>
          <w:szCs w:val="32"/>
          <w:rtl/>
          <w:lang w:bidi="ar-IQ"/>
        </w:rPr>
        <w:t>لاجل</w:t>
      </w:r>
      <w:proofErr w:type="spellEnd"/>
      <w:r w:rsidR="00CD7185">
        <w:rPr>
          <w:rFonts w:hint="cs"/>
          <w:sz w:val="32"/>
          <w:szCs w:val="32"/>
          <w:rtl/>
          <w:lang w:bidi="ar-IQ"/>
        </w:rPr>
        <w:t xml:space="preserve"> رعايتها كحماية مصلحة التنمية والإنفاق في سبيل المصلحة العامة </w:t>
      </w:r>
      <w:r>
        <w:rPr>
          <w:rFonts w:hint="cs"/>
          <w:sz w:val="32"/>
          <w:szCs w:val="32"/>
          <w:rtl/>
          <w:lang w:bidi="ar-IQ"/>
        </w:rPr>
        <w:t xml:space="preserve">. </w:t>
      </w:r>
    </w:p>
    <w:p w:rsidR="00CD7185" w:rsidRDefault="00CD7185" w:rsidP="00CD7185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شروط القياس</w:t>
      </w:r>
    </w:p>
    <w:p w:rsidR="00CD7185" w:rsidRDefault="00CD7185" w:rsidP="00CD7185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اشترط له </w:t>
      </w:r>
      <w:proofErr w:type="spellStart"/>
      <w:r>
        <w:rPr>
          <w:rFonts w:hint="cs"/>
          <w:sz w:val="32"/>
          <w:szCs w:val="32"/>
          <w:rtl/>
          <w:lang w:bidi="ar-IQ"/>
        </w:rPr>
        <w:t>الاصوليون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عدة شروط يرجع بعضها إلى حكم الأصل ويرجع بعضها الآخر إلى العلة . </w:t>
      </w:r>
    </w:p>
    <w:p w:rsidR="00CD7185" w:rsidRDefault="00CD7185" w:rsidP="00CD7185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شروط حكم الأصل </w:t>
      </w:r>
    </w:p>
    <w:p w:rsidR="00CD7185" w:rsidRDefault="00CD7185" w:rsidP="00CD7185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1 ـ إن يكون الحكم شرعيا . </w:t>
      </w:r>
    </w:p>
    <w:p w:rsidR="00CD7185" w:rsidRDefault="00CD7185" w:rsidP="00CD7185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2 ـ إن يكون حكم الأصل معللا بعلة يدركها العقل . </w:t>
      </w:r>
    </w:p>
    <w:p w:rsidR="00CD7185" w:rsidRDefault="00CD7185" w:rsidP="00CD7185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3 ـ إن </w:t>
      </w:r>
      <w:proofErr w:type="spellStart"/>
      <w:r>
        <w:rPr>
          <w:rFonts w:hint="cs"/>
          <w:sz w:val="32"/>
          <w:szCs w:val="32"/>
          <w:rtl/>
          <w:lang w:bidi="ar-IQ"/>
        </w:rPr>
        <w:t>لايكون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حكم الأصل منسوخا . </w:t>
      </w:r>
    </w:p>
    <w:p w:rsidR="00CD7185" w:rsidRDefault="00CD7185" w:rsidP="00CD7185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4 ـ إن لا يكون حكم الأصل متأخر عن حكم الفرع . </w:t>
      </w:r>
    </w:p>
    <w:p w:rsidR="00CD7185" w:rsidRDefault="00CD7185" w:rsidP="00CD7185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5 ـ إن يكون حكم الأصل ثابت بالنص أو الإجماع . </w:t>
      </w:r>
    </w:p>
    <w:p w:rsidR="00CD7185" w:rsidRDefault="00CD7185" w:rsidP="00CD7185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lastRenderedPageBreak/>
        <w:t xml:space="preserve">شروط العلة </w:t>
      </w:r>
    </w:p>
    <w:p w:rsidR="00CD7185" w:rsidRDefault="00CD7185" w:rsidP="00CD7185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1 ـ إن تك</w:t>
      </w:r>
      <w:r w:rsidR="0056198F">
        <w:rPr>
          <w:rFonts w:hint="cs"/>
          <w:sz w:val="32"/>
          <w:szCs w:val="32"/>
          <w:rtl/>
          <w:lang w:bidi="ar-IQ"/>
        </w:rPr>
        <w:t xml:space="preserve">ون موجودة حسب الظن الغالب للمجتهد في كل من </w:t>
      </w:r>
      <w:proofErr w:type="spellStart"/>
      <w:r w:rsidR="0056198F">
        <w:rPr>
          <w:rFonts w:hint="cs"/>
          <w:sz w:val="32"/>
          <w:szCs w:val="32"/>
          <w:rtl/>
          <w:lang w:bidi="ar-IQ"/>
        </w:rPr>
        <w:t>المقيس</w:t>
      </w:r>
      <w:proofErr w:type="spellEnd"/>
      <w:r w:rsidR="0056198F">
        <w:rPr>
          <w:rFonts w:hint="cs"/>
          <w:sz w:val="32"/>
          <w:szCs w:val="32"/>
          <w:rtl/>
          <w:lang w:bidi="ar-IQ"/>
        </w:rPr>
        <w:t xml:space="preserve"> </w:t>
      </w:r>
      <w:proofErr w:type="spellStart"/>
      <w:r w:rsidR="0056198F">
        <w:rPr>
          <w:rFonts w:hint="cs"/>
          <w:sz w:val="32"/>
          <w:szCs w:val="32"/>
          <w:rtl/>
          <w:lang w:bidi="ar-IQ"/>
        </w:rPr>
        <w:t>والمقيس</w:t>
      </w:r>
      <w:proofErr w:type="spellEnd"/>
      <w:r w:rsidR="0056198F">
        <w:rPr>
          <w:rFonts w:hint="cs"/>
          <w:sz w:val="32"/>
          <w:szCs w:val="32"/>
          <w:rtl/>
          <w:lang w:bidi="ar-IQ"/>
        </w:rPr>
        <w:t xml:space="preserve"> عليه </w:t>
      </w:r>
    </w:p>
    <w:p w:rsidR="0056198F" w:rsidRDefault="0056198F" w:rsidP="00CD7185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2 ـ إن </w:t>
      </w:r>
      <w:proofErr w:type="spellStart"/>
      <w:r>
        <w:rPr>
          <w:rFonts w:hint="cs"/>
          <w:sz w:val="32"/>
          <w:szCs w:val="32"/>
          <w:rtl/>
          <w:lang w:bidi="ar-IQ"/>
        </w:rPr>
        <w:t>لاتكون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العلة ملغاة في الفرع . </w:t>
      </w:r>
    </w:p>
    <w:p w:rsidR="0056198F" w:rsidRDefault="0056198F" w:rsidP="00CD7185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3 ـ إن لا يكون للعلة مانع يمنعها من التأثير على الحكم </w:t>
      </w:r>
      <w:proofErr w:type="spellStart"/>
      <w:r>
        <w:rPr>
          <w:rFonts w:hint="cs"/>
          <w:sz w:val="32"/>
          <w:szCs w:val="32"/>
          <w:rtl/>
          <w:lang w:bidi="ar-IQ"/>
        </w:rPr>
        <w:t>المقيس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. </w:t>
      </w:r>
    </w:p>
    <w:p w:rsidR="0056198F" w:rsidRDefault="0056198F" w:rsidP="00CD7185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أنواع القياس باعتبار علته </w:t>
      </w:r>
    </w:p>
    <w:p w:rsidR="0056198F" w:rsidRDefault="0056198F" w:rsidP="0056198F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1 ـ القياس الأولى ( أو الجلي أو القطعي ) وتكون علة الحكم فيه في الفرع اقوي من الأصل . </w:t>
      </w:r>
    </w:p>
    <w:p w:rsidR="0056198F" w:rsidRDefault="0056198F" w:rsidP="0056198F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2 ـ قياس المساواة (القياس المساوي ) وتكون علة الفرع فيه مساوية لعلة الأصل . </w:t>
      </w:r>
    </w:p>
    <w:p w:rsidR="0056198F" w:rsidRDefault="0056198F" w:rsidP="0056198F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3 ـ القياس </w:t>
      </w:r>
      <w:proofErr w:type="spellStart"/>
      <w:r>
        <w:rPr>
          <w:rFonts w:hint="cs"/>
          <w:sz w:val="32"/>
          <w:szCs w:val="32"/>
          <w:rtl/>
          <w:lang w:bidi="ar-IQ"/>
        </w:rPr>
        <w:t>الادنى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وهو إن يكون الأصل أولى بالحكم من الفرع . </w:t>
      </w:r>
    </w:p>
    <w:p w:rsidR="005D39BC" w:rsidRDefault="005D39BC" w:rsidP="005D39BC">
      <w:pPr>
        <w:rPr>
          <w:rFonts w:hint="cs"/>
          <w:sz w:val="32"/>
          <w:szCs w:val="32"/>
          <w:rtl/>
          <w:lang w:bidi="ar-IQ"/>
        </w:rPr>
      </w:pPr>
    </w:p>
    <w:p w:rsidR="005D39BC" w:rsidRPr="006D32D7" w:rsidRDefault="005D39BC" w:rsidP="005D39BC">
      <w:pPr>
        <w:rPr>
          <w:sz w:val="32"/>
          <w:szCs w:val="32"/>
          <w:lang w:bidi="ar-IQ"/>
        </w:rPr>
      </w:pPr>
    </w:p>
    <w:p w:rsidR="005D39BC" w:rsidRDefault="005D39BC" w:rsidP="005D39BC">
      <w:pPr>
        <w:rPr>
          <w:rFonts w:hint="cs"/>
          <w:sz w:val="32"/>
          <w:szCs w:val="32"/>
          <w:rtl/>
          <w:lang w:bidi="ar-IQ"/>
        </w:rPr>
      </w:pPr>
    </w:p>
    <w:p w:rsidR="005D39BC" w:rsidRPr="006D32D7" w:rsidRDefault="005D39BC">
      <w:pPr>
        <w:rPr>
          <w:sz w:val="32"/>
          <w:szCs w:val="32"/>
          <w:lang w:bidi="ar-IQ"/>
        </w:rPr>
      </w:pPr>
    </w:p>
    <w:sectPr w:rsidR="005D39BC" w:rsidRPr="006D32D7" w:rsidSect="007B25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D32D7"/>
    <w:rsid w:val="0056198F"/>
    <w:rsid w:val="005D39BC"/>
    <w:rsid w:val="006D32D7"/>
    <w:rsid w:val="007B2547"/>
    <w:rsid w:val="00AA56C3"/>
    <w:rsid w:val="00CD7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6C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300</Words>
  <Characters>1158</Characters>
  <Application>Microsoft Office Word</Application>
  <DocSecurity>0</DocSecurity>
  <Lines>37</Lines>
  <Paragraphs>26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vip</cp:lastModifiedBy>
  <cp:revision>2</cp:revision>
  <dcterms:created xsi:type="dcterms:W3CDTF">2011-12-16T15:17:00Z</dcterms:created>
  <dcterms:modified xsi:type="dcterms:W3CDTF">2011-12-16T15:59:00Z</dcterms:modified>
</cp:coreProperties>
</file>