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49F" w:rsidRPr="00EC066B" w:rsidRDefault="0053649F" w:rsidP="0053649F">
      <w:pPr>
        <w:bidi w:val="0"/>
        <w:spacing w:after="0"/>
        <w:jc w:val="center"/>
        <w:rPr>
          <w:rFonts w:asciiTheme="majorHAnsi" w:hAnsiTheme="majorHAnsi" w:cstheme="majorBidi"/>
          <w:b/>
          <w:bCs/>
          <w:color w:val="000000" w:themeColor="text1"/>
          <w:sz w:val="36"/>
          <w:szCs w:val="36"/>
          <w:lang w:bidi="ar-IQ"/>
        </w:rPr>
      </w:pPr>
      <w:r w:rsidRPr="00EC066B">
        <w:rPr>
          <w:rFonts w:asciiTheme="majorHAnsi" w:hAnsiTheme="majorHAnsi" w:cstheme="majorBidi"/>
          <w:b/>
          <w:bCs/>
          <w:color w:val="000000" w:themeColor="text1"/>
          <w:sz w:val="36"/>
          <w:szCs w:val="36"/>
          <w:lang w:bidi="ar-IQ"/>
        </w:rPr>
        <w:t>Histology and Its Methods of Study</w:t>
      </w:r>
    </w:p>
    <w:p w:rsidR="0042331F" w:rsidRPr="00EC066B" w:rsidRDefault="0042331F" w:rsidP="006A2106">
      <w:pPr>
        <w:pStyle w:val="Heading2"/>
        <w:bidi w:val="0"/>
        <w:rPr>
          <w:lang w:bidi="ar-IQ"/>
        </w:rPr>
      </w:pPr>
      <w:r w:rsidRPr="00EC066B">
        <w:rPr>
          <w:lang w:bidi="ar-IQ"/>
        </w:rPr>
        <w:t xml:space="preserve">Objectives: </w:t>
      </w:r>
      <w:r w:rsidR="006A2106" w:rsidRPr="00EC066B">
        <w:rPr>
          <w:sz w:val="27"/>
          <w:szCs w:val="27"/>
        </w:rPr>
        <w:t>Upon completion of this lecture, the student should be able to:</w:t>
      </w:r>
    </w:p>
    <w:p w:rsidR="00EC066B" w:rsidRDefault="00EC066B" w:rsidP="0010156C">
      <w:pPr>
        <w:pStyle w:val="Heading2"/>
        <w:numPr>
          <w:ilvl w:val="0"/>
          <w:numId w:val="4"/>
        </w:numPr>
        <w:bidi w:val="0"/>
        <w:spacing w:before="0"/>
        <w:rPr>
          <w:lang w:bidi="ar-IQ"/>
        </w:rPr>
      </w:pPr>
      <w:r>
        <w:rPr>
          <w:lang w:bidi="ar-IQ"/>
        </w:rPr>
        <w:t>Describe the components of the tissue and their functions.</w:t>
      </w:r>
    </w:p>
    <w:p w:rsidR="0042331F" w:rsidRPr="00EC066B" w:rsidRDefault="006A2106" w:rsidP="00EC066B">
      <w:pPr>
        <w:pStyle w:val="Heading2"/>
        <w:numPr>
          <w:ilvl w:val="0"/>
          <w:numId w:val="4"/>
        </w:numPr>
        <w:bidi w:val="0"/>
        <w:spacing w:before="0"/>
        <w:rPr>
          <w:lang w:bidi="ar-IQ"/>
        </w:rPr>
      </w:pPr>
      <w:r w:rsidRPr="00EC066B">
        <w:rPr>
          <w:lang w:bidi="ar-IQ"/>
        </w:rPr>
        <w:t>Explain</w:t>
      </w:r>
      <w:r w:rsidR="0042331F" w:rsidRPr="00EC066B">
        <w:rPr>
          <w:lang w:bidi="ar-IQ"/>
        </w:rPr>
        <w:t xml:space="preserve"> the </w:t>
      </w:r>
      <w:r w:rsidRPr="00EC066B">
        <w:rPr>
          <w:lang w:bidi="ar-IQ"/>
        </w:rPr>
        <w:t>main steps</w:t>
      </w:r>
      <w:r w:rsidR="0042331F" w:rsidRPr="00EC066B">
        <w:rPr>
          <w:lang w:bidi="ar-IQ"/>
        </w:rPr>
        <w:t xml:space="preserve"> of tissue preparations.</w:t>
      </w:r>
    </w:p>
    <w:p w:rsidR="0042331F" w:rsidRDefault="006A2106" w:rsidP="0010156C">
      <w:pPr>
        <w:pStyle w:val="Heading2"/>
        <w:numPr>
          <w:ilvl w:val="0"/>
          <w:numId w:val="4"/>
        </w:numPr>
        <w:bidi w:val="0"/>
        <w:spacing w:before="0"/>
        <w:rPr>
          <w:lang w:bidi="ar-IQ"/>
        </w:rPr>
      </w:pPr>
      <w:r w:rsidRPr="00EC066B">
        <w:rPr>
          <w:lang w:bidi="ar-IQ"/>
        </w:rPr>
        <w:t>Describe the</w:t>
      </w:r>
      <w:r w:rsidR="0042331F" w:rsidRPr="00EC066B">
        <w:rPr>
          <w:lang w:bidi="ar-IQ"/>
        </w:rPr>
        <w:t xml:space="preserve"> important </w:t>
      </w:r>
      <w:r w:rsidR="00EC066B">
        <w:rPr>
          <w:lang w:bidi="ar-IQ"/>
        </w:rPr>
        <w:t xml:space="preserve">or the purpose </w:t>
      </w:r>
      <w:r w:rsidR="0042331F" w:rsidRPr="00EC066B">
        <w:rPr>
          <w:lang w:bidi="ar-IQ"/>
        </w:rPr>
        <w:t xml:space="preserve">of each step in tissue processing. </w:t>
      </w:r>
    </w:p>
    <w:p w:rsidR="00EC066B" w:rsidRPr="00EC066B" w:rsidRDefault="00EC066B" w:rsidP="00EC066B">
      <w:pPr>
        <w:pStyle w:val="Heading2"/>
        <w:numPr>
          <w:ilvl w:val="0"/>
          <w:numId w:val="4"/>
        </w:numPr>
        <w:bidi w:val="0"/>
        <w:spacing w:before="0"/>
        <w:rPr>
          <w:lang w:bidi="ar-IQ"/>
        </w:rPr>
      </w:pPr>
      <w:r>
        <w:rPr>
          <w:lang w:bidi="ar-IQ"/>
        </w:rPr>
        <w:t xml:space="preserve">Understand the basics of simple staining </w:t>
      </w:r>
    </w:p>
    <w:p w:rsidR="006A2106" w:rsidRPr="00EC066B" w:rsidRDefault="006A2106" w:rsidP="0010156C">
      <w:pPr>
        <w:pStyle w:val="ListParagraph"/>
        <w:numPr>
          <w:ilvl w:val="0"/>
          <w:numId w:val="4"/>
        </w:numPr>
        <w:bidi w:val="0"/>
        <w:spacing w:after="0"/>
        <w:rPr>
          <w:rFonts w:asciiTheme="majorHAnsi" w:eastAsiaTheme="majorEastAsia" w:hAnsiTheme="majorHAnsi" w:cstheme="majorBidi"/>
          <w:color w:val="365F91" w:themeColor="accent1" w:themeShade="BF"/>
          <w:sz w:val="26"/>
          <w:szCs w:val="26"/>
          <w:lang w:bidi="ar-IQ"/>
        </w:rPr>
      </w:pPr>
      <w:r w:rsidRPr="00EC066B">
        <w:rPr>
          <w:rFonts w:asciiTheme="majorHAnsi" w:eastAsiaTheme="majorEastAsia" w:hAnsiTheme="majorHAnsi" w:cstheme="majorBidi"/>
          <w:color w:val="365F91" w:themeColor="accent1" w:themeShade="BF"/>
          <w:sz w:val="26"/>
          <w:szCs w:val="26"/>
          <w:lang w:bidi="ar-IQ"/>
        </w:rPr>
        <w:t>Describe the H&amp;E staining procedure</w:t>
      </w:r>
      <w:r w:rsidR="0010156C" w:rsidRPr="00EC066B">
        <w:rPr>
          <w:rFonts w:asciiTheme="majorHAnsi" w:eastAsiaTheme="majorEastAsia" w:hAnsiTheme="majorHAnsi" w:cstheme="majorBidi"/>
          <w:color w:val="365F91" w:themeColor="accent1" w:themeShade="BF"/>
          <w:sz w:val="26"/>
          <w:szCs w:val="26"/>
          <w:lang w:bidi="ar-IQ"/>
        </w:rPr>
        <w:t>.</w:t>
      </w:r>
    </w:p>
    <w:p w:rsidR="00976DAA" w:rsidRDefault="00976DAA" w:rsidP="0042331F">
      <w:pPr>
        <w:bidi w:val="0"/>
        <w:spacing w:after="0"/>
        <w:jc w:val="center"/>
        <w:rPr>
          <w:rFonts w:asciiTheme="majorHAnsi" w:eastAsia="Arial Unicode MS" w:hAnsiTheme="majorHAnsi" w:cstheme="majorBidi"/>
          <w:b/>
          <w:bCs/>
          <w:sz w:val="28"/>
          <w:szCs w:val="28"/>
        </w:rPr>
      </w:pPr>
    </w:p>
    <w:p w:rsidR="004C33B4" w:rsidRDefault="004C33B4" w:rsidP="00976DAA">
      <w:pPr>
        <w:bidi w:val="0"/>
        <w:spacing w:after="0"/>
        <w:jc w:val="center"/>
        <w:rPr>
          <w:rFonts w:asciiTheme="majorHAnsi" w:eastAsia="Arial Unicode MS" w:hAnsiTheme="majorHAnsi" w:cstheme="majorBidi"/>
          <w:b/>
          <w:bCs/>
          <w:sz w:val="28"/>
          <w:szCs w:val="28"/>
        </w:rPr>
      </w:pPr>
      <w:r w:rsidRPr="00EC066B">
        <w:rPr>
          <w:rFonts w:asciiTheme="majorHAnsi" w:eastAsia="Arial Unicode MS" w:hAnsiTheme="majorHAnsi" w:cstheme="majorBidi"/>
          <w:b/>
          <w:bCs/>
          <w:sz w:val="28"/>
          <w:szCs w:val="28"/>
        </w:rPr>
        <w:t>Introduction</w:t>
      </w:r>
    </w:p>
    <w:p w:rsidR="006B0B3D" w:rsidRDefault="00542788" w:rsidP="00787444">
      <w:pPr>
        <w:bidi w:val="0"/>
        <w:spacing w:after="0"/>
        <w:ind w:firstLine="720"/>
        <w:jc w:val="both"/>
        <w:rPr>
          <w:rFonts w:asciiTheme="majorHAnsi" w:hAnsiTheme="majorHAnsi" w:cstheme="majorBidi"/>
          <w:sz w:val="28"/>
          <w:szCs w:val="28"/>
          <w:lang w:bidi="ar-IQ"/>
        </w:rPr>
      </w:pPr>
      <w:r w:rsidRPr="00542788">
        <w:rPr>
          <w:rFonts w:asciiTheme="majorHAnsi" w:hAnsiTheme="majorHAnsi" w:cstheme="majorBidi"/>
          <w:sz w:val="28"/>
          <w:szCs w:val="28"/>
          <w:lang w:bidi="ar-IQ"/>
        </w:rPr>
        <w:t>All living things (or organisms) are built from cells: small, membrane enclosed units filled with a concentrated aqueous solution of chemicals</w:t>
      </w:r>
      <w:r w:rsidR="00CA457D">
        <w:rPr>
          <w:rFonts w:asciiTheme="majorHAnsi" w:hAnsiTheme="majorHAnsi" w:cstheme="majorBidi"/>
          <w:sz w:val="28"/>
          <w:szCs w:val="28"/>
          <w:lang w:bidi="ar-IQ"/>
        </w:rPr>
        <w:t>,</w:t>
      </w:r>
      <w:r w:rsidRPr="00542788">
        <w:rPr>
          <w:rFonts w:asciiTheme="majorHAnsi" w:hAnsiTheme="majorHAnsi" w:cstheme="majorBidi"/>
          <w:sz w:val="28"/>
          <w:szCs w:val="28"/>
          <w:lang w:bidi="ar-IQ"/>
        </w:rPr>
        <w:t xml:space="preserve"> and equipped with the extraordinary ability to create copies of themselves by growing and then dividing in</w:t>
      </w:r>
      <w:r w:rsidR="00CA457D">
        <w:rPr>
          <w:rFonts w:asciiTheme="majorHAnsi" w:hAnsiTheme="majorHAnsi" w:cstheme="majorBidi"/>
          <w:sz w:val="28"/>
          <w:szCs w:val="28"/>
          <w:lang w:bidi="ar-IQ"/>
        </w:rPr>
        <w:t>to</w:t>
      </w:r>
      <w:r w:rsidRPr="00542788">
        <w:rPr>
          <w:rFonts w:asciiTheme="majorHAnsi" w:hAnsiTheme="majorHAnsi" w:cstheme="majorBidi"/>
          <w:sz w:val="28"/>
          <w:szCs w:val="28"/>
          <w:lang w:bidi="ar-IQ"/>
        </w:rPr>
        <w:t xml:space="preserve"> two</w:t>
      </w:r>
      <w:r w:rsidR="00CA457D">
        <w:rPr>
          <w:rFonts w:asciiTheme="majorHAnsi" w:hAnsiTheme="majorHAnsi" w:cstheme="majorBidi"/>
          <w:sz w:val="28"/>
          <w:szCs w:val="28"/>
          <w:lang w:bidi="ar-IQ"/>
        </w:rPr>
        <w:t xml:space="preserve"> cells.</w:t>
      </w:r>
      <w:r w:rsidRPr="00542788">
        <w:rPr>
          <w:rFonts w:asciiTheme="majorHAnsi" w:hAnsiTheme="majorHAnsi" w:cstheme="majorBidi"/>
          <w:sz w:val="28"/>
          <w:szCs w:val="28"/>
          <w:lang w:bidi="ar-IQ"/>
        </w:rPr>
        <w:t xml:space="preserve"> </w:t>
      </w:r>
      <w:r w:rsidR="00CA457D">
        <w:rPr>
          <w:rFonts w:asciiTheme="majorHAnsi" w:hAnsiTheme="majorHAnsi" w:cstheme="majorBidi"/>
          <w:sz w:val="28"/>
          <w:szCs w:val="28"/>
          <w:lang w:bidi="ar-IQ"/>
        </w:rPr>
        <w:t xml:space="preserve">Higher organisms, including </w:t>
      </w:r>
      <w:r w:rsidRPr="00542788">
        <w:rPr>
          <w:rFonts w:asciiTheme="majorHAnsi" w:hAnsiTheme="majorHAnsi" w:cstheme="majorBidi"/>
          <w:sz w:val="28"/>
          <w:szCs w:val="28"/>
          <w:lang w:bidi="ar-IQ"/>
        </w:rPr>
        <w:t>ourselves, are communities of cells derived by growth and division from a single founder cell. Every animal</w:t>
      </w:r>
      <w:r w:rsidR="00CA457D">
        <w:rPr>
          <w:rFonts w:asciiTheme="majorHAnsi" w:hAnsiTheme="majorHAnsi" w:cstheme="majorBidi"/>
          <w:sz w:val="28"/>
          <w:szCs w:val="28"/>
          <w:lang w:bidi="ar-IQ"/>
        </w:rPr>
        <w:t xml:space="preserve"> </w:t>
      </w:r>
      <w:r w:rsidRPr="00542788">
        <w:rPr>
          <w:rFonts w:asciiTheme="majorHAnsi" w:hAnsiTheme="majorHAnsi" w:cstheme="majorBidi"/>
          <w:sz w:val="28"/>
          <w:szCs w:val="28"/>
          <w:lang w:bidi="ar-IQ"/>
        </w:rPr>
        <w:t>or plant is a large colony of individua</w:t>
      </w:r>
      <w:r w:rsidR="00CA457D">
        <w:rPr>
          <w:rFonts w:asciiTheme="majorHAnsi" w:hAnsiTheme="majorHAnsi" w:cstheme="majorBidi"/>
          <w:sz w:val="28"/>
          <w:szCs w:val="28"/>
          <w:lang w:bidi="ar-IQ"/>
        </w:rPr>
        <w:t xml:space="preserve">l cells, each of which performs </w:t>
      </w:r>
      <w:r w:rsidRPr="00542788">
        <w:rPr>
          <w:rFonts w:asciiTheme="majorHAnsi" w:hAnsiTheme="majorHAnsi" w:cstheme="majorBidi"/>
          <w:sz w:val="28"/>
          <w:szCs w:val="28"/>
          <w:lang w:bidi="ar-IQ"/>
        </w:rPr>
        <w:t xml:space="preserve">a specialized function that is regulated by </w:t>
      </w:r>
      <w:r w:rsidR="00CA457D" w:rsidRPr="00542788">
        <w:rPr>
          <w:rFonts w:asciiTheme="majorHAnsi" w:hAnsiTheme="majorHAnsi" w:cstheme="majorBidi"/>
          <w:sz w:val="28"/>
          <w:szCs w:val="28"/>
          <w:lang w:bidi="ar-IQ"/>
        </w:rPr>
        <w:t>complicated</w:t>
      </w:r>
      <w:r w:rsidR="00CA457D">
        <w:rPr>
          <w:rFonts w:asciiTheme="majorHAnsi" w:hAnsiTheme="majorHAnsi" w:cstheme="majorBidi"/>
          <w:sz w:val="28"/>
          <w:szCs w:val="28"/>
          <w:lang w:bidi="ar-IQ"/>
        </w:rPr>
        <w:t xml:space="preserve"> systems of cell-to-cell </w:t>
      </w:r>
      <w:r w:rsidRPr="00542788">
        <w:rPr>
          <w:rFonts w:asciiTheme="majorHAnsi" w:hAnsiTheme="majorHAnsi" w:cstheme="majorBidi"/>
          <w:sz w:val="28"/>
          <w:szCs w:val="28"/>
          <w:lang w:bidi="ar-IQ"/>
        </w:rPr>
        <w:t>communication.</w:t>
      </w:r>
      <w:r w:rsidR="00787444">
        <w:rPr>
          <w:rFonts w:asciiTheme="majorHAnsi" w:hAnsiTheme="majorHAnsi" w:cstheme="majorBidi"/>
          <w:sz w:val="28"/>
          <w:szCs w:val="28"/>
          <w:lang w:bidi="ar-IQ"/>
        </w:rPr>
        <w:t xml:space="preserve"> </w:t>
      </w:r>
      <w:r w:rsidR="00787444" w:rsidRPr="00787444">
        <w:rPr>
          <w:rFonts w:asciiTheme="majorHAnsi" w:hAnsiTheme="majorHAnsi" w:cstheme="majorBidi"/>
          <w:sz w:val="28"/>
          <w:szCs w:val="28"/>
          <w:lang w:bidi="ar-IQ"/>
        </w:rPr>
        <w:t>Cells, therefore, are the fundamental units of life</w:t>
      </w:r>
      <w:r w:rsidR="00787444">
        <w:rPr>
          <w:rFonts w:asciiTheme="majorHAnsi" w:hAnsiTheme="majorHAnsi" w:cstheme="majorBidi"/>
          <w:sz w:val="28"/>
          <w:szCs w:val="28"/>
          <w:lang w:bidi="ar-IQ"/>
        </w:rPr>
        <w:t xml:space="preserve">. </w:t>
      </w:r>
      <w:r w:rsidR="006B0B3D" w:rsidRPr="006B0B3D">
        <w:rPr>
          <w:rFonts w:asciiTheme="majorHAnsi" w:hAnsiTheme="majorHAnsi" w:cstheme="majorBidi"/>
          <w:b/>
          <w:bCs/>
          <w:sz w:val="28"/>
          <w:szCs w:val="28"/>
          <w:lang w:bidi="ar-IQ"/>
        </w:rPr>
        <w:t>Cell biology</w:t>
      </w:r>
      <w:r w:rsidR="006B0B3D">
        <w:rPr>
          <w:rFonts w:asciiTheme="majorHAnsi" w:hAnsiTheme="majorHAnsi" w:cstheme="majorBidi"/>
          <w:sz w:val="28"/>
          <w:szCs w:val="28"/>
          <w:lang w:bidi="ar-IQ"/>
        </w:rPr>
        <w:t>: is</w:t>
      </w:r>
      <w:r w:rsidR="006B0B3D">
        <w:rPr>
          <w:rFonts w:asciiTheme="majorHAnsi" w:hAnsiTheme="majorHAnsi" w:cs="Times New Roman"/>
          <w:sz w:val="28"/>
          <w:szCs w:val="28"/>
          <w:lang w:bidi="ar-IQ"/>
        </w:rPr>
        <w:t xml:space="preserve"> </w:t>
      </w:r>
      <w:r w:rsidR="006B0B3D" w:rsidRPr="006B0B3D">
        <w:rPr>
          <w:rFonts w:asciiTheme="majorHAnsi" w:hAnsiTheme="majorHAnsi" w:cstheme="majorBidi"/>
          <w:sz w:val="28"/>
          <w:szCs w:val="28"/>
          <w:lang w:bidi="ar-IQ"/>
        </w:rPr>
        <w:t>the study of cells and their structure, function, and behavior</w:t>
      </w:r>
      <w:r w:rsidR="006B0B3D">
        <w:rPr>
          <w:rFonts w:asciiTheme="majorHAnsi" w:hAnsiTheme="majorHAnsi" w:cstheme="majorBidi"/>
          <w:sz w:val="28"/>
          <w:szCs w:val="28"/>
          <w:lang w:bidi="ar-IQ"/>
        </w:rPr>
        <w:t>.</w:t>
      </w:r>
    </w:p>
    <w:p w:rsidR="00787444" w:rsidRDefault="00787444" w:rsidP="00787444">
      <w:pPr>
        <w:bidi w:val="0"/>
        <w:spacing w:after="0"/>
        <w:jc w:val="both"/>
        <w:rPr>
          <w:rFonts w:asciiTheme="majorHAnsi" w:hAnsiTheme="majorHAnsi" w:cstheme="majorBidi"/>
          <w:sz w:val="28"/>
          <w:szCs w:val="28"/>
          <w:lang w:bidi="ar-IQ"/>
        </w:rPr>
      </w:pPr>
      <w:r w:rsidRPr="00787444">
        <w:rPr>
          <w:rFonts w:asciiTheme="majorHAnsi" w:hAnsiTheme="majorHAnsi" w:cstheme="majorBidi"/>
          <w:b/>
          <w:bCs/>
          <w:sz w:val="28"/>
          <w:szCs w:val="28"/>
          <w:lang w:bidi="ar-IQ"/>
        </w:rPr>
        <w:t>Unity and Diversity of Cells</w:t>
      </w:r>
      <w:r>
        <w:rPr>
          <w:rFonts w:asciiTheme="majorHAnsi" w:hAnsiTheme="majorHAnsi" w:cstheme="majorBidi"/>
          <w:b/>
          <w:bCs/>
          <w:sz w:val="28"/>
          <w:szCs w:val="28"/>
          <w:lang w:bidi="ar-IQ"/>
        </w:rPr>
        <w:t xml:space="preserve">: </w:t>
      </w:r>
      <w:r w:rsidRPr="00787444">
        <w:rPr>
          <w:rFonts w:asciiTheme="majorHAnsi" w:hAnsiTheme="majorHAnsi" w:cstheme="majorBidi"/>
          <w:sz w:val="28"/>
          <w:szCs w:val="28"/>
          <w:lang w:bidi="ar-IQ"/>
        </w:rPr>
        <w:t>cells are not all alike; in fact, they can be wildly different</w:t>
      </w:r>
      <w:r>
        <w:rPr>
          <w:rFonts w:asciiTheme="majorHAnsi" w:hAnsiTheme="majorHAnsi" w:cstheme="majorBidi"/>
          <w:sz w:val="28"/>
          <w:szCs w:val="28"/>
          <w:lang w:bidi="ar-IQ"/>
        </w:rPr>
        <w:t>. Here we can summarize some of the cells characteristics:</w:t>
      </w:r>
    </w:p>
    <w:p w:rsidR="00787444" w:rsidRPr="00787444" w:rsidRDefault="00787444" w:rsidP="00187638">
      <w:pPr>
        <w:pStyle w:val="ListParagraph"/>
        <w:numPr>
          <w:ilvl w:val="0"/>
          <w:numId w:val="7"/>
        </w:numPr>
        <w:bidi w:val="0"/>
        <w:spacing w:after="0"/>
        <w:jc w:val="both"/>
        <w:rPr>
          <w:rFonts w:asciiTheme="majorHAnsi" w:hAnsiTheme="majorHAnsi" w:cstheme="majorBidi"/>
          <w:sz w:val="28"/>
          <w:szCs w:val="28"/>
          <w:lang w:bidi="ar-IQ"/>
        </w:rPr>
      </w:pPr>
      <w:r w:rsidRPr="00787444">
        <w:rPr>
          <w:rFonts w:asciiTheme="majorHAnsi" w:hAnsiTheme="majorHAnsi" w:cstheme="majorBidi"/>
          <w:sz w:val="28"/>
          <w:szCs w:val="28"/>
          <w:lang w:bidi="ar-IQ"/>
        </w:rPr>
        <w:t>Cells Vary in Appearance and Function.</w:t>
      </w:r>
    </w:p>
    <w:p w:rsidR="00787444" w:rsidRPr="00787444" w:rsidRDefault="00787444" w:rsidP="00787444">
      <w:pPr>
        <w:pStyle w:val="ListParagraph"/>
        <w:numPr>
          <w:ilvl w:val="0"/>
          <w:numId w:val="7"/>
        </w:numPr>
        <w:bidi w:val="0"/>
        <w:spacing w:after="0"/>
        <w:jc w:val="both"/>
        <w:rPr>
          <w:rFonts w:asciiTheme="majorHAnsi" w:hAnsiTheme="majorHAnsi" w:cstheme="majorBidi"/>
          <w:sz w:val="28"/>
          <w:szCs w:val="28"/>
          <w:lang w:bidi="ar-IQ"/>
        </w:rPr>
      </w:pPr>
      <w:r w:rsidRPr="00787444">
        <w:rPr>
          <w:rFonts w:asciiTheme="majorHAnsi" w:hAnsiTheme="majorHAnsi" w:cstheme="majorBidi"/>
          <w:sz w:val="28"/>
          <w:szCs w:val="28"/>
          <w:lang w:bidi="ar-IQ"/>
        </w:rPr>
        <w:t>Living Cells All Have a Similar Basic Chemistry.</w:t>
      </w:r>
    </w:p>
    <w:p w:rsidR="00787444" w:rsidRDefault="00787444" w:rsidP="00787444">
      <w:pPr>
        <w:pStyle w:val="ListParagraph"/>
        <w:numPr>
          <w:ilvl w:val="0"/>
          <w:numId w:val="7"/>
        </w:numPr>
        <w:autoSpaceDE w:val="0"/>
        <w:autoSpaceDN w:val="0"/>
        <w:bidi w:val="0"/>
        <w:adjustRightInd w:val="0"/>
        <w:spacing w:after="0" w:line="240" w:lineRule="auto"/>
        <w:rPr>
          <w:rFonts w:asciiTheme="majorHAnsi" w:hAnsiTheme="majorHAnsi" w:cstheme="majorBidi"/>
          <w:sz w:val="28"/>
          <w:szCs w:val="28"/>
          <w:lang w:bidi="ar-IQ"/>
        </w:rPr>
      </w:pPr>
      <w:r w:rsidRPr="00787444">
        <w:rPr>
          <w:rFonts w:asciiTheme="majorHAnsi" w:hAnsiTheme="majorHAnsi" w:cstheme="majorBidi"/>
          <w:sz w:val="28"/>
          <w:szCs w:val="28"/>
          <w:lang w:bidi="ar-IQ"/>
        </w:rPr>
        <w:t xml:space="preserve">Genes Provide the Instructions for Cell Form, Function, and Complex Behavior </w:t>
      </w:r>
    </w:p>
    <w:p w:rsidR="007958E4" w:rsidRPr="007958E4" w:rsidRDefault="007958E4" w:rsidP="00515181">
      <w:pPr>
        <w:autoSpaceDE w:val="0"/>
        <w:autoSpaceDN w:val="0"/>
        <w:bidi w:val="0"/>
        <w:adjustRightInd w:val="0"/>
        <w:spacing w:after="0" w:line="240" w:lineRule="auto"/>
        <w:ind w:left="90"/>
        <w:jc w:val="both"/>
        <w:rPr>
          <w:rFonts w:asciiTheme="majorHAnsi" w:hAnsiTheme="majorHAnsi" w:cstheme="majorBidi"/>
          <w:sz w:val="28"/>
          <w:szCs w:val="28"/>
          <w:lang w:bidi="ar-IQ"/>
        </w:rPr>
      </w:pPr>
      <w:r w:rsidRPr="007958E4">
        <w:rPr>
          <w:rFonts w:asciiTheme="majorHAnsi" w:hAnsiTheme="majorHAnsi" w:cstheme="majorBidi"/>
          <w:sz w:val="28"/>
          <w:szCs w:val="28"/>
          <w:lang w:bidi="ar-IQ"/>
        </w:rPr>
        <w:t>If you cut a very thin slice from a suitable animal tissue and view</w:t>
      </w:r>
      <w:r w:rsidR="00515181">
        <w:rPr>
          <w:rFonts w:asciiTheme="majorHAnsi" w:hAnsiTheme="majorHAnsi" w:cstheme="majorBidi"/>
          <w:sz w:val="28"/>
          <w:szCs w:val="28"/>
          <w:lang w:bidi="ar-IQ"/>
        </w:rPr>
        <w:t xml:space="preserve"> </w:t>
      </w:r>
      <w:r w:rsidRPr="007958E4">
        <w:rPr>
          <w:rFonts w:asciiTheme="majorHAnsi" w:hAnsiTheme="majorHAnsi" w:cstheme="majorBidi"/>
          <w:sz w:val="28"/>
          <w:szCs w:val="28"/>
          <w:lang w:bidi="ar-IQ"/>
        </w:rPr>
        <w:t>it using a light microscope, you will see that the tissue is divided into</w:t>
      </w:r>
      <w:r w:rsidR="00515181">
        <w:rPr>
          <w:rFonts w:asciiTheme="majorHAnsi" w:hAnsiTheme="majorHAnsi" w:cstheme="majorBidi"/>
          <w:sz w:val="28"/>
          <w:szCs w:val="28"/>
          <w:lang w:bidi="ar-IQ"/>
        </w:rPr>
        <w:t xml:space="preserve"> </w:t>
      </w:r>
      <w:r w:rsidRPr="007958E4">
        <w:rPr>
          <w:rFonts w:asciiTheme="majorHAnsi" w:hAnsiTheme="majorHAnsi" w:cstheme="majorBidi"/>
          <w:sz w:val="28"/>
          <w:szCs w:val="28"/>
          <w:lang w:bidi="ar-IQ"/>
        </w:rPr>
        <w:t>thousands of small cells</w:t>
      </w:r>
      <w:r w:rsidR="00515181">
        <w:rPr>
          <w:rFonts w:asciiTheme="majorHAnsi" w:hAnsiTheme="majorHAnsi" w:cstheme="majorBidi"/>
          <w:sz w:val="28"/>
          <w:szCs w:val="28"/>
          <w:lang w:bidi="ar-IQ"/>
        </w:rPr>
        <w:t>. The study of tissue properties is called histology.</w:t>
      </w:r>
    </w:p>
    <w:p w:rsidR="00787444" w:rsidRPr="00787444" w:rsidRDefault="00787444" w:rsidP="00787444">
      <w:pPr>
        <w:bidi w:val="0"/>
        <w:spacing w:after="0"/>
        <w:jc w:val="both"/>
        <w:rPr>
          <w:rFonts w:asciiTheme="majorHAnsi" w:hAnsiTheme="majorHAnsi" w:cstheme="majorBidi"/>
          <w:sz w:val="28"/>
          <w:szCs w:val="28"/>
          <w:lang w:bidi="ar-IQ"/>
        </w:rPr>
      </w:pPr>
    </w:p>
    <w:p w:rsidR="004C33B4" w:rsidRPr="00EC066B" w:rsidRDefault="004C33B4" w:rsidP="0053649F">
      <w:pPr>
        <w:bidi w:val="0"/>
        <w:spacing w:after="0"/>
        <w:jc w:val="both"/>
        <w:rPr>
          <w:rFonts w:asciiTheme="majorHAnsi" w:hAnsiTheme="majorHAnsi" w:cstheme="majorBidi"/>
          <w:sz w:val="28"/>
          <w:szCs w:val="28"/>
          <w:lang w:bidi="ar-IQ"/>
        </w:rPr>
      </w:pPr>
      <w:r w:rsidRPr="00EC066B">
        <w:rPr>
          <w:rFonts w:asciiTheme="majorHAnsi" w:eastAsia="Arial Unicode MS" w:hAnsiTheme="majorHAnsi" w:cstheme="majorBidi"/>
          <w:b/>
          <w:bCs/>
          <w:sz w:val="28"/>
          <w:szCs w:val="28"/>
        </w:rPr>
        <w:t>Histology</w:t>
      </w:r>
      <w:r w:rsidRPr="00EC066B">
        <w:rPr>
          <w:rFonts w:asciiTheme="majorHAnsi" w:eastAsia="Arial Unicode MS" w:hAnsiTheme="majorHAnsi" w:cstheme="majorBidi"/>
          <w:sz w:val="28"/>
          <w:szCs w:val="28"/>
        </w:rPr>
        <w:t xml:space="preserve">: </w:t>
      </w:r>
      <w:r w:rsidRPr="00EC066B">
        <w:rPr>
          <w:rFonts w:asciiTheme="majorHAnsi" w:eastAsia="Arial Unicode MS" w:hAnsiTheme="majorHAnsi" w:cstheme="majorBidi"/>
          <w:i/>
          <w:iCs/>
          <w:sz w:val="28"/>
          <w:szCs w:val="28"/>
        </w:rPr>
        <w:t>is the study of the tissues of the body and how these tissues are arranged to constitute organs</w:t>
      </w:r>
      <w:r w:rsidRPr="00EC066B">
        <w:rPr>
          <w:rFonts w:asciiTheme="majorHAnsi" w:eastAsia="Arial Unicode MS" w:hAnsiTheme="majorHAnsi" w:cstheme="majorBidi"/>
          <w:sz w:val="28"/>
          <w:szCs w:val="28"/>
        </w:rPr>
        <w:t>.</w:t>
      </w:r>
      <w:r w:rsidRPr="00EC066B">
        <w:rPr>
          <w:rFonts w:asciiTheme="majorHAnsi" w:hAnsiTheme="majorHAnsi" w:cstheme="majorBidi"/>
          <w:sz w:val="28"/>
          <w:szCs w:val="28"/>
          <w:lang w:bidi="ar-IQ"/>
        </w:rPr>
        <w:t xml:space="preserve"> Tissues are made of two interacting components: </w:t>
      </w:r>
      <w:r w:rsidRPr="00EC066B">
        <w:rPr>
          <w:rFonts w:asciiTheme="majorHAnsi" w:hAnsiTheme="majorHAnsi" w:cstheme="majorBidi"/>
          <w:b/>
          <w:bCs/>
          <w:sz w:val="28"/>
          <w:szCs w:val="28"/>
          <w:lang w:bidi="ar-IQ"/>
        </w:rPr>
        <w:t>cells</w:t>
      </w:r>
      <w:r w:rsidRPr="00EC066B">
        <w:rPr>
          <w:rFonts w:asciiTheme="majorHAnsi" w:hAnsiTheme="majorHAnsi" w:cstheme="majorBidi"/>
          <w:sz w:val="28"/>
          <w:szCs w:val="28"/>
          <w:lang w:bidi="ar-IQ"/>
        </w:rPr>
        <w:t xml:space="preserve"> and </w:t>
      </w:r>
      <w:r w:rsidRPr="00EC066B">
        <w:rPr>
          <w:rFonts w:asciiTheme="majorHAnsi" w:hAnsiTheme="majorHAnsi" w:cstheme="majorBidi"/>
          <w:b/>
          <w:bCs/>
          <w:sz w:val="28"/>
          <w:szCs w:val="28"/>
          <w:lang w:bidi="ar-IQ"/>
        </w:rPr>
        <w:t>extracellular matrix</w:t>
      </w:r>
      <w:r w:rsidR="0010156C" w:rsidRPr="00EC066B">
        <w:rPr>
          <w:rFonts w:asciiTheme="majorHAnsi" w:hAnsiTheme="majorHAnsi" w:cstheme="majorBidi"/>
          <w:b/>
          <w:bCs/>
          <w:sz w:val="28"/>
          <w:szCs w:val="28"/>
          <w:lang w:bidi="ar-IQ"/>
        </w:rPr>
        <w:t xml:space="preserve"> (ECM)</w:t>
      </w:r>
      <w:r w:rsidRPr="00EC066B">
        <w:rPr>
          <w:rFonts w:asciiTheme="majorHAnsi" w:hAnsiTheme="majorHAnsi" w:cstheme="majorBidi"/>
          <w:sz w:val="28"/>
          <w:szCs w:val="28"/>
          <w:lang w:bidi="ar-IQ"/>
        </w:rPr>
        <w:t>. The main functions of extracellular matrix are:</w:t>
      </w:r>
    </w:p>
    <w:p w:rsidR="004C33B4" w:rsidRPr="00EC066B" w:rsidRDefault="004C33B4" w:rsidP="0053649F">
      <w:pPr>
        <w:bidi w:val="0"/>
        <w:spacing w:after="0"/>
        <w:jc w:val="both"/>
        <w:rPr>
          <w:rFonts w:asciiTheme="majorHAnsi" w:hAnsiTheme="majorHAnsi" w:cstheme="majorBidi"/>
          <w:sz w:val="28"/>
          <w:szCs w:val="28"/>
          <w:lang w:bidi="ar-IQ"/>
        </w:rPr>
      </w:pPr>
      <w:r w:rsidRPr="00EC066B">
        <w:rPr>
          <w:rFonts w:asciiTheme="majorHAnsi" w:hAnsiTheme="majorHAnsi" w:cstheme="majorBidi"/>
          <w:sz w:val="28"/>
          <w:szCs w:val="28"/>
          <w:lang w:bidi="ar-IQ"/>
        </w:rPr>
        <w:t>1- Provide a mechanical support for the cells,</w:t>
      </w:r>
    </w:p>
    <w:p w:rsidR="004C33B4" w:rsidRPr="00EC066B" w:rsidRDefault="004C33B4" w:rsidP="0053649F">
      <w:pPr>
        <w:bidi w:val="0"/>
        <w:spacing w:after="0"/>
        <w:jc w:val="both"/>
        <w:rPr>
          <w:rFonts w:asciiTheme="majorHAnsi" w:hAnsiTheme="majorHAnsi" w:cstheme="majorBidi"/>
          <w:sz w:val="28"/>
          <w:szCs w:val="28"/>
          <w:lang w:bidi="ar-IQ"/>
        </w:rPr>
      </w:pPr>
      <w:r w:rsidRPr="00EC066B">
        <w:rPr>
          <w:rFonts w:asciiTheme="majorHAnsi" w:hAnsiTheme="majorHAnsi" w:cstheme="majorBidi"/>
          <w:sz w:val="28"/>
          <w:szCs w:val="28"/>
          <w:lang w:bidi="ar-IQ"/>
        </w:rPr>
        <w:t xml:space="preserve">2- Transport nutrients to the cells, </w:t>
      </w:r>
    </w:p>
    <w:p w:rsidR="004C33B4" w:rsidRPr="00EC066B" w:rsidRDefault="004C33B4" w:rsidP="0053649F">
      <w:pPr>
        <w:bidi w:val="0"/>
        <w:spacing w:after="0"/>
        <w:jc w:val="both"/>
        <w:rPr>
          <w:rFonts w:asciiTheme="majorHAnsi" w:hAnsiTheme="majorHAnsi" w:cstheme="majorBidi"/>
          <w:sz w:val="28"/>
          <w:szCs w:val="28"/>
          <w:lang w:bidi="ar-IQ"/>
        </w:rPr>
      </w:pPr>
      <w:r w:rsidRPr="00EC066B">
        <w:rPr>
          <w:rFonts w:asciiTheme="majorHAnsi" w:hAnsiTheme="majorHAnsi" w:cstheme="majorBidi"/>
          <w:sz w:val="28"/>
          <w:szCs w:val="28"/>
          <w:lang w:bidi="ar-IQ"/>
        </w:rPr>
        <w:t xml:space="preserve">3- Carry away catabolites and secretory products. </w:t>
      </w:r>
    </w:p>
    <w:p w:rsidR="00883915" w:rsidRPr="00EC066B" w:rsidRDefault="004C33B4" w:rsidP="0053649F">
      <w:pPr>
        <w:bidi w:val="0"/>
        <w:spacing w:after="0"/>
        <w:ind w:firstLine="720"/>
        <w:jc w:val="both"/>
        <w:rPr>
          <w:rFonts w:asciiTheme="majorHAnsi" w:hAnsiTheme="majorHAnsi" w:cstheme="majorBidi"/>
          <w:sz w:val="28"/>
          <w:szCs w:val="28"/>
          <w:lang w:bidi="ar-IQ"/>
        </w:rPr>
      </w:pPr>
      <w:r w:rsidRPr="00EC066B">
        <w:rPr>
          <w:rFonts w:asciiTheme="majorHAnsi" w:hAnsiTheme="majorHAnsi" w:cstheme="majorBidi"/>
          <w:sz w:val="28"/>
          <w:szCs w:val="28"/>
          <w:lang w:bidi="ar-IQ"/>
        </w:rPr>
        <w:t xml:space="preserve">Cells produce the extracellular matrix, but it also influenced and sometimes controlled by molecules of the matrix. Many components of the </w:t>
      </w:r>
      <w:r w:rsidRPr="00EC066B">
        <w:rPr>
          <w:rFonts w:asciiTheme="majorHAnsi" w:hAnsiTheme="majorHAnsi" w:cstheme="majorBidi"/>
          <w:sz w:val="28"/>
          <w:szCs w:val="28"/>
          <w:lang w:bidi="ar-IQ"/>
        </w:rPr>
        <w:lastRenderedPageBreak/>
        <w:t xml:space="preserve">matrix recognized by and attaching to receptors present on cell surfaces which are molecules that cross the cell membranes and connect to structural components of the intracellular cytoplasm. </w:t>
      </w:r>
      <w:r w:rsidR="00883915" w:rsidRPr="00EC066B">
        <w:rPr>
          <w:rFonts w:asciiTheme="majorHAnsi" w:hAnsiTheme="majorHAnsi" w:cstheme="majorBidi"/>
          <w:sz w:val="28"/>
          <w:szCs w:val="28"/>
          <w:lang w:bidi="ar-IQ"/>
        </w:rPr>
        <w:t xml:space="preserve">Each of the fundamental tissues (except the central nervous system) is formed by several types of cells and typically by specific associations of cells and extracellular matrix. </w:t>
      </w:r>
    </w:p>
    <w:p w:rsidR="00F521A9" w:rsidRPr="00EC066B" w:rsidRDefault="00F521A9" w:rsidP="0053649F">
      <w:pPr>
        <w:pStyle w:val="contenthead1"/>
        <w:spacing w:after="0" w:afterAutospacing="0" w:line="276" w:lineRule="auto"/>
        <w:rPr>
          <w:rFonts w:asciiTheme="majorHAnsi" w:hAnsiTheme="majorHAnsi" w:cstheme="majorBidi"/>
          <w:sz w:val="28"/>
          <w:szCs w:val="28"/>
        </w:rPr>
      </w:pPr>
      <w:r w:rsidRPr="00EC066B">
        <w:rPr>
          <w:rFonts w:asciiTheme="majorHAnsi" w:eastAsia="Arial Unicode MS" w:hAnsiTheme="majorHAnsi" w:cstheme="majorBidi"/>
          <w:b/>
          <w:bCs/>
          <w:sz w:val="28"/>
          <w:szCs w:val="28"/>
        </w:rPr>
        <w:t>Preparation of Tissues for Study</w:t>
      </w:r>
    </w:p>
    <w:p w:rsidR="004C33B4" w:rsidRPr="00EC066B" w:rsidRDefault="00F521A9" w:rsidP="0053649F">
      <w:pPr>
        <w:bidi w:val="0"/>
        <w:spacing w:after="0"/>
        <w:ind w:firstLine="720"/>
        <w:jc w:val="both"/>
        <w:rPr>
          <w:rFonts w:asciiTheme="majorHAnsi" w:hAnsiTheme="majorHAnsi" w:cstheme="majorBidi"/>
          <w:sz w:val="28"/>
          <w:szCs w:val="28"/>
          <w:lang w:bidi="ar-IQ"/>
        </w:rPr>
      </w:pPr>
      <w:r w:rsidRPr="00EC066B">
        <w:rPr>
          <w:rFonts w:asciiTheme="majorHAnsi" w:hAnsiTheme="majorHAnsi" w:cstheme="majorBidi"/>
          <w:sz w:val="28"/>
          <w:szCs w:val="28"/>
        </w:rPr>
        <w:t xml:space="preserve">It is the preparation of </w:t>
      </w:r>
      <w:r w:rsidRPr="00EC066B">
        <w:rPr>
          <w:rFonts w:asciiTheme="majorHAnsi" w:hAnsiTheme="majorHAnsi" w:cstheme="majorBidi"/>
          <w:b/>
          <w:bCs/>
          <w:sz w:val="28"/>
          <w:szCs w:val="28"/>
        </w:rPr>
        <w:t>histological sections or tissue slices</w:t>
      </w:r>
      <w:r w:rsidRPr="00EC066B">
        <w:rPr>
          <w:rFonts w:asciiTheme="majorHAnsi" w:hAnsiTheme="majorHAnsi" w:cstheme="majorBidi"/>
          <w:sz w:val="28"/>
          <w:szCs w:val="28"/>
        </w:rPr>
        <w:t xml:space="preserve"> that can be studied with the aid of the light microscope.</w:t>
      </w:r>
      <w:r w:rsidRPr="00EC066B">
        <w:rPr>
          <w:rFonts w:asciiTheme="majorHAnsi" w:hAnsiTheme="majorHAnsi" w:cstheme="majorBidi"/>
          <w:sz w:val="28"/>
          <w:szCs w:val="28"/>
          <w:lang w:bidi="ar-IQ"/>
        </w:rPr>
        <w:t xml:space="preserve"> </w:t>
      </w:r>
      <w:r w:rsidRPr="00EC066B">
        <w:rPr>
          <w:rFonts w:asciiTheme="majorHAnsi" w:hAnsiTheme="majorHAnsi" w:cstheme="majorBidi"/>
          <w:sz w:val="28"/>
          <w:szCs w:val="28"/>
        </w:rPr>
        <w:t xml:space="preserve">They must be sectioned to obtain </w:t>
      </w:r>
      <w:r w:rsidRPr="00EC066B">
        <w:rPr>
          <w:rFonts w:asciiTheme="majorHAnsi" w:hAnsiTheme="majorHAnsi" w:cstheme="majorBidi"/>
          <w:b/>
          <w:bCs/>
          <w:sz w:val="28"/>
          <w:szCs w:val="28"/>
        </w:rPr>
        <w:t>thin</w:t>
      </w:r>
      <w:r w:rsidRPr="00EC066B">
        <w:rPr>
          <w:rFonts w:asciiTheme="majorHAnsi" w:hAnsiTheme="majorHAnsi" w:cstheme="majorBidi"/>
          <w:sz w:val="28"/>
          <w:szCs w:val="28"/>
        </w:rPr>
        <w:t xml:space="preserve">, </w:t>
      </w:r>
      <w:r w:rsidRPr="00EC066B">
        <w:rPr>
          <w:rFonts w:asciiTheme="majorHAnsi" w:hAnsiTheme="majorHAnsi" w:cstheme="majorBidi"/>
          <w:b/>
          <w:bCs/>
          <w:sz w:val="28"/>
          <w:szCs w:val="28"/>
        </w:rPr>
        <w:t>translucent</w:t>
      </w:r>
      <w:r w:rsidRPr="00EC066B">
        <w:rPr>
          <w:rFonts w:asciiTheme="majorHAnsi" w:hAnsiTheme="majorHAnsi" w:cstheme="majorBidi"/>
          <w:sz w:val="28"/>
          <w:szCs w:val="28"/>
        </w:rPr>
        <w:t xml:space="preserve"> sections and then attached to glass slides before they can be examined.</w:t>
      </w:r>
      <w:r w:rsidRPr="00EC066B">
        <w:rPr>
          <w:rFonts w:asciiTheme="majorHAnsi" w:hAnsiTheme="majorHAnsi" w:cstheme="majorBidi"/>
          <w:sz w:val="28"/>
          <w:szCs w:val="28"/>
          <w:lang w:bidi="ar-IQ"/>
        </w:rPr>
        <w:t xml:space="preserve"> </w:t>
      </w:r>
      <w:r w:rsidRPr="00EC066B">
        <w:rPr>
          <w:rFonts w:asciiTheme="majorHAnsi" w:hAnsiTheme="majorHAnsi" w:cstheme="majorBidi"/>
          <w:sz w:val="28"/>
          <w:szCs w:val="28"/>
        </w:rPr>
        <w:t>The ideal microscope tissue preparation should be preserved so that the tissue on the slide has the same structure and molecular composition as it had in the body</w:t>
      </w:r>
      <w:r w:rsidRPr="00EC066B">
        <w:rPr>
          <w:rFonts w:asciiTheme="majorHAnsi" w:hAnsiTheme="majorHAnsi" w:cstheme="majorBidi"/>
          <w:sz w:val="28"/>
          <w:szCs w:val="28"/>
          <w:lang w:bidi="ar-IQ"/>
        </w:rPr>
        <w:t>.</w:t>
      </w:r>
    </w:p>
    <w:p w:rsidR="00F521A9" w:rsidRPr="00EC066B" w:rsidRDefault="00F521A9" w:rsidP="0053649F">
      <w:pPr>
        <w:bidi w:val="0"/>
        <w:spacing w:after="0"/>
        <w:rPr>
          <w:rFonts w:asciiTheme="majorHAnsi" w:hAnsiTheme="majorHAnsi" w:cstheme="majorBidi"/>
          <w:sz w:val="28"/>
          <w:szCs w:val="28"/>
          <w:lang w:bidi="ar-IQ"/>
        </w:rPr>
      </w:pPr>
      <w:r w:rsidRPr="00EC066B">
        <w:rPr>
          <w:rFonts w:asciiTheme="majorHAnsi" w:hAnsiTheme="majorHAnsi" w:cstheme="majorBidi"/>
          <w:sz w:val="28"/>
          <w:szCs w:val="28"/>
        </w:rPr>
        <w:t>The basic steps used in tissue preparation for histology are</w:t>
      </w:r>
      <w:r w:rsidRPr="00EC066B">
        <w:rPr>
          <w:rFonts w:asciiTheme="majorHAnsi" w:hAnsiTheme="majorHAnsi" w:cstheme="majorBidi"/>
          <w:sz w:val="28"/>
          <w:szCs w:val="28"/>
          <w:lang w:bidi="ar-IQ"/>
        </w:rPr>
        <w:t>:</w:t>
      </w:r>
    </w:p>
    <w:p w:rsidR="00E125A5" w:rsidRPr="00EC066B" w:rsidRDefault="00E125A5" w:rsidP="00E125A5">
      <w:pPr>
        <w:bidi w:val="0"/>
        <w:spacing w:after="0"/>
        <w:rPr>
          <w:rFonts w:asciiTheme="majorHAnsi" w:hAnsiTheme="majorHAnsi" w:cstheme="majorBidi"/>
          <w:sz w:val="28"/>
          <w:szCs w:val="28"/>
          <w:lang w:bidi="ar-IQ"/>
        </w:rPr>
      </w:pPr>
    </w:p>
    <w:p w:rsidR="00F521A9" w:rsidRPr="00EC066B" w:rsidRDefault="00F521A9" w:rsidP="0053649F">
      <w:pPr>
        <w:pStyle w:val="contenthead2"/>
        <w:spacing w:after="0" w:afterAutospacing="0" w:line="276" w:lineRule="auto"/>
        <w:jc w:val="both"/>
        <w:rPr>
          <w:rFonts w:asciiTheme="majorHAnsi" w:hAnsiTheme="majorHAnsi" w:cstheme="majorBidi"/>
          <w:sz w:val="28"/>
          <w:szCs w:val="28"/>
        </w:rPr>
      </w:pPr>
      <w:r w:rsidRPr="00EC066B">
        <w:rPr>
          <w:rFonts w:asciiTheme="majorHAnsi" w:eastAsia="Arial Unicode MS" w:hAnsiTheme="majorHAnsi" w:cstheme="majorBidi"/>
          <w:b/>
          <w:bCs/>
          <w:sz w:val="28"/>
          <w:szCs w:val="28"/>
        </w:rPr>
        <w:t>1- Fixation</w:t>
      </w:r>
      <w:bookmarkStart w:id="0" w:name="6180012"/>
      <w:bookmarkEnd w:id="0"/>
    </w:p>
    <w:p w:rsidR="00F521A9" w:rsidRPr="00EC066B" w:rsidRDefault="00F521A9" w:rsidP="0053649F">
      <w:pPr>
        <w:autoSpaceDE w:val="0"/>
        <w:autoSpaceDN w:val="0"/>
        <w:bidi w:val="0"/>
        <w:adjustRightInd w:val="0"/>
        <w:spacing w:after="0"/>
        <w:ind w:left="360"/>
        <w:rPr>
          <w:rFonts w:asciiTheme="majorHAnsi" w:hAnsiTheme="majorHAnsi" w:cstheme="majorBidi"/>
          <w:color w:val="000000"/>
          <w:sz w:val="28"/>
          <w:szCs w:val="28"/>
        </w:rPr>
      </w:pPr>
      <w:r w:rsidRPr="00EC066B">
        <w:rPr>
          <w:rFonts w:asciiTheme="majorHAnsi" w:eastAsia="Arial Unicode MS" w:hAnsiTheme="majorHAnsi" w:cstheme="majorBidi"/>
          <w:sz w:val="28"/>
          <w:szCs w:val="28"/>
        </w:rPr>
        <w:t>If a permanent section is desired, tissues must be fixed.</w:t>
      </w:r>
      <w:r w:rsidRPr="00EC066B">
        <w:rPr>
          <w:rFonts w:asciiTheme="majorHAnsi" w:hAnsiTheme="majorHAnsi" w:cs="AGaramond-Regular"/>
          <w:color w:val="000000"/>
          <w:sz w:val="28"/>
          <w:szCs w:val="28"/>
        </w:rPr>
        <w:t xml:space="preserve"> </w:t>
      </w:r>
      <w:r w:rsidRPr="00EC066B">
        <w:rPr>
          <w:rFonts w:asciiTheme="majorHAnsi" w:hAnsiTheme="majorHAnsi" w:cstheme="majorBidi"/>
          <w:color w:val="000000"/>
          <w:sz w:val="28"/>
          <w:szCs w:val="28"/>
        </w:rPr>
        <w:t>Fixation is used to:</w:t>
      </w:r>
    </w:p>
    <w:p w:rsidR="00F521A9" w:rsidRPr="00EC066B" w:rsidRDefault="00F521A9" w:rsidP="0053649F">
      <w:pPr>
        <w:pStyle w:val="ListParagraph"/>
        <w:numPr>
          <w:ilvl w:val="0"/>
          <w:numId w:val="1"/>
        </w:numPr>
        <w:autoSpaceDE w:val="0"/>
        <w:autoSpaceDN w:val="0"/>
        <w:bidi w:val="0"/>
        <w:adjustRightInd w:val="0"/>
        <w:spacing w:after="0"/>
        <w:ind w:left="426"/>
        <w:jc w:val="both"/>
        <w:rPr>
          <w:rFonts w:asciiTheme="majorHAnsi" w:hAnsiTheme="majorHAnsi" w:cstheme="majorBidi"/>
          <w:color w:val="000000"/>
          <w:sz w:val="28"/>
          <w:szCs w:val="28"/>
        </w:rPr>
      </w:pPr>
      <w:r w:rsidRPr="00EC066B">
        <w:rPr>
          <w:rFonts w:asciiTheme="majorHAnsi" w:hAnsiTheme="majorHAnsi" w:cstheme="majorBidi"/>
          <w:color w:val="000000"/>
          <w:sz w:val="28"/>
          <w:szCs w:val="28"/>
        </w:rPr>
        <w:t>Terminate cell metabolism,</w:t>
      </w:r>
    </w:p>
    <w:p w:rsidR="00F521A9" w:rsidRPr="00EC066B" w:rsidRDefault="00F521A9" w:rsidP="0053649F">
      <w:pPr>
        <w:pStyle w:val="ListParagraph"/>
        <w:numPr>
          <w:ilvl w:val="0"/>
          <w:numId w:val="1"/>
        </w:numPr>
        <w:autoSpaceDE w:val="0"/>
        <w:autoSpaceDN w:val="0"/>
        <w:bidi w:val="0"/>
        <w:adjustRightInd w:val="0"/>
        <w:spacing w:after="0"/>
        <w:ind w:left="426"/>
        <w:jc w:val="both"/>
        <w:rPr>
          <w:rFonts w:asciiTheme="majorHAnsi" w:hAnsiTheme="majorHAnsi" w:cstheme="majorBidi"/>
          <w:color w:val="000000"/>
          <w:sz w:val="28"/>
          <w:szCs w:val="28"/>
        </w:rPr>
      </w:pPr>
      <w:r w:rsidRPr="00EC066B">
        <w:rPr>
          <w:rFonts w:asciiTheme="majorHAnsi" w:hAnsiTheme="majorHAnsi" w:cstheme="majorBidi"/>
          <w:color w:val="000000"/>
          <w:sz w:val="28"/>
          <w:szCs w:val="28"/>
        </w:rPr>
        <w:t>Prevent enzymatic degradation of cells and tissues by autolysis (self-digestion).</w:t>
      </w:r>
    </w:p>
    <w:p w:rsidR="00F521A9" w:rsidRPr="00EC066B" w:rsidRDefault="00F521A9" w:rsidP="0053649F">
      <w:pPr>
        <w:pStyle w:val="ListParagraph"/>
        <w:numPr>
          <w:ilvl w:val="0"/>
          <w:numId w:val="1"/>
        </w:numPr>
        <w:autoSpaceDE w:val="0"/>
        <w:autoSpaceDN w:val="0"/>
        <w:bidi w:val="0"/>
        <w:adjustRightInd w:val="0"/>
        <w:spacing w:after="0"/>
        <w:ind w:left="426"/>
        <w:jc w:val="both"/>
        <w:rPr>
          <w:rFonts w:asciiTheme="majorHAnsi" w:hAnsiTheme="majorHAnsi" w:cstheme="majorBidi"/>
          <w:color w:val="000000"/>
          <w:sz w:val="28"/>
          <w:szCs w:val="28"/>
        </w:rPr>
      </w:pPr>
      <w:r w:rsidRPr="00EC066B">
        <w:rPr>
          <w:rFonts w:asciiTheme="majorHAnsi" w:hAnsiTheme="majorHAnsi" w:cstheme="majorBidi"/>
          <w:color w:val="000000"/>
          <w:sz w:val="28"/>
          <w:szCs w:val="28"/>
        </w:rPr>
        <w:t>Kill pathogenic microorganisms such as bacteria, fungi, and viruses.</w:t>
      </w:r>
    </w:p>
    <w:p w:rsidR="00F521A9" w:rsidRPr="00EC066B" w:rsidRDefault="00F521A9" w:rsidP="0053649F">
      <w:pPr>
        <w:pStyle w:val="ListParagraph"/>
        <w:numPr>
          <w:ilvl w:val="0"/>
          <w:numId w:val="1"/>
        </w:numPr>
        <w:autoSpaceDE w:val="0"/>
        <w:autoSpaceDN w:val="0"/>
        <w:bidi w:val="0"/>
        <w:adjustRightInd w:val="0"/>
        <w:spacing w:after="0"/>
        <w:ind w:left="426"/>
        <w:jc w:val="both"/>
        <w:rPr>
          <w:rFonts w:asciiTheme="majorHAnsi" w:hAnsiTheme="majorHAnsi" w:cstheme="majorBidi"/>
          <w:color w:val="000000"/>
          <w:sz w:val="28"/>
          <w:szCs w:val="28"/>
        </w:rPr>
      </w:pPr>
      <w:r w:rsidRPr="00EC066B">
        <w:rPr>
          <w:rFonts w:asciiTheme="majorHAnsi" w:hAnsiTheme="majorHAnsi" w:cstheme="majorBidi"/>
          <w:color w:val="000000"/>
          <w:sz w:val="28"/>
          <w:szCs w:val="28"/>
        </w:rPr>
        <w:t>Harden the tissue as a result of either cross-linking or denaturing protein molecules.</w:t>
      </w:r>
    </w:p>
    <w:p w:rsidR="00F521A9" w:rsidRPr="00EC066B" w:rsidRDefault="00F521A9" w:rsidP="0053649F">
      <w:pPr>
        <w:bidi w:val="0"/>
        <w:spacing w:after="0"/>
        <w:rPr>
          <w:rFonts w:asciiTheme="majorHAnsi" w:hAnsiTheme="majorHAnsi" w:cstheme="majorBidi"/>
          <w:sz w:val="28"/>
          <w:szCs w:val="28"/>
          <w:lang w:bidi="ar-IQ"/>
        </w:rPr>
      </w:pPr>
      <w:r w:rsidRPr="00EC066B">
        <w:rPr>
          <w:rFonts w:asciiTheme="majorHAnsi" w:eastAsia="Arial Unicode MS" w:hAnsiTheme="majorHAnsi" w:cstheme="majorBidi"/>
          <w:sz w:val="28"/>
          <w:szCs w:val="28"/>
        </w:rPr>
        <w:t>One of the best fixatives for routine light microscopy is formalin, a</w:t>
      </w:r>
      <w:bookmarkStart w:id="1" w:name="6180014"/>
      <w:bookmarkEnd w:id="1"/>
      <w:r w:rsidRPr="00EC066B">
        <w:rPr>
          <w:rFonts w:asciiTheme="majorHAnsi" w:eastAsia="Arial Unicode MS" w:hAnsiTheme="majorHAnsi" w:cstheme="majorBidi"/>
          <w:sz w:val="28"/>
          <w:szCs w:val="28"/>
        </w:rPr>
        <w:t xml:space="preserve"> buffered isotonic solution of 37% formaldehyde</w:t>
      </w:r>
      <w:r w:rsidRPr="00EC066B">
        <w:rPr>
          <w:rFonts w:asciiTheme="majorHAnsi" w:hAnsiTheme="majorHAnsi" w:cstheme="majorBidi"/>
          <w:sz w:val="28"/>
          <w:szCs w:val="28"/>
          <w:lang w:bidi="ar-IQ"/>
        </w:rPr>
        <w:t>.</w:t>
      </w:r>
    </w:p>
    <w:p w:rsidR="00F521A9" w:rsidRPr="00EC066B" w:rsidRDefault="00210EDF" w:rsidP="0053649F">
      <w:pPr>
        <w:pStyle w:val="contentbody"/>
        <w:spacing w:after="0" w:afterAutospacing="0" w:line="276" w:lineRule="auto"/>
        <w:jc w:val="both"/>
        <w:rPr>
          <w:rFonts w:asciiTheme="majorHAnsi" w:hAnsiTheme="majorHAnsi" w:cstheme="majorBidi"/>
          <w:sz w:val="28"/>
          <w:szCs w:val="28"/>
        </w:rPr>
      </w:pPr>
      <w:r w:rsidRPr="00EC066B">
        <w:rPr>
          <w:rFonts w:asciiTheme="majorHAnsi" w:eastAsia="Arial Unicode MS" w:hAnsiTheme="majorHAnsi" w:cstheme="majorBidi"/>
          <w:sz w:val="28"/>
          <w:szCs w:val="28"/>
        </w:rPr>
        <w:t>D</w:t>
      </w:r>
      <w:r w:rsidR="00F521A9" w:rsidRPr="00EC066B">
        <w:rPr>
          <w:rFonts w:asciiTheme="majorHAnsi" w:eastAsia="Arial Unicode MS" w:hAnsiTheme="majorHAnsi" w:cstheme="majorBidi"/>
          <w:sz w:val="28"/>
          <w:szCs w:val="28"/>
        </w:rPr>
        <w:t>ue to high resolution afforded by the electron microscope, a double fixation procedure, using a buffered glutaraldehyde solution followed by a second fixation in buffered osmium tetroxide, is a standard procedure in preparations for fine structural studies. The effect of osmium tetroxide is to preserve and stain lipids and proteins.</w:t>
      </w:r>
    </w:p>
    <w:p w:rsidR="00892432" w:rsidRPr="00EC066B" w:rsidRDefault="00892432" w:rsidP="0053649F">
      <w:pPr>
        <w:bidi w:val="0"/>
        <w:spacing w:before="240" w:after="0"/>
        <w:jc w:val="both"/>
        <w:rPr>
          <w:rFonts w:asciiTheme="majorHAnsi" w:eastAsia="Arial Unicode MS" w:hAnsiTheme="majorHAnsi" w:cstheme="majorBidi"/>
          <w:b/>
          <w:bCs/>
          <w:i/>
          <w:iCs/>
          <w:sz w:val="28"/>
          <w:szCs w:val="28"/>
        </w:rPr>
      </w:pPr>
      <w:r w:rsidRPr="00EC066B">
        <w:rPr>
          <w:rFonts w:asciiTheme="majorHAnsi" w:eastAsia="Arial Unicode MS" w:hAnsiTheme="majorHAnsi" w:cstheme="majorBidi"/>
          <w:b/>
          <w:bCs/>
          <w:i/>
          <w:iCs/>
          <w:sz w:val="28"/>
          <w:szCs w:val="28"/>
        </w:rPr>
        <w:t>Fixation by freezing</w:t>
      </w:r>
    </w:p>
    <w:p w:rsidR="00C029DB" w:rsidRDefault="007877C4" w:rsidP="0053649F">
      <w:pPr>
        <w:pStyle w:val="contentbody"/>
        <w:spacing w:before="0" w:beforeAutospacing="0" w:after="0" w:afterAutospacing="0" w:line="276" w:lineRule="auto"/>
        <w:jc w:val="both"/>
        <w:rPr>
          <w:rFonts w:asciiTheme="majorHAnsi" w:eastAsia="Arial Unicode MS" w:hAnsiTheme="majorHAnsi" w:cstheme="majorBidi"/>
          <w:sz w:val="28"/>
          <w:szCs w:val="28"/>
        </w:rPr>
      </w:pPr>
      <w:r w:rsidRPr="00EC066B">
        <w:rPr>
          <w:rFonts w:asciiTheme="majorHAnsi" w:eastAsia="Arial Unicode MS" w:hAnsiTheme="majorHAnsi" w:cstheme="majorBidi"/>
          <w:sz w:val="28"/>
          <w:szCs w:val="28"/>
        </w:rPr>
        <w:t>It</w:t>
      </w:r>
      <w:r w:rsidR="00892432" w:rsidRPr="00EC066B">
        <w:rPr>
          <w:rFonts w:asciiTheme="majorHAnsi" w:eastAsia="Arial Unicode MS" w:hAnsiTheme="majorHAnsi" w:cstheme="majorBidi"/>
          <w:sz w:val="28"/>
          <w:szCs w:val="28"/>
        </w:rPr>
        <w:t xml:space="preserve"> involves the submission of the tissues to rapid freezing.</w:t>
      </w:r>
      <w:r w:rsidR="00892432" w:rsidRPr="00EC066B">
        <w:rPr>
          <w:rFonts w:asciiTheme="majorHAnsi" w:hAnsiTheme="majorHAnsi" w:cstheme="majorBidi"/>
          <w:sz w:val="28"/>
          <w:szCs w:val="28"/>
        </w:rPr>
        <w:t xml:space="preserve"> </w:t>
      </w:r>
      <w:r w:rsidR="00293595" w:rsidRPr="00EC066B">
        <w:rPr>
          <w:rFonts w:asciiTheme="majorHAnsi" w:eastAsia="Arial Unicode MS" w:hAnsiTheme="majorHAnsi" w:cstheme="majorBidi"/>
          <w:sz w:val="28"/>
          <w:szCs w:val="28"/>
        </w:rPr>
        <w:t xml:space="preserve">A freezing microtome (cryostat) </w:t>
      </w:r>
      <w:r w:rsidR="00892432" w:rsidRPr="00EC066B">
        <w:rPr>
          <w:rFonts w:asciiTheme="majorHAnsi" w:eastAsia="Arial Unicode MS" w:hAnsiTheme="majorHAnsi" w:cstheme="majorBidi"/>
          <w:sz w:val="28"/>
          <w:szCs w:val="28"/>
        </w:rPr>
        <w:t>is then used to section the frozen block with tissue</w:t>
      </w:r>
      <w:r w:rsidR="00892432" w:rsidRPr="00EC066B">
        <w:rPr>
          <w:rFonts w:asciiTheme="majorHAnsi" w:hAnsiTheme="majorHAnsi" w:cstheme="majorBidi"/>
          <w:sz w:val="28"/>
          <w:szCs w:val="28"/>
        </w:rPr>
        <w:t xml:space="preserve">. </w:t>
      </w:r>
      <w:r w:rsidRPr="00EC066B">
        <w:rPr>
          <w:rFonts w:asciiTheme="majorHAnsi" w:eastAsia="Arial Unicode MS" w:hAnsiTheme="majorHAnsi" w:cstheme="majorBidi"/>
          <w:sz w:val="28"/>
          <w:szCs w:val="28"/>
        </w:rPr>
        <w:t>This</w:t>
      </w:r>
      <w:r w:rsidR="00892432" w:rsidRPr="00EC066B">
        <w:rPr>
          <w:rFonts w:asciiTheme="majorHAnsi" w:eastAsia="Arial Unicode MS" w:hAnsiTheme="majorHAnsi" w:cstheme="majorBidi"/>
          <w:sz w:val="28"/>
          <w:szCs w:val="28"/>
        </w:rPr>
        <w:t xml:space="preserve"> method allows the rapid preparation of sections</w:t>
      </w:r>
      <w:r w:rsidR="00892432" w:rsidRPr="00EC066B">
        <w:rPr>
          <w:rFonts w:asciiTheme="majorHAnsi" w:hAnsiTheme="majorHAnsi" w:cstheme="majorBidi"/>
          <w:sz w:val="28"/>
          <w:szCs w:val="28"/>
        </w:rPr>
        <w:t xml:space="preserve"> and it </w:t>
      </w:r>
      <w:r w:rsidR="00892432" w:rsidRPr="00EC066B">
        <w:rPr>
          <w:rFonts w:asciiTheme="majorHAnsi" w:eastAsia="Arial Unicode MS" w:hAnsiTheme="majorHAnsi" w:cstheme="majorBidi"/>
          <w:sz w:val="28"/>
          <w:szCs w:val="28"/>
        </w:rPr>
        <w:t xml:space="preserve">is also effective in the </w:t>
      </w:r>
    </w:p>
    <w:p w:rsidR="00C029DB" w:rsidRDefault="00C029DB" w:rsidP="0053649F">
      <w:pPr>
        <w:pStyle w:val="contentbody"/>
        <w:spacing w:before="0" w:beforeAutospacing="0" w:after="0" w:afterAutospacing="0" w:line="276" w:lineRule="auto"/>
        <w:jc w:val="both"/>
        <w:rPr>
          <w:rFonts w:asciiTheme="majorHAnsi" w:eastAsia="Arial Unicode MS" w:hAnsiTheme="majorHAnsi" w:cstheme="majorBidi"/>
          <w:sz w:val="28"/>
          <w:szCs w:val="28"/>
        </w:rPr>
      </w:pPr>
    </w:p>
    <w:p w:rsidR="00C029DB" w:rsidRDefault="00C029DB" w:rsidP="0053649F">
      <w:pPr>
        <w:pStyle w:val="contentbody"/>
        <w:spacing w:before="0" w:beforeAutospacing="0" w:after="0" w:afterAutospacing="0" w:line="276" w:lineRule="auto"/>
        <w:jc w:val="both"/>
        <w:rPr>
          <w:rFonts w:asciiTheme="majorHAnsi" w:eastAsia="Arial Unicode MS" w:hAnsiTheme="majorHAnsi" w:cstheme="majorBidi"/>
          <w:sz w:val="28"/>
          <w:szCs w:val="28"/>
        </w:rPr>
      </w:pPr>
    </w:p>
    <w:p w:rsidR="00C029DB" w:rsidRDefault="00C029DB" w:rsidP="0053649F">
      <w:pPr>
        <w:pStyle w:val="contentbody"/>
        <w:spacing w:before="0" w:beforeAutospacing="0" w:after="0" w:afterAutospacing="0" w:line="276" w:lineRule="auto"/>
        <w:jc w:val="both"/>
        <w:rPr>
          <w:rFonts w:asciiTheme="majorHAnsi" w:eastAsia="Arial Unicode MS" w:hAnsiTheme="majorHAnsi" w:cstheme="majorBidi"/>
          <w:sz w:val="28"/>
          <w:szCs w:val="28"/>
        </w:rPr>
      </w:pPr>
    </w:p>
    <w:p w:rsidR="00C029DB" w:rsidRDefault="00C029DB" w:rsidP="0053649F">
      <w:pPr>
        <w:pStyle w:val="contentbody"/>
        <w:spacing w:before="0" w:beforeAutospacing="0" w:after="0" w:afterAutospacing="0" w:line="276" w:lineRule="auto"/>
        <w:jc w:val="both"/>
        <w:rPr>
          <w:rFonts w:asciiTheme="majorHAnsi" w:eastAsia="Arial Unicode MS" w:hAnsiTheme="majorHAnsi" w:cstheme="majorBidi"/>
          <w:sz w:val="28"/>
          <w:szCs w:val="28"/>
        </w:rPr>
      </w:pPr>
    </w:p>
    <w:p w:rsidR="00C029DB" w:rsidRPr="00C029DB" w:rsidRDefault="00C029DB" w:rsidP="00C029DB">
      <w:pPr>
        <w:spacing w:line="240" w:lineRule="auto"/>
        <w:jc w:val="center"/>
        <w:rPr>
          <w:rFonts w:asciiTheme="majorHAnsi" w:hAnsiTheme="majorHAnsi" w:cstheme="majorBidi"/>
          <w:sz w:val="24"/>
          <w:szCs w:val="24"/>
          <w:lang w:bidi="ar-IQ"/>
        </w:rPr>
      </w:pPr>
      <w:r w:rsidRPr="00C029DB">
        <w:rPr>
          <w:rFonts w:asciiTheme="majorHAnsi" w:hAnsiTheme="majorHAnsi" w:cstheme="majorBidi"/>
          <w:sz w:val="24"/>
          <w:szCs w:val="24"/>
          <w:lang w:bidi="ar-IQ"/>
        </w:rPr>
        <w:t>Figure 1-1: steps of tissue preparation</w:t>
      </w:r>
    </w:p>
    <w:p w:rsidR="00C029DB" w:rsidRDefault="00C029DB" w:rsidP="0053649F">
      <w:pPr>
        <w:pStyle w:val="contentbody"/>
        <w:spacing w:before="0" w:beforeAutospacing="0" w:after="0" w:afterAutospacing="0" w:line="276" w:lineRule="auto"/>
        <w:jc w:val="both"/>
        <w:rPr>
          <w:rFonts w:asciiTheme="majorHAnsi" w:eastAsia="Arial Unicode MS" w:hAnsiTheme="majorHAnsi" w:cstheme="majorBidi"/>
          <w:sz w:val="28"/>
          <w:szCs w:val="28"/>
        </w:rPr>
      </w:pPr>
    </w:p>
    <w:p w:rsidR="00892432" w:rsidRPr="00EC066B" w:rsidRDefault="00C029DB" w:rsidP="0053649F">
      <w:pPr>
        <w:pStyle w:val="contentbody"/>
        <w:spacing w:before="0" w:beforeAutospacing="0" w:after="0" w:afterAutospacing="0" w:line="276" w:lineRule="auto"/>
        <w:jc w:val="both"/>
        <w:rPr>
          <w:rFonts w:asciiTheme="majorHAnsi" w:hAnsiTheme="majorHAnsi" w:cstheme="majorBidi"/>
          <w:sz w:val="28"/>
          <w:szCs w:val="28"/>
        </w:rPr>
      </w:pPr>
      <w:r w:rsidRPr="00EC066B">
        <w:rPr>
          <w:rFonts w:asciiTheme="majorHAnsi" w:hAnsiTheme="majorHAnsi"/>
          <w:noProof/>
        </w:rPr>
        <w:drawing>
          <wp:anchor distT="0" distB="0" distL="114300" distR="114300" simplePos="0" relativeHeight="251659264" behindDoc="1" locked="0" layoutInCell="1" allowOverlap="1" wp14:anchorId="2E0DA493" wp14:editId="5C6F758A">
            <wp:simplePos x="0" y="0"/>
            <wp:positionH relativeFrom="margin">
              <wp:align>left</wp:align>
            </wp:positionH>
            <wp:positionV relativeFrom="margin">
              <wp:align>top</wp:align>
            </wp:positionV>
            <wp:extent cx="6061710" cy="1704340"/>
            <wp:effectExtent l="0" t="0" r="0" b="0"/>
            <wp:wrapThrough wrapText="bothSides">
              <wp:wrapPolygon edited="0">
                <wp:start x="0" y="0"/>
                <wp:lineTo x="0" y="21246"/>
                <wp:lineTo x="21519" y="21246"/>
                <wp:lineTo x="21519"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extLst>
                        <a:ext uri="{28A0092B-C50C-407E-A947-70E740481C1C}">
                          <a14:useLocalDpi xmlns:a14="http://schemas.microsoft.com/office/drawing/2010/main" val="0"/>
                        </a:ext>
                      </a:extLst>
                    </a:blip>
                    <a:srcRect l="20150" t="27467" r="6027" b="41718"/>
                    <a:stretch/>
                  </pic:blipFill>
                  <pic:spPr bwMode="auto">
                    <a:xfrm>
                      <a:off x="0" y="0"/>
                      <a:ext cx="6061710" cy="1704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roofErr w:type="spellStart"/>
      <w:proofErr w:type="gramStart"/>
      <w:r w:rsidR="00892432" w:rsidRPr="00EC066B">
        <w:rPr>
          <w:rFonts w:asciiTheme="majorHAnsi" w:eastAsia="Arial Unicode MS" w:hAnsiTheme="majorHAnsi" w:cstheme="majorBidi"/>
          <w:sz w:val="28"/>
          <w:szCs w:val="28"/>
        </w:rPr>
        <w:t>histochemical</w:t>
      </w:r>
      <w:proofErr w:type="spellEnd"/>
      <w:proofErr w:type="gramEnd"/>
      <w:r w:rsidR="00892432" w:rsidRPr="00EC066B">
        <w:rPr>
          <w:rFonts w:asciiTheme="majorHAnsi" w:eastAsia="Arial Unicode MS" w:hAnsiTheme="majorHAnsi" w:cstheme="majorBidi"/>
          <w:sz w:val="28"/>
          <w:szCs w:val="28"/>
        </w:rPr>
        <w:t xml:space="preserve"> study of very sensitive enzymes or small molecules</w:t>
      </w:r>
      <w:r w:rsidR="00892432" w:rsidRPr="00EC066B">
        <w:rPr>
          <w:rFonts w:asciiTheme="majorHAnsi" w:hAnsiTheme="majorHAnsi" w:cstheme="majorBidi"/>
          <w:sz w:val="28"/>
          <w:szCs w:val="28"/>
        </w:rPr>
        <w:t xml:space="preserve"> </w:t>
      </w:r>
      <w:r w:rsidR="00892432" w:rsidRPr="00EC066B">
        <w:rPr>
          <w:rFonts w:asciiTheme="majorHAnsi" w:eastAsia="Arial Unicode MS" w:hAnsiTheme="majorHAnsi" w:cstheme="majorBidi"/>
          <w:sz w:val="28"/>
          <w:szCs w:val="28"/>
        </w:rPr>
        <w:t>and useful when structures containing lipids are to be studied</w:t>
      </w:r>
      <w:r w:rsidR="00C07310" w:rsidRPr="00EC066B">
        <w:rPr>
          <w:rFonts w:asciiTheme="majorHAnsi" w:eastAsia="Arial Unicode MS" w:hAnsiTheme="majorHAnsi" w:cstheme="majorBidi"/>
          <w:sz w:val="28"/>
          <w:szCs w:val="28"/>
        </w:rPr>
        <w:t xml:space="preserve"> (no xylene)</w:t>
      </w:r>
      <w:r w:rsidR="00892432" w:rsidRPr="00EC066B">
        <w:rPr>
          <w:rFonts w:asciiTheme="majorHAnsi" w:eastAsia="Arial Unicode MS" w:hAnsiTheme="majorHAnsi"/>
          <w:sz w:val="28"/>
          <w:szCs w:val="28"/>
          <w:rtl/>
        </w:rPr>
        <w:t>.</w:t>
      </w:r>
    </w:p>
    <w:p w:rsidR="006639B0" w:rsidRPr="00EC066B" w:rsidRDefault="006639B0" w:rsidP="0053649F">
      <w:pPr>
        <w:bidi w:val="0"/>
        <w:spacing w:after="0"/>
        <w:jc w:val="both"/>
        <w:rPr>
          <w:rFonts w:asciiTheme="majorHAnsi" w:eastAsia="Arial Unicode MS" w:hAnsiTheme="majorHAnsi" w:cstheme="majorBidi"/>
          <w:b/>
          <w:bCs/>
          <w:sz w:val="28"/>
          <w:szCs w:val="28"/>
        </w:rPr>
      </w:pPr>
      <w:r w:rsidRPr="00EC066B">
        <w:rPr>
          <w:rFonts w:asciiTheme="majorHAnsi" w:eastAsia="Arial Unicode MS" w:hAnsiTheme="majorHAnsi" w:cstheme="majorBidi"/>
          <w:b/>
          <w:bCs/>
          <w:sz w:val="28"/>
          <w:szCs w:val="28"/>
        </w:rPr>
        <w:t>2- Embedding &amp; Sectioning</w:t>
      </w:r>
    </w:p>
    <w:p w:rsidR="0072665A" w:rsidRPr="00EC066B" w:rsidRDefault="00106F46" w:rsidP="0072665A">
      <w:pPr>
        <w:bidi w:val="0"/>
        <w:spacing w:after="0"/>
        <w:jc w:val="both"/>
        <w:rPr>
          <w:rFonts w:asciiTheme="majorHAnsi" w:eastAsia="Arial Unicode MS" w:hAnsiTheme="majorHAnsi" w:cstheme="majorBidi"/>
          <w:sz w:val="28"/>
          <w:szCs w:val="28"/>
        </w:rPr>
      </w:pPr>
      <w:r w:rsidRPr="00EC066B">
        <w:rPr>
          <w:rFonts w:asciiTheme="majorHAnsi" w:eastAsia="Arial Unicode MS" w:hAnsiTheme="majorHAnsi" w:cstheme="majorBidi"/>
          <w:sz w:val="28"/>
          <w:szCs w:val="28"/>
        </w:rPr>
        <w:t>Tissues are usually embedded in a solid medium to facilitate sectioning.</w:t>
      </w:r>
      <w:r w:rsidRPr="00EC066B">
        <w:rPr>
          <w:rFonts w:asciiTheme="majorHAnsi" w:hAnsiTheme="majorHAnsi" w:cstheme="majorBidi"/>
          <w:sz w:val="28"/>
          <w:szCs w:val="28"/>
          <w:lang w:bidi="ar-IQ"/>
        </w:rPr>
        <w:t xml:space="preserve"> </w:t>
      </w:r>
      <w:r w:rsidRPr="00EC066B">
        <w:rPr>
          <w:rFonts w:asciiTheme="majorHAnsi" w:eastAsia="Arial Unicode MS" w:hAnsiTheme="majorHAnsi" w:cstheme="majorBidi"/>
          <w:sz w:val="28"/>
          <w:szCs w:val="28"/>
        </w:rPr>
        <w:t>Embedding substances gives a rigid consistency to the tissue. Embedding materials include paraffin and plastic resins. Paraffin is used routinely for light microscopy; resins are used for both light and electron microscopy</w:t>
      </w:r>
      <w:r w:rsidRPr="00EC066B">
        <w:rPr>
          <w:rFonts w:asciiTheme="majorHAnsi" w:eastAsia="Arial Unicode MS" w:hAnsiTheme="majorHAnsi" w:cs="Times New Roman"/>
          <w:sz w:val="28"/>
          <w:szCs w:val="28"/>
          <w:rtl/>
        </w:rPr>
        <w:t>.</w:t>
      </w:r>
      <w:r w:rsidRPr="00EC066B">
        <w:rPr>
          <w:rFonts w:asciiTheme="majorHAnsi" w:eastAsia="Arial Unicode MS" w:hAnsiTheme="majorHAnsi" w:cstheme="majorBidi"/>
          <w:sz w:val="28"/>
          <w:szCs w:val="28"/>
        </w:rPr>
        <w:t xml:space="preserve"> It involves two main steps: </w:t>
      </w:r>
      <w:r w:rsidRPr="00EC066B">
        <w:rPr>
          <w:rFonts w:asciiTheme="majorHAnsi" w:eastAsia="Arial Unicode MS" w:hAnsiTheme="majorHAnsi" w:cstheme="majorBidi"/>
          <w:b/>
          <w:bCs/>
          <w:sz w:val="28"/>
          <w:szCs w:val="28"/>
        </w:rPr>
        <w:t>dehydration</w:t>
      </w:r>
      <w:r w:rsidRPr="00EC066B">
        <w:rPr>
          <w:rFonts w:asciiTheme="majorHAnsi" w:eastAsia="Arial Unicode MS" w:hAnsiTheme="majorHAnsi" w:cstheme="majorBidi"/>
          <w:sz w:val="28"/>
          <w:szCs w:val="28"/>
        </w:rPr>
        <w:t xml:space="preserve"> and </w:t>
      </w:r>
      <w:r w:rsidRPr="00EC066B">
        <w:rPr>
          <w:rFonts w:asciiTheme="majorHAnsi" w:eastAsia="Arial Unicode MS" w:hAnsiTheme="majorHAnsi" w:cstheme="majorBidi"/>
          <w:b/>
          <w:bCs/>
          <w:sz w:val="28"/>
          <w:szCs w:val="28"/>
        </w:rPr>
        <w:t>clearing</w:t>
      </w:r>
      <w:r w:rsidRPr="00EC066B">
        <w:rPr>
          <w:rFonts w:asciiTheme="majorHAnsi" w:eastAsia="Arial Unicode MS" w:hAnsiTheme="majorHAnsi" w:cstheme="majorBidi"/>
          <w:sz w:val="28"/>
          <w:szCs w:val="28"/>
        </w:rPr>
        <w:t>. The water is first extracted by bathing tissue successively in a graded series of mixtures of ethanol and water, usually from 70% to 100% ethanol (dehydration). The ethanol is then replaced with other solvent</w:t>
      </w:r>
      <w:r w:rsidR="00462871" w:rsidRPr="00EC066B">
        <w:rPr>
          <w:rFonts w:asciiTheme="majorHAnsi" w:eastAsia="Arial Unicode MS" w:hAnsiTheme="majorHAnsi" w:cstheme="majorBidi"/>
          <w:sz w:val="28"/>
          <w:szCs w:val="28"/>
        </w:rPr>
        <w:t>,</w:t>
      </w:r>
      <w:r w:rsidRPr="00EC066B">
        <w:rPr>
          <w:rFonts w:asciiTheme="majorHAnsi" w:eastAsia="Arial Unicode MS" w:hAnsiTheme="majorHAnsi" w:cstheme="majorBidi"/>
          <w:sz w:val="28"/>
          <w:szCs w:val="28"/>
        </w:rPr>
        <w:t xml:space="preserve"> xylene. As the tissues are infiltrated with this solvent, they generally become transparent (clearing). Once the </w:t>
      </w:r>
      <w:r w:rsidR="007219FD" w:rsidRPr="00EC066B">
        <w:rPr>
          <w:rFonts w:asciiTheme="majorHAnsi" w:eastAsia="Arial Unicode MS" w:hAnsiTheme="majorHAnsi" w:cstheme="majorBidi"/>
          <w:sz w:val="28"/>
          <w:szCs w:val="28"/>
        </w:rPr>
        <w:t>tissue absorbs</w:t>
      </w:r>
      <w:r w:rsidRPr="00EC066B">
        <w:rPr>
          <w:rFonts w:asciiTheme="majorHAnsi" w:eastAsia="Arial Unicode MS" w:hAnsiTheme="majorHAnsi" w:cstheme="majorBidi"/>
          <w:sz w:val="28"/>
          <w:szCs w:val="28"/>
        </w:rPr>
        <w:t xml:space="preserve"> the solvent, it is placed in melted paraffin in an oven, typically at 52–60°C. The heat causes the solvent to evaporate, and the spaces within the tissues become filled with paraffin. The tissue together with its impregnating paraffin hardens after removal from the oven. </w:t>
      </w:r>
      <w:r w:rsidR="009B5993" w:rsidRPr="00EC066B">
        <w:rPr>
          <w:rFonts w:asciiTheme="majorHAnsi" w:eastAsia="Arial Unicode MS" w:hAnsiTheme="majorHAnsi" w:cstheme="majorBidi"/>
          <w:sz w:val="28"/>
          <w:szCs w:val="28"/>
        </w:rPr>
        <w:t>The hard blocks containing the tissues are then placed in the microtome and are sliced by the microtome's steel or glass blade into sections 1 to10 micrometers</w:t>
      </w:r>
      <w:r w:rsidR="0072665A" w:rsidRPr="00EC066B">
        <w:rPr>
          <w:rFonts w:asciiTheme="majorHAnsi" w:eastAsia="Arial Unicode MS" w:hAnsiTheme="majorHAnsi" w:cstheme="majorBidi"/>
          <w:sz w:val="28"/>
          <w:szCs w:val="28"/>
        </w:rPr>
        <w:t xml:space="preserve"> thick, (micrometer (1um) = 1/1,000 of a millimeter (mm) = 10</w:t>
      </w:r>
      <w:r w:rsidR="0072665A" w:rsidRPr="00EC066B">
        <w:rPr>
          <w:rFonts w:asciiTheme="majorHAnsi" w:eastAsia="Arial Unicode MS" w:hAnsiTheme="majorHAnsi" w:cstheme="majorBidi"/>
          <w:sz w:val="28"/>
          <w:szCs w:val="28"/>
          <w:vertAlign w:val="superscript"/>
        </w:rPr>
        <w:t>–6</w:t>
      </w:r>
      <w:r w:rsidR="0072665A" w:rsidRPr="00EC066B">
        <w:rPr>
          <w:rFonts w:asciiTheme="majorHAnsi" w:eastAsia="Arial Unicode MS" w:hAnsiTheme="majorHAnsi" w:cstheme="majorBidi"/>
          <w:sz w:val="28"/>
          <w:szCs w:val="28"/>
        </w:rPr>
        <w:t xml:space="preserve"> m). The sections are floated on water and then transferred to glass slides to be stained</w:t>
      </w:r>
      <w:r w:rsidR="0072665A" w:rsidRPr="00EC066B">
        <w:rPr>
          <w:rFonts w:asciiTheme="majorHAnsi" w:eastAsia="Arial Unicode MS" w:hAnsiTheme="majorHAnsi" w:cs="Times New Roman"/>
          <w:sz w:val="28"/>
          <w:szCs w:val="28"/>
          <w:rtl/>
        </w:rPr>
        <w:t>.</w:t>
      </w:r>
    </w:p>
    <w:p w:rsidR="00106F46" w:rsidRPr="00EC066B" w:rsidRDefault="00C029DB" w:rsidP="0053649F">
      <w:pPr>
        <w:bidi w:val="0"/>
        <w:spacing w:after="0"/>
        <w:jc w:val="both"/>
        <w:rPr>
          <w:rFonts w:asciiTheme="majorHAnsi" w:eastAsia="Arial Unicode MS" w:hAnsiTheme="majorHAnsi" w:cstheme="majorBidi"/>
          <w:sz w:val="28"/>
          <w:szCs w:val="28"/>
        </w:rPr>
      </w:pPr>
      <w:r w:rsidRPr="00EC066B">
        <w:rPr>
          <w:rFonts w:asciiTheme="majorHAnsi" w:hAnsiTheme="majorHAnsi"/>
          <w:noProof/>
        </w:rPr>
        <w:lastRenderedPageBreak/>
        <w:drawing>
          <wp:anchor distT="0" distB="0" distL="114300" distR="114300" simplePos="0" relativeHeight="251660288" behindDoc="0" locked="0" layoutInCell="1" allowOverlap="1" wp14:anchorId="616905F9" wp14:editId="15171BBE">
            <wp:simplePos x="0" y="0"/>
            <wp:positionH relativeFrom="column">
              <wp:posOffset>457200</wp:posOffset>
            </wp:positionH>
            <wp:positionV relativeFrom="paragraph">
              <wp:posOffset>174625</wp:posOffset>
            </wp:positionV>
            <wp:extent cx="3743325" cy="1885315"/>
            <wp:effectExtent l="0" t="0" r="9525" b="635"/>
            <wp:wrapThrough wrapText="bothSides">
              <wp:wrapPolygon edited="0">
                <wp:start x="0" y="0"/>
                <wp:lineTo x="0" y="21389"/>
                <wp:lineTo x="21545" y="21389"/>
                <wp:lineTo x="21545"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l="16940" t="14423" r="34041" b="41667"/>
                    <a:stretch/>
                  </pic:blipFill>
                  <pic:spPr bwMode="auto">
                    <a:xfrm>
                      <a:off x="0" y="0"/>
                      <a:ext cx="3743325" cy="18853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125A5" w:rsidRPr="00EC066B" w:rsidRDefault="00E125A5" w:rsidP="0053649F">
      <w:pPr>
        <w:bidi w:val="0"/>
        <w:spacing w:after="0"/>
        <w:ind w:firstLine="720"/>
        <w:jc w:val="both"/>
        <w:rPr>
          <w:rFonts w:asciiTheme="majorHAnsi" w:eastAsia="Arial Unicode MS" w:hAnsiTheme="majorHAnsi" w:cstheme="majorBidi"/>
          <w:sz w:val="28"/>
          <w:szCs w:val="28"/>
        </w:rPr>
      </w:pPr>
    </w:p>
    <w:p w:rsidR="00E125A5" w:rsidRPr="00EC066B" w:rsidRDefault="00E125A5" w:rsidP="00E125A5">
      <w:pPr>
        <w:bidi w:val="0"/>
        <w:spacing w:after="0"/>
        <w:ind w:firstLine="720"/>
        <w:jc w:val="both"/>
        <w:rPr>
          <w:rFonts w:asciiTheme="majorHAnsi" w:eastAsia="Arial Unicode MS" w:hAnsiTheme="majorHAnsi" w:cstheme="majorBidi"/>
          <w:sz w:val="28"/>
          <w:szCs w:val="28"/>
        </w:rPr>
      </w:pPr>
    </w:p>
    <w:p w:rsidR="00E125A5" w:rsidRPr="00EC066B" w:rsidRDefault="00E125A5" w:rsidP="00E125A5">
      <w:pPr>
        <w:bidi w:val="0"/>
        <w:spacing w:line="240" w:lineRule="auto"/>
        <w:jc w:val="center"/>
        <w:rPr>
          <w:rFonts w:asciiTheme="majorHAnsi" w:eastAsia="Arial Unicode MS" w:hAnsiTheme="majorHAnsi" w:cstheme="majorBidi"/>
          <w:sz w:val="28"/>
          <w:szCs w:val="28"/>
        </w:rPr>
      </w:pPr>
      <w:r w:rsidRPr="00EC066B">
        <w:rPr>
          <w:rFonts w:asciiTheme="majorHAnsi" w:eastAsia="Arial Unicode MS" w:hAnsiTheme="majorHAnsi" w:cstheme="majorBidi"/>
          <w:sz w:val="28"/>
          <w:szCs w:val="28"/>
        </w:rPr>
        <w:t>Figure 1-2: The microtome</w:t>
      </w:r>
    </w:p>
    <w:p w:rsidR="00C029DB" w:rsidRDefault="00C029DB" w:rsidP="0053649F">
      <w:pPr>
        <w:bidi w:val="0"/>
        <w:spacing w:after="0"/>
        <w:jc w:val="both"/>
        <w:rPr>
          <w:rFonts w:asciiTheme="majorHAnsi" w:eastAsia="Arial Unicode MS" w:hAnsiTheme="majorHAnsi" w:cstheme="majorBidi"/>
          <w:b/>
          <w:bCs/>
          <w:sz w:val="28"/>
          <w:szCs w:val="28"/>
        </w:rPr>
      </w:pPr>
    </w:p>
    <w:p w:rsidR="00C029DB" w:rsidRDefault="00C029DB" w:rsidP="00C029DB">
      <w:pPr>
        <w:bidi w:val="0"/>
        <w:spacing w:after="0"/>
        <w:jc w:val="both"/>
        <w:rPr>
          <w:rFonts w:asciiTheme="majorHAnsi" w:eastAsia="Arial Unicode MS" w:hAnsiTheme="majorHAnsi" w:cstheme="majorBidi"/>
          <w:b/>
          <w:bCs/>
          <w:sz w:val="28"/>
          <w:szCs w:val="28"/>
        </w:rPr>
      </w:pPr>
    </w:p>
    <w:p w:rsidR="00C029DB" w:rsidRDefault="00C029DB" w:rsidP="00C029DB">
      <w:pPr>
        <w:bidi w:val="0"/>
        <w:spacing w:after="0"/>
        <w:jc w:val="both"/>
        <w:rPr>
          <w:rFonts w:asciiTheme="majorHAnsi" w:eastAsia="Arial Unicode MS" w:hAnsiTheme="majorHAnsi" w:cstheme="majorBidi"/>
          <w:b/>
          <w:bCs/>
          <w:sz w:val="28"/>
          <w:szCs w:val="28"/>
        </w:rPr>
      </w:pPr>
    </w:p>
    <w:p w:rsidR="00C029DB" w:rsidRDefault="00C029DB" w:rsidP="00C029DB">
      <w:pPr>
        <w:bidi w:val="0"/>
        <w:spacing w:after="0"/>
        <w:jc w:val="both"/>
        <w:rPr>
          <w:rFonts w:asciiTheme="majorHAnsi" w:eastAsia="Arial Unicode MS" w:hAnsiTheme="majorHAnsi" w:cstheme="majorBidi"/>
          <w:b/>
          <w:bCs/>
          <w:sz w:val="28"/>
          <w:szCs w:val="28"/>
        </w:rPr>
      </w:pPr>
    </w:p>
    <w:p w:rsidR="00F004E8" w:rsidRPr="00EC066B" w:rsidRDefault="00F004E8" w:rsidP="00C029DB">
      <w:pPr>
        <w:bidi w:val="0"/>
        <w:spacing w:after="0"/>
        <w:jc w:val="both"/>
        <w:rPr>
          <w:rFonts w:asciiTheme="majorHAnsi" w:eastAsia="Arial Unicode MS" w:hAnsiTheme="majorHAnsi" w:cstheme="majorBidi"/>
          <w:b/>
          <w:bCs/>
          <w:sz w:val="28"/>
          <w:szCs w:val="28"/>
        </w:rPr>
      </w:pPr>
      <w:r w:rsidRPr="00EC066B">
        <w:rPr>
          <w:rFonts w:asciiTheme="majorHAnsi" w:eastAsia="Arial Unicode MS" w:hAnsiTheme="majorHAnsi" w:cstheme="majorBidi"/>
          <w:b/>
          <w:bCs/>
          <w:sz w:val="28"/>
          <w:szCs w:val="28"/>
        </w:rPr>
        <w:t>3- Staining</w:t>
      </w:r>
    </w:p>
    <w:p w:rsidR="007219FD" w:rsidRPr="00EC066B" w:rsidRDefault="00F004E8" w:rsidP="0053649F">
      <w:pPr>
        <w:bidi w:val="0"/>
        <w:spacing w:after="0"/>
        <w:ind w:firstLine="720"/>
        <w:jc w:val="both"/>
        <w:rPr>
          <w:rFonts w:asciiTheme="majorHAnsi" w:eastAsia="Arial Unicode MS" w:hAnsiTheme="majorHAnsi" w:cstheme="majorBidi"/>
          <w:sz w:val="28"/>
          <w:szCs w:val="28"/>
          <w:lang w:bidi="ar-IQ"/>
        </w:rPr>
      </w:pPr>
      <w:r w:rsidRPr="00EC066B">
        <w:rPr>
          <w:rFonts w:asciiTheme="majorHAnsi" w:eastAsia="Arial Unicode MS" w:hAnsiTheme="majorHAnsi" w:cstheme="majorBidi"/>
          <w:sz w:val="28"/>
          <w:szCs w:val="28"/>
        </w:rPr>
        <w:t xml:space="preserve">Sections must typically be stained or dyed because most tissues are colorless. Most of these dyes behave like acidic or basic compounds and have a tendency to form electrostatic (salt) linkages with </w:t>
      </w:r>
      <w:proofErr w:type="spellStart"/>
      <w:r w:rsidRPr="00EC066B">
        <w:rPr>
          <w:rFonts w:asciiTheme="majorHAnsi" w:eastAsia="Arial Unicode MS" w:hAnsiTheme="majorHAnsi" w:cstheme="majorBidi"/>
          <w:sz w:val="28"/>
          <w:szCs w:val="28"/>
        </w:rPr>
        <w:t>ionizable</w:t>
      </w:r>
      <w:proofErr w:type="spellEnd"/>
      <w:r w:rsidRPr="00EC066B">
        <w:rPr>
          <w:rFonts w:asciiTheme="majorHAnsi" w:eastAsia="Arial Unicode MS" w:hAnsiTheme="majorHAnsi" w:cstheme="majorBidi"/>
          <w:sz w:val="28"/>
          <w:szCs w:val="28"/>
        </w:rPr>
        <w:t xml:space="preserve"> radicals of the tissues. Tissue components with a net negative charge (anionic) stain more readily with basic dyes and are termed basophilic; cationic components, such as proteins with many ionized amino groups, have affinity for acidic dyes and are termed acidophilic</w:t>
      </w:r>
      <w:r w:rsidRPr="00EC066B">
        <w:rPr>
          <w:rFonts w:asciiTheme="majorHAnsi" w:eastAsia="Arial Unicode MS" w:hAnsiTheme="majorHAnsi" w:cs="Times New Roman"/>
          <w:sz w:val="28"/>
          <w:szCs w:val="28"/>
          <w:rtl/>
        </w:rPr>
        <w:t>.</w:t>
      </w:r>
      <w:r w:rsidR="00C31C81" w:rsidRPr="00EC066B">
        <w:rPr>
          <w:rFonts w:asciiTheme="majorHAnsi" w:eastAsia="Arial Unicode MS" w:hAnsiTheme="majorHAnsi" w:cstheme="majorBidi"/>
          <w:sz w:val="28"/>
          <w:szCs w:val="28"/>
        </w:rPr>
        <w:t xml:space="preserve"> </w:t>
      </w:r>
      <w:r w:rsidR="00F37F1F" w:rsidRPr="00EC066B">
        <w:rPr>
          <w:rFonts w:asciiTheme="majorHAnsi" w:eastAsia="Arial Unicode MS" w:hAnsiTheme="majorHAnsi" w:cstheme="majorBidi"/>
          <w:sz w:val="28"/>
          <w:szCs w:val="28"/>
        </w:rPr>
        <w:t>Basic</w:t>
      </w:r>
      <w:r w:rsidRPr="00EC066B">
        <w:rPr>
          <w:rFonts w:asciiTheme="majorHAnsi" w:eastAsia="Arial Unicode MS" w:hAnsiTheme="majorHAnsi" w:cstheme="majorBidi"/>
          <w:sz w:val="28"/>
          <w:szCs w:val="28"/>
        </w:rPr>
        <w:t xml:space="preserve"> dyes like toluidine blue, </w:t>
      </w:r>
      <w:proofErr w:type="spellStart"/>
      <w:r w:rsidRPr="00EC066B">
        <w:rPr>
          <w:rFonts w:asciiTheme="majorHAnsi" w:eastAsia="Arial Unicode MS" w:hAnsiTheme="majorHAnsi" w:cstheme="majorBidi"/>
          <w:sz w:val="28"/>
          <w:szCs w:val="28"/>
        </w:rPr>
        <w:t>alcian</w:t>
      </w:r>
      <w:proofErr w:type="spellEnd"/>
      <w:r w:rsidRPr="00EC066B">
        <w:rPr>
          <w:rFonts w:asciiTheme="majorHAnsi" w:eastAsia="Arial Unicode MS" w:hAnsiTheme="majorHAnsi" w:cstheme="majorBidi"/>
          <w:sz w:val="28"/>
          <w:szCs w:val="28"/>
        </w:rPr>
        <w:t xml:space="preserve"> blue, and methylene blue and Hematoxylin stain the nucleic acids, </w:t>
      </w:r>
      <w:proofErr w:type="spellStart"/>
      <w:r w:rsidRPr="00EC066B">
        <w:rPr>
          <w:rFonts w:asciiTheme="majorHAnsi" w:eastAsia="Arial Unicode MS" w:hAnsiTheme="majorHAnsi" w:cstheme="majorBidi"/>
          <w:sz w:val="28"/>
          <w:szCs w:val="28"/>
        </w:rPr>
        <w:t>glycosaminoglycans</w:t>
      </w:r>
      <w:proofErr w:type="spellEnd"/>
      <w:r w:rsidRPr="00EC066B">
        <w:rPr>
          <w:rFonts w:asciiTheme="majorHAnsi" w:eastAsia="Arial Unicode MS" w:hAnsiTheme="majorHAnsi" w:cstheme="majorBidi"/>
          <w:sz w:val="28"/>
          <w:szCs w:val="28"/>
        </w:rPr>
        <w:t>, and acid glycoproteins. Acid dyes (</w:t>
      </w:r>
      <w:proofErr w:type="spellStart"/>
      <w:r w:rsidRPr="00EC066B">
        <w:rPr>
          <w:rFonts w:asciiTheme="majorHAnsi" w:eastAsia="Arial Unicode MS" w:hAnsiTheme="majorHAnsi" w:cstheme="majorBidi"/>
          <w:sz w:val="28"/>
          <w:szCs w:val="28"/>
        </w:rPr>
        <w:t>eg</w:t>
      </w:r>
      <w:proofErr w:type="spellEnd"/>
      <w:r w:rsidRPr="00EC066B">
        <w:rPr>
          <w:rFonts w:asciiTheme="majorHAnsi" w:eastAsia="Arial Unicode MS" w:hAnsiTheme="majorHAnsi" w:cstheme="majorBidi"/>
          <w:sz w:val="28"/>
          <w:szCs w:val="28"/>
        </w:rPr>
        <w:t xml:space="preserve">, orange G, eosin, acid </w:t>
      </w:r>
      <w:proofErr w:type="spellStart"/>
      <w:r w:rsidRPr="00EC066B">
        <w:rPr>
          <w:rFonts w:asciiTheme="majorHAnsi" w:eastAsia="Arial Unicode MS" w:hAnsiTheme="majorHAnsi" w:cstheme="majorBidi"/>
          <w:sz w:val="28"/>
          <w:szCs w:val="28"/>
        </w:rPr>
        <w:t>fuchsin</w:t>
      </w:r>
      <w:proofErr w:type="spellEnd"/>
      <w:r w:rsidRPr="00EC066B">
        <w:rPr>
          <w:rFonts w:asciiTheme="majorHAnsi" w:eastAsia="Arial Unicode MS" w:hAnsiTheme="majorHAnsi" w:cstheme="majorBidi"/>
          <w:sz w:val="28"/>
          <w:szCs w:val="28"/>
        </w:rPr>
        <w:t>) stain the acidophilic components of tissues such as mitochondria, secretory granules, and collagen</w:t>
      </w:r>
      <w:r w:rsidRPr="00EC066B">
        <w:rPr>
          <w:rFonts w:asciiTheme="majorHAnsi" w:eastAsia="Arial Unicode MS" w:hAnsiTheme="majorHAnsi" w:cs="Times New Roman"/>
          <w:sz w:val="28"/>
          <w:szCs w:val="28"/>
          <w:rtl/>
        </w:rPr>
        <w:t>.</w:t>
      </w:r>
      <w:r w:rsidRPr="00EC066B">
        <w:rPr>
          <w:rFonts w:asciiTheme="majorHAnsi" w:eastAsia="Arial Unicode MS" w:hAnsiTheme="majorHAnsi" w:cstheme="majorBidi"/>
          <w:sz w:val="28"/>
          <w:szCs w:val="28"/>
          <w:lang w:bidi="ar-IQ"/>
        </w:rPr>
        <w:t xml:space="preserve"> </w:t>
      </w:r>
      <w:r w:rsidR="0053649F" w:rsidRPr="00EC066B">
        <w:rPr>
          <w:rFonts w:asciiTheme="majorHAnsi" w:eastAsia="Arial Unicode MS" w:hAnsiTheme="majorHAnsi" w:cstheme="majorBidi"/>
          <w:sz w:val="28"/>
          <w:szCs w:val="28"/>
        </w:rPr>
        <w:t>Combination</w:t>
      </w:r>
      <w:r w:rsidRPr="00EC066B">
        <w:rPr>
          <w:rFonts w:asciiTheme="majorHAnsi" w:eastAsia="Arial Unicode MS" w:hAnsiTheme="majorHAnsi" w:cstheme="majorBidi"/>
          <w:sz w:val="28"/>
          <w:szCs w:val="28"/>
        </w:rPr>
        <w:t xml:space="preserve"> of hematoxylin and eosin (H&amp;E) is used most commonly. Hematoxylin stains DNA of the cell nucleus and other acidic structures (such as RNA-rich portions of the cytoplasm and the matrix of cartilage) blue. In contrast, eosin stains other cytoplasmic components and collagen pink</w:t>
      </w:r>
      <w:r w:rsidRPr="00EC066B">
        <w:rPr>
          <w:rFonts w:asciiTheme="majorHAnsi" w:eastAsia="Arial Unicode MS" w:hAnsiTheme="majorHAnsi" w:cstheme="majorBidi"/>
          <w:sz w:val="28"/>
          <w:szCs w:val="28"/>
          <w:lang w:bidi="ar-IQ"/>
        </w:rPr>
        <w:t>.</w:t>
      </w:r>
    </w:p>
    <w:p w:rsidR="00106F46" w:rsidRPr="00EC066B" w:rsidRDefault="00106F46" w:rsidP="0053649F">
      <w:pPr>
        <w:bidi w:val="0"/>
        <w:spacing w:after="0"/>
        <w:ind w:firstLine="720"/>
        <w:jc w:val="both"/>
        <w:rPr>
          <w:rFonts w:asciiTheme="majorHAnsi" w:eastAsia="Arial Unicode MS" w:hAnsiTheme="majorHAnsi" w:cstheme="majorBidi"/>
          <w:sz w:val="28"/>
          <w:szCs w:val="28"/>
        </w:rPr>
      </w:pPr>
    </w:p>
    <w:p w:rsidR="00F521A9" w:rsidRPr="00EC066B" w:rsidRDefault="00D9455B" w:rsidP="0053649F">
      <w:pPr>
        <w:bidi w:val="0"/>
        <w:spacing w:after="0"/>
        <w:rPr>
          <w:rFonts w:asciiTheme="majorHAnsi" w:hAnsiTheme="majorHAnsi" w:cstheme="majorBidi"/>
          <w:b/>
          <w:bCs/>
          <w:sz w:val="28"/>
          <w:szCs w:val="28"/>
          <w:lang w:bidi="ar-IQ"/>
        </w:rPr>
      </w:pPr>
      <w:r w:rsidRPr="00EC066B">
        <w:rPr>
          <w:rFonts w:asciiTheme="majorHAnsi" w:hAnsiTheme="majorHAnsi" w:cstheme="majorBidi"/>
          <w:b/>
          <w:bCs/>
          <w:sz w:val="28"/>
          <w:szCs w:val="28"/>
          <w:lang w:bidi="ar-IQ"/>
        </w:rPr>
        <w:t xml:space="preserve">Medical applications </w:t>
      </w:r>
    </w:p>
    <w:p w:rsidR="00D9455B" w:rsidRPr="00EC066B" w:rsidRDefault="00D9455B" w:rsidP="0053649F">
      <w:pPr>
        <w:autoSpaceDE w:val="0"/>
        <w:autoSpaceDN w:val="0"/>
        <w:bidi w:val="0"/>
        <w:adjustRightInd w:val="0"/>
        <w:spacing w:after="0"/>
        <w:ind w:firstLine="720"/>
        <w:jc w:val="both"/>
        <w:rPr>
          <w:rFonts w:asciiTheme="majorHAnsi" w:eastAsia="Arial Unicode MS" w:hAnsiTheme="majorHAnsi" w:cstheme="majorBidi"/>
          <w:sz w:val="28"/>
          <w:szCs w:val="28"/>
        </w:rPr>
      </w:pPr>
      <w:r w:rsidRPr="00EC066B">
        <w:rPr>
          <w:rFonts w:asciiTheme="majorHAnsi" w:eastAsia="Arial Unicode MS" w:hAnsiTheme="majorHAnsi" w:cstheme="majorBidi"/>
          <w:sz w:val="28"/>
          <w:szCs w:val="28"/>
        </w:rPr>
        <w:t xml:space="preserve">Biopsies are tissue samples removed during surgery or routine medical procedures. In the operating room or medical center, biopsies are fixed in vials of formalin for later processing and microscopic analysis in a pathology laboratory. If results of such analyses are required before the medical procedure is completed, for example to know whether a growth is malignant before the patient is closed, a much more rapid processing method is used. The biopsy is rapidly frozen in liquid nitrogen, preserving cell structures and at the same time making the tissue hard and ready for sectioning. </w:t>
      </w:r>
      <w:r w:rsidR="009B5445" w:rsidRPr="00EC066B">
        <w:rPr>
          <w:rFonts w:asciiTheme="majorHAnsi" w:eastAsia="Arial Unicode MS" w:hAnsiTheme="majorHAnsi" w:cstheme="majorBidi"/>
          <w:sz w:val="28"/>
          <w:szCs w:val="28"/>
        </w:rPr>
        <w:t>T</w:t>
      </w:r>
      <w:r w:rsidRPr="00EC066B">
        <w:rPr>
          <w:rFonts w:asciiTheme="majorHAnsi" w:eastAsia="Arial Unicode MS" w:hAnsiTheme="majorHAnsi" w:cstheme="majorBidi"/>
          <w:sz w:val="28"/>
          <w:szCs w:val="28"/>
        </w:rPr>
        <w:t xml:space="preserve">he frozen sections are placed on slides for rapid staining and microscopic examination by a pathologist. </w:t>
      </w:r>
    </w:p>
    <w:p w:rsidR="00F86255" w:rsidRPr="00EC066B" w:rsidRDefault="00F86255" w:rsidP="008D7D8A">
      <w:pPr>
        <w:autoSpaceDE w:val="0"/>
        <w:autoSpaceDN w:val="0"/>
        <w:bidi w:val="0"/>
        <w:adjustRightInd w:val="0"/>
        <w:spacing w:after="0"/>
        <w:jc w:val="both"/>
        <w:rPr>
          <w:rFonts w:asciiTheme="majorHAnsi" w:eastAsia="Arial Unicode MS" w:hAnsiTheme="majorHAnsi" w:cstheme="majorBidi"/>
          <w:sz w:val="28"/>
          <w:szCs w:val="28"/>
        </w:rPr>
      </w:pPr>
      <w:r w:rsidRPr="00EC066B">
        <w:rPr>
          <w:rFonts w:asciiTheme="majorHAnsi" w:eastAsia="Arial Unicode MS" w:hAnsiTheme="majorHAnsi" w:cstheme="majorBidi"/>
          <w:sz w:val="28"/>
          <w:szCs w:val="28"/>
          <w:highlight w:val="lightGray"/>
        </w:rPr>
        <w:lastRenderedPageBreak/>
        <w:t xml:space="preserve">H.W: DNA </w:t>
      </w:r>
      <w:r w:rsidR="008D7D8A" w:rsidRPr="00EC066B">
        <w:rPr>
          <w:rFonts w:asciiTheme="majorHAnsi" w:eastAsia="Arial Unicode MS" w:hAnsiTheme="majorHAnsi" w:cstheme="majorBidi"/>
          <w:sz w:val="28"/>
          <w:szCs w:val="28"/>
          <w:highlight w:val="lightGray"/>
        </w:rPr>
        <w:t xml:space="preserve">and Polysaccharides </w:t>
      </w:r>
      <w:r w:rsidRPr="00EC066B">
        <w:rPr>
          <w:rFonts w:asciiTheme="majorHAnsi" w:eastAsia="Arial Unicode MS" w:hAnsiTheme="majorHAnsi" w:cstheme="majorBidi"/>
          <w:sz w:val="28"/>
          <w:szCs w:val="28"/>
          <w:highlight w:val="lightGray"/>
        </w:rPr>
        <w:t>identification</w:t>
      </w:r>
      <w:r w:rsidR="008D7D8A" w:rsidRPr="00EC066B">
        <w:rPr>
          <w:rFonts w:asciiTheme="majorHAnsi" w:eastAsia="Arial Unicode MS" w:hAnsiTheme="majorHAnsi" w:cstheme="majorBidi"/>
          <w:sz w:val="28"/>
          <w:szCs w:val="28"/>
          <w:highlight w:val="lightGray"/>
        </w:rPr>
        <w:t xml:space="preserve"> (PAS reaction)</w:t>
      </w:r>
      <w:r w:rsidRPr="00EC066B">
        <w:rPr>
          <w:rFonts w:asciiTheme="majorHAnsi" w:eastAsia="Arial Unicode MS" w:hAnsiTheme="majorHAnsi" w:cstheme="majorBidi"/>
          <w:sz w:val="28"/>
          <w:szCs w:val="28"/>
          <w:highlight w:val="lightGray"/>
        </w:rPr>
        <w:t xml:space="preserve"> </w:t>
      </w:r>
    </w:p>
    <w:sectPr w:rsidR="00F86255" w:rsidRPr="00EC066B" w:rsidSect="0000595D">
      <w:headerReference w:type="even" r:id="rId9"/>
      <w:headerReference w:type="default" r:id="rId10"/>
      <w:footerReference w:type="even" r:id="rId11"/>
      <w:footerReference w:type="default" r:id="rId12"/>
      <w:headerReference w:type="first" r:id="rId13"/>
      <w:footerReference w:type="first" r:id="rId14"/>
      <w:pgSz w:w="11906" w:h="16838"/>
      <w:pgMar w:top="1134" w:right="1133" w:bottom="426" w:left="156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28B" w:rsidRDefault="0056028B" w:rsidP="008F5897">
      <w:pPr>
        <w:spacing w:after="0" w:line="240" w:lineRule="auto"/>
      </w:pPr>
      <w:r>
        <w:separator/>
      </w:r>
    </w:p>
  </w:endnote>
  <w:endnote w:type="continuationSeparator" w:id="0">
    <w:p w:rsidR="0056028B" w:rsidRDefault="0056028B" w:rsidP="008F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Garamond-Regular">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F34" w:rsidRDefault="001E6F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130429504"/>
      <w:docPartObj>
        <w:docPartGallery w:val="Page Numbers (Bottom of Page)"/>
        <w:docPartUnique/>
      </w:docPartObj>
    </w:sdtPr>
    <w:sdtEndPr>
      <w:rPr>
        <w:noProof/>
      </w:rPr>
    </w:sdtEndPr>
    <w:sdtContent>
      <w:bookmarkStart w:id="2" w:name="_GoBack" w:displacedByCustomXml="prev"/>
      <w:bookmarkEnd w:id="2" w:displacedByCustomXml="prev"/>
      <w:p w:rsidR="001E6F34" w:rsidRDefault="001E6F34">
        <w:pPr>
          <w:pStyle w:val="Footer"/>
          <w:jc w:val="center"/>
        </w:pPr>
        <w:r>
          <w:fldChar w:fldCharType="begin"/>
        </w:r>
        <w:r>
          <w:instrText xml:space="preserve"> PAGE   \* MERGEFORMAT </w:instrText>
        </w:r>
        <w:r>
          <w:fldChar w:fldCharType="separate"/>
        </w:r>
        <w:r>
          <w:rPr>
            <w:noProof/>
            <w:rtl/>
          </w:rPr>
          <w:t>1</w:t>
        </w:r>
        <w:r>
          <w:rPr>
            <w:noProof/>
          </w:rPr>
          <w:fldChar w:fldCharType="end"/>
        </w:r>
      </w:p>
    </w:sdtContent>
  </w:sdt>
  <w:p w:rsidR="001E6F34" w:rsidRDefault="001E6F3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F34" w:rsidRDefault="001E6F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28B" w:rsidRDefault="0056028B" w:rsidP="008F5897">
      <w:pPr>
        <w:spacing w:after="0" w:line="240" w:lineRule="auto"/>
      </w:pPr>
      <w:r>
        <w:separator/>
      </w:r>
    </w:p>
  </w:footnote>
  <w:footnote w:type="continuationSeparator" w:id="0">
    <w:p w:rsidR="0056028B" w:rsidRDefault="0056028B" w:rsidP="008F58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F34" w:rsidRDefault="001E6F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897" w:rsidRPr="00C029DB" w:rsidRDefault="00C069BE" w:rsidP="0053649F">
    <w:pPr>
      <w:spacing w:after="0" w:line="360" w:lineRule="auto"/>
      <w:jc w:val="center"/>
      <w:rPr>
        <w:rFonts w:asciiTheme="majorBidi" w:hAnsiTheme="majorBidi" w:cstheme="majorBidi"/>
        <w:b/>
        <w:bCs/>
        <w:color w:val="000000" w:themeColor="text1"/>
        <w:sz w:val="24"/>
        <w:szCs w:val="24"/>
        <w:u w:val="single"/>
        <w:rtl/>
        <w:lang w:bidi="ar-IQ"/>
      </w:rPr>
    </w:pPr>
    <w:r w:rsidRPr="00C029DB">
      <w:rPr>
        <w:rFonts w:asciiTheme="majorBidi" w:hAnsiTheme="majorBidi" w:cstheme="majorBidi"/>
        <w:b/>
        <w:bCs/>
        <w:color w:val="000000" w:themeColor="text1"/>
        <w:sz w:val="24"/>
        <w:szCs w:val="24"/>
        <w:u w:val="single"/>
      </w:rPr>
      <w:t xml:space="preserve">MEDICAL BIOLOGY  </w:t>
    </w:r>
    <w:r w:rsidR="00C029DB">
      <w:rPr>
        <w:rFonts w:asciiTheme="majorBidi" w:hAnsiTheme="majorBidi" w:cstheme="majorBidi"/>
        <w:b/>
        <w:bCs/>
        <w:color w:val="000000" w:themeColor="text1"/>
        <w:sz w:val="24"/>
        <w:szCs w:val="24"/>
        <w:u w:val="single"/>
      </w:rPr>
      <w:t xml:space="preserve">         </w:t>
    </w:r>
    <w:r w:rsidR="0053649F" w:rsidRPr="00C029DB">
      <w:rPr>
        <w:rFonts w:asciiTheme="majorBidi" w:hAnsiTheme="majorBidi" w:cstheme="majorBidi"/>
        <w:b/>
        <w:bCs/>
        <w:color w:val="000000" w:themeColor="text1"/>
        <w:sz w:val="24"/>
        <w:szCs w:val="24"/>
        <w:u w:val="single"/>
      </w:rPr>
      <w:t xml:space="preserve">  </w:t>
    </w:r>
    <w:r w:rsidRPr="00C029DB">
      <w:rPr>
        <w:rFonts w:asciiTheme="majorBidi" w:hAnsiTheme="majorBidi" w:cstheme="majorBidi"/>
        <w:b/>
        <w:bCs/>
        <w:color w:val="000000" w:themeColor="text1"/>
        <w:sz w:val="24"/>
        <w:szCs w:val="24"/>
        <w:u w:val="single"/>
      </w:rPr>
      <w:t xml:space="preserve">  </w:t>
    </w:r>
    <w:r w:rsidR="0053649F" w:rsidRPr="00C029DB">
      <w:rPr>
        <w:rFonts w:asciiTheme="majorBidi" w:hAnsiTheme="majorBidi" w:cstheme="majorBidi"/>
        <w:b/>
        <w:bCs/>
        <w:color w:val="000000" w:themeColor="text1"/>
        <w:sz w:val="24"/>
        <w:szCs w:val="24"/>
        <w:u w:val="single"/>
      </w:rPr>
      <w:t xml:space="preserve">      </w:t>
    </w:r>
    <w:r w:rsidRPr="00C029DB">
      <w:rPr>
        <w:rFonts w:asciiTheme="majorBidi" w:hAnsiTheme="majorBidi" w:cstheme="majorBidi"/>
        <w:b/>
        <w:bCs/>
        <w:color w:val="000000" w:themeColor="text1"/>
        <w:sz w:val="24"/>
        <w:szCs w:val="24"/>
        <w:u w:val="single"/>
      </w:rPr>
      <w:t xml:space="preserve">  </w:t>
    </w:r>
    <w:r w:rsidR="0053649F" w:rsidRPr="00C029DB">
      <w:rPr>
        <w:rFonts w:asciiTheme="majorBidi" w:hAnsiTheme="majorBidi" w:cstheme="majorBidi"/>
        <w:b/>
        <w:bCs/>
        <w:color w:val="000000" w:themeColor="text1"/>
        <w:sz w:val="28"/>
        <w:szCs w:val="28"/>
        <w:u w:val="single"/>
      </w:rPr>
      <w:t>T</w:t>
    </w:r>
    <w:r w:rsidR="008F5897" w:rsidRPr="00C029DB">
      <w:rPr>
        <w:rFonts w:asciiTheme="majorBidi" w:hAnsiTheme="majorBidi" w:cstheme="majorBidi"/>
        <w:b/>
        <w:bCs/>
        <w:color w:val="000000" w:themeColor="text1"/>
        <w:sz w:val="28"/>
        <w:szCs w:val="28"/>
        <w:u w:val="single"/>
      </w:rPr>
      <w:t>issue preparations</w:t>
    </w:r>
    <w:r w:rsidRPr="00C029DB">
      <w:rPr>
        <w:rFonts w:asciiTheme="majorBidi" w:hAnsiTheme="majorBidi" w:cstheme="majorBidi"/>
        <w:b/>
        <w:bCs/>
        <w:color w:val="000000" w:themeColor="text1"/>
        <w:sz w:val="28"/>
        <w:szCs w:val="28"/>
        <w:u w:val="single"/>
      </w:rPr>
      <w:t xml:space="preserve">  </w:t>
    </w:r>
    <w:r w:rsidR="0053649F" w:rsidRPr="00C029DB">
      <w:rPr>
        <w:rFonts w:asciiTheme="majorBidi" w:hAnsiTheme="majorBidi" w:cstheme="majorBidi"/>
        <w:b/>
        <w:bCs/>
        <w:color w:val="000000" w:themeColor="text1"/>
        <w:sz w:val="28"/>
        <w:szCs w:val="28"/>
        <w:u w:val="single"/>
      </w:rPr>
      <w:t xml:space="preserve">       </w:t>
    </w:r>
    <w:r w:rsidR="00C029DB">
      <w:rPr>
        <w:rFonts w:asciiTheme="majorBidi" w:hAnsiTheme="majorBidi" w:cstheme="majorBidi"/>
        <w:b/>
        <w:bCs/>
        <w:color w:val="000000" w:themeColor="text1"/>
        <w:sz w:val="28"/>
        <w:szCs w:val="28"/>
        <w:u w:val="single"/>
      </w:rPr>
      <w:t xml:space="preserve">                 </w:t>
    </w:r>
    <w:r w:rsidR="0053649F" w:rsidRPr="00C029DB">
      <w:rPr>
        <w:rFonts w:asciiTheme="majorBidi" w:hAnsiTheme="majorBidi" w:cstheme="majorBidi"/>
        <w:b/>
        <w:bCs/>
        <w:color w:val="000000" w:themeColor="text1"/>
        <w:sz w:val="28"/>
        <w:szCs w:val="28"/>
        <w:u w:val="single"/>
      </w:rPr>
      <w:t xml:space="preserve">   </w:t>
    </w:r>
    <w:r w:rsidRPr="00C029DB">
      <w:rPr>
        <w:rFonts w:asciiTheme="majorBidi" w:hAnsiTheme="majorBidi" w:cstheme="majorBidi"/>
        <w:b/>
        <w:bCs/>
        <w:color w:val="000000" w:themeColor="text1"/>
        <w:sz w:val="28"/>
        <w:szCs w:val="28"/>
        <w:u w:val="single"/>
      </w:rPr>
      <w:t xml:space="preserve">     </w:t>
    </w:r>
    <w:r w:rsidRPr="00C029DB">
      <w:rPr>
        <w:rFonts w:asciiTheme="majorBidi" w:hAnsiTheme="majorBidi" w:cstheme="majorBidi"/>
        <w:b/>
        <w:bCs/>
        <w:color w:val="000000" w:themeColor="text1"/>
        <w:sz w:val="24"/>
        <w:szCs w:val="24"/>
        <w:u w:val="single"/>
      </w:rPr>
      <w:t>LEC</w:t>
    </w:r>
    <w:proofErr w:type="gramStart"/>
    <w:r w:rsidRPr="00C029DB">
      <w:rPr>
        <w:rFonts w:asciiTheme="majorBidi" w:hAnsiTheme="majorBidi" w:cstheme="majorBidi"/>
        <w:b/>
        <w:bCs/>
        <w:color w:val="000000" w:themeColor="text1"/>
        <w:sz w:val="24"/>
        <w:szCs w:val="24"/>
        <w:u w:val="single"/>
      </w:rPr>
      <w:t>:1</w:t>
    </w:r>
    <w:proofErr w:type="gramEnd"/>
  </w:p>
  <w:p w:rsidR="008F5897" w:rsidRDefault="008F5897">
    <w:pPr>
      <w:pStyle w:val="Header"/>
      <w:rPr>
        <w:lang w:bidi="ar-IQ"/>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F34" w:rsidRDefault="001E6F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FE4A3D"/>
    <w:multiLevelType w:val="hybridMultilevel"/>
    <w:tmpl w:val="4AA0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D624D0"/>
    <w:multiLevelType w:val="hybridMultilevel"/>
    <w:tmpl w:val="C240C642"/>
    <w:lvl w:ilvl="0" w:tplc="04D4BA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991B44"/>
    <w:multiLevelType w:val="hybridMultilevel"/>
    <w:tmpl w:val="EE92EB76"/>
    <w:lvl w:ilvl="0" w:tplc="C0425A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60220DB"/>
    <w:multiLevelType w:val="hybridMultilevel"/>
    <w:tmpl w:val="47005F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3FC765A7"/>
    <w:multiLevelType w:val="hybridMultilevel"/>
    <w:tmpl w:val="F6DA9D6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91358C"/>
    <w:multiLevelType w:val="hybridMultilevel"/>
    <w:tmpl w:val="3A986228"/>
    <w:lvl w:ilvl="0" w:tplc="129076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800782"/>
    <w:multiLevelType w:val="hybridMultilevel"/>
    <w:tmpl w:val="64B285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DA6CAA"/>
    <w:multiLevelType w:val="hybridMultilevel"/>
    <w:tmpl w:val="DAEAC750"/>
    <w:lvl w:ilvl="0" w:tplc="C0425A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0"/>
  </w:num>
  <w:num w:numId="5">
    <w:abstractNumId w:val="6"/>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F0D"/>
    <w:rsid w:val="0000595D"/>
    <w:rsid w:val="000825C9"/>
    <w:rsid w:val="000B4A41"/>
    <w:rsid w:val="0010156C"/>
    <w:rsid w:val="00106F46"/>
    <w:rsid w:val="001134AD"/>
    <w:rsid w:val="00116E30"/>
    <w:rsid w:val="001858AB"/>
    <w:rsid w:val="00187638"/>
    <w:rsid w:val="001E6F34"/>
    <w:rsid w:val="00210EDF"/>
    <w:rsid w:val="00233380"/>
    <w:rsid w:val="00293595"/>
    <w:rsid w:val="002A4559"/>
    <w:rsid w:val="00334C05"/>
    <w:rsid w:val="00361D06"/>
    <w:rsid w:val="0042331F"/>
    <w:rsid w:val="00462871"/>
    <w:rsid w:val="004C33B4"/>
    <w:rsid w:val="00515181"/>
    <w:rsid w:val="0053649F"/>
    <w:rsid w:val="00542788"/>
    <w:rsid w:val="0056028B"/>
    <w:rsid w:val="00574073"/>
    <w:rsid w:val="006569B6"/>
    <w:rsid w:val="006639B0"/>
    <w:rsid w:val="00696E39"/>
    <w:rsid w:val="006A2106"/>
    <w:rsid w:val="006A7282"/>
    <w:rsid w:val="006B0B3D"/>
    <w:rsid w:val="007058D6"/>
    <w:rsid w:val="007219FD"/>
    <w:rsid w:val="0072665A"/>
    <w:rsid w:val="00787444"/>
    <w:rsid w:val="007877C4"/>
    <w:rsid w:val="007958E4"/>
    <w:rsid w:val="007F64ED"/>
    <w:rsid w:val="00883915"/>
    <w:rsid w:val="00892432"/>
    <w:rsid w:val="008D6711"/>
    <w:rsid w:val="008D7D8A"/>
    <w:rsid w:val="008F5897"/>
    <w:rsid w:val="00976DAA"/>
    <w:rsid w:val="009B5445"/>
    <w:rsid w:val="009B5993"/>
    <w:rsid w:val="00AE4D81"/>
    <w:rsid w:val="00AF03A3"/>
    <w:rsid w:val="00B709A9"/>
    <w:rsid w:val="00BC1F0D"/>
    <w:rsid w:val="00BC3203"/>
    <w:rsid w:val="00C029DB"/>
    <w:rsid w:val="00C069BE"/>
    <w:rsid w:val="00C07310"/>
    <w:rsid w:val="00C31C81"/>
    <w:rsid w:val="00C37FDF"/>
    <w:rsid w:val="00CA457D"/>
    <w:rsid w:val="00CB522E"/>
    <w:rsid w:val="00D053A7"/>
    <w:rsid w:val="00D6694F"/>
    <w:rsid w:val="00D9455B"/>
    <w:rsid w:val="00E125A5"/>
    <w:rsid w:val="00E96CED"/>
    <w:rsid w:val="00EC066B"/>
    <w:rsid w:val="00F004E8"/>
    <w:rsid w:val="00F37F1F"/>
    <w:rsid w:val="00F521A9"/>
    <w:rsid w:val="00F862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A71BA9-8B70-4A71-8944-56FF5A40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next w:val="Normal"/>
    <w:link w:val="Heading2Char"/>
    <w:uiPriority w:val="9"/>
    <w:unhideWhenUsed/>
    <w:qFormat/>
    <w:rsid w:val="0042331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head1">
    <w:name w:val="contenthead1"/>
    <w:basedOn w:val="Normal"/>
    <w:rsid w:val="00F521A9"/>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521A9"/>
    <w:pPr>
      <w:ind w:left="720"/>
      <w:contextualSpacing/>
    </w:pPr>
  </w:style>
  <w:style w:type="paragraph" w:customStyle="1" w:styleId="contenthead2">
    <w:name w:val="contenthead2"/>
    <w:basedOn w:val="Normal"/>
    <w:rsid w:val="00F521A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
    <w:name w:val="contentbody"/>
    <w:basedOn w:val="Normal"/>
    <w:rsid w:val="00F521A9"/>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F5897"/>
    <w:pPr>
      <w:tabs>
        <w:tab w:val="center" w:pos="4153"/>
        <w:tab w:val="right" w:pos="8306"/>
      </w:tabs>
      <w:spacing w:after="0" w:line="240" w:lineRule="auto"/>
    </w:pPr>
  </w:style>
  <w:style w:type="character" w:customStyle="1" w:styleId="HeaderChar">
    <w:name w:val="Header Char"/>
    <w:basedOn w:val="DefaultParagraphFont"/>
    <w:link w:val="Header"/>
    <w:uiPriority w:val="99"/>
    <w:rsid w:val="008F5897"/>
  </w:style>
  <w:style w:type="paragraph" w:styleId="Footer">
    <w:name w:val="footer"/>
    <w:basedOn w:val="Normal"/>
    <w:link w:val="FooterChar"/>
    <w:uiPriority w:val="99"/>
    <w:unhideWhenUsed/>
    <w:rsid w:val="008F5897"/>
    <w:pPr>
      <w:tabs>
        <w:tab w:val="center" w:pos="4153"/>
        <w:tab w:val="right" w:pos="8306"/>
      </w:tabs>
      <w:spacing w:after="0" w:line="240" w:lineRule="auto"/>
    </w:pPr>
  </w:style>
  <w:style w:type="character" w:customStyle="1" w:styleId="FooterChar">
    <w:name w:val="Footer Char"/>
    <w:basedOn w:val="DefaultParagraphFont"/>
    <w:link w:val="Footer"/>
    <w:uiPriority w:val="99"/>
    <w:rsid w:val="008F5897"/>
  </w:style>
  <w:style w:type="character" w:customStyle="1" w:styleId="Heading2Char">
    <w:name w:val="Heading 2 Char"/>
    <w:basedOn w:val="DefaultParagraphFont"/>
    <w:link w:val="Heading2"/>
    <w:uiPriority w:val="9"/>
    <w:rsid w:val="0042331F"/>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0059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59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5</Pages>
  <Words>1112</Words>
  <Characters>6345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hassen</dc:creator>
  <cp:keywords/>
  <dc:description/>
  <cp:lastModifiedBy>kaiser.madlum</cp:lastModifiedBy>
  <cp:revision>46</cp:revision>
  <cp:lastPrinted>2016-11-09T05:59:00Z</cp:lastPrinted>
  <dcterms:created xsi:type="dcterms:W3CDTF">2014-11-23T03:23:00Z</dcterms:created>
  <dcterms:modified xsi:type="dcterms:W3CDTF">2016-11-10T05:04:00Z</dcterms:modified>
</cp:coreProperties>
</file>