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019" w:rsidRPr="000E33DE" w:rsidRDefault="00DC1CAE" w:rsidP="000E33DE">
      <w:pPr>
        <w:jc w:val="both"/>
        <w:rPr>
          <w:rFonts w:hint="cs"/>
          <w:b/>
          <w:bCs/>
          <w:color w:val="FF0000"/>
          <w:sz w:val="32"/>
          <w:szCs w:val="32"/>
          <w:rtl/>
          <w:lang w:bidi="ar-IQ"/>
        </w:rPr>
      </w:pPr>
      <w:r w:rsidRPr="000E33DE">
        <w:rPr>
          <w:rFonts w:hint="cs"/>
          <w:b/>
          <w:bCs/>
          <w:color w:val="FF0000"/>
          <w:sz w:val="32"/>
          <w:szCs w:val="32"/>
          <w:highlight w:val="yellow"/>
          <w:rtl/>
          <w:lang w:bidi="ar-IQ"/>
        </w:rPr>
        <w:t>خامسا- تقدير تكلفة المخزون أول المدة و</w:t>
      </w:r>
      <w:r w:rsidR="000E33DE">
        <w:rPr>
          <w:rFonts w:hint="cs"/>
          <w:b/>
          <w:bCs/>
          <w:color w:val="FF0000"/>
          <w:sz w:val="32"/>
          <w:szCs w:val="32"/>
          <w:highlight w:val="yellow"/>
          <w:rtl/>
          <w:lang w:bidi="ar-IQ"/>
        </w:rPr>
        <w:t xml:space="preserve"> </w:t>
      </w:r>
      <w:r w:rsidRPr="000E33DE">
        <w:rPr>
          <w:rFonts w:hint="cs"/>
          <w:b/>
          <w:bCs/>
          <w:color w:val="FF0000"/>
          <w:sz w:val="32"/>
          <w:szCs w:val="32"/>
          <w:highlight w:val="yellow"/>
          <w:rtl/>
          <w:lang w:bidi="ar-IQ"/>
        </w:rPr>
        <w:t>فق طريقة هامش مجمل الربح:-</w:t>
      </w:r>
    </w:p>
    <w:p w:rsidR="00DC1CAE" w:rsidRDefault="00DC1CAE" w:rsidP="000E33DE">
      <w:pPr>
        <w:jc w:val="both"/>
        <w:rPr>
          <w:rFonts w:hint="cs"/>
          <w:sz w:val="32"/>
          <w:szCs w:val="32"/>
          <w:rtl/>
          <w:lang w:bidi="ar-IQ"/>
        </w:rPr>
      </w:pPr>
      <w:r>
        <w:rPr>
          <w:rFonts w:hint="cs"/>
          <w:sz w:val="32"/>
          <w:szCs w:val="32"/>
          <w:rtl/>
          <w:lang w:bidi="ar-IQ"/>
        </w:rPr>
        <w:t>تقوم الشركات بجرد البضاعة المتبقية للتحقق م</w:t>
      </w:r>
      <w:r w:rsidR="000E33DE">
        <w:rPr>
          <w:rFonts w:hint="cs"/>
          <w:sz w:val="32"/>
          <w:szCs w:val="32"/>
          <w:rtl/>
          <w:lang w:bidi="ar-IQ"/>
        </w:rPr>
        <w:t xml:space="preserve">ن الوجود وبالتالي </w:t>
      </w:r>
      <w:proofErr w:type="gramStart"/>
      <w:r w:rsidR="000E33DE">
        <w:rPr>
          <w:rFonts w:hint="cs"/>
          <w:sz w:val="32"/>
          <w:szCs w:val="32"/>
          <w:rtl/>
          <w:lang w:bidi="ar-IQ"/>
        </w:rPr>
        <w:t>تحديد</w:t>
      </w:r>
      <w:proofErr w:type="gramEnd"/>
      <w:r w:rsidR="000E33DE">
        <w:rPr>
          <w:rFonts w:hint="cs"/>
          <w:sz w:val="32"/>
          <w:szCs w:val="32"/>
          <w:rtl/>
          <w:lang w:bidi="ar-IQ"/>
        </w:rPr>
        <w:t xml:space="preserve"> تكلفتها</w:t>
      </w:r>
      <w:r>
        <w:rPr>
          <w:rFonts w:hint="cs"/>
          <w:sz w:val="32"/>
          <w:szCs w:val="32"/>
          <w:rtl/>
          <w:lang w:bidi="ar-IQ"/>
        </w:rPr>
        <w:t>. تتبع الشركات مقاييس بديلة عن طريق الجرد الفعلي لتحديد تكلفة المتبقي من المخزون بشكل تقريبي واحدى هذه الطرق طريقة هامش الربح لغرض إعداد القوائم المالية المرحلية (الربع السنوية او النصف السنوية) وكذلك تتبعها ادارة الشركات او المنشأة عند الحصول حوادث طارئة كالحريق او غرق المخازن وتلف جزء من بضاعتها.</w:t>
      </w:r>
    </w:p>
    <w:p w:rsidR="00E50CB1" w:rsidRDefault="00DC1CAE" w:rsidP="000E33DE">
      <w:pPr>
        <w:jc w:val="both"/>
        <w:rPr>
          <w:rFonts w:hint="cs"/>
          <w:sz w:val="32"/>
          <w:szCs w:val="32"/>
          <w:rtl/>
          <w:lang w:bidi="ar-IQ"/>
        </w:rPr>
      </w:pPr>
      <w:r>
        <w:rPr>
          <w:rFonts w:hint="cs"/>
          <w:sz w:val="32"/>
          <w:szCs w:val="32"/>
          <w:rtl/>
          <w:lang w:bidi="ar-IQ"/>
        </w:rPr>
        <w:t>ملاحظة:- ت</w:t>
      </w:r>
      <w:r w:rsidR="00E50CB1">
        <w:rPr>
          <w:rFonts w:hint="cs"/>
          <w:sz w:val="32"/>
          <w:szCs w:val="32"/>
          <w:rtl/>
          <w:lang w:bidi="ar-IQ"/>
        </w:rPr>
        <w:t>حديد تكلفة المخزون التقديرية استنادا الى المعادلة التالية:-</w:t>
      </w:r>
    </w:p>
    <w:p w:rsidR="00E50CB1" w:rsidRDefault="00E50CB1" w:rsidP="000E33DE">
      <w:pPr>
        <w:jc w:val="both"/>
        <w:rPr>
          <w:rFonts w:hint="cs"/>
          <w:sz w:val="32"/>
          <w:szCs w:val="32"/>
          <w:rtl/>
          <w:lang w:bidi="ar-IQ"/>
        </w:rPr>
      </w:pPr>
      <w:r>
        <w:rPr>
          <w:rFonts w:hint="cs"/>
          <w:sz w:val="32"/>
          <w:szCs w:val="32"/>
          <w:rtl/>
          <w:lang w:bidi="ar-IQ"/>
        </w:rPr>
        <w:t xml:space="preserve">تكلفة المخزون التقديرية = تكلفة البضاعة المتاحة للبيع </w:t>
      </w:r>
      <w:r>
        <w:rPr>
          <w:sz w:val="32"/>
          <w:szCs w:val="32"/>
          <w:rtl/>
          <w:lang w:bidi="ar-IQ"/>
        </w:rPr>
        <w:t>–</w:t>
      </w:r>
      <w:r>
        <w:rPr>
          <w:rFonts w:hint="cs"/>
          <w:sz w:val="32"/>
          <w:szCs w:val="32"/>
          <w:rtl/>
          <w:lang w:bidi="ar-IQ"/>
        </w:rPr>
        <w:t xml:space="preserve"> تكلفة المبيعات التقديرية</w:t>
      </w:r>
    </w:p>
    <w:p w:rsidR="00E50CB1" w:rsidRDefault="00E50CB1" w:rsidP="000E33DE">
      <w:pPr>
        <w:jc w:val="both"/>
        <w:rPr>
          <w:rFonts w:hint="cs"/>
          <w:sz w:val="32"/>
          <w:szCs w:val="32"/>
          <w:rtl/>
          <w:lang w:bidi="ar-IQ"/>
        </w:rPr>
      </w:pPr>
      <w:r>
        <w:rPr>
          <w:rFonts w:hint="cs"/>
          <w:sz w:val="32"/>
          <w:szCs w:val="32"/>
          <w:rtl/>
          <w:lang w:bidi="ar-IQ"/>
        </w:rPr>
        <w:t>مثال:-</w:t>
      </w:r>
    </w:p>
    <w:p w:rsidR="00E50CB1" w:rsidRDefault="00E50CB1" w:rsidP="000E33DE">
      <w:pPr>
        <w:jc w:val="both"/>
        <w:rPr>
          <w:rFonts w:hint="cs"/>
          <w:sz w:val="32"/>
          <w:szCs w:val="32"/>
          <w:rtl/>
          <w:lang w:bidi="ar-IQ"/>
        </w:rPr>
      </w:pPr>
      <w:r>
        <w:rPr>
          <w:rFonts w:hint="cs"/>
          <w:sz w:val="32"/>
          <w:szCs w:val="32"/>
          <w:rtl/>
          <w:lang w:bidi="ar-IQ"/>
        </w:rPr>
        <w:t>افترض ان البيانات التالية المستخرجة من دفاتر شركة بابل كما في 31/10/ 2004 :</w:t>
      </w:r>
      <w:r w:rsidR="000E33DE">
        <w:rPr>
          <w:rFonts w:hint="cs"/>
          <w:sz w:val="32"/>
          <w:szCs w:val="32"/>
          <w:rtl/>
          <w:lang w:bidi="ar-IQ"/>
        </w:rPr>
        <w:t xml:space="preserve">-  </w:t>
      </w:r>
      <w:r>
        <w:rPr>
          <w:rFonts w:hint="cs"/>
          <w:sz w:val="32"/>
          <w:szCs w:val="32"/>
          <w:rtl/>
          <w:lang w:bidi="ar-IQ"/>
        </w:rPr>
        <w:t xml:space="preserve">مخزون اول المدة 40000 دينار, تكلفة البضاعة  150000 دينار, المبيعات 180000 دينار. </w:t>
      </w:r>
      <w:r w:rsidR="00631E5C">
        <w:rPr>
          <w:rFonts w:hint="cs"/>
          <w:sz w:val="32"/>
          <w:szCs w:val="32"/>
          <w:rtl/>
          <w:lang w:bidi="ar-IQ"/>
        </w:rPr>
        <w:t>فإذا</w:t>
      </w:r>
      <w:r>
        <w:rPr>
          <w:rFonts w:hint="cs"/>
          <w:sz w:val="32"/>
          <w:szCs w:val="32"/>
          <w:rtl/>
          <w:lang w:bidi="ar-IQ"/>
        </w:rPr>
        <w:t xml:space="preserve"> علمت ان نسبة هامش الربح من قبل الشركة 25% من سعر البيع وقد حصل حريق التهم البضاعة المتبقية بالمخازن.</w:t>
      </w:r>
    </w:p>
    <w:p w:rsidR="00E50CB1" w:rsidRDefault="00E50CB1" w:rsidP="000E33DE">
      <w:pPr>
        <w:jc w:val="both"/>
        <w:rPr>
          <w:rFonts w:hint="cs"/>
          <w:sz w:val="32"/>
          <w:szCs w:val="32"/>
          <w:rtl/>
          <w:lang w:bidi="ar-IQ"/>
        </w:rPr>
      </w:pPr>
      <w:r>
        <w:rPr>
          <w:rFonts w:hint="cs"/>
          <w:sz w:val="32"/>
          <w:szCs w:val="32"/>
          <w:rtl/>
          <w:lang w:bidi="ar-IQ"/>
        </w:rPr>
        <w:t xml:space="preserve">المطلوب// </w:t>
      </w:r>
      <w:proofErr w:type="gramStart"/>
      <w:r>
        <w:rPr>
          <w:rFonts w:hint="cs"/>
          <w:sz w:val="32"/>
          <w:szCs w:val="32"/>
          <w:rtl/>
          <w:lang w:bidi="ar-IQ"/>
        </w:rPr>
        <w:t>ت</w:t>
      </w:r>
      <w:r w:rsidR="00631E5C">
        <w:rPr>
          <w:rFonts w:hint="cs"/>
          <w:sz w:val="32"/>
          <w:szCs w:val="32"/>
          <w:rtl/>
          <w:lang w:bidi="ar-IQ"/>
        </w:rPr>
        <w:t>حديد</w:t>
      </w:r>
      <w:proofErr w:type="gramEnd"/>
      <w:r w:rsidR="00631E5C">
        <w:rPr>
          <w:rFonts w:hint="cs"/>
          <w:sz w:val="32"/>
          <w:szCs w:val="32"/>
          <w:rtl/>
          <w:lang w:bidi="ar-IQ"/>
        </w:rPr>
        <w:t xml:space="preserve"> التكلفة التقديرية للمخزون المتبقي</w:t>
      </w:r>
      <w:r>
        <w:rPr>
          <w:rFonts w:hint="cs"/>
          <w:sz w:val="32"/>
          <w:szCs w:val="32"/>
          <w:rtl/>
          <w:lang w:bidi="ar-IQ"/>
        </w:rPr>
        <w:t>.</w:t>
      </w:r>
    </w:p>
    <w:p w:rsidR="00631E5C" w:rsidRPr="00DC1CAE" w:rsidRDefault="00E50CB1" w:rsidP="000E33DE">
      <w:pPr>
        <w:jc w:val="both"/>
        <w:rPr>
          <w:sz w:val="32"/>
          <w:szCs w:val="32"/>
          <w:lang w:bidi="ar-IQ"/>
        </w:rPr>
      </w:pPr>
      <w:bookmarkStart w:id="0" w:name="_GoBack"/>
      <w:r>
        <w:rPr>
          <w:rFonts w:hint="cs"/>
          <w:sz w:val="32"/>
          <w:szCs w:val="32"/>
          <w:rtl/>
          <w:lang w:bidi="ar-IQ"/>
        </w:rPr>
        <w:t>الحل/</w:t>
      </w:r>
      <w:r w:rsidR="00631E5C">
        <w:rPr>
          <w:rFonts w:hint="cs"/>
          <w:sz w:val="32"/>
          <w:szCs w:val="32"/>
          <w:rtl/>
          <w:lang w:bidi="ar-IQ"/>
        </w:rPr>
        <w:t>/</w:t>
      </w:r>
      <w:r w:rsidR="00DC1CAE">
        <w:rPr>
          <w:rFonts w:hint="cs"/>
          <w:sz w:val="32"/>
          <w:szCs w:val="32"/>
          <w:rtl/>
          <w:lang w:bidi="ar-IQ"/>
        </w:rPr>
        <w:t xml:space="preserve"> </w:t>
      </w:r>
    </w:p>
    <w:tbl>
      <w:tblPr>
        <w:tblStyle w:val="a3"/>
        <w:bidiVisual/>
        <w:tblW w:w="0" w:type="auto"/>
        <w:tblLook w:val="04A0" w:firstRow="1" w:lastRow="0" w:firstColumn="1" w:lastColumn="0" w:noHBand="0" w:noVBand="1"/>
      </w:tblPr>
      <w:tblGrid>
        <w:gridCol w:w="2840"/>
        <w:gridCol w:w="2841"/>
        <w:gridCol w:w="2841"/>
      </w:tblGrid>
      <w:tr w:rsidR="00631E5C" w:rsidTr="00631E5C">
        <w:tc>
          <w:tcPr>
            <w:tcW w:w="2840" w:type="dxa"/>
          </w:tcPr>
          <w:bookmarkEnd w:id="0"/>
          <w:p w:rsidR="00631E5C" w:rsidRDefault="00631E5C" w:rsidP="000E33DE">
            <w:pPr>
              <w:jc w:val="center"/>
              <w:rPr>
                <w:rFonts w:hint="cs"/>
                <w:sz w:val="32"/>
                <w:szCs w:val="32"/>
                <w:rtl/>
                <w:lang w:bidi="ar-IQ"/>
              </w:rPr>
            </w:pPr>
            <w:r>
              <w:rPr>
                <w:rFonts w:hint="cs"/>
                <w:sz w:val="32"/>
                <w:szCs w:val="32"/>
                <w:rtl/>
                <w:lang w:bidi="ar-IQ"/>
              </w:rPr>
              <w:t>البيان</w:t>
            </w:r>
          </w:p>
        </w:tc>
        <w:tc>
          <w:tcPr>
            <w:tcW w:w="2841" w:type="dxa"/>
          </w:tcPr>
          <w:p w:rsidR="00631E5C" w:rsidRDefault="00631E5C" w:rsidP="000E33DE">
            <w:pPr>
              <w:jc w:val="center"/>
              <w:rPr>
                <w:rFonts w:hint="cs"/>
                <w:sz w:val="32"/>
                <w:szCs w:val="32"/>
                <w:rtl/>
                <w:lang w:bidi="ar-IQ"/>
              </w:rPr>
            </w:pPr>
            <w:r>
              <w:rPr>
                <w:rFonts w:hint="cs"/>
                <w:sz w:val="32"/>
                <w:szCs w:val="32"/>
                <w:rtl/>
                <w:lang w:bidi="ar-IQ"/>
              </w:rPr>
              <w:t>الجزئي</w:t>
            </w:r>
          </w:p>
        </w:tc>
        <w:tc>
          <w:tcPr>
            <w:tcW w:w="2841" w:type="dxa"/>
          </w:tcPr>
          <w:p w:rsidR="00631E5C" w:rsidRDefault="00631E5C" w:rsidP="000E33DE">
            <w:pPr>
              <w:jc w:val="center"/>
              <w:rPr>
                <w:rFonts w:hint="cs"/>
                <w:sz w:val="32"/>
                <w:szCs w:val="32"/>
                <w:rtl/>
                <w:lang w:bidi="ar-IQ"/>
              </w:rPr>
            </w:pPr>
            <w:r>
              <w:rPr>
                <w:rFonts w:hint="cs"/>
                <w:sz w:val="32"/>
                <w:szCs w:val="32"/>
                <w:rtl/>
                <w:lang w:bidi="ar-IQ"/>
              </w:rPr>
              <w:t>الكلي</w:t>
            </w:r>
          </w:p>
        </w:tc>
      </w:tr>
      <w:tr w:rsidR="00631E5C" w:rsidTr="00631E5C">
        <w:tc>
          <w:tcPr>
            <w:tcW w:w="2840" w:type="dxa"/>
          </w:tcPr>
          <w:p w:rsidR="00631E5C" w:rsidRDefault="00631E5C" w:rsidP="000E33DE">
            <w:pPr>
              <w:jc w:val="center"/>
              <w:rPr>
                <w:rFonts w:hint="cs"/>
                <w:sz w:val="32"/>
                <w:szCs w:val="32"/>
                <w:rtl/>
                <w:lang w:bidi="ar-IQ"/>
              </w:rPr>
            </w:pPr>
            <w:proofErr w:type="gramStart"/>
            <w:r>
              <w:rPr>
                <w:rFonts w:hint="cs"/>
                <w:sz w:val="32"/>
                <w:szCs w:val="32"/>
                <w:rtl/>
                <w:lang w:bidi="ar-IQ"/>
              </w:rPr>
              <w:t>صافي</w:t>
            </w:r>
            <w:proofErr w:type="gramEnd"/>
            <w:r>
              <w:rPr>
                <w:rFonts w:hint="cs"/>
                <w:sz w:val="32"/>
                <w:szCs w:val="32"/>
                <w:rtl/>
                <w:lang w:bidi="ar-IQ"/>
              </w:rPr>
              <w:t xml:space="preserve"> المبيعات</w:t>
            </w:r>
          </w:p>
          <w:p w:rsidR="00631E5C" w:rsidRDefault="00631E5C" w:rsidP="000E33DE">
            <w:pPr>
              <w:jc w:val="center"/>
              <w:rPr>
                <w:rFonts w:hint="cs"/>
                <w:sz w:val="32"/>
                <w:szCs w:val="32"/>
                <w:rtl/>
                <w:lang w:bidi="ar-IQ"/>
              </w:rPr>
            </w:pPr>
            <w:r>
              <w:rPr>
                <w:rFonts w:hint="cs"/>
                <w:sz w:val="32"/>
                <w:szCs w:val="32"/>
                <w:rtl/>
                <w:lang w:bidi="ar-IQ"/>
              </w:rPr>
              <w:t>مخزون اول المدة</w:t>
            </w:r>
          </w:p>
          <w:p w:rsidR="00631E5C" w:rsidRDefault="00631E5C" w:rsidP="000E33DE">
            <w:pPr>
              <w:jc w:val="center"/>
              <w:rPr>
                <w:rFonts w:hint="cs"/>
                <w:sz w:val="32"/>
                <w:szCs w:val="32"/>
                <w:rtl/>
                <w:lang w:bidi="ar-IQ"/>
              </w:rPr>
            </w:pPr>
            <w:r>
              <w:rPr>
                <w:rFonts w:hint="cs"/>
                <w:sz w:val="32"/>
                <w:szCs w:val="32"/>
                <w:rtl/>
                <w:lang w:bidi="ar-IQ"/>
              </w:rPr>
              <w:t>المشتريات</w:t>
            </w:r>
          </w:p>
          <w:p w:rsidR="00631E5C" w:rsidRDefault="00631E5C" w:rsidP="000E33DE">
            <w:pPr>
              <w:jc w:val="center"/>
              <w:rPr>
                <w:rFonts w:hint="cs"/>
                <w:sz w:val="32"/>
                <w:szCs w:val="32"/>
                <w:rtl/>
                <w:lang w:bidi="ar-IQ"/>
              </w:rPr>
            </w:pPr>
            <w:r>
              <w:rPr>
                <w:rFonts w:hint="cs"/>
                <w:sz w:val="32"/>
                <w:szCs w:val="32"/>
                <w:rtl/>
                <w:lang w:bidi="ar-IQ"/>
              </w:rPr>
              <w:t>كلفة البضاعة المدة للبيع</w:t>
            </w:r>
          </w:p>
          <w:p w:rsidR="00631E5C" w:rsidRDefault="00631E5C" w:rsidP="000E33DE">
            <w:pPr>
              <w:jc w:val="center"/>
              <w:rPr>
                <w:rFonts w:hint="cs"/>
                <w:sz w:val="32"/>
                <w:szCs w:val="32"/>
                <w:rtl/>
                <w:lang w:bidi="ar-IQ"/>
              </w:rPr>
            </w:pPr>
            <w:r>
              <w:rPr>
                <w:rFonts w:hint="cs"/>
                <w:sz w:val="32"/>
                <w:szCs w:val="32"/>
                <w:rtl/>
                <w:lang w:bidi="ar-IQ"/>
              </w:rPr>
              <w:t>مخزون اخر المدة</w:t>
            </w:r>
          </w:p>
          <w:p w:rsidR="00631E5C" w:rsidRDefault="00631E5C" w:rsidP="000E33DE">
            <w:pPr>
              <w:jc w:val="center"/>
              <w:rPr>
                <w:rFonts w:hint="cs"/>
                <w:sz w:val="32"/>
                <w:szCs w:val="32"/>
                <w:rtl/>
                <w:lang w:bidi="ar-IQ"/>
              </w:rPr>
            </w:pPr>
            <w:r>
              <w:rPr>
                <w:rFonts w:hint="cs"/>
                <w:sz w:val="32"/>
                <w:szCs w:val="32"/>
                <w:rtl/>
                <w:lang w:bidi="ar-IQ"/>
              </w:rPr>
              <w:t>كلفة البضاعة المباعة</w:t>
            </w:r>
          </w:p>
        </w:tc>
        <w:tc>
          <w:tcPr>
            <w:tcW w:w="2841" w:type="dxa"/>
          </w:tcPr>
          <w:p w:rsidR="00631E5C" w:rsidRDefault="00631E5C" w:rsidP="000E33DE">
            <w:pPr>
              <w:jc w:val="center"/>
              <w:rPr>
                <w:rFonts w:hint="cs"/>
                <w:sz w:val="32"/>
                <w:szCs w:val="32"/>
                <w:rtl/>
                <w:lang w:bidi="ar-IQ"/>
              </w:rPr>
            </w:pPr>
          </w:p>
          <w:p w:rsidR="00631E5C" w:rsidRDefault="00631E5C" w:rsidP="000E33DE">
            <w:pPr>
              <w:jc w:val="center"/>
              <w:rPr>
                <w:rFonts w:hint="cs"/>
                <w:sz w:val="32"/>
                <w:szCs w:val="32"/>
                <w:rtl/>
                <w:lang w:bidi="ar-IQ"/>
              </w:rPr>
            </w:pPr>
            <w:r>
              <w:rPr>
                <w:rFonts w:hint="cs"/>
                <w:sz w:val="32"/>
                <w:szCs w:val="32"/>
                <w:rtl/>
                <w:lang w:bidi="ar-IQ"/>
              </w:rPr>
              <w:t>40000</w:t>
            </w:r>
          </w:p>
          <w:p w:rsidR="00631E5C" w:rsidRDefault="00631E5C" w:rsidP="000E33DE">
            <w:pPr>
              <w:jc w:val="center"/>
              <w:rPr>
                <w:rFonts w:hint="cs"/>
                <w:sz w:val="32"/>
                <w:szCs w:val="32"/>
                <w:rtl/>
                <w:lang w:bidi="ar-IQ"/>
              </w:rPr>
            </w:pPr>
            <w:r>
              <w:rPr>
                <w:rFonts w:hint="cs"/>
                <w:sz w:val="32"/>
                <w:szCs w:val="32"/>
                <w:rtl/>
                <w:lang w:bidi="ar-IQ"/>
              </w:rPr>
              <w:t>150000</w:t>
            </w:r>
          </w:p>
          <w:p w:rsidR="00631E5C" w:rsidRDefault="00631E5C" w:rsidP="000E33DE">
            <w:pPr>
              <w:jc w:val="center"/>
              <w:rPr>
                <w:rFonts w:hint="cs"/>
                <w:sz w:val="32"/>
                <w:szCs w:val="32"/>
                <w:rtl/>
                <w:lang w:bidi="ar-IQ"/>
              </w:rPr>
            </w:pPr>
            <w:r>
              <w:rPr>
                <w:rFonts w:hint="cs"/>
                <w:sz w:val="32"/>
                <w:szCs w:val="32"/>
                <w:rtl/>
                <w:lang w:bidi="ar-IQ"/>
              </w:rPr>
              <w:t>190000</w:t>
            </w:r>
          </w:p>
          <w:p w:rsidR="00631E5C" w:rsidRDefault="00631E5C" w:rsidP="000E33DE">
            <w:pPr>
              <w:jc w:val="center"/>
              <w:rPr>
                <w:rFonts w:hint="cs"/>
                <w:sz w:val="32"/>
                <w:szCs w:val="32"/>
                <w:rtl/>
                <w:lang w:bidi="ar-IQ"/>
              </w:rPr>
            </w:pPr>
            <w:r>
              <w:rPr>
                <w:rFonts w:hint="cs"/>
                <w:sz w:val="32"/>
                <w:szCs w:val="32"/>
                <w:rtl/>
                <w:lang w:bidi="ar-IQ"/>
              </w:rPr>
              <w:t>55000</w:t>
            </w:r>
          </w:p>
        </w:tc>
        <w:tc>
          <w:tcPr>
            <w:tcW w:w="2841" w:type="dxa"/>
          </w:tcPr>
          <w:p w:rsidR="00631E5C" w:rsidRDefault="00631E5C" w:rsidP="000E33DE">
            <w:pPr>
              <w:jc w:val="center"/>
              <w:rPr>
                <w:rFonts w:hint="cs"/>
                <w:sz w:val="32"/>
                <w:szCs w:val="32"/>
                <w:rtl/>
                <w:lang w:bidi="ar-IQ"/>
              </w:rPr>
            </w:pPr>
            <w:r>
              <w:rPr>
                <w:rFonts w:hint="cs"/>
                <w:sz w:val="32"/>
                <w:szCs w:val="32"/>
                <w:rtl/>
                <w:lang w:bidi="ar-IQ"/>
              </w:rPr>
              <w:t>180000</w:t>
            </w:r>
          </w:p>
          <w:p w:rsidR="00631E5C" w:rsidRDefault="00631E5C" w:rsidP="000E33DE">
            <w:pPr>
              <w:jc w:val="center"/>
              <w:rPr>
                <w:rFonts w:hint="cs"/>
                <w:sz w:val="32"/>
                <w:szCs w:val="32"/>
                <w:rtl/>
                <w:lang w:bidi="ar-IQ"/>
              </w:rPr>
            </w:pPr>
          </w:p>
          <w:p w:rsidR="00631E5C" w:rsidRDefault="00631E5C" w:rsidP="000E33DE">
            <w:pPr>
              <w:jc w:val="center"/>
              <w:rPr>
                <w:rFonts w:hint="cs"/>
                <w:sz w:val="32"/>
                <w:szCs w:val="32"/>
                <w:rtl/>
                <w:lang w:bidi="ar-IQ"/>
              </w:rPr>
            </w:pPr>
          </w:p>
          <w:p w:rsidR="00631E5C" w:rsidRDefault="00631E5C" w:rsidP="000E33DE">
            <w:pPr>
              <w:jc w:val="center"/>
              <w:rPr>
                <w:rFonts w:hint="cs"/>
                <w:sz w:val="32"/>
                <w:szCs w:val="32"/>
                <w:rtl/>
                <w:lang w:bidi="ar-IQ"/>
              </w:rPr>
            </w:pPr>
          </w:p>
          <w:p w:rsidR="00631E5C" w:rsidRDefault="00631E5C" w:rsidP="000E33DE">
            <w:pPr>
              <w:jc w:val="center"/>
              <w:rPr>
                <w:rFonts w:hint="cs"/>
                <w:sz w:val="32"/>
                <w:szCs w:val="32"/>
                <w:rtl/>
                <w:lang w:bidi="ar-IQ"/>
              </w:rPr>
            </w:pPr>
          </w:p>
          <w:p w:rsidR="00631E5C" w:rsidRDefault="00631E5C" w:rsidP="000E33DE">
            <w:pPr>
              <w:jc w:val="center"/>
              <w:rPr>
                <w:rFonts w:hint="cs"/>
                <w:sz w:val="32"/>
                <w:szCs w:val="32"/>
                <w:rtl/>
                <w:lang w:bidi="ar-IQ"/>
              </w:rPr>
            </w:pPr>
            <w:r>
              <w:rPr>
                <w:rFonts w:hint="cs"/>
                <w:sz w:val="32"/>
                <w:szCs w:val="32"/>
                <w:rtl/>
                <w:lang w:bidi="ar-IQ"/>
              </w:rPr>
              <w:t>135000</w:t>
            </w:r>
          </w:p>
        </w:tc>
      </w:tr>
      <w:tr w:rsidR="00631E5C" w:rsidTr="00631E5C">
        <w:tc>
          <w:tcPr>
            <w:tcW w:w="2840" w:type="dxa"/>
          </w:tcPr>
          <w:p w:rsidR="00631E5C" w:rsidRDefault="00631E5C" w:rsidP="000E33DE">
            <w:pPr>
              <w:jc w:val="center"/>
              <w:rPr>
                <w:rFonts w:hint="cs"/>
                <w:sz w:val="32"/>
                <w:szCs w:val="32"/>
                <w:rtl/>
                <w:lang w:bidi="ar-IQ"/>
              </w:rPr>
            </w:pPr>
            <w:proofErr w:type="gramStart"/>
            <w:r>
              <w:rPr>
                <w:rFonts w:hint="cs"/>
                <w:sz w:val="32"/>
                <w:szCs w:val="32"/>
                <w:rtl/>
                <w:lang w:bidi="ar-IQ"/>
              </w:rPr>
              <w:t>مجمل</w:t>
            </w:r>
            <w:proofErr w:type="gramEnd"/>
            <w:r>
              <w:rPr>
                <w:rFonts w:hint="cs"/>
                <w:sz w:val="32"/>
                <w:szCs w:val="32"/>
                <w:rtl/>
                <w:lang w:bidi="ar-IQ"/>
              </w:rPr>
              <w:t xml:space="preserve"> الربح</w:t>
            </w:r>
          </w:p>
        </w:tc>
        <w:tc>
          <w:tcPr>
            <w:tcW w:w="2841" w:type="dxa"/>
          </w:tcPr>
          <w:p w:rsidR="00631E5C" w:rsidRDefault="00631E5C" w:rsidP="000E33DE">
            <w:pPr>
              <w:jc w:val="center"/>
              <w:rPr>
                <w:rFonts w:hint="cs"/>
                <w:sz w:val="32"/>
                <w:szCs w:val="32"/>
                <w:rtl/>
                <w:lang w:bidi="ar-IQ"/>
              </w:rPr>
            </w:pPr>
          </w:p>
        </w:tc>
        <w:tc>
          <w:tcPr>
            <w:tcW w:w="2841" w:type="dxa"/>
          </w:tcPr>
          <w:p w:rsidR="00631E5C" w:rsidRDefault="00631E5C" w:rsidP="000E33DE">
            <w:pPr>
              <w:jc w:val="center"/>
              <w:rPr>
                <w:rFonts w:hint="cs"/>
                <w:sz w:val="32"/>
                <w:szCs w:val="32"/>
                <w:rtl/>
                <w:lang w:bidi="ar-IQ"/>
              </w:rPr>
            </w:pPr>
            <w:r>
              <w:rPr>
                <w:rFonts w:hint="cs"/>
                <w:sz w:val="32"/>
                <w:szCs w:val="32"/>
                <w:rtl/>
                <w:lang w:bidi="ar-IQ"/>
              </w:rPr>
              <w:t>45000</w:t>
            </w:r>
          </w:p>
        </w:tc>
      </w:tr>
    </w:tbl>
    <w:p w:rsidR="00631E5C" w:rsidRDefault="00631E5C" w:rsidP="000E33DE">
      <w:pPr>
        <w:jc w:val="both"/>
        <w:rPr>
          <w:rFonts w:hint="cs"/>
          <w:sz w:val="32"/>
          <w:szCs w:val="32"/>
          <w:rtl/>
          <w:lang w:bidi="ar-IQ"/>
        </w:rPr>
      </w:pPr>
      <w:r>
        <w:rPr>
          <w:rFonts w:hint="cs"/>
          <w:sz w:val="32"/>
          <w:szCs w:val="32"/>
          <w:rtl/>
          <w:lang w:bidi="ar-IQ"/>
        </w:rPr>
        <w:t xml:space="preserve">مجمل الربح= المبيعات </w:t>
      </w:r>
      <w:r>
        <w:rPr>
          <w:sz w:val="32"/>
          <w:szCs w:val="32"/>
          <w:rtl/>
          <w:lang w:bidi="ar-IQ"/>
        </w:rPr>
        <w:t>–</w:t>
      </w:r>
      <w:r>
        <w:rPr>
          <w:rFonts w:hint="cs"/>
          <w:sz w:val="32"/>
          <w:szCs w:val="32"/>
          <w:rtl/>
          <w:lang w:bidi="ar-IQ"/>
        </w:rPr>
        <w:t xml:space="preserve"> كلفة البضاعة المباعة (45000 = 180000 -   س)                                                                       س= 135000 دينار                                                                                                                 كلفة البضاعة المباعة = كلفة البضاعة المعدة للبيع </w:t>
      </w:r>
      <w:r>
        <w:rPr>
          <w:sz w:val="32"/>
          <w:szCs w:val="32"/>
          <w:rtl/>
          <w:lang w:bidi="ar-IQ"/>
        </w:rPr>
        <w:t>–</w:t>
      </w:r>
      <w:r>
        <w:rPr>
          <w:rFonts w:hint="cs"/>
          <w:sz w:val="32"/>
          <w:szCs w:val="32"/>
          <w:rtl/>
          <w:lang w:bidi="ar-IQ"/>
        </w:rPr>
        <w:t xml:space="preserve"> مخزون اخر المدة                                                         135000 = 190000 -  س </w:t>
      </w:r>
      <w:r w:rsidR="000E33DE">
        <w:rPr>
          <w:rFonts w:hint="cs"/>
          <w:sz w:val="32"/>
          <w:szCs w:val="32"/>
          <w:rtl/>
          <w:lang w:bidi="ar-IQ"/>
        </w:rPr>
        <w:t xml:space="preserve"> :- اذن س = 55000 دينار</w:t>
      </w:r>
    </w:p>
    <w:p w:rsidR="00631E5C" w:rsidRPr="00DC1CAE" w:rsidRDefault="00631E5C">
      <w:pPr>
        <w:rPr>
          <w:rFonts w:hint="cs"/>
          <w:sz w:val="32"/>
          <w:szCs w:val="32"/>
          <w:lang w:bidi="ar-IQ"/>
        </w:rPr>
      </w:pPr>
    </w:p>
    <w:sectPr w:rsidR="00631E5C" w:rsidRPr="00DC1CAE" w:rsidSect="00DC1CAE">
      <w:pgSz w:w="11906" w:h="16838"/>
      <w:pgMar w:top="1440" w:right="1800" w:bottom="1440" w:left="1800" w:header="708" w:footer="708" w:gutter="0"/>
      <w:pgBorders w:offsetFrom="page">
        <w:top w:val="waveline" w:sz="20" w:space="24" w:color="auto"/>
        <w:left w:val="waveline" w:sz="20" w:space="24" w:color="auto"/>
        <w:bottom w:val="waveline" w:sz="20" w:space="24" w:color="auto"/>
        <w:right w:val="waveline" w:sz="20"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AE"/>
    <w:rsid w:val="0001670F"/>
    <w:rsid w:val="00024AFD"/>
    <w:rsid w:val="0002737A"/>
    <w:rsid w:val="00043C1C"/>
    <w:rsid w:val="000740C3"/>
    <w:rsid w:val="000E33DE"/>
    <w:rsid w:val="001119B0"/>
    <w:rsid w:val="001337D6"/>
    <w:rsid w:val="00137ADE"/>
    <w:rsid w:val="001434B7"/>
    <w:rsid w:val="001473FE"/>
    <w:rsid w:val="0014746E"/>
    <w:rsid w:val="00155078"/>
    <w:rsid w:val="00191D02"/>
    <w:rsid w:val="00196E70"/>
    <w:rsid w:val="00197289"/>
    <w:rsid w:val="001C5218"/>
    <w:rsid w:val="001D660A"/>
    <w:rsid w:val="001F0751"/>
    <w:rsid w:val="001F7626"/>
    <w:rsid w:val="002116B2"/>
    <w:rsid w:val="00216D1D"/>
    <w:rsid w:val="00222119"/>
    <w:rsid w:val="002227A8"/>
    <w:rsid w:val="002314E3"/>
    <w:rsid w:val="00257CF5"/>
    <w:rsid w:val="00263126"/>
    <w:rsid w:val="00287215"/>
    <w:rsid w:val="002B43BE"/>
    <w:rsid w:val="002D31CA"/>
    <w:rsid w:val="002D4D13"/>
    <w:rsid w:val="002F3A15"/>
    <w:rsid w:val="00316E00"/>
    <w:rsid w:val="00324EB9"/>
    <w:rsid w:val="00332CFD"/>
    <w:rsid w:val="003375D0"/>
    <w:rsid w:val="00372C09"/>
    <w:rsid w:val="00394143"/>
    <w:rsid w:val="003A0B1A"/>
    <w:rsid w:val="003B05AD"/>
    <w:rsid w:val="003C2F72"/>
    <w:rsid w:val="003C3797"/>
    <w:rsid w:val="00413BE7"/>
    <w:rsid w:val="00455E39"/>
    <w:rsid w:val="00485380"/>
    <w:rsid w:val="004A0C3B"/>
    <w:rsid w:val="004A5A51"/>
    <w:rsid w:val="004B09CA"/>
    <w:rsid w:val="004B3019"/>
    <w:rsid w:val="004C159E"/>
    <w:rsid w:val="00500B19"/>
    <w:rsid w:val="00502F71"/>
    <w:rsid w:val="00545C3A"/>
    <w:rsid w:val="00561F4C"/>
    <w:rsid w:val="005725B7"/>
    <w:rsid w:val="00581AE2"/>
    <w:rsid w:val="00584529"/>
    <w:rsid w:val="00591789"/>
    <w:rsid w:val="005A088C"/>
    <w:rsid w:val="005D6395"/>
    <w:rsid w:val="005E3D39"/>
    <w:rsid w:val="00631E5C"/>
    <w:rsid w:val="00633E8C"/>
    <w:rsid w:val="00647404"/>
    <w:rsid w:val="00684C58"/>
    <w:rsid w:val="006A38E8"/>
    <w:rsid w:val="006B5F4B"/>
    <w:rsid w:val="006E1C23"/>
    <w:rsid w:val="006F793E"/>
    <w:rsid w:val="007038E2"/>
    <w:rsid w:val="007065C6"/>
    <w:rsid w:val="0070706D"/>
    <w:rsid w:val="007144D0"/>
    <w:rsid w:val="00727C7D"/>
    <w:rsid w:val="00751647"/>
    <w:rsid w:val="00754289"/>
    <w:rsid w:val="00783478"/>
    <w:rsid w:val="007B1076"/>
    <w:rsid w:val="007E0BFE"/>
    <w:rsid w:val="00883CFE"/>
    <w:rsid w:val="00897713"/>
    <w:rsid w:val="008B0F4D"/>
    <w:rsid w:val="008D3850"/>
    <w:rsid w:val="008D544E"/>
    <w:rsid w:val="008E261D"/>
    <w:rsid w:val="00901CA2"/>
    <w:rsid w:val="00901EAF"/>
    <w:rsid w:val="00904098"/>
    <w:rsid w:val="00943077"/>
    <w:rsid w:val="00944048"/>
    <w:rsid w:val="00946FF1"/>
    <w:rsid w:val="009C4AFA"/>
    <w:rsid w:val="009E6FCE"/>
    <w:rsid w:val="00A11630"/>
    <w:rsid w:val="00A126DE"/>
    <w:rsid w:val="00A411AA"/>
    <w:rsid w:val="00A53592"/>
    <w:rsid w:val="00A62EB0"/>
    <w:rsid w:val="00AD4389"/>
    <w:rsid w:val="00AF67D1"/>
    <w:rsid w:val="00B13D10"/>
    <w:rsid w:val="00B14136"/>
    <w:rsid w:val="00B21983"/>
    <w:rsid w:val="00B25A58"/>
    <w:rsid w:val="00B33D9D"/>
    <w:rsid w:val="00B457D6"/>
    <w:rsid w:val="00B51C6F"/>
    <w:rsid w:val="00B52DBA"/>
    <w:rsid w:val="00B54823"/>
    <w:rsid w:val="00B954B4"/>
    <w:rsid w:val="00B95D16"/>
    <w:rsid w:val="00BD6C2A"/>
    <w:rsid w:val="00BE5A5E"/>
    <w:rsid w:val="00C01173"/>
    <w:rsid w:val="00C15245"/>
    <w:rsid w:val="00C23436"/>
    <w:rsid w:val="00C23F3A"/>
    <w:rsid w:val="00C32C52"/>
    <w:rsid w:val="00C509FE"/>
    <w:rsid w:val="00CB76B6"/>
    <w:rsid w:val="00CC3203"/>
    <w:rsid w:val="00CC5C6D"/>
    <w:rsid w:val="00CF5C0A"/>
    <w:rsid w:val="00CF69D6"/>
    <w:rsid w:val="00D01440"/>
    <w:rsid w:val="00D04D7E"/>
    <w:rsid w:val="00D17BD5"/>
    <w:rsid w:val="00D2311B"/>
    <w:rsid w:val="00D83DB0"/>
    <w:rsid w:val="00DB1AF9"/>
    <w:rsid w:val="00DC1CAE"/>
    <w:rsid w:val="00E01306"/>
    <w:rsid w:val="00E01362"/>
    <w:rsid w:val="00E22820"/>
    <w:rsid w:val="00E50CB1"/>
    <w:rsid w:val="00E53E50"/>
    <w:rsid w:val="00E5725F"/>
    <w:rsid w:val="00E80FB0"/>
    <w:rsid w:val="00E84330"/>
    <w:rsid w:val="00E9314F"/>
    <w:rsid w:val="00EA70B8"/>
    <w:rsid w:val="00EB4956"/>
    <w:rsid w:val="00EB6681"/>
    <w:rsid w:val="00EF205A"/>
    <w:rsid w:val="00EF419D"/>
    <w:rsid w:val="00EF7DF6"/>
    <w:rsid w:val="00F24C15"/>
    <w:rsid w:val="00F32A77"/>
    <w:rsid w:val="00F445A8"/>
    <w:rsid w:val="00F8292B"/>
    <w:rsid w:val="00F943F2"/>
    <w:rsid w:val="00FB3F03"/>
    <w:rsid w:val="00FC5F60"/>
    <w:rsid w:val="00FE30A8"/>
    <w:rsid w:val="00FE49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1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1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230</Words>
  <Characters>1314</Characters>
  <Application>Microsoft Office Word</Application>
  <DocSecurity>0</DocSecurity>
  <Lines>10</Lines>
  <Paragraphs>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الرواسي</dc:creator>
  <cp:lastModifiedBy>الرواسي</cp:lastModifiedBy>
  <cp:revision>1</cp:revision>
  <dcterms:created xsi:type="dcterms:W3CDTF">2013-05-15T17:39:00Z</dcterms:created>
  <dcterms:modified xsi:type="dcterms:W3CDTF">2013-05-15T18:12:00Z</dcterms:modified>
</cp:coreProperties>
</file>