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E6" w:rsidRDefault="008D39E6" w:rsidP="008D39E6">
      <w:pPr>
        <w:spacing w:line="360" w:lineRule="auto"/>
        <w:rPr>
          <w:rFonts w:hint="cs"/>
          <w:b/>
          <w:bCs/>
          <w:sz w:val="32"/>
          <w:szCs w:val="32"/>
          <w:rtl/>
          <w:lang w:bidi="ar-IQ"/>
        </w:rPr>
      </w:pPr>
    </w:p>
    <w:p w:rsidR="004A2B26" w:rsidRPr="004A2B26" w:rsidRDefault="004A2B26" w:rsidP="008D39E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كلية الطب ⁄ جامعة بابل                                   </w:t>
      </w:r>
      <w:r w:rsidR="002A5B27">
        <w:rPr>
          <w:rFonts w:hint="cs"/>
          <w:b/>
          <w:bCs/>
          <w:sz w:val="32"/>
          <w:szCs w:val="32"/>
          <w:rtl/>
          <w:lang w:bidi="ar-IQ"/>
        </w:rPr>
        <w:t xml:space="preserve">                </w:t>
      </w:r>
      <w:r>
        <w:rPr>
          <w:b/>
          <w:bCs/>
          <w:sz w:val="32"/>
          <w:szCs w:val="32"/>
          <w:rtl/>
          <w:lang w:bidi="ar-IQ"/>
        </w:rPr>
        <w:t xml:space="preserve">    المرحلة </w:t>
      </w:r>
      <w:r w:rsidRPr="004A2B26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الخامسة                                       </w:t>
      </w:r>
    </w:p>
    <w:p w:rsidR="004A2B26" w:rsidRPr="004A2B26" w:rsidRDefault="004A2B26" w:rsidP="008D39E6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4A2B26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د-نسرين مالك                                                             </w:t>
      </w:r>
    </w:p>
    <w:p w:rsidR="004A2B26" w:rsidRPr="008D39E6" w:rsidRDefault="004A2B26" w:rsidP="008D39E6">
      <w:pPr>
        <w:tabs>
          <w:tab w:val="left" w:pos="7395"/>
          <w:tab w:val="right" w:pos="9746"/>
        </w:tabs>
        <w:bidi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8D39E6">
        <w:rPr>
          <w:rFonts w:ascii="Times New Roman" w:hAnsi="Times New Roman" w:cs="Times New Roman"/>
          <w:b/>
          <w:bCs/>
          <w:sz w:val="40"/>
          <w:szCs w:val="40"/>
        </w:rPr>
        <w:t>Gynaecology</w:t>
      </w:r>
      <w:proofErr w:type="spellEnd"/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D39E6">
        <w:rPr>
          <w:rFonts w:ascii="Times New Roman" w:hAnsi="Times New Roman" w:cs="Times New Roman"/>
          <w:b/>
          <w:bCs/>
          <w:sz w:val="36"/>
          <w:szCs w:val="36"/>
        </w:rPr>
        <w:t>Chronic pelvic pain:</w:t>
      </w:r>
      <w:r w:rsidR="002A5747" w:rsidRPr="008D39E6">
        <w:rPr>
          <w:rFonts w:ascii="Times New Roman" w:hAnsi="Times New Roman" w:cs="Times New Roman"/>
          <w:b/>
          <w:bCs/>
          <w:sz w:val="36"/>
          <w:szCs w:val="36"/>
        </w:rPr>
        <w:t>-</w:t>
      </w:r>
    </w:p>
    <w:p w:rsidR="008D39E6" w:rsidRDefault="008D39E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2B26" w:rsidRPr="008D39E6" w:rsidRDefault="004A2B26" w:rsidP="00A923C3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b/>
          <w:bCs/>
          <w:sz w:val="28"/>
          <w:szCs w:val="28"/>
        </w:rPr>
        <w:t>Definition</w:t>
      </w:r>
      <w:r w:rsidRPr="008D39E6">
        <w:rPr>
          <w:rFonts w:ascii="Times New Roman" w:hAnsi="Times New Roman" w:cs="Times New Roman"/>
          <w:sz w:val="28"/>
          <w:szCs w:val="28"/>
        </w:rPr>
        <w:t>:- Intermittent or constant pelvic pain in the lower abdomen or pelvis of at least 6mths’ duration, not occurring exclusively with menstruation or intercourse and not associated with pregnancy.</w:t>
      </w:r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Chronic pelvic pain (CPP) is a symptom, not a diagnosis.</w:t>
      </w:r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39E6">
        <w:rPr>
          <w:rFonts w:ascii="Times New Roman" w:hAnsi="Times New Roman" w:cs="Times New Roman"/>
          <w:b/>
          <w:bCs/>
          <w:sz w:val="28"/>
          <w:szCs w:val="28"/>
        </w:rPr>
        <w:t>Prevalence</w:t>
      </w:r>
      <w:r w:rsidR="008D39E6">
        <w:rPr>
          <w:rFonts w:ascii="Times New Roman" w:hAnsi="Times New Roman" w:cs="Times New Roman"/>
          <w:b/>
          <w:bCs/>
          <w:sz w:val="28"/>
          <w:szCs w:val="28"/>
        </w:rPr>
        <w:t>:-</w:t>
      </w:r>
    </w:p>
    <w:p w:rsidR="004A2B26" w:rsidRPr="008D39E6" w:rsidRDefault="00A923C3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A</w:t>
      </w:r>
      <w:r w:rsidR="004A2B26" w:rsidRPr="008D39E6">
        <w:rPr>
          <w:rFonts w:ascii="Times New Roman" w:hAnsi="Times New Roman" w:cs="Times New Roman"/>
          <w:sz w:val="28"/>
          <w:szCs w:val="28"/>
        </w:rPr>
        <w:t>nnual prevalence in women aged 15–73 is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2B26" w:rsidRPr="008D39E6">
        <w:rPr>
          <w:rFonts w:ascii="Times New Roman" w:hAnsi="Times New Roman" w:cs="Times New Roman"/>
          <w:sz w:val="28"/>
          <w:szCs w:val="28"/>
        </w:rPr>
        <w:t xml:space="preserve"> 38/1000 </w:t>
      </w:r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 xml:space="preserve">• </w:t>
      </w:r>
      <w:r w:rsidR="00C16DAB" w:rsidRPr="008D39E6">
        <w:rPr>
          <w:rFonts w:ascii="Times New Roman" w:hAnsi="Times New Roman" w:cs="Times New Roman"/>
          <w:sz w:val="28"/>
          <w:szCs w:val="28"/>
        </w:rPr>
        <w:t>M</w:t>
      </w:r>
      <w:r w:rsidRPr="008D39E6">
        <w:rPr>
          <w:rFonts w:ascii="Times New Roman" w:hAnsi="Times New Roman" w:cs="Times New Roman"/>
          <w:sz w:val="28"/>
          <w:szCs w:val="28"/>
        </w:rPr>
        <w:t>any women do not receive a diagnosis even after many years and multiple investigations.</w:t>
      </w:r>
    </w:p>
    <w:p w:rsidR="002D4363" w:rsidRPr="002D4363" w:rsidRDefault="002D4363" w:rsidP="002D4363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D4363">
        <w:rPr>
          <w:rFonts w:ascii="Times New Roman" w:hAnsi="Times New Roman" w:cs="Times New Roman"/>
          <w:b/>
          <w:bCs/>
          <w:sz w:val="32"/>
          <w:szCs w:val="32"/>
        </w:rPr>
        <w:t>Classification of causes of chronic pelvic pain.</w:t>
      </w:r>
    </w:p>
    <w:p w:rsidR="002D4363" w:rsidRPr="00CD22F0" w:rsidRDefault="002D4363" w:rsidP="002D4363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D22F0">
        <w:rPr>
          <w:rFonts w:ascii="Times New Roman" w:hAnsi="Times New Roman" w:cs="Times New Roman"/>
          <w:b/>
          <w:bCs/>
          <w:sz w:val="32"/>
          <w:szCs w:val="32"/>
        </w:rPr>
        <w:t>1-Inflammatory:-</w:t>
      </w:r>
    </w:p>
    <w:p w:rsidR="002D4363" w:rsidRPr="00CD22F0" w:rsidRDefault="002D4363" w:rsidP="002D4363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2F0">
        <w:rPr>
          <w:rFonts w:ascii="Times New Roman" w:hAnsi="Times New Roman" w:cs="Times New Roman"/>
          <w:sz w:val="28"/>
          <w:szCs w:val="28"/>
        </w:rPr>
        <w:t xml:space="preserve">■  Infective: chronic </w:t>
      </w:r>
      <w:proofErr w:type="spellStart"/>
      <w:r w:rsidRPr="00CD22F0">
        <w:rPr>
          <w:rFonts w:ascii="Times New Roman" w:hAnsi="Times New Roman" w:cs="Times New Roman"/>
          <w:sz w:val="28"/>
          <w:szCs w:val="28"/>
        </w:rPr>
        <w:t>salpingitis</w:t>
      </w:r>
      <w:proofErr w:type="spellEnd"/>
      <w:r w:rsidR="00A22F9D">
        <w:rPr>
          <w:rFonts w:ascii="Times New Roman" w:hAnsi="Times New Roman" w:cs="Times New Roman"/>
          <w:sz w:val="28"/>
          <w:szCs w:val="28"/>
        </w:rPr>
        <w:t>.</w:t>
      </w:r>
    </w:p>
    <w:p w:rsidR="002D4363" w:rsidRPr="00CD22F0" w:rsidRDefault="002D4363" w:rsidP="002D4363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2F0">
        <w:rPr>
          <w:rFonts w:ascii="Times New Roman" w:hAnsi="Times New Roman" w:cs="Times New Roman"/>
          <w:sz w:val="28"/>
          <w:szCs w:val="28"/>
        </w:rPr>
        <w:t xml:space="preserve">■  Inflammatory, non -infective: endometriosis,  </w:t>
      </w:r>
      <w:proofErr w:type="spellStart"/>
      <w:r w:rsidRPr="00CD22F0">
        <w:rPr>
          <w:rFonts w:ascii="Times New Roman" w:hAnsi="Times New Roman" w:cs="Times New Roman"/>
          <w:sz w:val="28"/>
          <w:szCs w:val="28"/>
        </w:rPr>
        <w:t>adenomyosis</w:t>
      </w:r>
      <w:proofErr w:type="spellEnd"/>
      <w:r w:rsidR="00A22F9D">
        <w:rPr>
          <w:rFonts w:ascii="Times New Roman" w:hAnsi="Times New Roman" w:cs="Times New Roman"/>
          <w:sz w:val="28"/>
          <w:szCs w:val="28"/>
        </w:rPr>
        <w:t>,</w:t>
      </w:r>
      <w:r w:rsidRPr="00CD2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2F0">
        <w:rPr>
          <w:rFonts w:ascii="Times New Roman" w:hAnsi="Times New Roman" w:cs="Times New Roman"/>
          <w:sz w:val="28"/>
          <w:szCs w:val="28"/>
        </w:rPr>
        <w:t>vulvodynia</w:t>
      </w:r>
      <w:proofErr w:type="spellEnd"/>
      <w:r w:rsidRPr="00CD22F0"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 w:rsidRPr="00CD22F0">
        <w:rPr>
          <w:rFonts w:ascii="Times New Roman" w:hAnsi="Times New Roman" w:cs="Times New Roman"/>
          <w:sz w:val="28"/>
          <w:szCs w:val="28"/>
        </w:rPr>
        <w:t>dermatosis</w:t>
      </w:r>
      <w:proofErr w:type="spellEnd"/>
      <w:r w:rsidR="00A22F9D">
        <w:rPr>
          <w:rFonts w:ascii="Times New Roman" w:hAnsi="Times New Roman" w:cs="Times New Roman"/>
          <w:sz w:val="28"/>
          <w:szCs w:val="28"/>
        </w:rPr>
        <w:t>.</w:t>
      </w:r>
    </w:p>
    <w:p w:rsidR="002D4363" w:rsidRPr="002D4363" w:rsidRDefault="002D4363" w:rsidP="00CD22F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2F0">
        <w:rPr>
          <w:rFonts w:ascii="Times New Roman" w:hAnsi="Times New Roman" w:cs="Times New Roman"/>
          <w:b/>
          <w:bCs/>
          <w:sz w:val="28"/>
          <w:szCs w:val="28"/>
        </w:rPr>
        <w:t>2- Mechanical:</w:t>
      </w:r>
      <w:r w:rsidR="00CD22F0">
        <w:rPr>
          <w:rFonts w:ascii="Times New Roman" w:hAnsi="Times New Roman" w:cs="Times New Roman"/>
          <w:sz w:val="28"/>
          <w:szCs w:val="28"/>
        </w:rPr>
        <w:t>-</w:t>
      </w:r>
      <w:r w:rsidRPr="002D4363">
        <w:rPr>
          <w:rFonts w:ascii="Times New Roman" w:hAnsi="Times New Roman" w:cs="Times New Roman"/>
          <w:sz w:val="28"/>
          <w:szCs w:val="28"/>
        </w:rPr>
        <w:t xml:space="preserve"> uterine retroversion, adhesions</w:t>
      </w:r>
      <w:r w:rsidR="00CD22F0">
        <w:rPr>
          <w:rFonts w:ascii="Times New Roman" w:hAnsi="Times New Roman" w:cs="Times New Roman"/>
          <w:sz w:val="28"/>
          <w:szCs w:val="28"/>
        </w:rPr>
        <w:t>,</w:t>
      </w:r>
      <w:r w:rsidR="00CD22F0" w:rsidRPr="00CD22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2F0">
        <w:rPr>
          <w:rFonts w:ascii="Times New Roman" w:hAnsi="Times New Roman" w:cs="Times New Roman"/>
          <w:sz w:val="28"/>
          <w:szCs w:val="28"/>
        </w:rPr>
        <w:t>(</w:t>
      </w:r>
      <w:r w:rsidR="00CD22F0" w:rsidRPr="00CD22F0">
        <w:rPr>
          <w:rFonts w:ascii="Times New Roman" w:hAnsi="Times New Roman" w:cs="Times New Roman"/>
          <w:sz w:val="28"/>
          <w:szCs w:val="28"/>
        </w:rPr>
        <w:t>Trapped ovary syndrome</w:t>
      </w:r>
      <w:r w:rsidR="00CD22F0">
        <w:rPr>
          <w:rFonts w:ascii="Times New Roman" w:hAnsi="Times New Roman" w:cs="Times New Roman"/>
          <w:sz w:val="28"/>
          <w:szCs w:val="28"/>
        </w:rPr>
        <w:t>) a</w:t>
      </w:r>
      <w:r w:rsidR="00CD22F0" w:rsidRPr="008D39E6">
        <w:rPr>
          <w:rFonts w:ascii="Times New Roman" w:hAnsi="Times New Roman" w:cs="Times New Roman"/>
          <w:sz w:val="28"/>
          <w:szCs w:val="28"/>
        </w:rPr>
        <w:t>fter hysterectomy the ovary becomes trapped within dense adhesions at the pelvic side wall</w:t>
      </w:r>
    </w:p>
    <w:p w:rsidR="00CD22F0" w:rsidRPr="00CD22F0" w:rsidRDefault="00CD22F0" w:rsidP="00CD22F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22F0"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2D4363" w:rsidRPr="00CD22F0">
        <w:rPr>
          <w:rFonts w:ascii="Times New Roman" w:hAnsi="Times New Roman" w:cs="Times New Roman"/>
          <w:b/>
          <w:bCs/>
          <w:sz w:val="28"/>
          <w:szCs w:val="28"/>
        </w:rPr>
        <w:t xml:space="preserve">Functional: </w:t>
      </w:r>
      <w:r w:rsidRPr="00CD22F0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2D4363" w:rsidRPr="008D39E6" w:rsidRDefault="00CD22F0" w:rsidP="00EC0E7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2F0">
        <w:rPr>
          <w:rFonts w:ascii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363" w:rsidRPr="00CD22F0">
        <w:rPr>
          <w:rFonts w:ascii="Times New Roman" w:hAnsi="Times New Roman" w:cs="Times New Roman"/>
          <w:sz w:val="28"/>
          <w:szCs w:val="28"/>
        </w:rPr>
        <w:t>Pelvic venous congestion:-</w:t>
      </w:r>
      <w:r w:rsidR="002D4363" w:rsidRPr="008D39E6">
        <w:rPr>
          <w:rFonts w:ascii="Times New Roman" w:hAnsi="Times New Roman" w:cs="Times New Roman"/>
          <w:sz w:val="28"/>
          <w:szCs w:val="28"/>
        </w:rPr>
        <w:t>Dilated pelvic veins, believed to cause a cyclical dragging pain</w:t>
      </w:r>
      <w:r w:rsidR="00EC0E75">
        <w:rPr>
          <w:rFonts w:ascii="Times New Roman" w:hAnsi="Times New Roman" w:cs="Times New Roman"/>
          <w:sz w:val="28"/>
          <w:szCs w:val="28"/>
        </w:rPr>
        <w:t>, w</w:t>
      </w:r>
      <w:r w:rsidR="002D4363" w:rsidRPr="008D39E6">
        <w:rPr>
          <w:rFonts w:ascii="Times New Roman" w:hAnsi="Times New Roman" w:cs="Times New Roman"/>
          <w:sz w:val="28"/>
          <w:szCs w:val="28"/>
        </w:rPr>
        <w:t xml:space="preserve">orst </w:t>
      </w:r>
      <w:proofErr w:type="spellStart"/>
      <w:r w:rsidR="002D4363" w:rsidRPr="008D39E6">
        <w:rPr>
          <w:rFonts w:ascii="Times New Roman" w:hAnsi="Times New Roman" w:cs="Times New Roman"/>
          <w:sz w:val="28"/>
          <w:szCs w:val="28"/>
        </w:rPr>
        <w:t>premenstrually</w:t>
      </w:r>
      <w:proofErr w:type="spellEnd"/>
      <w:r w:rsidR="002D4363" w:rsidRPr="008D39E6">
        <w:rPr>
          <w:rFonts w:ascii="Times New Roman" w:hAnsi="Times New Roman" w:cs="Times New Roman"/>
          <w:sz w:val="28"/>
          <w:szCs w:val="28"/>
        </w:rPr>
        <w:t xml:space="preserve"> and after prolonged periods of standing and walking.</w:t>
      </w:r>
    </w:p>
    <w:p w:rsidR="002D4363" w:rsidRPr="002D4363" w:rsidRDefault="00CD22F0" w:rsidP="00CD22F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2F0">
        <w:rPr>
          <w:rFonts w:ascii="Times New Roman" w:hAnsi="Times New Roman" w:cs="Times New Roman"/>
          <w:sz w:val="24"/>
          <w:szCs w:val="24"/>
        </w:rPr>
        <w:t>■</w:t>
      </w:r>
      <w:r w:rsidR="002D4363" w:rsidRPr="002D4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2D4363" w:rsidRPr="002D4363">
        <w:rPr>
          <w:rFonts w:ascii="Times New Roman" w:hAnsi="Times New Roman" w:cs="Times New Roman"/>
          <w:sz w:val="28"/>
          <w:szCs w:val="28"/>
        </w:rPr>
        <w:t>rritable bowel syndrome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363" w:rsidRPr="002D4363" w:rsidRDefault="00CD22F0" w:rsidP="00EC0E7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2F0">
        <w:rPr>
          <w:rFonts w:ascii="Times New Roman" w:hAnsi="Times New Roman" w:cs="Times New Roman"/>
          <w:b/>
          <w:bCs/>
          <w:sz w:val="28"/>
          <w:szCs w:val="28"/>
        </w:rPr>
        <w:t>4-</w:t>
      </w:r>
      <w:r w:rsidR="002D4363" w:rsidRPr="00CD22F0">
        <w:rPr>
          <w:rFonts w:ascii="Times New Roman" w:hAnsi="Times New Roman" w:cs="Times New Roman"/>
          <w:b/>
          <w:bCs/>
          <w:sz w:val="28"/>
          <w:szCs w:val="28"/>
        </w:rPr>
        <w:t>Neuropathic: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4363" w:rsidRPr="00CD22F0">
        <w:rPr>
          <w:rFonts w:ascii="Times New Roman" w:hAnsi="Times New Roman" w:cs="Times New Roman"/>
          <w:sz w:val="28"/>
          <w:szCs w:val="28"/>
        </w:rPr>
        <w:t xml:space="preserve"> </w:t>
      </w:r>
      <w:r w:rsidR="00EC0E75">
        <w:rPr>
          <w:rFonts w:ascii="Times New Roman" w:hAnsi="Times New Roman" w:cs="Times New Roman"/>
          <w:sz w:val="28"/>
          <w:szCs w:val="28"/>
        </w:rPr>
        <w:t xml:space="preserve">post </w:t>
      </w:r>
      <w:r w:rsidR="002D4363" w:rsidRPr="002D4363">
        <w:rPr>
          <w:rFonts w:ascii="Times New Roman" w:hAnsi="Times New Roman" w:cs="Times New Roman"/>
          <w:sz w:val="28"/>
          <w:szCs w:val="28"/>
        </w:rPr>
        <w:t xml:space="preserve">surgical, </w:t>
      </w:r>
      <w:proofErr w:type="spellStart"/>
      <w:r w:rsidR="002D4363" w:rsidRPr="002D4363">
        <w:rPr>
          <w:rFonts w:ascii="Times New Roman" w:hAnsi="Times New Roman" w:cs="Times New Roman"/>
          <w:sz w:val="28"/>
          <w:szCs w:val="28"/>
        </w:rPr>
        <w:t>dysesthetic</w:t>
      </w:r>
      <w:proofErr w:type="spellEnd"/>
      <w:r w:rsidR="002D4363" w:rsidRPr="002D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363" w:rsidRPr="002D4363">
        <w:rPr>
          <w:rFonts w:ascii="Times New Roman" w:hAnsi="Times New Roman" w:cs="Times New Roman"/>
          <w:sz w:val="28"/>
          <w:szCs w:val="28"/>
        </w:rPr>
        <w:t>vulvodynia</w:t>
      </w:r>
      <w:proofErr w:type="spellEnd"/>
      <w:r w:rsidR="002D4363" w:rsidRPr="002D4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4363" w:rsidRPr="002D4363">
        <w:rPr>
          <w:rFonts w:ascii="Times New Roman" w:hAnsi="Times New Roman" w:cs="Times New Roman"/>
          <w:sz w:val="28"/>
          <w:szCs w:val="28"/>
        </w:rPr>
        <w:t>vulval</w:t>
      </w:r>
      <w:proofErr w:type="spellEnd"/>
      <w:r w:rsidR="00EC0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363" w:rsidRPr="002D4363">
        <w:rPr>
          <w:rFonts w:ascii="Times New Roman" w:hAnsi="Times New Roman" w:cs="Times New Roman"/>
          <w:sz w:val="28"/>
          <w:szCs w:val="28"/>
        </w:rPr>
        <w:t>vestibulodynia</w:t>
      </w:r>
      <w:proofErr w:type="spellEnd"/>
      <w:r w:rsidR="002D4363" w:rsidRPr="002D4363">
        <w:rPr>
          <w:rFonts w:ascii="Times New Roman" w:hAnsi="Times New Roman" w:cs="Times New Roman"/>
          <w:sz w:val="28"/>
          <w:szCs w:val="28"/>
        </w:rPr>
        <w:t xml:space="preserve"> ( ‘</w:t>
      </w:r>
      <w:proofErr w:type="spellStart"/>
      <w:r w:rsidR="002D4363" w:rsidRPr="002D4363">
        <w:rPr>
          <w:rFonts w:ascii="Times New Roman" w:hAnsi="Times New Roman" w:cs="Times New Roman"/>
          <w:sz w:val="28"/>
          <w:szCs w:val="28"/>
        </w:rPr>
        <w:t>vestibulitis</w:t>
      </w:r>
      <w:proofErr w:type="spellEnd"/>
      <w:r w:rsidR="002D4363" w:rsidRPr="002D4363">
        <w:rPr>
          <w:rFonts w:ascii="Times New Roman" w:hAnsi="Times New Roman" w:cs="Times New Roman"/>
          <w:sz w:val="28"/>
          <w:szCs w:val="28"/>
        </w:rPr>
        <w:t>’)</w:t>
      </w:r>
    </w:p>
    <w:p w:rsidR="004A2B26" w:rsidRPr="008D39E6" w:rsidRDefault="00CD22F0" w:rsidP="00CD22F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2F0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2D4363" w:rsidRPr="00CD22F0">
        <w:rPr>
          <w:rFonts w:ascii="Times New Roman" w:hAnsi="Times New Roman" w:cs="Times New Roman"/>
          <w:b/>
          <w:bCs/>
          <w:sz w:val="28"/>
          <w:szCs w:val="28"/>
        </w:rPr>
        <w:t>Musculoskeletal:</w:t>
      </w:r>
      <w:r w:rsidRPr="00CD22F0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pelvic fl</w:t>
      </w:r>
      <w:r w:rsidR="002D4363" w:rsidRPr="002D4363">
        <w:rPr>
          <w:rFonts w:ascii="Times New Roman" w:hAnsi="Times New Roman" w:cs="Times New Roman"/>
          <w:sz w:val="28"/>
          <w:szCs w:val="28"/>
        </w:rPr>
        <w:t xml:space="preserve">oor </w:t>
      </w:r>
      <w:proofErr w:type="spellStart"/>
      <w:r w:rsidR="002D4363" w:rsidRPr="002D4363">
        <w:rPr>
          <w:rFonts w:ascii="Times New Roman" w:hAnsi="Times New Roman" w:cs="Times New Roman"/>
          <w:sz w:val="28"/>
          <w:szCs w:val="28"/>
        </w:rPr>
        <w:t>myalgia</w:t>
      </w:r>
      <w:proofErr w:type="spellEnd"/>
      <w:r w:rsidR="002D4363" w:rsidRPr="002D4363">
        <w:rPr>
          <w:rFonts w:ascii="Times New Roman" w:hAnsi="Times New Roman" w:cs="Times New Roman"/>
          <w:sz w:val="28"/>
          <w:szCs w:val="28"/>
        </w:rPr>
        <w:t>, abdominal and pelvic trigger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363" w:rsidRPr="002D4363">
        <w:rPr>
          <w:rFonts w:ascii="Times New Roman" w:hAnsi="Times New Roman" w:cs="Times New Roman"/>
          <w:sz w:val="28"/>
          <w:szCs w:val="28"/>
        </w:rPr>
        <w:t>points, postural muscle strain</w:t>
      </w:r>
      <w:r w:rsidR="002D4363" w:rsidRPr="002D4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0E75" w:rsidRDefault="00EC0E75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EC0E75" w:rsidRDefault="00EC0E75" w:rsidP="00EC0E7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EC0E75" w:rsidRDefault="00EC0E75" w:rsidP="00EC0E7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4A2B26" w:rsidRPr="008D39E6" w:rsidRDefault="00C16DAB" w:rsidP="00EC0E75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D39E6">
        <w:rPr>
          <w:rFonts w:ascii="Times New Roman" w:hAnsi="Times New Roman" w:cs="Times New Roman"/>
          <w:b/>
          <w:bCs/>
          <w:sz w:val="36"/>
          <w:szCs w:val="36"/>
        </w:rPr>
        <w:t>Diagnosis :-</w:t>
      </w:r>
    </w:p>
    <w:p w:rsidR="000B7AB2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b/>
          <w:bCs/>
          <w:sz w:val="28"/>
          <w:szCs w:val="28"/>
        </w:rPr>
        <w:t>History</w:t>
      </w:r>
      <w:r w:rsidRPr="008D39E6">
        <w:rPr>
          <w:rFonts w:ascii="Times New Roman" w:hAnsi="Times New Roman" w:cs="Times New Roman"/>
          <w:sz w:val="28"/>
          <w:szCs w:val="28"/>
        </w:rPr>
        <w:t xml:space="preserve"> including:</w:t>
      </w:r>
      <w:r w:rsidR="00C16DAB" w:rsidRPr="008D39E6">
        <w:rPr>
          <w:rFonts w:ascii="Times New Roman" w:hAnsi="Times New Roman" w:cs="Times New Roman"/>
          <w:sz w:val="28"/>
          <w:szCs w:val="28"/>
        </w:rPr>
        <w:t>-</w:t>
      </w:r>
      <w:r w:rsidR="000B7AB2" w:rsidRPr="008D3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AB2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A detailed history of the pain, including events surrounding its onset,</w:t>
      </w:r>
      <w:r w:rsidR="000B7AB2"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Pr="008D39E6">
        <w:rPr>
          <w:rFonts w:ascii="Times New Roman" w:hAnsi="Times New Roman" w:cs="Times New Roman"/>
          <w:sz w:val="28"/>
          <w:szCs w:val="28"/>
        </w:rPr>
        <w:t xml:space="preserve">site, nature, radiation, time course, exacerbating and relieving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factors,and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 any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cyclicity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>.</w:t>
      </w:r>
      <w:r w:rsidR="000B7AB2" w:rsidRPr="008D3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AB2" w:rsidRPr="008D39E6" w:rsidRDefault="008D39E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0B7AB2" w:rsidRPr="008D39E6">
        <w:rPr>
          <w:rFonts w:ascii="Times New Roman" w:hAnsi="Times New Roman" w:cs="Times New Roman"/>
          <w:sz w:val="28"/>
          <w:szCs w:val="28"/>
        </w:rPr>
        <w:t>LMP.</w:t>
      </w:r>
    </w:p>
    <w:p w:rsidR="000B7AB2" w:rsidRPr="008D39E6" w:rsidRDefault="008D39E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4F0A30" w:rsidRPr="008D39E6">
        <w:rPr>
          <w:rFonts w:ascii="Times New Roman" w:hAnsi="Times New Roman" w:cs="Times New Roman"/>
          <w:sz w:val="28"/>
          <w:szCs w:val="28"/>
        </w:rPr>
        <w:t>C</w:t>
      </w:r>
      <w:r w:rsidR="000B7AB2" w:rsidRPr="008D39E6">
        <w:rPr>
          <w:rFonts w:ascii="Times New Roman" w:hAnsi="Times New Roman" w:cs="Times New Roman"/>
          <w:sz w:val="28"/>
          <w:szCs w:val="28"/>
        </w:rPr>
        <w:t>ontraception.</w:t>
      </w:r>
    </w:p>
    <w:p w:rsidR="000B7AB2" w:rsidRPr="008D39E6" w:rsidRDefault="000B7AB2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="008D39E6">
        <w:rPr>
          <w:rFonts w:ascii="Times New Roman" w:hAnsi="Times New Roman" w:cs="Times New Roman"/>
          <w:sz w:val="28"/>
          <w:szCs w:val="28"/>
        </w:rPr>
        <w:t>3-</w:t>
      </w:r>
      <w:r w:rsidR="00884C00">
        <w:rPr>
          <w:rFonts w:ascii="Times New Roman" w:hAnsi="Times New Roman" w:cs="Times New Roman"/>
          <w:sz w:val="28"/>
          <w:szCs w:val="28"/>
        </w:rPr>
        <w:t>R</w:t>
      </w:r>
      <w:r w:rsidRPr="008D39E6">
        <w:rPr>
          <w:rFonts w:ascii="Times New Roman" w:hAnsi="Times New Roman" w:cs="Times New Roman"/>
          <w:sz w:val="28"/>
          <w:szCs w:val="28"/>
        </w:rPr>
        <w:t>ecent unprotected sexual intercourse (UPSI).</w:t>
      </w:r>
    </w:p>
    <w:p w:rsidR="000B7AB2" w:rsidRPr="008D39E6" w:rsidRDefault="008D39E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</w:t>
      </w:r>
      <w:r w:rsidR="004F0A30" w:rsidRPr="008D39E6">
        <w:rPr>
          <w:rFonts w:ascii="Times New Roman" w:hAnsi="Times New Roman" w:cs="Times New Roman"/>
          <w:sz w:val="28"/>
          <w:szCs w:val="28"/>
        </w:rPr>
        <w:t xml:space="preserve"> V</w:t>
      </w:r>
      <w:r w:rsidR="000B7AB2" w:rsidRPr="008D39E6">
        <w:rPr>
          <w:rFonts w:ascii="Times New Roman" w:hAnsi="Times New Roman" w:cs="Times New Roman"/>
          <w:sz w:val="28"/>
          <w:szCs w:val="28"/>
        </w:rPr>
        <w:t>aginal discharge or bleeding.</w:t>
      </w:r>
    </w:p>
    <w:p w:rsidR="000B7AB2" w:rsidRPr="008D39E6" w:rsidRDefault="008D39E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</w:t>
      </w:r>
      <w:r w:rsidR="004F0A30" w:rsidRPr="008D39E6">
        <w:rPr>
          <w:rFonts w:ascii="Times New Roman" w:hAnsi="Times New Roman" w:cs="Times New Roman"/>
          <w:sz w:val="28"/>
          <w:szCs w:val="28"/>
        </w:rPr>
        <w:t>B</w:t>
      </w:r>
      <w:r w:rsidR="000B7AB2" w:rsidRPr="008D39E6">
        <w:rPr>
          <w:rFonts w:ascii="Times New Roman" w:hAnsi="Times New Roman" w:cs="Times New Roman"/>
          <w:sz w:val="28"/>
          <w:szCs w:val="28"/>
        </w:rPr>
        <w:t>owel symptoms.</w:t>
      </w:r>
    </w:p>
    <w:p w:rsidR="000B7AB2" w:rsidRPr="008D39E6" w:rsidRDefault="008D39E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</w:t>
      </w:r>
      <w:r w:rsidR="00884C00">
        <w:rPr>
          <w:rFonts w:ascii="Times New Roman" w:hAnsi="Times New Roman" w:cs="Times New Roman"/>
          <w:sz w:val="28"/>
          <w:szCs w:val="28"/>
        </w:rPr>
        <w:t xml:space="preserve"> U</w:t>
      </w:r>
      <w:r w:rsidR="000B7AB2" w:rsidRPr="008D39E6">
        <w:rPr>
          <w:rFonts w:ascii="Times New Roman" w:hAnsi="Times New Roman" w:cs="Times New Roman"/>
          <w:sz w:val="28"/>
          <w:szCs w:val="28"/>
        </w:rPr>
        <w:t>rinary symptoms.</w:t>
      </w:r>
    </w:p>
    <w:p w:rsidR="000B7AB2" w:rsidRPr="008D39E6" w:rsidRDefault="008D39E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</w:t>
      </w:r>
      <w:r w:rsidR="004F0A30" w:rsidRPr="008D39E6">
        <w:rPr>
          <w:rFonts w:ascii="Times New Roman" w:hAnsi="Times New Roman" w:cs="Times New Roman"/>
          <w:sz w:val="28"/>
          <w:szCs w:val="28"/>
        </w:rPr>
        <w:t>P</w:t>
      </w:r>
      <w:r w:rsidR="000B7AB2" w:rsidRPr="008D39E6">
        <w:rPr>
          <w:rFonts w:ascii="Times New Roman" w:hAnsi="Times New Roman" w:cs="Times New Roman"/>
          <w:sz w:val="28"/>
          <w:szCs w:val="28"/>
        </w:rPr>
        <w:t>recipitating factors (physical and psychological).</w:t>
      </w:r>
    </w:p>
    <w:p w:rsidR="001C3DEF" w:rsidRDefault="008D39E6" w:rsidP="001C3DE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</w:t>
      </w:r>
      <w:r w:rsidR="004A2B26" w:rsidRPr="008D39E6">
        <w:rPr>
          <w:rFonts w:ascii="Times New Roman" w:hAnsi="Times New Roman" w:cs="Times New Roman"/>
          <w:sz w:val="28"/>
          <w:szCs w:val="28"/>
        </w:rPr>
        <w:t>A sexual history and future fertility wishes should be explored (it maybe possible to discuss abuse at this point).</w:t>
      </w:r>
    </w:p>
    <w:p w:rsidR="000B7AB2" w:rsidRPr="001C3DEF" w:rsidRDefault="004A2B26" w:rsidP="001C3DE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b/>
          <w:bCs/>
          <w:sz w:val="28"/>
          <w:szCs w:val="28"/>
        </w:rPr>
        <w:t>Examination</w:t>
      </w:r>
      <w:r w:rsidR="00DD4F47" w:rsidRPr="008D39E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C3DEF" w:rsidRPr="001C3DEF">
        <w:rPr>
          <w:rFonts w:ascii="Times New Roman" w:hAnsi="Times New Roman" w:cs="Times New Roman"/>
          <w:sz w:val="28"/>
          <w:szCs w:val="28"/>
        </w:rPr>
        <w:t xml:space="preserve"> </w:t>
      </w:r>
      <w:r w:rsidR="001C3DEF" w:rsidRPr="008D39E6">
        <w:rPr>
          <w:rFonts w:ascii="Times New Roman" w:hAnsi="Times New Roman" w:cs="Times New Roman"/>
          <w:sz w:val="28"/>
          <w:szCs w:val="28"/>
        </w:rPr>
        <w:t>•</w:t>
      </w:r>
      <w:r w:rsidR="000B7AB2" w:rsidRPr="008D39E6">
        <w:rPr>
          <w:rFonts w:ascii="Times New Roman" w:hAnsi="Times New Roman" w:cs="Times New Roman"/>
          <w:sz w:val="28"/>
          <w:szCs w:val="28"/>
        </w:rPr>
        <w:t xml:space="preserve"> Abdomen: does she have an masses?</w:t>
      </w:r>
    </w:p>
    <w:p w:rsidR="00FB66E0" w:rsidRPr="008D39E6" w:rsidRDefault="008D39E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7AB2" w:rsidRPr="008D39E6">
        <w:rPr>
          <w:rFonts w:ascii="Times New Roman" w:hAnsi="Times New Roman" w:cs="Times New Roman"/>
          <w:sz w:val="28"/>
          <w:szCs w:val="28"/>
        </w:rPr>
        <w:t xml:space="preserve">• Pelvic: are discharge, cervical excitation, </w:t>
      </w:r>
      <w:proofErr w:type="spellStart"/>
      <w:r w:rsidR="000B7AB2" w:rsidRPr="008D39E6">
        <w:rPr>
          <w:rFonts w:ascii="Times New Roman" w:hAnsi="Times New Roman" w:cs="Times New Roman"/>
          <w:sz w:val="28"/>
          <w:szCs w:val="28"/>
        </w:rPr>
        <w:t>adnexal</w:t>
      </w:r>
      <w:proofErr w:type="spellEnd"/>
      <w:r w:rsidR="000B7AB2" w:rsidRPr="008D39E6">
        <w:rPr>
          <w:rFonts w:ascii="Times New Roman" w:hAnsi="Times New Roman" w:cs="Times New Roman"/>
          <w:sz w:val="28"/>
          <w:szCs w:val="28"/>
        </w:rPr>
        <w:t xml:space="preserve"> tenderness, masses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AB2" w:rsidRPr="008D39E6">
        <w:rPr>
          <w:rFonts w:ascii="Times New Roman" w:hAnsi="Times New Roman" w:cs="Times New Roman"/>
          <w:sz w:val="28"/>
          <w:szCs w:val="28"/>
        </w:rPr>
        <w:t>present?</w:t>
      </w:r>
    </w:p>
    <w:p w:rsidR="008D39E6" w:rsidRDefault="001C3DEF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B66E0" w:rsidRPr="008D39E6">
        <w:rPr>
          <w:rFonts w:ascii="Times New Roman" w:hAnsi="Times New Roman" w:cs="Times New Roman"/>
          <w:sz w:val="28"/>
          <w:szCs w:val="28"/>
        </w:rPr>
        <w:t>• Speculum may not be appropriate if</w:t>
      </w:r>
      <w:r w:rsidR="008D39E6">
        <w:rPr>
          <w:rFonts w:ascii="Times New Roman" w:hAnsi="Times New Roman" w:cs="Times New Roman"/>
          <w:sz w:val="28"/>
          <w:szCs w:val="28"/>
        </w:rPr>
        <w:t xml:space="preserve"> history of </w:t>
      </w:r>
      <w:proofErr w:type="spellStart"/>
      <w:r w:rsidR="008D39E6">
        <w:rPr>
          <w:rFonts w:ascii="Times New Roman" w:hAnsi="Times New Roman" w:cs="Times New Roman"/>
          <w:sz w:val="28"/>
          <w:szCs w:val="28"/>
        </w:rPr>
        <w:t>vaginismus</w:t>
      </w:r>
      <w:proofErr w:type="spellEnd"/>
      <w:r w:rsidR="008D39E6">
        <w:rPr>
          <w:rFonts w:ascii="Times New Roman" w:hAnsi="Times New Roman" w:cs="Times New Roman"/>
          <w:sz w:val="28"/>
          <w:szCs w:val="28"/>
        </w:rPr>
        <w:t xml:space="preserve"> or pain. </w:t>
      </w:r>
      <w:r w:rsidR="00FB66E0" w:rsidRPr="008D3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DEF" w:rsidRDefault="001C3DEF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66E0" w:rsidRPr="008D39E6" w:rsidRDefault="00FB66E0" w:rsidP="001C3DE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b/>
          <w:bCs/>
          <w:sz w:val="28"/>
          <w:szCs w:val="28"/>
        </w:rPr>
        <w:t>Investigations</w:t>
      </w:r>
      <w:r w:rsidR="00DD4F47" w:rsidRPr="008D39E6">
        <w:rPr>
          <w:rFonts w:ascii="Times New Roman" w:hAnsi="Times New Roman" w:cs="Times New Roman"/>
          <w:sz w:val="28"/>
          <w:szCs w:val="28"/>
        </w:rPr>
        <w:t>:-</w:t>
      </w:r>
      <w:r w:rsidRPr="008D39E6">
        <w:rPr>
          <w:rFonts w:ascii="Times New Roman" w:hAnsi="Times New Roman" w:cs="Times New Roman"/>
          <w:sz w:val="28"/>
          <w:szCs w:val="28"/>
        </w:rPr>
        <w:t xml:space="preserve"> Be careful not to over investigate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initially.the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 investigation required are:- </w:t>
      </w:r>
    </w:p>
    <w:p w:rsidR="00FB66E0" w:rsidRPr="008D39E6" w:rsidRDefault="00FB66E0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1-Mid stream urine examination.</w:t>
      </w:r>
    </w:p>
    <w:p w:rsidR="00FB66E0" w:rsidRPr="008D39E6" w:rsidRDefault="00FB66E0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2-</w:t>
      </w:r>
      <w:r w:rsidR="004F0A30" w:rsidRPr="008D39E6">
        <w:rPr>
          <w:rFonts w:ascii="Times New Roman" w:hAnsi="Times New Roman" w:cs="Times New Roman"/>
          <w:sz w:val="28"/>
          <w:szCs w:val="28"/>
        </w:rPr>
        <w:t xml:space="preserve"> T</w:t>
      </w:r>
      <w:r w:rsidRPr="008D39E6">
        <w:rPr>
          <w:rFonts w:ascii="Times New Roman" w:hAnsi="Times New Roman" w:cs="Times New Roman"/>
          <w:sz w:val="28"/>
          <w:szCs w:val="28"/>
        </w:rPr>
        <w:t xml:space="preserve">riple swabs (high vaginal, cervical, and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endocervical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="00A923C3">
        <w:rPr>
          <w:rFonts w:ascii="Times New Roman" w:hAnsi="Times New Roman" w:cs="Times New Roman"/>
          <w:sz w:val="28"/>
          <w:szCs w:val="28"/>
        </w:rPr>
        <w:t xml:space="preserve"> for </w:t>
      </w:r>
      <w:r w:rsidRPr="008D39E6">
        <w:rPr>
          <w:rFonts w:ascii="Times New Roman" w:hAnsi="Times New Roman" w:cs="Times New Roman"/>
          <w:sz w:val="28"/>
          <w:szCs w:val="28"/>
        </w:rPr>
        <w:t>Chlamydia).</w:t>
      </w:r>
    </w:p>
    <w:p w:rsidR="00FB66E0" w:rsidRPr="008D39E6" w:rsidRDefault="00FB66E0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3-</w:t>
      </w:r>
      <w:r w:rsidR="004F0A30" w:rsidRPr="008D39E6">
        <w:rPr>
          <w:rFonts w:ascii="Times New Roman" w:hAnsi="Times New Roman" w:cs="Times New Roman"/>
          <w:sz w:val="28"/>
          <w:szCs w:val="28"/>
        </w:rPr>
        <w:t xml:space="preserve"> F</w:t>
      </w:r>
      <w:r w:rsidRPr="008D39E6">
        <w:rPr>
          <w:rFonts w:ascii="Times New Roman" w:hAnsi="Times New Roman" w:cs="Times New Roman"/>
          <w:sz w:val="28"/>
          <w:szCs w:val="28"/>
        </w:rPr>
        <w:t>BC, CRP.</w:t>
      </w:r>
    </w:p>
    <w:p w:rsidR="00FB66E0" w:rsidRPr="008D39E6" w:rsidRDefault="00FB66E0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4- Pelvic US(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transvaginal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 or abdominal as appropriate).</w:t>
      </w:r>
    </w:p>
    <w:p w:rsidR="00FB66E0" w:rsidRPr="008D39E6" w:rsidRDefault="00FB66E0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5-</w:t>
      </w:r>
      <w:r w:rsidR="004F0A30" w:rsidRPr="008D39E6">
        <w:rPr>
          <w:rFonts w:ascii="Times New Roman" w:hAnsi="Times New Roman" w:cs="Times New Roman"/>
          <w:sz w:val="28"/>
          <w:szCs w:val="28"/>
        </w:rPr>
        <w:t xml:space="preserve"> A</w:t>
      </w:r>
      <w:r w:rsidRPr="008D39E6">
        <w:rPr>
          <w:rFonts w:ascii="Times New Roman" w:hAnsi="Times New Roman" w:cs="Times New Roman"/>
          <w:sz w:val="28"/>
          <w:szCs w:val="28"/>
        </w:rPr>
        <w:t>bdominal X-ray (+/– contrast), CT, MRI as appropriate.</w:t>
      </w:r>
    </w:p>
    <w:p w:rsidR="00FB66E0" w:rsidRPr="008D39E6" w:rsidRDefault="00FB66E0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6-Diagnostic laparoscopy.</w:t>
      </w:r>
    </w:p>
    <w:p w:rsidR="004A2B26" w:rsidRPr="008D39E6" w:rsidRDefault="00FB66E0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7-</w:t>
      </w:r>
      <w:r w:rsidR="004A2B26" w:rsidRPr="008D39E6">
        <w:rPr>
          <w:rFonts w:ascii="Times New Roman" w:hAnsi="Times New Roman" w:cs="Times New Roman"/>
          <w:sz w:val="28"/>
          <w:szCs w:val="28"/>
        </w:rPr>
        <w:t xml:space="preserve">Therapeutic trial of </w:t>
      </w:r>
      <w:proofErr w:type="spellStart"/>
      <w:r w:rsidR="004A2B26" w:rsidRPr="008D39E6">
        <w:rPr>
          <w:rFonts w:ascii="Times New Roman" w:hAnsi="Times New Roman" w:cs="Times New Roman"/>
          <w:sz w:val="28"/>
          <w:szCs w:val="28"/>
        </w:rPr>
        <w:t>GnRH</w:t>
      </w:r>
      <w:proofErr w:type="spellEnd"/>
      <w:r w:rsidR="004A2B26" w:rsidRPr="008D39E6">
        <w:rPr>
          <w:rFonts w:ascii="Times New Roman" w:hAnsi="Times New Roman" w:cs="Times New Roman"/>
          <w:sz w:val="28"/>
          <w:szCs w:val="28"/>
        </w:rPr>
        <w:t xml:space="preserve"> analogues</w:t>
      </w:r>
      <w:r w:rsidRPr="008D39E6">
        <w:rPr>
          <w:rFonts w:ascii="Times New Roman" w:hAnsi="Times New Roman" w:cs="Times New Roman"/>
          <w:sz w:val="28"/>
          <w:szCs w:val="28"/>
        </w:rPr>
        <w:t>:-</w:t>
      </w:r>
      <w:r w:rsidR="004A2B26" w:rsidRPr="008D39E6">
        <w:rPr>
          <w:rFonts w:ascii="Times New Roman" w:hAnsi="Times New Roman" w:cs="Times New Roman"/>
          <w:sz w:val="28"/>
          <w:szCs w:val="28"/>
        </w:rPr>
        <w:t xml:space="preserve">With clearly cyclical pain, a trial of a </w:t>
      </w:r>
      <w:proofErr w:type="spellStart"/>
      <w:r w:rsidR="004A2B26" w:rsidRPr="008D39E6">
        <w:rPr>
          <w:rFonts w:ascii="Times New Roman" w:hAnsi="Times New Roman" w:cs="Times New Roman"/>
          <w:sz w:val="28"/>
          <w:szCs w:val="28"/>
        </w:rPr>
        <w:t>GnRH</w:t>
      </w:r>
      <w:proofErr w:type="spellEnd"/>
      <w:r w:rsidR="004A2B26" w:rsidRPr="008D39E6">
        <w:rPr>
          <w:rFonts w:ascii="Times New Roman" w:hAnsi="Times New Roman" w:cs="Times New Roman"/>
          <w:sz w:val="28"/>
          <w:szCs w:val="28"/>
        </w:rPr>
        <w:t xml:space="preserve"> analogue (</w:t>
      </w:r>
      <w:proofErr w:type="spellStart"/>
      <w:r w:rsidR="004A2B26" w:rsidRPr="008D39E6">
        <w:rPr>
          <w:rFonts w:ascii="Times New Roman" w:hAnsi="Times New Roman" w:cs="Times New Roman"/>
          <w:sz w:val="28"/>
          <w:szCs w:val="28"/>
        </w:rPr>
        <w:t>GnRHa</w:t>
      </w:r>
      <w:proofErr w:type="spellEnd"/>
      <w:r w:rsidR="004A2B26" w:rsidRPr="008D39E6">
        <w:rPr>
          <w:rFonts w:ascii="Times New Roman" w:hAnsi="Times New Roman" w:cs="Times New Roman"/>
          <w:sz w:val="28"/>
          <w:szCs w:val="28"/>
        </w:rPr>
        <w:t>) can be a</w:t>
      </w:r>
      <w:r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="004A2B26" w:rsidRPr="008D39E6">
        <w:rPr>
          <w:rFonts w:ascii="Times New Roman" w:hAnsi="Times New Roman" w:cs="Times New Roman"/>
          <w:sz w:val="28"/>
          <w:szCs w:val="28"/>
        </w:rPr>
        <w:t>useful diagnostic tool:</w:t>
      </w:r>
      <w:r w:rsidR="00DD4F47" w:rsidRPr="008D39E6">
        <w:rPr>
          <w:rFonts w:ascii="Times New Roman" w:hAnsi="Times New Roman" w:cs="Times New Roman"/>
          <w:sz w:val="28"/>
          <w:szCs w:val="28"/>
        </w:rPr>
        <w:t>-</w:t>
      </w:r>
    </w:p>
    <w:p w:rsidR="004A2B26" w:rsidRPr="008D39E6" w:rsidRDefault="004F0A30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• W</w:t>
      </w:r>
      <w:r w:rsidR="004A2B26" w:rsidRPr="008D39E6">
        <w:rPr>
          <w:rFonts w:ascii="Times New Roman" w:hAnsi="Times New Roman" w:cs="Times New Roman"/>
          <w:sz w:val="28"/>
          <w:szCs w:val="28"/>
        </w:rPr>
        <w:t xml:space="preserve">omen requesting hysterectomy with bilateral </w:t>
      </w:r>
      <w:proofErr w:type="spellStart"/>
      <w:r w:rsidR="004A2B26" w:rsidRPr="008D39E6">
        <w:rPr>
          <w:rFonts w:ascii="Times New Roman" w:hAnsi="Times New Roman" w:cs="Times New Roman"/>
          <w:sz w:val="28"/>
          <w:szCs w:val="28"/>
        </w:rPr>
        <w:t>salpingooopherectomy</w:t>
      </w:r>
      <w:proofErr w:type="spellEnd"/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can be reassured that it may be a successful</w:t>
      </w:r>
      <w:r w:rsidR="00DD4F47"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Pr="008D39E6">
        <w:rPr>
          <w:rFonts w:ascii="Times New Roman" w:hAnsi="Times New Roman" w:cs="Times New Roman"/>
          <w:sz w:val="28"/>
          <w:szCs w:val="28"/>
        </w:rPr>
        <w:t xml:space="preserve">treatment if their pain is relieved with a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GnRHa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>.</w:t>
      </w:r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 xml:space="preserve">• </w:t>
      </w:r>
      <w:r w:rsidR="00DD4F47" w:rsidRPr="008D39E6">
        <w:rPr>
          <w:rFonts w:ascii="Times New Roman" w:hAnsi="Times New Roman" w:cs="Times New Roman"/>
          <w:sz w:val="28"/>
          <w:szCs w:val="28"/>
        </w:rPr>
        <w:t>I</w:t>
      </w:r>
      <w:r w:rsidRPr="008D39E6">
        <w:rPr>
          <w:rFonts w:ascii="Times New Roman" w:hAnsi="Times New Roman" w:cs="Times New Roman"/>
          <w:sz w:val="28"/>
          <w:szCs w:val="28"/>
        </w:rPr>
        <w:t xml:space="preserve">f their pain persists on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GnRHa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 treatment, they should be </w:t>
      </w:r>
      <w:r w:rsidR="00DD4F47" w:rsidRPr="008D39E6">
        <w:rPr>
          <w:rFonts w:ascii="Times New Roman" w:hAnsi="Times New Roman" w:cs="Times New Roman"/>
          <w:sz w:val="28"/>
          <w:szCs w:val="28"/>
        </w:rPr>
        <w:t xml:space="preserve">counseled </w:t>
      </w:r>
      <w:r w:rsidRPr="008D39E6">
        <w:rPr>
          <w:rFonts w:ascii="Times New Roman" w:hAnsi="Times New Roman" w:cs="Times New Roman"/>
          <w:sz w:val="28"/>
          <w:szCs w:val="28"/>
        </w:rPr>
        <w:t>that hysterectomy is unlikely to remove their pain and other causes</w:t>
      </w:r>
      <w:r w:rsidR="00DD4F47"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Pr="008D39E6">
        <w:rPr>
          <w:rFonts w:ascii="Times New Roman" w:hAnsi="Times New Roman" w:cs="Times New Roman"/>
          <w:sz w:val="28"/>
          <w:szCs w:val="28"/>
        </w:rPr>
        <w:t>for it should be explored.</w:t>
      </w:r>
    </w:p>
    <w:p w:rsidR="002A5747" w:rsidRPr="001C3DEF" w:rsidRDefault="002A5747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4A2B26" w:rsidRPr="001C3DEF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1C3DEF">
        <w:rPr>
          <w:rFonts w:ascii="Times New Roman" w:hAnsi="Times New Roman" w:cs="Times New Roman"/>
          <w:b/>
          <w:bCs/>
          <w:sz w:val="40"/>
          <w:szCs w:val="40"/>
        </w:rPr>
        <w:t>Treatment</w:t>
      </w:r>
      <w:r w:rsidR="00DD4F47" w:rsidRPr="001C3DEF">
        <w:rPr>
          <w:rFonts w:ascii="Times New Roman" w:hAnsi="Times New Roman" w:cs="Times New Roman"/>
          <w:b/>
          <w:bCs/>
          <w:sz w:val="40"/>
          <w:szCs w:val="40"/>
        </w:rPr>
        <w:t>:-</w:t>
      </w:r>
    </w:p>
    <w:p w:rsidR="00DD4F47" w:rsidRPr="008D39E6" w:rsidRDefault="00DD4F47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39E6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4A2B26" w:rsidRPr="008D39E6">
        <w:rPr>
          <w:rFonts w:ascii="Times New Roman" w:hAnsi="Times New Roman" w:cs="Times New Roman"/>
          <w:b/>
          <w:bCs/>
          <w:sz w:val="28"/>
          <w:szCs w:val="28"/>
        </w:rPr>
        <w:t>Analgesia</w:t>
      </w:r>
      <w:r w:rsidRPr="008D39E6">
        <w:rPr>
          <w:rFonts w:ascii="Times New Roman" w:hAnsi="Times New Roman" w:cs="Times New Roman"/>
          <w:b/>
          <w:bCs/>
          <w:sz w:val="28"/>
          <w:szCs w:val="28"/>
        </w:rPr>
        <w:t>:-</w:t>
      </w:r>
    </w:p>
    <w:p w:rsidR="004A2B26" w:rsidRPr="008D39E6" w:rsidRDefault="00A923C3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P</w:t>
      </w:r>
      <w:r w:rsidR="004A2B26" w:rsidRPr="008D39E6">
        <w:rPr>
          <w:rFonts w:ascii="Times New Roman" w:hAnsi="Times New Roman" w:cs="Times New Roman"/>
          <w:sz w:val="28"/>
          <w:szCs w:val="28"/>
        </w:rPr>
        <w:t>re-emptive analgesia may prevent emergency admissions.</w:t>
      </w:r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 xml:space="preserve">• </w:t>
      </w:r>
      <w:r w:rsidR="00DD4F47" w:rsidRPr="008D39E6">
        <w:rPr>
          <w:rFonts w:ascii="Times New Roman" w:hAnsi="Times New Roman" w:cs="Times New Roman"/>
          <w:sz w:val="28"/>
          <w:szCs w:val="28"/>
        </w:rPr>
        <w:t>O</w:t>
      </w:r>
      <w:r w:rsidRPr="008D39E6">
        <w:rPr>
          <w:rFonts w:ascii="Times New Roman" w:hAnsi="Times New Roman" w:cs="Times New Roman"/>
          <w:sz w:val="28"/>
          <w:szCs w:val="28"/>
        </w:rPr>
        <w:t>piates may be required for severe, acute exacerbations, but if</w:t>
      </w:r>
      <w:r w:rsidR="00DD4F47"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Pr="008D39E6">
        <w:rPr>
          <w:rFonts w:ascii="Times New Roman" w:hAnsi="Times New Roman" w:cs="Times New Roman"/>
          <w:sz w:val="28"/>
          <w:szCs w:val="28"/>
        </w:rPr>
        <w:t>needed regularly, referral to a dedicated pain clinic should be made.</w:t>
      </w:r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 xml:space="preserve">• </w:t>
      </w:r>
      <w:r w:rsidR="00DD4F47" w:rsidRPr="008D39E6">
        <w:rPr>
          <w:rFonts w:ascii="Times New Roman" w:hAnsi="Times New Roman" w:cs="Times New Roman"/>
          <w:sz w:val="28"/>
          <w:szCs w:val="28"/>
        </w:rPr>
        <w:t>N</w:t>
      </w:r>
      <w:r w:rsidRPr="008D39E6">
        <w:rPr>
          <w:rFonts w:ascii="Times New Roman" w:hAnsi="Times New Roman" w:cs="Times New Roman"/>
          <w:sz w:val="28"/>
          <w:szCs w:val="28"/>
        </w:rPr>
        <w:t xml:space="preserve">europathic treatments such as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amitriptyline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gabapentin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>, and</w:t>
      </w:r>
      <w:r w:rsidR="00DD4F47" w:rsidRPr="008D3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pregabalin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 can be useful.</w:t>
      </w:r>
    </w:p>
    <w:p w:rsidR="002A5747" w:rsidRPr="008D39E6" w:rsidRDefault="002A5747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2B26" w:rsidRPr="008D39E6" w:rsidRDefault="00DD4F47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39E6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="004A2B26" w:rsidRPr="008D39E6">
        <w:rPr>
          <w:rFonts w:ascii="Times New Roman" w:hAnsi="Times New Roman" w:cs="Times New Roman"/>
          <w:b/>
          <w:bCs/>
          <w:sz w:val="28"/>
          <w:szCs w:val="28"/>
        </w:rPr>
        <w:t>Hormonal treatments</w:t>
      </w:r>
      <w:r w:rsidRPr="008D39E6">
        <w:rPr>
          <w:rFonts w:ascii="Times New Roman" w:hAnsi="Times New Roman" w:cs="Times New Roman"/>
          <w:b/>
          <w:bCs/>
          <w:sz w:val="28"/>
          <w:szCs w:val="28"/>
        </w:rPr>
        <w:t>:-</w:t>
      </w:r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 xml:space="preserve">The COCP,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progestagens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GnRH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 analogues can be effective. If pain is</w:t>
      </w:r>
      <w:r w:rsidR="00DD4F47"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Pr="008D39E6">
        <w:rPr>
          <w:rFonts w:ascii="Times New Roman" w:hAnsi="Times New Roman" w:cs="Times New Roman"/>
          <w:sz w:val="28"/>
          <w:szCs w:val="28"/>
        </w:rPr>
        <w:t xml:space="preserve">improved with a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GnRHa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 then this can be combined safely with low-dose</w:t>
      </w:r>
      <w:r w:rsidR="00A923C3">
        <w:rPr>
          <w:rFonts w:ascii="Times New Roman" w:hAnsi="Times New Roman" w:cs="Times New Roman"/>
          <w:sz w:val="28"/>
          <w:szCs w:val="28"/>
        </w:rPr>
        <w:t xml:space="preserve"> </w:t>
      </w:r>
      <w:r w:rsidRPr="008D39E6">
        <w:rPr>
          <w:rFonts w:ascii="Times New Roman" w:hAnsi="Times New Roman" w:cs="Times New Roman"/>
          <w:sz w:val="28"/>
          <w:szCs w:val="28"/>
        </w:rPr>
        <w:t>HRT for at least 2yrs.</w:t>
      </w:r>
    </w:p>
    <w:p w:rsidR="004F0A30" w:rsidRPr="008D39E6" w:rsidRDefault="004F0A30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39E6">
        <w:rPr>
          <w:rFonts w:ascii="Times New Roman" w:hAnsi="Times New Roman" w:cs="Times New Roman"/>
          <w:sz w:val="28"/>
          <w:szCs w:val="28"/>
        </w:rPr>
        <w:t>Progesteron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8D39E6">
        <w:rPr>
          <w:rFonts w:ascii="Times New Roman" w:hAnsi="Times New Roman" w:cs="Times New Roman"/>
          <w:sz w:val="28"/>
          <w:szCs w:val="28"/>
        </w:rPr>
        <w:t>medroxy</w:t>
      </w:r>
      <w:proofErr w:type="spellEnd"/>
      <w:r w:rsidRPr="008D39E6">
        <w:rPr>
          <w:rFonts w:ascii="Times New Roman" w:hAnsi="Times New Roman" w:cs="Times New Roman"/>
          <w:sz w:val="28"/>
          <w:szCs w:val="28"/>
        </w:rPr>
        <w:t xml:space="preserve"> progesterone acetate (MPA) was effective after 4 months treatment as reflected in pain score. </w:t>
      </w:r>
    </w:p>
    <w:p w:rsidR="002A5747" w:rsidRPr="008D39E6" w:rsidRDefault="002A5747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2B26" w:rsidRPr="008D39E6" w:rsidRDefault="00DD4F47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39E6"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4A2B26" w:rsidRPr="008D39E6">
        <w:rPr>
          <w:rFonts w:ascii="Times New Roman" w:hAnsi="Times New Roman" w:cs="Times New Roman"/>
          <w:b/>
          <w:bCs/>
          <w:sz w:val="28"/>
          <w:szCs w:val="28"/>
        </w:rPr>
        <w:t>Complementary therapy</w:t>
      </w:r>
      <w:r w:rsidRPr="008D39E6">
        <w:rPr>
          <w:rFonts w:ascii="Times New Roman" w:hAnsi="Times New Roman" w:cs="Times New Roman"/>
          <w:b/>
          <w:bCs/>
          <w:sz w:val="28"/>
          <w:szCs w:val="28"/>
        </w:rPr>
        <w:t>:-</w:t>
      </w:r>
    </w:p>
    <w:p w:rsidR="004A2B26" w:rsidRPr="008D39E6" w:rsidRDefault="004A2B26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9E6">
        <w:rPr>
          <w:rFonts w:ascii="Times New Roman" w:hAnsi="Times New Roman" w:cs="Times New Roman"/>
          <w:sz w:val="28"/>
          <w:szCs w:val="28"/>
        </w:rPr>
        <w:t>A variety of complementary therapies can produce good results and</w:t>
      </w:r>
      <w:r w:rsidR="00DD4F47"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Pr="008D39E6">
        <w:rPr>
          <w:rFonts w:ascii="Times New Roman" w:hAnsi="Times New Roman" w:cs="Times New Roman"/>
          <w:sz w:val="28"/>
          <w:szCs w:val="28"/>
        </w:rPr>
        <w:t>should be encouraged if the woman suggests them</w:t>
      </w:r>
      <w:r w:rsidR="00DD4F47" w:rsidRPr="008D39E6">
        <w:rPr>
          <w:rFonts w:ascii="Times New Roman" w:hAnsi="Times New Roman" w:cs="Times New Roman"/>
          <w:sz w:val="28"/>
          <w:szCs w:val="28"/>
        </w:rPr>
        <w:t>.</w:t>
      </w:r>
      <w:r w:rsidR="004F0A30" w:rsidRPr="008D39E6">
        <w:rPr>
          <w:rFonts w:ascii="Times New Roman" w:hAnsi="Times New Roman" w:cs="Times New Roman"/>
          <w:sz w:val="28"/>
          <w:szCs w:val="28"/>
        </w:rPr>
        <w:t xml:space="preserve"> Static magnetic therapy ,the effect of wearing small magnets as therapy for chronic pelvic pain </w:t>
      </w:r>
      <w:r w:rsidR="008D39E6" w:rsidRPr="008D39E6">
        <w:rPr>
          <w:rFonts w:ascii="Times New Roman" w:hAnsi="Times New Roman" w:cs="Times New Roman"/>
          <w:sz w:val="28"/>
          <w:szCs w:val="28"/>
        </w:rPr>
        <w:t xml:space="preserve">versus </w:t>
      </w:r>
      <w:proofErr w:type="spellStart"/>
      <w:r w:rsidR="008D39E6" w:rsidRPr="008D39E6">
        <w:rPr>
          <w:rFonts w:ascii="Times New Roman" w:hAnsi="Times New Roman" w:cs="Times New Roman"/>
          <w:sz w:val="28"/>
          <w:szCs w:val="28"/>
        </w:rPr>
        <w:t>placepo</w:t>
      </w:r>
      <w:proofErr w:type="spellEnd"/>
      <w:r w:rsidR="008D39E6" w:rsidRPr="008D39E6">
        <w:rPr>
          <w:rFonts w:ascii="Times New Roman" w:hAnsi="Times New Roman" w:cs="Times New Roman"/>
          <w:sz w:val="28"/>
          <w:szCs w:val="28"/>
        </w:rPr>
        <w:t xml:space="preserve"> were assessed as there is significant differences appeared after 4 </w:t>
      </w:r>
      <w:proofErr w:type="spellStart"/>
      <w:r w:rsidR="008D39E6" w:rsidRPr="008D39E6">
        <w:rPr>
          <w:rFonts w:ascii="Times New Roman" w:hAnsi="Times New Roman" w:cs="Times New Roman"/>
          <w:sz w:val="28"/>
          <w:szCs w:val="28"/>
        </w:rPr>
        <w:t>weeks.</w:t>
      </w:r>
      <w:r w:rsidR="00DD4F47" w:rsidRPr="008D39E6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="00DD4F47" w:rsidRPr="008D39E6">
        <w:rPr>
          <w:rFonts w:ascii="Times New Roman" w:hAnsi="Times New Roman" w:cs="Times New Roman"/>
          <w:sz w:val="28"/>
          <w:szCs w:val="28"/>
        </w:rPr>
        <w:t xml:space="preserve"> has a place in the management of chronic pelvic pain in general.</w:t>
      </w:r>
      <w:r w:rsidRPr="008D39E6">
        <w:rPr>
          <w:rFonts w:ascii="Times New Roman" w:hAnsi="Times New Roman" w:cs="Times New Roman"/>
          <w:sz w:val="28"/>
          <w:szCs w:val="28"/>
        </w:rPr>
        <w:t>. Support groups can</w:t>
      </w:r>
      <w:r w:rsidR="00DD4F47" w:rsidRPr="008D39E6">
        <w:rPr>
          <w:rFonts w:ascii="Times New Roman" w:hAnsi="Times New Roman" w:cs="Times New Roman"/>
          <w:sz w:val="28"/>
          <w:szCs w:val="28"/>
        </w:rPr>
        <w:t xml:space="preserve"> </w:t>
      </w:r>
      <w:r w:rsidRPr="008D39E6">
        <w:rPr>
          <w:rFonts w:ascii="Times New Roman" w:hAnsi="Times New Roman" w:cs="Times New Roman"/>
          <w:sz w:val="28"/>
          <w:szCs w:val="28"/>
        </w:rPr>
        <w:t>also give reassurance.</w:t>
      </w:r>
    </w:p>
    <w:p w:rsidR="002A5747" w:rsidRPr="008D39E6" w:rsidRDefault="002A5747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4F47" w:rsidRPr="008D39E6" w:rsidRDefault="00DD4F47" w:rsidP="008D39E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bidi="ar-IQ"/>
        </w:rPr>
      </w:pPr>
      <w:r w:rsidRPr="008D39E6">
        <w:rPr>
          <w:rFonts w:ascii="Times New Roman" w:hAnsi="Times New Roman" w:cs="Times New Roman"/>
          <w:b/>
          <w:bCs/>
          <w:sz w:val="28"/>
          <w:szCs w:val="28"/>
        </w:rPr>
        <w:t>4-</w:t>
      </w:r>
      <w:r w:rsidR="004A2B26" w:rsidRPr="008D39E6">
        <w:rPr>
          <w:rFonts w:ascii="Times New Roman" w:hAnsi="Times New Roman" w:cs="Times New Roman"/>
          <w:b/>
          <w:bCs/>
          <w:sz w:val="28"/>
          <w:szCs w:val="28"/>
        </w:rPr>
        <w:t>Surgery</w:t>
      </w:r>
      <w:r w:rsidRPr="008D39E6">
        <w:rPr>
          <w:rFonts w:ascii="Times New Roman" w:hAnsi="Times New Roman" w:cs="Times New Roman"/>
          <w:b/>
          <w:bCs/>
          <w:sz w:val="28"/>
          <w:szCs w:val="28"/>
        </w:rPr>
        <w:t>:-</w:t>
      </w:r>
      <w:r w:rsidR="004A2B26" w:rsidRPr="008D39E6">
        <w:rPr>
          <w:rFonts w:ascii="Times New Roman" w:hAnsi="Times New Roman" w:cs="Times New Roman"/>
          <w:sz w:val="28"/>
          <w:szCs w:val="28"/>
        </w:rPr>
        <w:t>This has a limited role to play, but hysterectomy can be helpful, as above.</w:t>
      </w:r>
      <w:r w:rsidR="00A92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9E6" w:rsidRPr="008D39E6">
        <w:rPr>
          <w:rFonts w:ascii="Times New Roman" w:hAnsi="Times New Roman" w:cs="Times New Roman"/>
          <w:sz w:val="28"/>
          <w:szCs w:val="28"/>
        </w:rPr>
        <w:t>Adhesiolysis</w:t>
      </w:r>
      <w:proofErr w:type="spellEnd"/>
      <w:r w:rsidR="008D39E6" w:rsidRPr="008D39E6">
        <w:rPr>
          <w:rFonts w:ascii="Times New Roman" w:hAnsi="Times New Roman" w:cs="Times New Roman"/>
          <w:sz w:val="28"/>
          <w:szCs w:val="28"/>
        </w:rPr>
        <w:t xml:space="preserve"> may be benefit for those with sever adhesions.</w:t>
      </w:r>
    </w:p>
    <w:p w:rsidR="00983ADF" w:rsidRPr="002A5B27" w:rsidRDefault="00983ADF" w:rsidP="008D39E6">
      <w:pPr>
        <w:spacing w:line="360" w:lineRule="auto"/>
        <w:rPr>
          <w:rFonts w:ascii="Times New Roman" w:hAnsi="Times New Roman" w:cs="Times New Roman"/>
          <w:sz w:val="24"/>
          <w:szCs w:val="24"/>
          <w:lang w:bidi="ar-IQ"/>
        </w:rPr>
      </w:pPr>
    </w:p>
    <w:sectPr w:rsidR="00983ADF" w:rsidRPr="002A5B27" w:rsidSect="008D3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A2B26"/>
    <w:rsid w:val="000B7AB2"/>
    <w:rsid w:val="001C3DEF"/>
    <w:rsid w:val="002A5747"/>
    <w:rsid w:val="002A5B27"/>
    <w:rsid w:val="002D4363"/>
    <w:rsid w:val="004A2B26"/>
    <w:rsid w:val="004F0A30"/>
    <w:rsid w:val="00884C00"/>
    <w:rsid w:val="00896E54"/>
    <w:rsid w:val="008D39E6"/>
    <w:rsid w:val="00983ADF"/>
    <w:rsid w:val="00A22F9D"/>
    <w:rsid w:val="00A923C3"/>
    <w:rsid w:val="00C16DAB"/>
    <w:rsid w:val="00CD22F0"/>
    <w:rsid w:val="00DD4F47"/>
    <w:rsid w:val="00EC0E75"/>
    <w:rsid w:val="00F31549"/>
    <w:rsid w:val="00FB66E0"/>
    <w:rsid w:val="00FE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2o1O  ;)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 Center</dc:creator>
  <cp:keywords/>
  <dc:description/>
  <cp:lastModifiedBy>Format Center</cp:lastModifiedBy>
  <cp:revision>13</cp:revision>
  <dcterms:created xsi:type="dcterms:W3CDTF">2016-04-17T12:06:00Z</dcterms:created>
  <dcterms:modified xsi:type="dcterms:W3CDTF">2017-04-29T16:17:00Z</dcterms:modified>
</cp:coreProperties>
</file>