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01" w:rsidRPr="00E46D15" w:rsidRDefault="0031151C" w:rsidP="00E46D1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6D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المختبر </w:t>
      </w:r>
      <w:r w:rsidR="00E46D15" w:rsidRPr="00E46D15">
        <w:rPr>
          <w:rFonts w:asciiTheme="majorBidi" w:hAnsiTheme="majorBidi" w:cstheme="majorBidi"/>
          <w:b/>
          <w:bCs/>
          <w:sz w:val="28"/>
          <w:szCs w:val="28"/>
          <w:rtl/>
        </w:rPr>
        <w:t>الثالث</w:t>
      </w:r>
      <w:r w:rsidR="003B2E01" w:rsidRPr="00E46D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عشر</w:t>
      </w:r>
    </w:p>
    <w:p w:rsidR="00E46D15" w:rsidRPr="00E46D15" w:rsidRDefault="00E46D15" w:rsidP="00E46D15">
      <w:pPr>
        <w:bidi w:val="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E46D15">
        <w:rPr>
          <w:rFonts w:asciiTheme="majorBidi" w:hAnsiTheme="majorBidi" w:cstheme="majorBidi"/>
          <w:b/>
          <w:bCs/>
          <w:sz w:val="28"/>
          <w:szCs w:val="28"/>
        </w:rPr>
        <w:t>Polymerase chain reaction PCR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تقنية البلمرة المتسلسل 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تعد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واحده من التقنيات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المهمه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علم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البايولوجي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الجزيئي ,في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يتم مضاعفه نسخه مفرده او عدد قليل من نسخ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الى عدد من النسخ يصل الى عده الالاف او عده ملايين نسخه بعدد قليل من الخطوات التي سيتم توضيحها لاحقا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>نبذه تأريخيه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تم وصف تقنيه الـ </w:t>
      </w:r>
      <w:r w:rsidRPr="00E46D15">
        <w:rPr>
          <w:rFonts w:asciiTheme="majorBidi" w:hAnsiTheme="majorBidi" w:cstheme="majorBidi"/>
          <w:sz w:val="24"/>
          <w:szCs w:val="24"/>
        </w:rPr>
        <w:t>PCR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لاول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مره عام 1971 في مقاله نشرت من قبل العالم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Kleppe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 زملائه ,اوضح فيها امكانيه تضاعف قطعه صغيره من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مختبريا باستخدام نظام انزيمي و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برايمرات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(بادئات) معينه الا ان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المقاله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لم تلق الاهتمام المطلوب حتى قام العالم </w:t>
      </w:r>
      <w:r w:rsidRPr="00E46D15">
        <w:rPr>
          <w:rFonts w:asciiTheme="majorBidi" w:hAnsiTheme="majorBidi" w:cstheme="majorBidi"/>
          <w:sz w:val="24"/>
          <w:szCs w:val="24"/>
        </w:rPr>
        <w:t>Mullis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عام 1983 بتطبيق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بصوره عمليه و منذ ذلك الوقت اصبحت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تستخدم بكثره في مجالات عديده منها الطب و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الصيدله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 الكيمياء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الحياتيه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وغيرها .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الخطوات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الاساسيه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لتقنيه الـ </w:t>
      </w:r>
      <w:r w:rsidRPr="00E46D15">
        <w:rPr>
          <w:rFonts w:asciiTheme="majorBidi" w:hAnsiTheme="majorBidi" w:cstheme="majorBidi"/>
          <w:sz w:val="24"/>
          <w:szCs w:val="24"/>
        </w:rPr>
        <w:t>PCR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يمكن باستخدام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مضاعفه قطع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بحجم يتراوح بين </w:t>
      </w:r>
      <w:r w:rsidRPr="00E46D15">
        <w:rPr>
          <w:rFonts w:asciiTheme="majorBidi" w:hAnsiTheme="majorBidi" w:cstheme="majorBidi"/>
          <w:sz w:val="24"/>
          <w:szCs w:val="24"/>
        </w:rPr>
        <w:t xml:space="preserve">0.1-10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Kbp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الان ان بعض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التقبيقات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الحديثه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مكنت العلماء من مضاعفه قطع </w:t>
      </w:r>
      <w:r w:rsidRPr="00E46D15">
        <w:rPr>
          <w:rFonts w:asciiTheme="majorBidi" w:hAnsiTheme="majorBidi" w:cstheme="majorBidi"/>
          <w:sz w:val="24"/>
          <w:szCs w:val="24"/>
        </w:rPr>
        <w:t xml:space="preserve">DNA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بحجم يصل الى </w:t>
      </w:r>
      <w:r w:rsidRPr="00E46D15">
        <w:rPr>
          <w:rFonts w:asciiTheme="majorBidi" w:hAnsiTheme="majorBidi" w:cstheme="majorBidi"/>
          <w:sz w:val="24"/>
          <w:szCs w:val="24"/>
        </w:rPr>
        <w:t xml:space="preserve"> 40Kbp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ويمكن تلخيص اساس العمل بمرحلتين اساسيتين هما 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اولا:- الفصل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الفيزياوي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لشريطي الحامض النووي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الرايبوزي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منقوص الاوكسجين باستخدام حراره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عاليه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تسمى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العمليه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اذابه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6D15">
        <w:rPr>
          <w:rFonts w:asciiTheme="majorBidi" w:hAnsiTheme="majorBidi" w:cstheme="majorBidi"/>
          <w:sz w:val="24"/>
          <w:szCs w:val="24"/>
        </w:rPr>
        <w:t xml:space="preserve">(DNA melting ) 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ثانيا:- خفض درجه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للسماح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بانزيمات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الـ </w:t>
      </w:r>
      <w:r w:rsidRPr="00E46D15">
        <w:rPr>
          <w:rFonts w:asciiTheme="majorBidi" w:hAnsiTheme="majorBidi" w:cstheme="majorBidi"/>
          <w:sz w:val="24"/>
          <w:szCs w:val="24"/>
        </w:rPr>
        <w:t xml:space="preserve"> DNA Polymerase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من اعاده تصنيع اشرطه متممه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لاشرطه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الاصليه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>.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>وفيما يلي تفصيل للخطوتين الاساسيتين اعلاه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خطوه البدء </w:t>
      </w:r>
      <w:r w:rsidRPr="00E46D15">
        <w:rPr>
          <w:rFonts w:asciiTheme="majorBidi" w:hAnsiTheme="majorBidi" w:cstheme="majorBidi"/>
          <w:sz w:val="24"/>
          <w:szCs w:val="24"/>
        </w:rPr>
        <w:t xml:space="preserve">Initialization Step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هي خطوه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ابتدائيه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تتطلب تسخين التفاعل لدرجه </w:t>
      </w:r>
      <w:r w:rsidRPr="00E46D15">
        <w:rPr>
          <w:rFonts w:asciiTheme="majorBidi" w:hAnsiTheme="majorBidi" w:cstheme="majorBidi"/>
          <w:sz w:val="24"/>
          <w:szCs w:val="24"/>
        </w:rPr>
        <w:t>(94-96 or 98)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ْم لمده </w:t>
      </w:r>
      <w:r w:rsidRPr="00E46D15">
        <w:rPr>
          <w:rFonts w:asciiTheme="majorBidi" w:hAnsiTheme="majorBidi" w:cstheme="majorBidi"/>
          <w:sz w:val="24"/>
          <w:szCs w:val="24"/>
        </w:rPr>
        <w:t xml:space="preserve">(1-9 min)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لغرض تنشيط انزيم الـ</w:t>
      </w:r>
      <w:r w:rsidRPr="00E46D15">
        <w:rPr>
          <w:rFonts w:asciiTheme="majorBidi" w:hAnsiTheme="majorBidi" w:cstheme="majorBidi"/>
          <w:sz w:val="24"/>
          <w:szCs w:val="24"/>
        </w:rPr>
        <w:t xml:space="preserve">  DNA Polymerase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المسخ </w:t>
      </w:r>
      <w:r w:rsidRPr="00E46D15">
        <w:rPr>
          <w:rFonts w:asciiTheme="majorBidi" w:hAnsiTheme="majorBidi" w:cstheme="majorBidi"/>
          <w:sz w:val="24"/>
          <w:szCs w:val="24"/>
        </w:rPr>
        <w:t xml:space="preserve">Denaturation step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تتضمن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حراره تصل الى </w:t>
      </w:r>
      <w:r w:rsidRPr="00E46D15">
        <w:rPr>
          <w:rFonts w:asciiTheme="majorBidi" w:hAnsiTheme="majorBidi" w:cstheme="majorBidi"/>
          <w:sz w:val="24"/>
          <w:szCs w:val="24"/>
        </w:rPr>
        <w:t>(94-98)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ْم لمده </w:t>
      </w:r>
      <w:r w:rsidRPr="00E46D15">
        <w:rPr>
          <w:rFonts w:asciiTheme="majorBidi" w:hAnsiTheme="majorBidi" w:cstheme="majorBidi"/>
          <w:sz w:val="24"/>
          <w:szCs w:val="24"/>
        </w:rPr>
        <w:t>(20-30 sec)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لغرض فك الارتباط الفيزيائي بين شريطي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(تكسير الاواصر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الهيدروجينيه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>)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الارتباط </w:t>
      </w:r>
      <w:r w:rsidRPr="00E46D15">
        <w:rPr>
          <w:rFonts w:asciiTheme="majorBidi" w:hAnsiTheme="majorBidi" w:cstheme="majorBidi"/>
          <w:sz w:val="24"/>
          <w:szCs w:val="24"/>
        </w:rPr>
        <w:t>Annealing step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الحاله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يتم خفض درجه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لغايه </w:t>
      </w:r>
      <w:r w:rsidRPr="00E46D15">
        <w:rPr>
          <w:rFonts w:asciiTheme="majorBidi" w:hAnsiTheme="majorBidi" w:cstheme="majorBidi"/>
          <w:sz w:val="24"/>
          <w:szCs w:val="24"/>
        </w:rPr>
        <w:t xml:space="preserve">(50-65)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ْم لمده </w:t>
      </w:r>
      <w:r w:rsidRPr="00E46D15">
        <w:rPr>
          <w:rFonts w:asciiTheme="majorBidi" w:hAnsiTheme="majorBidi" w:cstheme="majorBidi"/>
          <w:sz w:val="24"/>
          <w:szCs w:val="24"/>
        </w:rPr>
        <w:t>(20- 40 sec)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 مما يسمح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للبرايمر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بالارتباط مع شريط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المفرد , ان درجه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المثاليه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مهمه جدا في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لان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العاليه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قد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لاتساعد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على حصول الارتباط بين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البرايمر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 الشريط المفرد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لل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كما ان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المنخفضه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قد تؤدي الى ارتباط غير دقيق و غير كامل بين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البرايمر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وشريط الـ </w:t>
      </w:r>
      <w:r w:rsidRPr="00E46D15">
        <w:rPr>
          <w:rFonts w:asciiTheme="majorBidi" w:hAnsiTheme="majorBidi" w:cstheme="majorBidi"/>
          <w:sz w:val="24"/>
          <w:szCs w:val="24"/>
        </w:rPr>
        <w:t xml:space="preserve">DNA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لذا يجب ان تكون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اقل من الحد الادنى لحراره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البرايمر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 3-5 درجات . بعد حصول الارتباط الدقيق يرتبط الـ</w:t>
      </w:r>
      <w:r w:rsidRPr="00E46D15">
        <w:rPr>
          <w:rFonts w:asciiTheme="majorBidi" w:hAnsiTheme="majorBidi" w:cstheme="majorBidi"/>
          <w:sz w:val="24"/>
          <w:szCs w:val="24"/>
        </w:rPr>
        <w:t xml:space="preserve"> DNA 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بالبرايمر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 تبدأ عمليه تكوين الشريط المتمم </w:t>
      </w:r>
      <w:r w:rsidRPr="00E46D15">
        <w:rPr>
          <w:rFonts w:asciiTheme="majorBidi" w:hAnsiTheme="majorBidi" w:cstheme="majorBidi"/>
          <w:sz w:val="24"/>
          <w:szCs w:val="24"/>
        </w:rPr>
        <w:t>Complementary strand of 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الاستطاله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6D15">
        <w:rPr>
          <w:rFonts w:asciiTheme="majorBidi" w:hAnsiTheme="majorBidi" w:cstheme="majorBidi"/>
          <w:sz w:val="24"/>
          <w:szCs w:val="24"/>
        </w:rPr>
        <w:t>Elongation or Extension step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ان درجه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هذه 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تعتمد على نوع الـ </w:t>
      </w:r>
      <w:r w:rsidRPr="00E46D15">
        <w:rPr>
          <w:rFonts w:asciiTheme="majorBidi" w:hAnsiTheme="majorBidi" w:cstheme="majorBidi"/>
          <w:sz w:val="24"/>
          <w:szCs w:val="24"/>
        </w:rPr>
        <w:t>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المستخدم في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التجربه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,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فأذا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كان الانزيم هو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Taq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 xml:space="preserve"> polymerase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فأن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المثلى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للفعاليه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تكون بين     </w:t>
      </w:r>
      <w:r w:rsidRPr="00E46D15">
        <w:rPr>
          <w:rFonts w:asciiTheme="majorBidi" w:hAnsiTheme="majorBidi" w:cstheme="majorBidi"/>
          <w:sz w:val="24"/>
          <w:szCs w:val="24"/>
        </w:rPr>
        <w:t xml:space="preserve">(75- 80)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ْ  م  . يبدأ الـ </w:t>
      </w:r>
      <w:r w:rsidRPr="00E46D15">
        <w:rPr>
          <w:rFonts w:asciiTheme="majorBidi" w:hAnsiTheme="majorBidi" w:cstheme="majorBidi"/>
          <w:sz w:val="24"/>
          <w:szCs w:val="24"/>
        </w:rPr>
        <w:t>DNA 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المرحله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بتصنيع الشريط المتمم لقالب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باضافه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dNTPs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 باتجاه  </w:t>
      </w:r>
      <w:r w:rsidRPr="00E46D15">
        <w:rPr>
          <w:rFonts w:asciiTheme="majorBidi" w:hAnsiTheme="majorBidi" w:cstheme="majorBidi"/>
          <w:sz w:val="24"/>
          <w:szCs w:val="24"/>
        </w:rPr>
        <w:t>5'-3'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.ان الوقت الذي تستغرقه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يعتمد على نوع الـ </w:t>
      </w:r>
      <w:r w:rsidRPr="00E46D15">
        <w:rPr>
          <w:rFonts w:asciiTheme="majorBidi" w:hAnsiTheme="majorBidi" w:cstheme="majorBidi"/>
          <w:sz w:val="24"/>
          <w:szCs w:val="24"/>
        </w:rPr>
        <w:t>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المستخدم و طول قطعه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المراد مضاعفتها ,على فرض ثبات بقيه العوامل و عدم وجود مثبطات فأن انزيم الـ </w:t>
      </w:r>
      <w:r w:rsidRPr="00E46D15">
        <w:rPr>
          <w:rFonts w:asciiTheme="majorBidi" w:hAnsiTheme="majorBidi" w:cstheme="majorBidi"/>
          <w:sz w:val="24"/>
          <w:szCs w:val="24"/>
        </w:rPr>
        <w:t>DNA 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يستطيع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بلمره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الف زوج قاعدي في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الدقيقه</w:t>
      </w:r>
      <w:proofErr w:type="spellEnd"/>
    </w:p>
    <w:p w:rsidR="00E46D15" w:rsidRPr="00E46D15" w:rsidRDefault="00E46D15" w:rsidP="00E46D1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46D1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المثبطات التي تؤثر على وقت عمليه </w:t>
      </w:r>
      <w:proofErr w:type="spellStart"/>
      <w:r w:rsidRPr="00E46D1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الاستطاله</w:t>
      </w:r>
      <w:proofErr w:type="spellEnd"/>
    </w:p>
    <w:p w:rsidR="00E46D15" w:rsidRPr="00E46D15" w:rsidRDefault="00E46D15" w:rsidP="00E46D15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قله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الماده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الاساس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dNTPs</w:t>
      </w:r>
      <w:proofErr w:type="spellEnd"/>
    </w:p>
    <w:p w:rsidR="00E46D15" w:rsidRPr="00E46D15" w:rsidRDefault="00E46D15" w:rsidP="00E46D15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قله المواد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المستخدمه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التفاعل</w:t>
      </w:r>
    </w:p>
    <w:p w:rsidR="00E46D15" w:rsidRPr="00E46D15" w:rsidRDefault="00E46D15" w:rsidP="00E46D15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كميه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الهدف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المتضاعه</w:t>
      </w:r>
      <w:proofErr w:type="spellEnd"/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الاستطاله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الاخيره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6D15">
        <w:rPr>
          <w:rFonts w:asciiTheme="majorBidi" w:hAnsiTheme="majorBidi" w:cstheme="majorBidi"/>
          <w:sz w:val="24"/>
          <w:szCs w:val="24"/>
        </w:rPr>
        <w:t>Final elongation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تجري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الخطوه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بعد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الدوره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الاخيره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من عمليه التضاعف ,اذ تكون درجه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الحراره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بين </w:t>
      </w:r>
      <w:r w:rsidRPr="00E46D15">
        <w:rPr>
          <w:rFonts w:asciiTheme="majorBidi" w:hAnsiTheme="majorBidi" w:cstheme="majorBidi"/>
          <w:sz w:val="24"/>
          <w:szCs w:val="24"/>
        </w:rPr>
        <w:t xml:space="preserve"> (70- 74)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۫م لمده </w:t>
      </w:r>
      <w:r w:rsidRPr="00E46D15">
        <w:rPr>
          <w:rFonts w:asciiTheme="majorBidi" w:hAnsiTheme="majorBidi" w:cstheme="majorBidi"/>
          <w:sz w:val="24"/>
          <w:szCs w:val="24"/>
        </w:rPr>
        <w:t xml:space="preserve"> (5-15 min)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الغرض منها التأكد من ان جميع اشرطه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المفرده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تم عمل اشرطه مكمله لها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الصور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توضح خطوات هذه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التقنيه</w:t>
      </w:r>
      <w:proofErr w:type="spellEnd"/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0E23262D" wp14:editId="757C33C2">
            <wp:extent cx="5133975" cy="2238375"/>
            <wp:effectExtent l="0" t="0" r="85725" b="2190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merase_chain_reactio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505" cy="2237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  <w:rtl/>
        </w:rPr>
      </w:pPr>
      <w:r w:rsidRPr="00E46D15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38DA8825" wp14:editId="32A5D839">
            <wp:extent cx="4904774" cy="3086100"/>
            <wp:effectExtent l="171450" t="171450" r="372110" b="3619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_sketch_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38" cy="309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46D15">
        <w:rPr>
          <w:rFonts w:asciiTheme="majorBidi" w:hAnsiTheme="majorBidi" w:cstheme="majorBidi"/>
          <w:sz w:val="24"/>
          <w:szCs w:val="24"/>
        </w:rPr>
        <w:t xml:space="preserve"> </w:t>
      </w:r>
    </w:p>
    <w:p w:rsidR="00E46D15" w:rsidRDefault="00E46D15" w:rsidP="00E46D15">
      <w:pPr>
        <w:rPr>
          <w:rFonts w:asciiTheme="majorBidi" w:hAnsiTheme="majorBidi" w:cstheme="majorBidi" w:hint="cs"/>
          <w:sz w:val="24"/>
          <w:szCs w:val="24"/>
          <w:rtl/>
        </w:rPr>
      </w:pPr>
    </w:p>
    <w:p w:rsidR="00E46D15" w:rsidRPr="00E46D15" w:rsidRDefault="00E46D15" w:rsidP="00E46D1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لغرض اتمام عمليه الـ </w:t>
      </w:r>
      <w:r w:rsidRPr="00E46D15">
        <w:rPr>
          <w:rFonts w:asciiTheme="majorBidi" w:hAnsiTheme="majorBidi" w:cstheme="majorBidi"/>
          <w:b/>
          <w:bCs/>
          <w:sz w:val="24"/>
          <w:szCs w:val="24"/>
        </w:rPr>
        <w:t>PCR</w:t>
      </w: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يجب توفر عدد من المكونات نذكر منها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E46D15" w:rsidRPr="00E46D15" w:rsidRDefault="00E46D15" w:rsidP="00E46D15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>قالب الـ</w:t>
      </w:r>
      <w:r w:rsidRPr="00E46D15">
        <w:rPr>
          <w:rFonts w:asciiTheme="majorBidi" w:hAnsiTheme="majorBidi" w:cstheme="majorBidi"/>
          <w:sz w:val="24"/>
          <w:szCs w:val="24"/>
        </w:rPr>
        <w:t xml:space="preserve"> 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وهو قطعه حامض نووي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رايبوزي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منقوص الاوكسجين يحتوي على الجين المراد مضاعفته </w:t>
      </w:r>
      <w:r w:rsidRPr="00E46D15">
        <w:rPr>
          <w:rFonts w:asciiTheme="majorBidi" w:hAnsiTheme="majorBidi" w:cstheme="majorBidi"/>
          <w:sz w:val="24"/>
          <w:szCs w:val="24"/>
        </w:rPr>
        <w:t xml:space="preserve">(target DNA)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E46D15" w:rsidRPr="00E46D15" w:rsidRDefault="00E46D15" w:rsidP="00E46D15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زوج من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البرايمرات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التي تكون مكمله لقطعه الـ</w:t>
      </w:r>
      <w:r w:rsidRPr="00E46D15">
        <w:rPr>
          <w:rFonts w:asciiTheme="majorBidi" w:hAnsiTheme="majorBidi" w:cstheme="majorBidi"/>
          <w:sz w:val="24"/>
          <w:szCs w:val="24"/>
        </w:rPr>
        <w:t xml:space="preserve">DNA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الهدف و لكلا الشريطين </w:t>
      </w:r>
    </w:p>
    <w:p w:rsidR="00E46D15" w:rsidRPr="00E46D15" w:rsidRDefault="00E46D15" w:rsidP="00E46D15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انزيم الـ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Taq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 xml:space="preserve"> polymerase 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او انزيم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بوليميريز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اخر يتحمل درجه حراره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عاليه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تصل الى 70 ۫م</w:t>
      </w:r>
    </w:p>
    <w:p w:rsidR="00E46D15" w:rsidRPr="00E46D15" w:rsidRDefault="00E46D15" w:rsidP="00E46D15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46D15">
        <w:rPr>
          <w:rFonts w:asciiTheme="majorBidi" w:hAnsiTheme="majorBidi" w:cstheme="majorBidi"/>
          <w:sz w:val="24"/>
          <w:szCs w:val="24"/>
        </w:rPr>
        <w:t>Deoxynucleoside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 xml:space="preserve"> triphosphate (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dNTPs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>)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قد تسمى احيانا 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deoxynucleotide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 xml:space="preserve"> triphosphate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وهي عباره عن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تيوكليوتيدات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تحتوي على مجموعه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ثلاثيه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الفوسفات وهي الوحدات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الاساسيه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التي يستخدمها الـ </w:t>
      </w:r>
      <w:r w:rsidRPr="00E46D15">
        <w:rPr>
          <w:rFonts w:asciiTheme="majorBidi" w:hAnsiTheme="majorBidi" w:cstheme="majorBidi"/>
          <w:sz w:val="24"/>
          <w:szCs w:val="24"/>
        </w:rPr>
        <w:t>DNA 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لتصنيع اشرطه الـ </w:t>
      </w:r>
      <w:r w:rsidRPr="00E46D15">
        <w:rPr>
          <w:rFonts w:asciiTheme="majorBidi" w:hAnsiTheme="majorBidi" w:cstheme="majorBidi"/>
          <w:sz w:val="24"/>
          <w:szCs w:val="24"/>
        </w:rPr>
        <w:t>DNA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الجديده</w:t>
      </w:r>
      <w:proofErr w:type="spellEnd"/>
    </w:p>
    <w:p w:rsidR="00E46D15" w:rsidRPr="00E46D15" w:rsidRDefault="00E46D15" w:rsidP="00E46D15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محلول بفر يوفر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بيئه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مناسبه لغرض اعلى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فعاليه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وثبات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لانزيم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الـ</w:t>
      </w:r>
      <w:r w:rsidRPr="00E46D15">
        <w:rPr>
          <w:rFonts w:asciiTheme="majorBidi" w:hAnsiTheme="majorBidi" w:cstheme="majorBidi"/>
          <w:sz w:val="24"/>
          <w:szCs w:val="24"/>
        </w:rPr>
        <w:t xml:space="preserve"> DNA Polymerase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E46D15" w:rsidRPr="00E46D15" w:rsidRDefault="00E46D15" w:rsidP="00E46D15">
      <w:pPr>
        <w:ind w:left="360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>ملاحظه ماهو الـ</w:t>
      </w:r>
      <w:r w:rsidRPr="00E46D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6D15">
        <w:rPr>
          <w:rFonts w:asciiTheme="majorBidi" w:hAnsiTheme="majorBidi" w:cstheme="majorBidi"/>
          <w:b/>
          <w:bCs/>
          <w:sz w:val="24"/>
          <w:szCs w:val="24"/>
        </w:rPr>
        <w:t>Taq</w:t>
      </w:r>
      <w:proofErr w:type="spellEnd"/>
      <w:r w:rsidRPr="00E46D15">
        <w:rPr>
          <w:rFonts w:asciiTheme="majorBidi" w:hAnsiTheme="majorBidi" w:cstheme="majorBidi"/>
          <w:b/>
          <w:bCs/>
          <w:sz w:val="24"/>
          <w:szCs w:val="24"/>
        </w:rPr>
        <w:t xml:space="preserve"> polymerase</w:t>
      </w: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>من اي كائن تم عزله و ماهي مواصفاته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؟؟</w:t>
      </w: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 الاختبارات التي يستعمل فيها الـ  </w:t>
      </w:r>
      <w:r w:rsidRPr="00E46D15">
        <w:rPr>
          <w:rFonts w:asciiTheme="majorBidi" w:hAnsiTheme="majorBidi" w:cstheme="majorBidi"/>
          <w:b/>
          <w:bCs/>
          <w:sz w:val="24"/>
          <w:szCs w:val="24"/>
        </w:rPr>
        <w:t>PCR</w:t>
      </w:r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تحديد الانماط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الجينيه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للفايروسات مثل فايروس التهاب الكب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الفايروسي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نوع </w:t>
      </w:r>
      <w:r w:rsidRPr="00E46D15">
        <w:rPr>
          <w:rFonts w:asciiTheme="majorBidi" w:hAnsiTheme="majorBidi" w:cstheme="majorBidi"/>
          <w:sz w:val="24"/>
          <w:szCs w:val="24"/>
        </w:rPr>
        <w:t>C</w:t>
      </w:r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الكشف عن الامراض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الوراثيه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قبل ضهور الاعراض</w:t>
      </w:r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الكشف عن الامراض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الوراثيه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عند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الاجنه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قبل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الولاده</w:t>
      </w:r>
      <w:proofErr w:type="spellEnd"/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تشخيص الامراض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السرطانيه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بالكشف الجيني</w:t>
      </w:r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 xml:space="preserve">تعيين الانماط </w:t>
      </w:r>
      <w:proofErr w:type="spellStart"/>
      <w:r w:rsidRPr="00E46D15">
        <w:rPr>
          <w:rFonts w:asciiTheme="majorBidi" w:hAnsiTheme="majorBidi" w:cstheme="majorBidi"/>
          <w:sz w:val="24"/>
          <w:szCs w:val="24"/>
          <w:rtl/>
        </w:rPr>
        <w:t>النسيجيه</w:t>
      </w:r>
      <w:proofErr w:type="spellEnd"/>
      <w:r w:rsidRPr="00E46D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6D15">
        <w:rPr>
          <w:rFonts w:asciiTheme="majorBidi" w:hAnsiTheme="majorBidi" w:cstheme="majorBidi"/>
          <w:sz w:val="24"/>
          <w:szCs w:val="24"/>
        </w:rPr>
        <w:t>HLC- tissue typing</w:t>
      </w:r>
      <w:r w:rsidRPr="00E46D15">
        <w:rPr>
          <w:rFonts w:asciiTheme="majorBidi" w:hAnsiTheme="majorBidi" w:cstheme="majorBidi"/>
          <w:sz w:val="24"/>
          <w:szCs w:val="24"/>
          <w:rtl/>
        </w:rPr>
        <w:t xml:space="preserve"> في مجال زراعه الاعضاء </w:t>
      </w:r>
    </w:p>
    <w:p w:rsid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 w:hint="cs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  <w:rtl/>
        </w:rPr>
        <w:t>تلعب دورا مهما في الطب الجنائي والشرعي.</w:t>
      </w:r>
    </w:p>
    <w:p w:rsidR="00E46D15" w:rsidRPr="00E46D15" w:rsidRDefault="00E46D15" w:rsidP="00E46D15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rtl/>
        </w:rPr>
      </w:pPr>
    </w:p>
    <w:p w:rsidR="00E46D15" w:rsidRPr="00E46D15" w:rsidRDefault="00E46D15" w:rsidP="00E46D1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هناك عده انواع اخرى من الـ </w:t>
      </w:r>
      <w:r w:rsidRPr="00E46D15">
        <w:rPr>
          <w:rFonts w:asciiTheme="majorBidi" w:hAnsiTheme="majorBidi" w:cstheme="majorBidi"/>
          <w:b/>
          <w:bCs/>
          <w:sz w:val="24"/>
          <w:szCs w:val="24"/>
        </w:rPr>
        <w:t>PCR</w:t>
      </w:r>
      <w:r w:rsidRPr="00E46D1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التقليدي الذي تم توضيحه اعلاه و كل نوع يستخدم لهدف معين ذكر من انواع الـ </w:t>
      </w:r>
      <w:r w:rsidRPr="00E46D15">
        <w:rPr>
          <w:rFonts w:asciiTheme="majorBidi" w:hAnsiTheme="majorBidi" w:cstheme="majorBidi"/>
          <w:b/>
          <w:bCs/>
          <w:sz w:val="24"/>
          <w:szCs w:val="24"/>
        </w:rPr>
        <w:t>PCR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E46D15" w:rsidRPr="00E46D15" w:rsidRDefault="00E46D15" w:rsidP="00E46D15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E46D15">
        <w:rPr>
          <w:rFonts w:asciiTheme="majorBidi" w:hAnsiTheme="majorBidi" w:cstheme="majorBidi"/>
          <w:sz w:val="24"/>
          <w:szCs w:val="24"/>
          <w:lang w:bidi="ar-IQ"/>
        </w:rPr>
        <w:t>Conventional PCR</w:t>
      </w:r>
    </w:p>
    <w:p w:rsidR="00E46D15" w:rsidRPr="00E46D15" w:rsidRDefault="00E46D15" w:rsidP="00E46D15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E46D15">
        <w:rPr>
          <w:rFonts w:asciiTheme="majorBidi" w:hAnsiTheme="majorBidi" w:cstheme="majorBidi"/>
          <w:sz w:val="24"/>
          <w:szCs w:val="24"/>
          <w:lang w:bidi="ar-IQ"/>
        </w:rPr>
        <w:t xml:space="preserve">Real </w:t>
      </w:r>
      <w:r w:rsidRPr="00E46D15">
        <w:rPr>
          <w:rFonts w:asciiTheme="majorBidi" w:hAnsiTheme="majorBidi" w:cstheme="majorBidi"/>
          <w:sz w:val="24"/>
          <w:szCs w:val="24"/>
        </w:rPr>
        <w:t>Time PCR</w:t>
      </w:r>
    </w:p>
    <w:p w:rsidR="00E46D15" w:rsidRPr="00E46D15" w:rsidRDefault="00E46D15" w:rsidP="00E46D15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</w:rPr>
        <w:t>Quantitative PCR (</w:t>
      </w:r>
      <w:proofErr w:type="spellStart"/>
      <w:r w:rsidRPr="00E46D15">
        <w:rPr>
          <w:rFonts w:asciiTheme="majorBidi" w:hAnsiTheme="majorBidi" w:cstheme="majorBidi"/>
          <w:sz w:val="24"/>
          <w:szCs w:val="24"/>
        </w:rPr>
        <w:t>qPCR</w:t>
      </w:r>
      <w:proofErr w:type="spellEnd"/>
      <w:r w:rsidRPr="00E46D15">
        <w:rPr>
          <w:rFonts w:asciiTheme="majorBidi" w:hAnsiTheme="majorBidi" w:cstheme="majorBidi"/>
          <w:sz w:val="24"/>
          <w:szCs w:val="24"/>
        </w:rPr>
        <w:t>)</w:t>
      </w:r>
    </w:p>
    <w:p w:rsidR="00E46D15" w:rsidRPr="00E46D15" w:rsidRDefault="00E46D15" w:rsidP="00E46D15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E46D15">
        <w:rPr>
          <w:rFonts w:asciiTheme="majorBidi" w:hAnsiTheme="majorBidi" w:cstheme="majorBidi"/>
          <w:sz w:val="24"/>
          <w:szCs w:val="24"/>
        </w:rPr>
        <w:t>Reverse transcription PCR (RT-PCR)</w:t>
      </w:r>
    </w:p>
    <w:p w:rsidR="00E46D15" w:rsidRPr="00E46D15" w:rsidRDefault="00E46D15" w:rsidP="00E46D15">
      <w:pPr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</w:p>
    <w:p w:rsidR="00E46D15" w:rsidRPr="00E46D15" w:rsidRDefault="00E46D15" w:rsidP="00E46D1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46D15" w:rsidRPr="00E46D15" w:rsidSect="00CC2D28">
      <w:headerReference w:type="default" r:id="rId10"/>
      <w:footerReference w:type="default" r:id="rId11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80" w:rsidRDefault="001E1580" w:rsidP="001F3D6E">
      <w:pPr>
        <w:spacing w:after="0" w:line="240" w:lineRule="auto"/>
      </w:pPr>
      <w:r>
        <w:separator/>
      </w:r>
    </w:p>
  </w:endnote>
  <w:endnote w:type="continuationSeparator" w:id="0">
    <w:p w:rsidR="001E1580" w:rsidRDefault="001E1580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46D15" w:rsidRPr="00E46D15">
      <w:rPr>
        <w:rFonts w:asciiTheme="majorHAnsi" w:eastAsiaTheme="majorEastAsia" w:hAnsiTheme="majorHAnsi" w:cstheme="majorBidi"/>
        <w:noProof/>
        <w:rtl/>
        <w:lang w:val="ar-SA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80" w:rsidRDefault="001E1580" w:rsidP="001F3D6E">
      <w:pPr>
        <w:spacing w:after="0" w:line="240" w:lineRule="auto"/>
      </w:pPr>
      <w:r>
        <w:separator/>
      </w:r>
    </w:p>
  </w:footnote>
  <w:footnote w:type="continuationSeparator" w:id="0">
    <w:p w:rsidR="001E1580" w:rsidRDefault="001E1580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E46D15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38131" wp14:editId="28E039BA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E46D15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الثالث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عشر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3pt;height:11.3pt" o:bullet="t">
        <v:imagedata r:id="rId1" o:title="msoA12F"/>
      </v:shape>
    </w:pict>
  </w:numPicBullet>
  <w:abstractNum w:abstractNumId="0">
    <w:nsid w:val="01971F72"/>
    <w:multiLevelType w:val="hybridMultilevel"/>
    <w:tmpl w:val="5FD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381"/>
    <w:multiLevelType w:val="hybridMultilevel"/>
    <w:tmpl w:val="3C6201D8"/>
    <w:lvl w:ilvl="0" w:tplc="A3A0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666"/>
    <w:multiLevelType w:val="hybridMultilevel"/>
    <w:tmpl w:val="759A3192"/>
    <w:lvl w:ilvl="0" w:tplc="99828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2906"/>
    <w:multiLevelType w:val="hybridMultilevel"/>
    <w:tmpl w:val="B23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65B8"/>
    <w:multiLevelType w:val="hybridMultilevel"/>
    <w:tmpl w:val="8CD4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294E"/>
    <w:multiLevelType w:val="hybridMultilevel"/>
    <w:tmpl w:val="9514BBB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BD8"/>
    <w:multiLevelType w:val="hybridMultilevel"/>
    <w:tmpl w:val="91004486"/>
    <w:lvl w:ilvl="0" w:tplc="C458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554B"/>
    <w:multiLevelType w:val="hybridMultilevel"/>
    <w:tmpl w:val="BA94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B3D76"/>
    <w:multiLevelType w:val="hybridMultilevel"/>
    <w:tmpl w:val="8368BE7A"/>
    <w:lvl w:ilvl="0" w:tplc="D922A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8536A"/>
    <w:multiLevelType w:val="hybridMultilevel"/>
    <w:tmpl w:val="91C6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C7C6389"/>
    <w:multiLevelType w:val="hybridMultilevel"/>
    <w:tmpl w:val="8C38A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D2ABC"/>
    <w:multiLevelType w:val="hybridMultilevel"/>
    <w:tmpl w:val="2F9C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5564E"/>
    <w:multiLevelType w:val="hybridMultilevel"/>
    <w:tmpl w:val="7AC2F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D4DA1"/>
    <w:multiLevelType w:val="hybridMultilevel"/>
    <w:tmpl w:val="3DA0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259AA"/>
    <w:multiLevelType w:val="hybridMultilevel"/>
    <w:tmpl w:val="1B0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17"/>
  </w:num>
  <w:num w:numId="7">
    <w:abstractNumId w:val="24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23"/>
  </w:num>
  <w:num w:numId="15">
    <w:abstractNumId w:val="11"/>
  </w:num>
  <w:num w:numId="16">
    <w:abstractNumId w:val="15"/>
  </w:num>
  <w:num w:numId="17">
    <w:abstractNumId w:val="3"/>
  </w:num>
  <w:num w:numId="18">
    <w:abstractNumId w:val="8"/>
  </w:num>
  <w:num w:numId="19">
    <w:abstractNumId w:val="18"/>
  </w:num>
  <w:num w:numId="20">
    <w:abstractNumId w:val="10"/>
  </w:num>
  <w:num w:numId="21">
    <w:abstractNumId w:val="21"/>
  </w:num>
  <w:num w:numId="22">
    <w:abstractNumId w:val="14"/>
  </w:num>
  <w:num w:numId="23">
    <w:abstractNumId w:val="0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76A69"/>
    <w:rsid w:val="000813CB"/>
    <w:rsid w:val="00086B7D"/>
    <w:rsid w:val="000C5530"/>
    <w:rsid w:val="000D30E1"/>
    <w:rsid w:val="000F5771"/>
    <w:rsid w:val="00110B8E"/>
    <w:rsid w:val="00153018"/>
    <w:rsid w:val="00162EDE"/>
    <w:rsid w:val="001825D5"/>
    <w:rsid w:val="00192720"/>
    <w:rsid w:val="001E1580"/>
    <w:rsid w:val="001F3D6E"/>
    <w:rsid w:val="00200C3A"/>
    <w:rsid w:val="002015DC"/>
    <w:rsid w:val="00210C22"/>
    <w:rsid w:val="00244840"/>
    <w:rsid w:val="00263262"/>
    <w:rsid w:val="002D59F8"/>
    <w:rsid w:val="0031151C"/>
    <w:rsid w:val="00333921"/>
    <w:rsid w:val="003B048D"/>
    <w:rsid w:val="003B2E01"/>
    <w:rsid w:val="003F3B65"/>
    <w:rsid w:val="00422CFE"/>
    <w:rsid w:val="00425978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61A2D"/>
    <w:rsid w:val="006B0DA9"/>
    <w:rsid w:val="00725EB8"/>
    <w:rsid w:val="00731BB4"/>
    <w:rsid w:val="00792E80"/>
    <w:rsid w:val="007D608A"/>
    <w:rsid w:val="007F5320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D7A15"/>
    <w:rsid w:val="00A02563"/>
    <w:rsid w:val="00B224B7"/>
    <w:rsid w:val="00B27293"/>
    <w:rsid w:val="00BA334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46D15"/>
    <w:rsid w:val="00E5794F"/>
    <w:rsid w:val="00EB126E"/>
    <w:rsid w:val="00EB32C4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70</cp:revision>
  <dcterms:created xsi:type="dcterms:W3CDTF">2016-10-15T11:42:00Z</dcterms:created>
  <dcterms:modified xsi:type="dcterms:W3CDTF">2017-04-08T18:21:00Z</dcterms:modified>
</cp:coreProperties>
</file>