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35D" w:rsidRPr="001F085D" w:rsidRDefault="00CC035D" w:rsidP="003828D7">
      <w:pPr>
        <w:pStyle w:val="Heading10"/>
        <w:keepNext/>
        <w:keepLines/>
        <w:shd w:val="clear" w:color="auto" w:fill="auto"/>
        <w:spacing w:after="76" w:line="276" w:lineRule="auto"/>
        <w:jc w:val="both"/>
        <w:rPr>
          <w:rFonts w:asciiTheme="majorBidi" w:hAnsiTheme="majorBidi" w:cstheme="majorBidi"/>
          <w:i w:val="0"/>
          <w:iCs w:val="0"/>
          <w:sz w:val="32"/>
          <w:szCs w:val="32"/>
          <w:rtl/>
          <w:lang w:bidi="ar-IQ"/>
        </w:rPr>
      </w:pPr>
      <w:bookmarkStart w:id="0" w:name="bookmark0"/>
      <w:r w:rsidRPr="001F085D">
        <w:rPr>
          <w:rFonts w:asciiTheme="majorBidi" w:hAnsiTheme="majorBidi" w:cstheme="majorBidi"/>
          <w:i w:val="0"/>
          <w:iCs w:val="0"/>
          <w:sz w:val="32"/>
          <w:szCs w:val="32"/>
          <w:rtl/>
          <w:lang w:bidi="ar-IQ"/>
        </w:rPr>
        <w:t xml:space="preserve">د. بان عامر </w:t>
      </w:r>
      <w:r w:rsidR="003D1F4A">
        <w:rPr>
          <w:rFonts w:asciiTheme="majorBidi" w:hAnsiTheme="majorBidi" w:cstheme="majorBidi" w:hint="cs"/>
          <w:i w:val="0"/>
          <w:iCs w:val="0"/>
          <w:sz w:val="32"/>
          <w:szCs w:val="32"/>
          <w:rtl/>
          <w:lang w:bidi="ar-IQ"/>
        </w:rPr>
        <w:t>موسى</w:t>
      </w:r>
      <w:r w:rsidRPr="001F085D">
        <w:rPr>
          <w:rFonts w:asciiTheme="majorBidi" w:hAnsiTheme="majorBidi" w:cstheme="majorBidi"/>
          <w:i w:val="0"/>
          <w:iCs w:val="0"/>
          <w:sz w:val="32"/>
          <w:szCs w:val="32"/>
          <w:rtl/>
          <w:lang w:bidi="ar-IQ"/>
        </w:rPr>
        <w:t xml:space="preserve">            </w:t>
      </w:r>
      <w:r w:rsidR="001F085D">
        <w:rPr>
          <w:rFonts w:asciiTheme="majorBidi" w:hAnsiTheme="majorBidi" w:cstheme="majorBidi" w:hint="cs"/>
          <w:i w:val="0"/>
          <w:iCs w:val="0"/>
          <w:sz w:val="32"/>
          <w:szCs w:val="32"/>
          <w:rtl/>
          <w:lang w:bidi="ar-IQ"/>
        </w:rPr>
        <w:t xml:space="preserve">             </w:t>
      </w:r>
      <w:r w:rsidRPr="001F085D">
        <w:rPr>
          <w:rFonts w:asciiTheme="majorBidi" w:hAnsiTheme="majorBidi" w:cstheme="majorBidi"/>
          <w:i w:val="0"/>
          <w:iCs w:val="0"/>
          <w:sz w:val="32"/>
          <w:szCs w:val="32"/>
          <w:rtl/>
          <w:lang w:bidi="ar-IQ"/>
        </w:rPr>
        <w:t xml:space="preserve">                                         المرحلة الخامسة</w:t>
      </w:r>
    </w:p>
    <w:p w:rsidR="00EE0781" w:rsidRPr="001F085D" w:rsidRDefault="00C256A6" w:rsidP="003828D7">
      <w:pPr>
        <w:pStyle w:val="Heading10"/>
        <w:keepNext/>
        <w:keepLines/>
        <w:shd w:val="clear" w:color="auto" w:fill="auto"/>
        <w:spacing w:after="76" w:line="276" w:lineRule="auto"/>
        <w:rPr>
          <w:rFonts w:asciiTheme="majorBidi" w:hAnsiTheme="majorBidi" w:cstheme="majorBidi"/>
          <w:sz w:val="32"/>
          <w:szCs w:val="32"/>
        </w:rPr>
      </w:pPr>
      <w:r w:rsidRPr="001F085D">
        <w:rPr>
          <w:rFonts w:asciiTheme="majorBidi" w:hAnsiTheme="majorBidi" w:cstheme="majorBidi"/>
          <w:sz w:val="32"/>
          <w:szCs w:val="32"/>
        </w:rPr>
        <w:t>Miscarriage</w:t>
      </w:r>
      <w:bookmarkEnd w:id="0"/>
    </w:p>
    <w:p w:rsidR="00EE0781" w:rsidRPr="001F085D" w:rsidRDefault="00C256A6" w:rsidP="003828D7">
      <w:pPr>
        <w:pStyle w:val="Bodytext20"/>
        <w:shd w:val="clear" w:color="auto" w:fill="auto"/>
        <w:spacing w:before="0" w:after="172" w:line="276" w:lineRule="auto"/>
        <w:ind w:firstLine="260"/>
        <w:jc w:val="both"/>
        <w:rPr>
          <w:rFonts w:asciiTheme="majorBidi" w:hAnsiTheme="majorBidi" w:cstheme="majorBidi"/>
          <w:sz w:val="32"/>
          <w:szCs w:val="32"/>
        </w:rPr>
      </w:pPr>
      <w:r w:rsidRPr="001F085D">
        <w:rPr>
          <w:rFonts w:asciiTheme="majorBidi" w:hAnsiTheme="majorBidi" w:cstheme="majorBidi"/>
          <w:sz w:val="32"/>
          <w:szCs w:val="32"/>
        </w:rPr>
        <w:t xml:space="preserve">Miscarriage, is a term used </w:t>
      </w:r>
      <w:r w:rsidRPr="001F085D">
        <w:rPr>
          <w:rStyle w:val="Bodytext29pt"/>
          <w:rFonts w:asciiTheme="majorBidi" w:hAnsiTheme="majorBidi" w:cstheme="majorBidi"/>
          <w:sz w:val="32"/>
          <w:szCs w:val="32"/>
        </w:rPr>
        <w:t xml:space="preserve">for </w:t>
      </w:r>
      <w:r w:rsidRPr="001F085D">
        <w:rPr>
          <w:rFonts w:asciiTheme="majorBidi" w:hAnsiTheme="majorBidi" w:cstheme="majorBidi"/>
          <w:sz w:val="32"/>
          <w:szCs w:val="32"/>
        </w:rPr>
        <w:t xml:space="preserve">Early pregnancy loss , </w:t>
      </w:r>
      <w:r w:rsidRPr="001F085D">
        <w:rPr>
          <w:rStyle w:val="Bodytext29pt"/>
          <w:rFonts w:asciiTheme="majorBidi" w:hAnsiTheme="majorBidi" w:cstheme="majorBidi"/>
          <w:sz w:val="32"/>
          <w:szCs w:val="32"/>
        </w:rPr>
        <w:t xml:space="preserve">it is </w:t>
      </w:r>
      <w:r w:rsidRPr="001F085D">
        <w:rPr>
          <w:rFonts w:asciiTheme="majorBidi" w:hAnsiTheme="majorBidi" w:cstheme="majorBidi"/>
          <w:sz w:val="32"/>
          <w:szCs w:val="32"/>
        </w:rPr>
        <w:t xml:space="preserve">the </w:t>
      </w:r>
      <w:r w:rsidRPr="001F085D">
        <w:rPr>
          <w:rStyle w:val="Bodytext29pt"/>
          <w:rFonts w:asciiTheme="majorBidi" w:hAnsiTheme="majorBidi" w:cstheme="majorBidi"/>
          <w:sz w:val="32"/>
          <w:szCs w:val="32"/>
        </w:rPr>
        <w:t xml:space="preserve">toss </w:t>
      </w:r>
      <w:r w:rsidRPr="001F085D">
        <w:rPr>
          <w:rFonts w:asciiTheme="majorBidi" w:hAnsiTheme="majorBidi" w:cstheme="majorBidi"/>
          <w:sz w:val="32"/>
          <w:szCs w:val="32"/>
        </w:rPr>
        <w:t>of a pregnancy before 24 weeks</w:t>
      </w:r>
    </w:p>
    <w:p w:rsidR="00EE0781" w:rsidRPr="001F085D" w:rsidRDefault="001F085D" w:rsidP="003828D7">
      <w:pPr>
        <w:pStyle w:val="Bodytext30"/>
        <w:shd w:val="clear" w:color="auto" w:fill="auto"/>
        <w:spacing w:before="0" w:after="92" w:line="276" w:lineRule="auto"/>
        <w:ind w:firstLine="0"/>
        <w:jc w:val="both"/>
        <w:rPr>
          <w:rFonts w:asciiTheme="majorBidi" w:hAnsiTheme="majorBidi" w:cstheme="majorBidi"/>
          <w:sz w:val="32"/>
          <w:szCs w:val="32"/>
        </w:rPr>
      </w:pPr>
      <w:r>
        <w:rPr>
          <w:rFonts w:asciiTheme="majorBidi" w:hAnsiTheme="majorBidi" w:cstheme="majorBidi"/>
          <w:sz w:val="32"/>
          <w:szCs w:val="32"/>
        </w:rPr>
        <w:t>I</w:t>
      </w:r>
      <w:r w:rsidR="00C256A6" w:rsidRPr="001F085D">
        <w:rPr>
          <w:rFonts w:asciiTheme="majorBidi" w:hAnsiTheme="majorBidi" w:cstheme="majorBidi"/>
          <w:sz w:val="32"/>
          <w:szCs w:val="32"/>
        </w:rPr>
        <w:t>ncidence</w:t>
      </w:r>
    </w:p>
    <w:p w:rsidR="00EE0781" w:rsidRPr="001F085D" w:rsidRDefault="00C256A6" w:rsidP="003828D7">
      <w:pPr>
        <w:pStyle w:val="Bodytext20"/>
        <w:shd w:val="clear" w:color="auto" w:fill="auto"/>
        <w:spacing w:before="0" w:after="183" w:line="276" w:lineRule="auto"/>
        <w:ind w:firstLine="720"/>
        <w:jc w:val="both"/>
        <w:rPr>
          <w:rFonts w:asciiTheme="majorBidi" w:hAnsiTheme="majorBidi" w:cstheme="majorBidi"/>
          <w:sz w:val="32"/>
          <w:szCs w:val="32"/>
        </w:rPr>
      </w:pPr>
      <w:r w:rsidRPr="001F085D">
        <w:rPr>
          <w:rFonts w:asciiTheme="majorBidi" w:hAnsiTheme="majorBidi" w:cstheme="majorBidi"/>
          <w:sz w:val="32"/>
          <w:szCs w:val="32"/>
        </w:rPr>
        <w:t>Miscarriage is the most common type of pregnancy loss. Studies reveal that anywhere from 10-25% of all clinically recognized pregnancies will end in miscarriage. Chemical pregnancies may account for 50% of all miscarriages. This occurs when a pregnancy is lost shortly after implantation, resulting in bleeding that occurs around the time of her expected period. The woman may not reali</w:t>
      </w:r>
      <w:r w:rsidR="004014D8">
        <w:rPr>
          <w:rFonts w:asciiTheme="majorBidi" w:hAnsiTheme="majorBidi" w:cstheme="majorBidi"/>
          <w:sz w:val="32"/>
          <w:szCs w:val="32"/>
        </w:rPr>
        <w:t xml:space="preserve">ze that she conceived when she </w:t>
      </w:r>
      <w:r w:rsidRPr="001F085D">
        <w:rPr>
          <w:rFonts w:asciiTheme="majorBidi" w:hAnsiTheme="majorBidi" w:cstheme="majorBidi"/>
          <w:sz w:val="32"/>
          <w:szCs w:val="32"/>
        </w:rPr>
        <w:t>experiences a Chemical pregnancy</w:t>
      </w:r>
      <w:r w:rsidR="001F085D">
        <w:rPr>
          <w:rFonts w:asciiTheme="majorBidi" w:hAnsiTheme="majorBidi" w:cstheme="majorBidi"/>
          <w:sz w:val="32"/>
          <w:szCs w:val="32"/>
        </w:rPr>
        <w:t>.</w:t>
      </w:r>
    </w:p>
    <w:p w:rsidR="00EE0781" w:rsidRPr="001F085D" w:rsidRDefault="00C256A6" w:rsidP="003828D7">
      <w:pPr>
        <w:pStyle w:val="Bodytext20"/>
        <w:shd w:val="clear" w:color="auto" w:fill="auto"/>
        <w:spacing w:before="0" w:after="86" w:line="276" w:lineRule="auto"/>
        <w:ind w:firstLine="720"/>
        <w:jc w:val="both"/>
        <w:rPr>
          <w:rFonts w:asciiTheme="majorBidi" w:hAnsiTheme="majorBidi" w:cstheme="majorBidi"/>
          <w:sz w:val="32"/>
          <w:szCs w:val="32"/>
        </w:rPr>
      </w:pPr>
      <w:r w:rsidRPr="001F085D">
        <w:rPr>
          <w:rFonts w:asciiTheme="majorBidi" w:hAnsiTheme="majorBidi" w:cstheme="majorBidi"/>
          <w:sz w:val="32"/>
          <w:szCs w:val="32"/>
        </w:rPr>
        <w:t>Most miscarriages occur during the first 13 weeks of pregnancy.</w:t>
      </w:r>
    </w:p>
    <w:p w:rsidR="00EE0781" w:rsidRPr="001F085D" w:rsidRDefault="00C256A6" w:rsidP="003828D7">
      <w:pPr>
        <w:pStyle w:val="Bodytext20"/>
        <w:shd w:val="clear" w:color="auto" w:fill="auto"/>
        <w:spacing w:before="0" w:after="180" w:line="276" w:lineRule="auto"/>
        <w:ind w:firstLine="720"/>
        <w:jc w:val="both"/>
        <w:rPr>
          <w:rFonts w:asciiTheme="majorBidi" w:hAnsiTheme="majorBidi" w:cstheme="majorBidi"/>
          <w:sz w:val="32"/>
          <w:szCs w:val="32"/>
        </w:rPr>
      </w:pPr>
      <w:r w:rsidRPr="001F085D">
        <w:rPr>
          <w:rFonts w:asciiTheme="majorBidi" w:hAnsiTheme="majorBidi" w:cstheme="majorBidi"/>
          <w:sz w:val="32"/>
          <w:szCs w:val="32"/>
        </w:rPr>
        <w:t>Fo</w:t>
      </w:r>
      <w:r w:rsidR="001F085D">
        <w:rPr>
          <w:rFonts w:asciiTheme="majorBidi" w:hAnsiTheme="majorBidi" w:cstheme="majorBidi"/>
          <w:sz w:val="32"/>
          <w:szCs w:val="32"/>
        </w:rPr>
        <w:t>r woma</w:t>
      </w:r>
      <w:r w:rsidRPr="001F085D">
        <w:rPr>
          <w:rFonts w:asciiTheme="majorBidi" w:hAnsiTheme="majorBidi" w:cstheme="majorBidi"/>
          <w:sz w:val="32"/>
          <w:szCs w:val="32"/>
        </w:rPr>
        <w:t xml:space="preserve">n their </w:t>
      </w:r>
      <w:r w:rsidR="001F085D">
        <w:rPr>
          <w:rStyle w:val="Bodytext29pt"/>
          <w:rFonts w:asciiTheme="majorBidi" w:hAnsiTheme="majorBidi" w:cstheme="majorBidi"/>
          <w:sz w:val="32"/>
          <w:szCs w:val="32"/>
        </w:rPr>
        <w:t>childbearing</w:t>
      </w:r>
      <w:r w:rsidRPr="001F085D">
        <w:rPr>
          <w:rStyle w:val="Bodytext29pt"/>
          <w:rFonts w:asciiTheme="majorBidi" w:hAnsiTheme="majorBidi" w:cstheme="majorBidi"/>
          <w:sz w:val="32"/>
          <w:szCs w:val="32"/>
        </w:rPr>
        <w:t xml:space="preserve"> years,</w:t>
      </w:r>
      <w:r w:rsidR="004014D8">
        <w:rPr>
          <w:rFonts w:asciiTheme="majorBidi" w:hAnsiTheme="majorBidi" w:cstheme="majorBidi"/>
          <w:sz w:val="32"/>
          <w:szCs w:val="32"/>
        </w:rPr>
        <w:t xml:space="preserve"> </w:t>
      </w:r>
      <w:r w:rsidRPr="001F085D">
        <w:rPr>
          <w:rFonts w:asciiTheme="majorBidi" w:hAnsiTheme="majorBidi" w:cstheme="majorBidi"/>
          <w:sz w:val="32"/>
          <w:szCs w:val="32"/>
        </w:rPr>
        <w:t xml:space="preserve">the </w:t>
      </w:r>
      <w:r w:rsidRPr="001F085D">
        <w:rPr>
          <w:rStyle w:val="Bodytext29pt"/>
          <w:rFonts w:asciiTheme="majorBidi" w:hAnsiTheme="majorBidi" w:cstheme="majorBidi"/>
          <w:sz w:val="32"/>
          <w:szCs w:val="32"/>
        </w:rPr>
        <w:t xml:space="preserve">chances </w:t>
      </w:r>
      <w:r w:rsidRPr="001F085D">
        <w:rPr>
          <w:rFonts w:asciiTheme="majorBidi" w:hAnsiTheme="majorBidi" w:cstheme="majorBidi"/>
          <w:sz w:val="32"/>
          <w:szCs w:val="32"/>
        </w:rPr>
        <w:t xml:space="preserve">of having a miscarriage </w:t>
      </w:r>
      <w:r w:rsidRPr="001F085D">
        <w:rPr>
          <w:rStyle w:val="Bodytext29pt"/>
          <w:rFonts w:asciiTheme="majorBidi" w:hAnsiTheme="majorBidi" w:cstheme="majorBidi"/>
          <w:sz w:val="32"/>
          <w:szCs w:val="32"/>
        </w:rPr>
        <w:t>can</w:t>
      </w:r>
      <w:r w:rsidR="001F085D">
        <w:rPr>
          <w:rStyle w:val="Bodytext29pt"/>
          <w:rFonts w:asciiTheme="majorBidi" w:hAnsiTheme="majorBidi" w:cstheme="majorBidi"/>
          <w:sz w:val="32"/>
          <w:szCs w:val="32"/>
        </w:rPr>
        <w:t xml:space="preserve"> </w:t>
      </w:r>
      <w:r w:rsidR="004014D8">
        <w:rPr>
          <w:rStyle w:val="Bodytext29pt"/>
          <w:rFonts w:asciiTheme="majorBidi" w:hAnsiTheme="majorBidi" w:cstheme="majorBidi"/>
          <w:sz w:val="32"/>
          <w:szCs w:val="32"/>
        </w:rPr>
        <w:t>range from 10-25%</w:t>
      </w:r>
      <w:r w:rsidRPr="001F085D">
        <w:rPr>
          <w:rStyle w:val="Bodytext29pt"/>
          <w:rFonts w:asciiTheme="majorBidi" w:hAnsiTheme="majorBidi" w:cstheme="majorBidi"/>
          <w:sz w:val="32"/>
          <w:szCs w:val="32"/>
        </w:rPr>
        <w:t xml:space="preserve">, and </w:t>
      </w:r>
      <w:r w:rsidRPr="001F085D">
        <w:rPr>
          <w:rFonts w:asciiTheme="majorBidi" w:hAnsiTheme="majorBidi" w:cstheme="majorBidi"/>
          <w:sz w:val="32"/>
          <w:szCs w:val="32"/>
        </w:rPr>
        <w:t xml:space="preserve">in </w:t>
      </w:r>
      <w:r w:rsidRPr="001F085D">
        <w:rPr>
          <w:rStyle w:val="Bodytext29pt"/>
          <w:rFonts w:asciiTheme="majorBidi" w:hAnsiTheme="majorBidi" w:cstheme="majorBidi"/>
          <w:sz w:val="32"/>
          <w:szCs w:val="32"/>
        </w:rPr>
        <w:t xml:space="preserve">most </w:t>
      </w:r>
      <w:r w:rsidRPr="001F085D">
        <w:rPr>
          <w:rFonts w:asciiTheme="majorBidi" w:hAnsiTheme="majorBidi" w:cstheme="majorBidi"/>
          <w:sz w:val="32"/>
          <w:szCs w:val="32"/>
        </w:rPr>
        <w:t xml:space="preserve">healthy women the average </w:t>
      </w:r>
      <w:r w:rsidR="001F085D">
        <w:rPr>
          <w:rFonts w:asciiTheme="majorBidi" w:hAnsiTheme="majorBidi" w:cstheme="majorBidi"/>
          <w:sz w:val="32"/>
          <w:szCs w:val="32"/>
        </w:rPr>
        <w:t>i</w:t>
      </w:r>
      <w:r w:rsidRPr="001F085D">
        <w:rPr>
          <w:rFonts w:asciiTheme="majorBidi" w:hAnsiTheme="majorBidi" w:cstheme="majorBidi"/>
          <w:sz w:val="32"/>
          <w:szCs w:val="32"/>
        </w:rPr>
        <w:t>s</w:t>
      </w:r>
      <w:r w:rsidR="001F085D">
        <w:rPr>
          <w:rFonts w:asciiTheme="majorBidi" w:hAnsiTheme="majorBidi" w:cstheme="majorBidi"/>
          <w:sz w:val="32"/>
          <w:szCs w:val="32"/>
        </w:rPr>
        <w:t xml:space="preserve"> a</w:t>
      </w:r>
      <w:r w:rsidRPr="001F085D">
        <w:rPr>
          <w:rFonts w:asciiTheme="majorBidi" w:hAnsiTheme="majorBidi" w:cstheme="majorBidi"/>
          <w:sz w:val="32"/>
          <w:szCs w:val="32"/>
        </w:rPr>
        <w:t>bout a 15</w:t>
      </w:r>
      <w:r w:rsidR="001F085D">
        <w:rPr>
          <w:rFonts w:asciiTheme="majorBidi" w:hAnsiTheme="majorBidi" w:cstheme="majorBidi"/>
          <w:sz w:val="32"/>
          <w:szCs w:val="32"/>
        </w:rPr>
        <w:t>-20% chance.</w:t>
      </w:r>
    </w:p>
    <w:p w:rsidR="00EE0781" w:rsidRPr="001F085D" w:rsidRDefault="00C256A6" w:rsidP="003828D7">
      <w:pPr>
        <w:pStyle w:val="Bodytext20"/>
        <w:shd w:val="clear" w:color="auto" w:fill="auto"/>
        <w:spacing w:before="0" w:after="107" w:line="276" w:lineRule="auto"/>
        <w:ind w:firstLine="720"/>
        <w:jc w:val="both"/>
        <w:rPr>
          <w:rFonts w:asciiTheme="majorBidi" w:hAnsiTheme="majorBidi" w:cstheme="majorBidi"/>
          <w:sz w:val="32"/>
          <w:szCs w:val="32"/>
        </w:rPr>
      </w:pPr>
      <w:r w:rsidRPr="001F085D">
        <w:rPr>
          <w:rFonts w:asciiTheme="majorBidi" w:hAnsiTheme="majorBidi" w:cstheme="majorBidi"/>
          <w:sz w:val="32"/>
          <w:szCs w:val="32"/>
        </w:rPr>
        <w:t xml:space="preserve">An increase in </w:t>
      </w:r>
      <w:r w:rsidR="004014D8">
        <w:rPr>
          <w:rStyle w:val="Bodytext29pt"/>
          <w:rFonts w:asciiTheme="majorBidi" w:hAnsiTheme="majorBidi" w:cstheme="majorBidi"/>
          <w:sz w:val="32"/>
          <w:szCs w:val="32"/>
        </w:rPr>
        <w:t xml:space="preserve">maternal age affects </w:t>
      </w:r>
      <w:r w:rsidR="004014D8">
        <w:rPr>
          <w:rFonts w:asciiTheme="majorBidi" w:hAnsiTheme="majorBidi" w:cstheme="majorBidi"/>
          <w:sz w:val="32"/>
          <w:szCs w:val="32"/>
        </w:rPr>
        <w:t>the chances o</w:t>
      </w:r>
      <w:r w:rsidRPr="001F085D">
        <w:rPr>
          <w:rFonts w:asciiTheme="majorBidi" w:hAnsiTheme="majorBidi" w:cstheme="majorBidi"/>
          <w:sz w:val="32"/>
          <w:szCs w:val="32"/>
        </w:rPr>
        <w:t>f miscarriage</w:t>
      </w:r>
    </w:p>
    <w:p w:rsidR="00EE0781" w:rsidRPr="001F085D" w:rsidRDefault="00C256A6" w:rsidP="003828D7">
      <w:pPr>
        <w:pStyle w:val="Bodytext40"/>
        <w:shd w:val="clear" w:color="auto" w:fill="auto"/>
        <w:spacing w:before="0" w:after="180" w:line="276" w:lineRule="auto"/>
        <w:ind w:firstLine="720"/>
        <w:jc w:val="both"/>
        <w:rPr>
          <w:rFonts w:asciiTheme="majorBidi" w:hAnsiTheme="majorBidi" w:cstheme="majorBidi"/>
          <w:sz w:val="32"/>
          <w:szCs w:val="32"/>
        </w:rPr>
      </w:pPr>
      <w:r w:rsidRPr="001F085D">
        <w:rPr>
          <w:rStyle w:val="Bodytext485pt"/>
          <w:rFonts w:asciiTheme="majorBidi" w:hAnsiTheme="majorBidi" w:cstheme="majorBidi"/>
          <w:sz w:val="32"/>
          <w:szCs w:val="32"/>
        </w:rPr>
        <w:t>W</w:t>
      </w:r>
      <w:r w:rsidR="0040728D">
        <w:rPr>
          <w:rStyle w:val="Bodytext485pt"/>
          <w:rFonts w:asciiTheme="majorBidi" w:hAnsiTheme="majorBidi" w:cstheme="majorBidi"/>
          <w:sz w:val="32"/>
          <w:szCs w:val="32"/>
        </w:rPr>
        <w:t>o</w:t>
      </w:r>
      <w:r w:rsidRPr="001F085D">
        <w:rPr>
          <w:rStyle w:val="Bodytext485pt"/>
          <w:rFonts w:asciiTheme="majorBidi" w:hAnsiTheme="majorBidi" w:cstheme="majorBidi"/>
          <w:sz w:val="32"/>
          <w:szCs w:val="32"/>
        </w:rPr>
        <w:t xml:space="preserve">men under the </w:t>
      </w:r>
      <w:r w:rsidRPr="001F085D">
        <w:rPr>
          <w:rFonts w:asciiTheme="majorBidi" w:hAnsiTheme="majorBidi" w:cstheme="majorBidi"/>
          <w:sz w:val="32"/>
          <w:szCs w:val="32"/>
        </w:rPr>
        <w:t>age of 35</w:t>
      </w:r>
      <w:r w:rsidR="004014D8">
        <w:rPr>
          <w:rFonts w:asciiTheme="majorBidi" w:hAnsiTheme="majorBidi" w:cstheme="majorBidi"/>
          <w:sz w:val="32"/>
          <w:szCs w:val="32"/>
        </w:rPr>
        <w:t>yrs old have about a 1</w:t>
      </w:r>
      <w:r w:rsidRPr="001F085D">
        <w:rPr>
          <w:rFonts w:asciiTheme="majorBidi" w:hAnsiTheme="majorBidi" w:cstheme="majorBidi"/>
          <w:sz w:val="32"/>
          <w:szCs w:val="32"/>
        </w:rPr>
        <w:t>5% chance</w:t>
      </w:r>
      <w:r w:rsidR="0040728D">
        <w:rPr>
          <w:rFonts w:asciiTheme="majorBidi" w:hAnsiTheme="majorBidi" w:cstheme="majorBidi"/>
          <w:sz w:val="32"/>
          <w:szCs w:val="32"/>
        </w:rPr>
        <w:t xml:space="preserve"> of</w:t>
      </w:r>
      <w:r w:rsidRPr="001F085D">
        <w:rPr>
          <w:rFonts w:asciiTheme="majorBidi" w:hAnsiTheme="majorBidi" w:cstheme="majorBidi"/>
          <w:sz w:val="32"/>
          <w:szCs w:val="32"/>
        </w:rPr>
        <w:t xml:space="preserve"> </w:t>
      </w:r>
      <w:r w:rsidRPr="001F085D">
        <w:rPr>
          <w:rStyle w:val="Bodytext485pt"/>
          <w:rFonts w:asciiTheme="majorBidi" w:hAnsiTheme="majorBidi" w:cstheme="majorBidi"/>
          <w:sz w:val="32"/>
          <w:szCs w:val="32"/>
        </w:rPr>
        <w:t>miscarriage</w:t>
      </w:r>
      <w:r w:rsidR="0040728D">
        <w:rPr>
          <w:rStyle w:val="Bodytext485pt"/>
          <w:rFonts w:asciiTheme="majorBidi" w:hAnsiTheme="majorBidi" w:cstheme="majorBidi"/>
          <w:sz w:val="32"/>
          <w:szCs w:val="32"/>
        </w:rPr>
        <w:t>.</w:t>
      </w:r>
    </w:p>
    <w:p w:rsidR="00EE0781" w:rsidRPr="001F085D" w:rsidRDefault="00C256A6" w:rsidP="003828D7">
      <w:pPr>
        <w:pStyle w:val="Bodytext40"/>
        <w:shd w:val="clear" w:color="auto" w:fill="auto"/>
        <w:spacing w:before="0" w:line="276" w:lineRule="auto"/>
        <w:ind w:firstLine="720"/>
        <w:jc w:val="both"/>
        <w:rPr>
          <w:rFonts w:asciiTheme="majorBidi" w:hAnsiTheme="majorBidi" w:cstheme="majorBidi"/>
          <w:sz w:val="32"/>
          <w:szCs w:val="32"/>
        </w:rPr>
      </w:pPr>
      <w:r w:rsidRPr="001F085D">
        <w:rPr>
          <w:rStyle w:val="Bodytext485pt"/>
          <w:rFonts w:asciiTheme="majorBidi" w:hAnsiTheme="majorBidi" w:cstheme="majorBidi"/>
          <w:sz w:val="32"/>
          <w:szCs w:val="32"/>
        </w:rPr>
        <w:t xml:space="preserve">Women </w:t>
      </w:r>
      <w:r w:rsidRPr="001F085D">
        <w:rPr>
          <w:rFonts w:asciiTheme="majorBidi" w:hAnsiTheme="majorBidi" w:cstheme="majorBidi"/>
          <w:sz w:val="32"/>
          <w:szCs w:val="32"/>
        </w:rPr>
        <w:t xml:space="preserve">who </w:t>
      </w:r>
      <w:r w:rsidRPr="001F085D">
        <w:rPr>
          <w:rStyle w:val="Bodytext485pt"/>
          <w:rFonts w:asciiTheme="majorBidi" w:hAnsiTheme="majorBidi" w:cstheme="majorBidi"/>
          <w:sz w:val="32"/>
          <w:szCs w:val="32"/>
        </w:rPr>
        <w:t xml:space="preserve">are </w:t>
      </w:r>
      <w:r w:rsidR="004014D8">
        <w:rPr>
          <w:rFonts w:asciiTheme="majorBidi" w:hAnsiTheme="majorBidi" w:cstheme="majorBidi"/>
          <w:sz w:val="32"/>
          <w:szCs w:val="32"/>
        </w:rPr>
        <w:t xml:space="preserve">35-45 </w:t>
      </w:r>
      <w:proofErr w:type="spellStart"/>
      <w:r w:rsidR="004014D8">
        <w:rPr>
          <w:rFonts w:asciiTheme="majorBidi" w:hAnsiTheme="majorBidi" w:cstheme="majorBidi"/>
          <w:sz w:val="32"/>
          <w:szCs w:val="32"/>
        </w:rPr>
        <w:t>yrs</w:t>
      </w:r>
      <w:proofErr w:type="spellEnd"/>
      <w:r w:rsidR="004014D8">
        <w:rPr>
          <w:rFonts w:asciiTheme="majorBidi" w:hAnsiTheme="majorBidi" w:cstheme="majorBidi"/>
          <w:sz w:val="32"/>
          <w:szCs w:val="32"/>
        </w:rPr>
        <w:t xml:space="preserve"> old have 20-35% </w:t>
      </w:r>
      <w:r w:rsidRPr="001F085D">
        <w:rPr>
          <w:rFonts w:asciiTheme="majorBidi" w:hAnsiTheme="majorBidi" w:cstheme="majorBidi"/>
          <w:sz w:val="32"/>
          <w:szCs w:val="32"/>
        </w:rPr>
        <w:t>chance of miscarriage</w:t>
      </w:r>
    </w:p>
    <w:p w:rsidR="00EE0781" w:rsidRPr="001F085D" w:rsidRDefault="00C256A6" w:rsidP="003828D7">
      <w:pPr>
        <w:pStyle w:val="Bodytext40"/>
        <w:shd w:val="clear" w:color="auto" w:fill="auto"/>
        <w:spacing w:before="0" w:after="112" w:line="276" w:lineRule="auto"/>
        <w:ind w:firstLine="720"/>
        <w:jc w:val="both"/>
        <w:rPr>
          <w:rFonts w:asciiTheme="majorBidi" w:hAnsiTheme="majorBidi" w:cstheme="majorBidi"/>
          <w:sz w:val="32"/>
          <w:szCs w:val="32"/>
        </w:rPr>
      </w:pPr>
      <w:r w:rsidRPr="001F085D">
        <w:rPr>
          <w:rFonts w:asciiTheme="majorBidi" w:hAnsiTheme="majorBidi" w:cstheme="majorBidi"/>
          <w:sz w:val="32"/>
          <w:szCs w:val="32"/>
        </w:rPr>
        <w:t>Women over the age of 45 can have up to a 50% chance of miscarriage</w:t>
      </w:r>
      <w:r w:rsidR="0040728D">
        <w:rPr>
          <w:rFonts w:asciiTheme="majorBidi" w:hAnsiTheme="majorBidi" w:cstheme="majorBidi"/>
          <w:sz w:val="32"/>
          <w:szCs w:val="32"/>
        </w:rPr>
        <w:t>.</w:t>
      </w:r>
    </w:p>
    <w:p w:rsidR="00EE0781" w:rsidRPr="001F085D" w:rsidRDefault="00C256A6" w:rsidP="003828D7">
      <w:pPr>
        <w:pStyle w:val="Bodytext20"/>
        <w:shd w:val="clear" w:color="auto" w:fill="auto"/>
        <w:spacing w:before="0" w:after="174" w:line="276" w:lineRule="auto"/>
        <w:ind w:firstLine="720"/>
        <w:jc w:val="both"/>
        <w:rPr>
          <w:rFonts w:asciiTheme="majorBidi" w:hAnsiTheme="majorBidi" w:cstheme="majorBidi"/>
          <w:sz w:val="32"/>
          <w:szCs w:val="32"/>
        </w:rPr>
      </w:pPr>
      <w:r w:rsidRPr="001F085D">
        <w:rPr>
          <w:rFonts w:asciiTheme="majorBidi" w:hAnsiTheme="majorBidi" w:cstheme="majorBidi"/>
          <w:sz w:val="32"/>
          <w:szCs w:val="32"/>
        </w:rPr>
        <w:t>A woman who has had a previous miscarr</w:t>
      </w:r>
      <w:r w:rsidR="004014D8">
        <w:rPr>
          <w:rFonts w:asciiTheme="majorBidi" w:hAnsiTheme="majorBidi" w:cstheme="majorBidi"/>
          <w:sz w:val="32"/>
          <w:szCs w:val="32"/>
        </w:rPr>
        <w:t xml:space="preserve">iage has a 25% chance of </w:t>
      </w:r>
      <w:r w:rsidRPr="001F085D">
        <w:rPr>
          <w:rFonts w:asciiTheme="majorBidi" w:hAnsiTheme="majorBidi" w:cstheme="majorBidi"/>
          <w:sz w:val="32"/>
          <w:szCs w:val="32"/>
        </w:rPr>
        <w:t xml:space="preserve"> having another one.</w:t>
      </w:r>
    </w:p>
    <w:p w:rsidR="004014D8" w:rsidRDefault="004014D8" w:rsidP="003828D7">
      <w:pPr>
        <w:pStyle w:val="Bodytext50"/>
        <w:shd w:val="clear" w:color="auto" w:fill="auto"/>
        <w:spacing w:before="0" w:after="217" w:line="276" w:lineRule="auto"/>
        <w:jc w:val="both"/>
        <w:rPr>
          <w:rFonts w:asciiTheme="majorBidi" w:hAnsiTheme="majorBidi" w:cstheme="majorBidi"/>
          <w:sz w:val="32"/>
          <w:szCs w:val="32"/>
        </w:rPr>
      </w:pPr>
    </w:p>
    <w:p w:rsidR="00EE0781" w:rsidRPr="001F085D" w:rsidRDefault="00C256A6" w:rsidP="003828D7">
      <w:pPr>
        <w:pStyle w:val="Bodytext50"/>
        <w:shd w:val="clear" w:color="auto" w:fill="auto"/>
        <w:spacing w:before="0" w:after="217" w:line="276" w:lineRule="auto"/>
        <w:jc w:val="both"/>
        <w:rPr>
          <w:rFonts w:asciiTheme="majorBidi" w:hAnsiTheme="majorBidi" w:cstheme="majorBidi"/>
          <w:sz w:val="32"/>
          <w:szCs w:val="32"/>
        </w:rPr>
      </w:pPr>
      <w:r w:rsidRPr="001F085D">
        <w:rPr>
          <w:rFonts w:asciiTheme="majorBidi" w:hAnsiTheme="majorBidi" w:cstheme="majorBidi"/>
          <w:sz w:val="32"/>
          <w:szCs w:val="32"/>
        </w:rPr>
        <w:lastRenderedPageBreak/>
        <w:t>Causes</w:t>
      </w:r>
    </w:p>
    <w:p w:rsidR="00EE0781" w:rsidRPr="001F085D" w:rsidRDefault="00C256A6" w:rsidP="003828D7">
      <w:pPr>
        <w:pStyle w:val="Bodytext20"/>
        <w:shd w:val="clear" w:color="auto" w:fill="auto"/>
        <w:spacing w:before="0" w:after="0" w:line="276" w:lineRule="auto"/>
        <w:ind w:right="-51" w:firstLine="720"/>
        <w:jc w:val="both"/>
        <w:rPr>
          <w:rFonts w:asciiTheme="majorBidi" w:hAnsiTheme="majorBidi" w:cstheme="majorBidi"/>
          <w:sz w:val="32"/>
          <w:szCs w:val="32"/>
        </w:rPr>
      </w:pPr>
      <w:r w:rsidRPr="001F085D">
        <w:rPr>
          <w:rStyle w:val="Bodytext29pt"/>
          <w:rFonts w:asciiTheme="majorBidi" w:hAnsiTheme="majorBidi" w:cstheme="majorBidi"/>
          <w:sz w:val="32"/>
          <w:szCs w:val="32"/>
        </w:rPr>
        <w:t>The rea</w:t>
      </w:r>
      <w:r w:rsidR="0040728D">
        <w:rPr>
          <w:rStyle w:val="Bodytext29pt"/>
          <w:rFonts w:asciiTheme="majorBidi" w:hAnsiTheme="majorBidi" w:cstheme="majorBidi"/>
          <w:sz w:val="32"/>
          <w:szCs w:val="32"/>
        </w:rPr>
        <w:t>son</w:t>
      </w:r>
      <w:r w:rsidRPr="001F085D">
        <w:rPr>
          <w:rStyle w:val="Bodytext29pt"/>
          <w:rFonts w:asciiTheme="majorBidi" w:hAnsiTheme="majorBidi" w:cstheme="majorBidi"/>
          <w:sz w:val="32"/>
          <w:szCs w:val="32"/>
        </w:rPr>
        <w:t xml:space="preserve"> </w:t>
      </w:r>
      <w:r w:rsidRPr="001F085D">
        <w:rPr>
          <w:rFonts w:asciiTheme="majorBidi" w:hAnsiTheme="majorBidi" w:cstheme="majorBidi"/>
          <w:sz w:val="32"/>
          <w:szCs w:val="32"/>
        </w:rPr>
        <w:t xml:space="preserve">miscarriage </w:t>
      </w:r>
      <w:r w:rsidRPr="001F085D">
        <w:rPr>
          <w:rStyle w:val="Bodytext29pt"/>
          <w:rFonts w:asciiTheme="majorBidi" w:hAnsiTheme="majorBidi" w:cstheme="majorBidi"/>
          <w:sz w:val="32"/>
          <w:szCs w:val="32"/>
        </w:rPr>
        <w:t xml:space="preserve">is varied, </w:t>
      </w:r>
      <w:r w:rsidRPr="001F085D">
        <w:rPr>
          <w:rFonts w:asciiTheme="majorBidi" w:hAnsiTheme="majorBidi" w:cstheme="majorBidi"/>
          <w:sz w:val="32"/>
          <w:szCs w:val="32"/>
        </w:rPr>
        <w:t xml:space="preserve">and </w:t>
      </w:r>
      <w:r w:rsidRPr="001F085D">
        <w:rPr>
          <w:rStyle w:val="Bodytext29pt"/>
          <w:rFonts w:asciiTheme="majorBidi" w:hAnsiTheme="majorBidi" w:cstheme="majorBidi"/>
          <w:sz w:val="32"/>
          <w:szCs w:val="32"/>
        </w:rPr>
        <w:t xml:space="preserve">most </w:t>
      </w:r>
      <w:r w:rsidRPr="001F085D">
        <w:rPr>
          <w:rFonts w:asciiTheme="majorBidi" w:hAnsiTheme="majorBidi" w:cstheme="majorBidi"/>
          <w:sz w:val="32"/>
          <w:szCs w:val="32"/>
        </w:rPr>
        <w:t xml:space="preserve">often </w:t>
      </w:r>
      <w:r w:rsidRPr="001F085D">
        <w:rPr>
          <w:rStyle w:val="Bodytext29pt"/>
          <w:rFonts w:asciiTheme="majorBidi" w:hAnsiTheme="majorBidi" w:cstheme="majorBidi"/>
          <w:sz w:val="32"/>
          <w:szCs w:val="32"/>
        </w:rPr>
        <w:t xml:space="preserve">the cause </w:t>
      </w:r>
      <w:r w:rsidR="0040728D">
        <w:rPr>
          <w:rFonts w:asciiTheme="majorBidi" w:hAnsiTheme="majorBidi" w:cstheme="majorBidi"/>
          <w:sz w:val="32"/>
          <w:szCs w:val="32"/>
        </w:rPr>
        <w:t>cannot</w:t>
      </w:r>
      <w:r w:rsidRPr="001F085D">
        <w:rPr>
          <w:rFonts w:asciiTheme="majorBidi" w:hAnsiTheme="majorBidi" w:cstheme="majorBidi"/>
          <w:sz w:val="32"/>
          <w:szCs w:val="32"/>
        </w:rPr>
        <w:t xml:space="preserve"> be identified. During </w:t>
      </w:r>
      <w:r w:rsidRPr="001F085D">
        <w:rPr>
          <w:rStyle w:val="Bodytext29pt"/>
          <w:rFonts w:asciiTheme="majorBidi" w:hAnsiTheme="majorBidi" w:cstheme="majorBidi"/>
          <w:sz w:val="32"/>
          <w:szCs w:val="32"/>
        </w:rPr>
        <w:t xml:space="preserve">the first </w:t>
      </w:r>
      <w:r w:rsidR="0040728D">
        <w:rPr>
          <w:rFonts w:asciiTheme="majorBidi" w:hAnsiTheme="majorBidi" w:cstheme="majorBidi"/>
          <w:sz w:val="32"/>
          <w:szCs w:val="32"/>
        </w:rPr>
        <w:t>trimester</w:t>
      </w:r>
      <w:r w:rsidRPr="001F085D">
        <w:rPr>
          <w:rFonts w:asciiTheme="majorBidi" w:hAnsiTheme="majorBidi" w:cstheme="majorBidi"/>
          <w:sz w:val="32"/>
          <w:szCs w:val="32"/>
        </w:rPr>
        <w:t>-the most</w:t>
      </w:r>
      <w:r w:rsidRPr="001F085D">
        <w:rPr>
          <w:rStyle w:val="Bodytext29ptBoldItalic"/>
          <w:rFonts w:asciiTheme="majorBidi" w:hAnsiTheme="majorBidi" w:cstheme="majorBidi"/>
          <w:sz w:val="32"/>
          <w:szCs w:val="32"/>
        </w:rPr>
        <w:t xml:space="preserve"> </w:t>
      </w:r>
      <w:r w:rsidRPr="001F085D">
        <w:rPr>
          <w:rFonts w:asciiTheme="majorBidi" w:hAnsiTheme="majorBidi" w:cstheme="majorBidi"/>
          <w:sz w:val="32"/>
          <w:szCs w:val="32"/>
        </w:rPr>
        <w:t xml:space="preserve">common cause of miscarriage </w:t>
      </w:r>
      <w:r w:rsidRPr="001F085D">
        <w:rPr>
          <w:rStyle w:val="Bodytext29pt"/>
          <w:rFonts w:asciiTheme="majorBidi" w:hAnsiTheme="majorBidi" w:cstheme="majorBidi"/>
          <w:sz w:val="32"/>
          <w:szCs w:val="32"/>
        </w:rPr>
        <w:t xml:space="preserve">is </w:t>
      </w:r>
      <w:r w:rsidR="004014D8">
        <w:rPr>
          <w:rFonts w:asciiTheme="majorBidi" w:hAnsiTheme="majorBidi" w:cstheme="majorBidi"/>
          <w:sz w:val="32"/>
          <w:szCs w:val="32"/>
        </w:rPr>
        <w:t>chromosomal abnormality.</w:t>
      </w:r>
    </w:p>
    <w:p w:rsidR="00EE0781" w:rsidRDefault="00C256A6" w:rsidP="003828D7">
      <w:pPr>
        <w:pStyle w:val="Bodytext20"/>
        <w:shd w:val="clear" w:color="auto" w:fill="auto"/>
        <w:spacing w:before="0" w:after="0" w:line="276" w:lineRule="auto"/>
        <w:ind w:right="-51" w:firstLine="0"/>
        <w:jc w:val="both"/>
        <w:rPr>
          <w:rFonts w:asciiTheme="majorBidi" w:hAnsiTheme="majorBidi" w:cstheme="majorBidi"/>
          <w:sz w:val="32"/>
          <w:szCs w:val="32"/>
        </w:rPr>
      </w:pPr>
      <w:r w:rsidRPr="001F085D">
        <w:rPr>
          <w:rStyle w:val="Bodytext29pt"/>
          <w:rFonts w:asciiTheme="majorBidi" w:hAnsiTheme="majorBidi" w:cstheme="majorBidi"/>
          <w:sz w:val="32"/>
          <w:szCs w:val="32"/>
        </w:rPr>
        <w:t xml:space="preserve">The </w:t>
      </w:r>
      <w:r w:rsidRPr="001F085D">
        <w:rPr>
          <w:rFonts w:asciiTheme="majorBidi" w:hAnsiTheme="majorBidi" w:cstheme="majorBidi"/>
          <w:sz w:val="32"/>
          <w:szCs w:val="32"/>
        </w:rPr>
        <w:t xml:space="preserve">majority </w:t>
      </w:r>
      <w:r w:rsidRPr="001F085D">
        <w:rPr>
          <w:rStyle w:val="Bodytext29pt"/>
          <w:rFonts w:asciiTheme="majorBidi" w:hAnsiTheme="majorBidi" w:cstheme="majorBidi"/>
          <w:sz w:val="32"/>
          <w:szCs w:val="32"/>
        </w:rPr>
        <w:t xml:space="preserve">of </w:t>
      </w:r>
      <w:r w:rsidRPr="001F085D">
        <w:rPr>
          <w:rFonts w:asciiTheme="majorBidi" w:hAnsiTheme="majorBidi" w:cstheme="majorBidi"/>
          <w:sz w:val="32"/>
          <w:szCs w:val="32"/>
        </w:rPr>
        <w:t xml:space="preserve">miscarriages </w:t>
      </w:r>
      <w:r w:rsidRPr="001F085D">
        <w:rPr>
          <w:rStyle w:val="Bodytext29pt"/>
          <w:rFonts w:asciiTheme="majorBidi" w:hAnsiTheme="majorBidi" w:cstheme="majorBidi"/>
          <w:sz w:val="32"/>
          <w:szCs w:val="32"/>
        </w:rPr>
        <w:t xml:space="preserve">are believed to be </w:t>
      </w:r>
      <w:r w:rsidRPr="001F085D">
        <w:rPr>
          <w:rFonts w:asciiTheme="majorBidi" w:hAnsiTheme="majorBidi" w:cstheme="majorBidi"/>
          <w:sz w:val="32"/>
          <w:szCs w:val="32"/>
        </w:rPr>
        <w:t xml:space="preserve">caused </w:t>
      </w:r>
      <w:r w:rsidRPr="001F085D">
        <w:rPr>
          <w:rStyle w:val="Bodytext29pt"/>
          <w:rFonts w:asciiTheme="majorBidi" w:hAnsiTheme="majorBidi" w:cstheme="majorBidi"/>
          <w:sz w:val="32"/>
          <w:szCs w:val="32"/>
        </w:rPr>
        <w:t>by</w:t>
      </w:r>
      <w:r w:rsidR="0040728D">
        <w:rPr>
          <w:rFonts w:asciiTheme="majorBidi" w:hAnsiTheme="majorBidi" w:cstheme="majorBidi"/>
          <w:sz w:val="32"/>
          <w:szCs w:val="32"/>
        </w:rPr>
        <w:t xml:space="preserve"> </w:t>
      </w:r>
      <w:r w:rsidRPr="001F085D">
        <w:rPr>
          <w:rFonts w:asciiTheme="majorBidi" w:hAnsiTheme="majorBidi" w:cstheme="majorBidi"/>
          <w:sz w:val="32"/>
          <w:szCs w:val="32"/>
        </w:rPr>
        <w:t>genetic problems in the embryo that would prevent a baby from developing normally and surviving.</w:t>
      </w:r>
    </w:p>
    <w:p w:rsidR="004014D8" w:rsidRPr="001F085D" w:rsidRDefault="004014D8" w:rsidP="003828D7">
      <w:pPr>
        <w:pStyle w:val="Bodytext20"/>
        <w:shd w:val="clear" w:color="auto" w:fill="auto"/>
        <w:spacing w:before="0" w:after="0" w:line="276" w:lineRule="auto"/>
        <w:ind w:right="-51" w:firstLine="0"/>
        <w:jc w:val="both"/>
        <w:rPr>
          <w:rFonts w:asciiTheme="majorBidi" w:hAnsiTheme="majorBidi" w:cstheme="majorBidi"/>
          <w:sz w:val="32"/>
          <w:szCs w:val="32"/>
        </w:rPr>
      </w:pPr>
    </w:p>
    <w:p w:rsidR="00EE0781" w:rsidRPr="0040728D" w:rsidRDefault="00C256A6" w:rsidP="003828D7">
      <w:pPr>
        <w:pStyle w:val="Bodytext20"/>
        <w:shd w:val="clear" w:color="auto" w:fill="auto"/>
        <w:spacing w:before="0" w:after="208" w:line="276" w:lineRule="auto"/>
        <w:ind w:left="400"/>
        <w:jc w:val="both"/>
        <w:rPr>
          <w:rFonts w:asciiTheme="majorBidi" w:hAnsiTheme="majorBidi" w:cstheme="majorBidi"/>
          <w:b/>
          <w:bCs/>
          <w:sz w:val="32"/>
          <w:szCs w:val="32"/>
        </w:rPr>
      </w:pPr>
      <w:r w:rsidRPr="0040728D">
        <w:rPr>
          <w:rFonts w:asciiTheme="majorBidi" w:hAnsiTheme="majorBidi" w:cstheme="majorBidi"/>
          <w:b/>
          <w:bCs/>
          <w:sz w:val="32"/>
          <w:szCs w:val="32"/>
        </w:rPr>
        <w:t>Other causes for miscarriage include</w:t>
      </w:r>
      <w:r w:rsidR="0040728D">
        <w:rPr>
          <w:rFonts w:asciiTheme="majorBidi" w:hAnsiTheme="majorBidi" w:cstheme="majorBidi"/>
          <w:b/>
          <w:bCs/>
          <w:sz w:val="32"/>
          <w:szCs w:val="32"/>
        </w:rPr>
        <w:t>:-</w:t>
      </w:r>
    </w:p>
    <w:p w:rsidR="00EE0781" w:rsidRPr="001F085D" w:rsidRDefault="0040728D" w:rsidP="003828D7">
      <w:pPr>
        <w:pStyle w:val="Bodytext20"/>
        <w:shd w:val="clear" w:color="auto" w:fill="auto"/>
        <w:spacing w:before="0" w:after="174" w:line="276" w:lineRule="auto"/>
        <w:ind w:left="400"/>
        <w:jc w:val="both"/>
        <w:rPr>
          <w:rFonts w:asciiTheme="majorBidi" w:hAnsiTheme="majorBidi" w:cstheme="majorBidi"/>
          <w:sz w:val="32"/>
          <w:szCs w:val="32"/>
        </w:rPr>
      </w:pPr>
      <w:r>
        <w:rPr>
          <w:rFonts w:asciiTheme="majorBidi" w:hAnsiTheme="majorBidi" w:cstheme="majorBidi"/>
          <w:sz w:val="32"/>
          <w:szCs w:val="32"/>
        </w:rPr>
        <w:t xml:space="preserve">Hormonal </w:t>
      </w:r>
      <w:r w:rsidR="00C256A6" w:rsidRPr="001F085D">
        <w:rPr>
          <w:rFonts w:asciiTheme="majorBidi" w:hAnsiTheme="majorBidi" w:cstheme="majorBidi"/>
          <w:sz w:val="32"/>
          <w:szCs w:val="32"/>
        </w:rPr>
        <w:t>problems, infections or maternal health problems</w:t>
      </w:r>
    </w:p>
    <w:p w:rsidR="00EE0781" w:rsidRPr="001F085D" w:rsidRDefault="00C256A6" w:rsidP="003828D7">
      <w:pPr>
        <w:pStyle w:val="Bodytext20"/>
        <w:shd w:val="clear" w:color="auto" w:fill="auto"/>
        <w:spacing w:before="0" w:after="243" w:line="276" w:lineRule="auto"/>
        <w:ind w:right="-51" w:firstLine="0"/>
        <w:jc w:val="both"/>
        <w:rPr>
          <w:rFonts w:asciiTheme="majorBidi" w:hAnsiTheme="majorBidi" w:cstheme="majorBidi"/>
          <w:sz w:val="32"/>
          <w:szCs w:val="32"/>
        </w:rPr>
      </w:pPr>
      <w:r w:rsidRPr="001F085D">
        <w:rPr>
          <w:rFonts w:asciiTheme="majorBidi" w:hAnsiTheme="majorBidi" w:cstheme="majorBidi"/>
          <w:sz w:val="32"/>
          <w:szCs w:val="32"/>
        </w:rPr>
        <w:t>Lifestyle (i.e. smoking, drug use, malnutrition, excessive caffeine and exposure to radiation or toxic substances)</w:t>
      </w:r>
    </w:p>
    <w:p w:rsidR="00EE0781" w:rsidRPr="001F085D" w:rsidRDefault="00C256A6" w:rsidP="003828D7">
      <w:pPr>
        <w:pStyle w:val="Bodytext20"/>
        <w:shd w:val="clear" w:color="auto" w:fill="auto"/>
        <w:spacing w:before="0" w:after="272" w:line="276" w:lineRule="auto"/>
        <w:ind w:right="-51" w:firstLine="0"/>
        <w:jc w:val="both"/>
        <w:rPr>
          <w:rFonts w:asciiTheme="majorBidi" w:hAnsiTheme="majorBidi" w:cstheme="majorBidi"/>
          <w:sz w:val="32"/>
          <w:szCs w:val="32"/>
        </w:rPr>
      </w:pPr>
      <w:r w:rsidRPr="001F085D">
        <w:rPr>
          <w:rFonts w:asciiTheme="majorBidi" w:hAnsiTheme="majorBidi" w:cstheme="majorBidi"/>
          <w:sz w:val="32"/>
          <w:szCs w:val="32"/>
        </w:rPr>
        <w:t>Implantation of the egg into the uterine lining does not occur properly</w:t>
      </w:r>
    </w:p>
    <w:p w:rsidR="00EE0781" w:rsidRPr="0040728D" w:rsidRDefault="00C256A6" w:rsidP="003828D7">
      <w:pPr>
        <w:pStyle w:val="Bodytext20"/>
        <w:shd w:val="clear" w:color="auto" w:fill="auto"/>
        <w:spacing w:before="0" w:after="208" w:line="276" w:lineRule="auto"/>
        <w:ind w:left="400"/>
        <w:jc w:val="both"/>
        <w:rPr>
          <w:rFonts w:asciiTheme="majorBidi" w:hAnsiTheme="majorBidi" w:cstheme="majorBidi"/>
          <w:b/>
          <w:bCs/>
          <w:sz w:val="32"/>
          <w:szCs w:val="32"/>
        </w:rPr>
      </w:pPr>
      <w:r w:rsidRPr="0040728D">
        <w:rPr>
          <w:rFonts w:asciiTheme="majorBidi" w:hAnsiTheme="majorBidi" w:cstheme="majorBidi"/>
          <w:b/>
          <w:bCs/>
          <w:sz w:val="32"/>
          <w:szCs w:val="32"/>
        </w:rPr>
        <w:t>Maternal age</w:t>
      </w:r>
    </w:p>
    <w:p w:rsidR="00EE0781" w:rsidRPr="0040728D" w:rsidRDefault="00C256A6" w:rsidP="003828D7">
      <w:pPr>
        <w:pStyle w:val="Bodytext20"/>
        <w:shd w:val="clear" w:color="auto" w:fill="auto"/>
        <w:spacing w:before="0" w:after="176" w:line="276" w:lineRule="auto"/>
        <w:ind w:left="400"/>
        <w:jc w:val="both"/>
        <w:rPr>
          <w:rFonts w:asciiTheme="majorBidi" w:hAnsiTheme="majorBidi" w:cstheme="majorBidi"/>
          <w:b/>
          <w:bCs/>
          <w:sz w:val="32"/>
          <w:szCs w:val="32"/>
        </w:rPr>
      </w:pPr>
      <w:r w:rsidRPr="0040728D">
        <w:rPr>
          <w:rFonts w:asciiTheme="majorBidi" w:hAnsiTheme="majorBidi" w:cstheme="majorBidi"/>
          <w:b/>
          <w:bCs/>
          <w:sz w:val="32"/>
          <w:szCs w:val="32"/>
        </w:rPr>
        <w:t>Maternal trauma</w:t>
      </w:r>
    </w:p>
    <w:p w:rsidR="00EE0781" w:rsidRPr="001F085D" w:rsidRDefault="00C256A6" w:rsidP="003828D7">
      <w:pPr>
        <w:pStyle w:val="Bodytext20"/>
        <w:shd w:val="clear" w:color="auto" w:fill="auto"/>
        <w:spacing w:before="0" w:line="276" w:lineRule="auto"/>
        <w:ind w:right="-51" w:firstLine="400"/>
        <w:jc w:val="both"/>
        <w:rPr>
          <w:rFonts w:asciiTheme="majorBidi" w:hAnsiTheme="majorBidi" w:cstheme="majorBidi"/>
          <w:sz w:val="32"/>
          <w:szCs w:val="32"/>
        </w:rPr>
      </w:pPr>
      <w:r w:rsidRPr="001F085D">
        <w:rPr>
          <w:rFonts w:asciiTheme="majorBidi" w:hAnsiTheme="majorBidi" w:cstheme="majorBidi"/>
          <w:sz w:val="32"/>
          <w:szCs w:val="32"/>
        </w:rPr>
        <w:t xml:space="preserve">In other </w:t>
      </w:r>
      <w:r w:rsidRPr="001F085D">
        <w:rPr>
          <w:rStyle w:val="Bodytext29pt"/>
          <w:rFonts w:asciiTheme="majorBidi" w:hAnsiTheme="majorBidi" w:cstheme="majorBidi"/>
          <w:sz w:val="32"/>
          <w:szCs w:val="32"/>
        </w:rPr>
        <w:t xml:space="preserve">cases, </w:t>
      </w:r>
      <w:r w:rsidRPr="001F085D">
        <w:rPr>
          <w:rFonts w:asciiTheme="majorBidi" w:hAnsiTheme="majorBidi" w:cstheme="majorBidi"/>
          <w:sz w:val="32"/>
          <w:szCs w:val="32"/>
        </w:rPr>
        <w:t>certain illnesses or medical conditions can cause miscarriage and may increase the risk of miscarriage. Mothers who have</w:t>
      </w:r>
      <w:r w:rsidR="004014D8">
        <w:rPr>
          <w:rFonts w:asciiTheme="majorBidi" w:hAnsiTheme="majorBidi" w:cstheme="majorBidi"/>
          <w:sz w:val="32"/>
          <w:szCs w:val="32"/>
        </w:rPr>
        <w:t xml:space="preserve"> </w:t>
      </w:r>
      <w:r w:rsidRPr="001F085D">
        <w:rPr>
          <w:rStyle w:val="Bodytext21"/>
          <w:rFonts w:asciiTheme="majorBidi" w:hAnsiTheme="majorBidi" w:cstheme="majorBidi"/>
          <w:sz w:val="32"/>
          <w:szCs w:val="32"/>
        </w:rPr>
        <w:t>diabetes</w:t>
      </w:r>
      <w:r w:rsidRPr="001F085D">
        <w:rPr>
          <w:rFonts w:asciiTheme="majorBidi" w:hAnsiTheme="majorBidi" w:cstheme="majorBidi"/>
          <w:sz w:val="32"/>
          <w:szCs w:val="32"/>
        </w:rPr>
        <w:t xml:space="preserve"> or </w:t>
      </w:r>
      <w:r w:rsidRPr="001F085D">
        <w:rPr>
          <w:rStyle w:val="Bodytext21"/>
          <w:rFonts w:asciiTheme="majorBidi" w:hAnsiTheme="majorBidi" w:cstheme="majorBidi"/>
          <w:sz w:val="32"/>
          <w:szCs w:val="32"/>
        </w:rPr>
        <w:t>thyroid</w:t>
      </w:r>
      <w:r w:rsidRPr="001F085D">
        <w:rPr>
          <w:rFonts w:asciiTheme="majorBidi" w:hAnsiTheme="majorBidi" w:cstheme="majorBidi"/>
          <w:sz w:val="32"/>
          <w:szCs w:val="32"/>
        </w:rPr>
        <w:t xml:space="preserve"> disease are at increased risk of miscarriage. Infections that spread to the placenta, including some viral infections, can also increase the risk of miscarriage.</w:t>
      </w:r>
    </w:p>
    <w:p w:rsidR="00EE0781" w:rsidRPr="001F085D" w:rsidRDefault="00C256A6" w:rsidP="003828D7">
      <w:pPr>
        <w:pStyle w:val="Bodytext20"/>
        <w:shd w:val="clear" w:color="auto" w:fill="auto"/>
        <w:spacing w:before="0" w:line="276" w:lineRule="auto"/>
        <w:ind w:left="400"/>
        <w:jc w:val="both"/>
        <w:rPr>
          <w:rFonts w:asciiTheme="majorBidi" w:hAnsiTheme="majorBidi" w:cstheme="majorBidi"/>
          <w:sz w:val="32"/>
          <w:szCs w:val="32"/>
        </w:rPr>
      </w:pPr>
      <w:r w:rsidRPr="001F085D">
        <w:rPr>
          <w:rFonts w:asciiTheme="majorBidi" w:hAnsiTheme="majorBidi" w:cstheme="majorBidi"/>
          <w:sz w:val="32"/>
          <w:szCs w:val="32"/>
        </w:rPr>
        <w:t>In general, risk factors for miscarriage include the following:</w:t>
      </w:r>
    </w:p>
    <w:p w:rsidR="00EE0781" w:rsidRPr="001F085D" w:rsidRDefault="00C256A6" w:rsidP="003828D7">
      <w:pPr>
        <w:pStyle w:val="Bodytext20"/>
        <w:numPr>
          <w:ilvl w:val="0"/>
          <w:numId w:val="1"/>
        </w:numPr>
        <w:shd w:val="clear" w:color="auto" w:fill="auto"/>
        <w:tabs>
          <w:tab w:val="left" w:pos="230"/>
        </w:tabs>
        <w:spacing w:before="0" w:line="276" w:lineRule="auto"/>
        <w:ind w:firstLine="0"/>
        <w:jc w:val="both"/>
        <w:rPr>
          <w:rFonts w:asciiTheme="majorBidi" w:hAnsiTheme="majorBidi" w:cstheme="majorBidi"/>
          <w:sz w:val="32"/>
          <w:szCs w:val="32"/>
        </w:rPr>
      </w:pPr>
      <w:r w:rsidRPr="001F085D">
        <w:rPr>
          <w:rFonts w:asciiTheme="majorBidi" w:hAnsiTheme="majorBidi" w:cstheme="majorBidi"/>
          <w:sz w:val="32"/>
          <w:szCs w:val="32"/>
        </w:rPr>
        <w:t>Older maternal age</w:t>
      </w:r>
    </w:p>
    <w:p w:rsidR="00EE0781" w:rsidRPr="001F085D" w:rsidRDefault="00C256A6" w:rsidP="003828D7">
      <w:pPr>
        <w:pStyle w:val="Bodytext20"/>
        <w:numPr>
          <w:ilvl w:val="0"/>
          <w:numId w:val="1"/>
        </w:numPr>
        <w:shd w:val="clear" w:color="auto" w:fill="auto"/>
        <w:tabs>
          <w:tab w:val="left" w:pos="230"/>
        </w:tabs>
        <w:spacing w:before="0" w:after="0" w:line="276" w:lineRule="auto"/>
        <w:ind w:firstLine="0"/>
        <w:jc w:val="both"/>
        <w:rPr>
          <w:rFonts w:asciiTheme="majorBidi" w:hAnsiTheme="majorBidi" w:cstheme="majorBidi"/>
          <w:sz w:val="32"/>
          <w:szCs w:val="32"/>
        </w:rPr>
      </w:pPr>
      <w:r w:rsidRPr="001F085D">
        <w:rPr>
          <w:rStyle w:val="Bodytext21"/>
          <w:rFonts w:asciiTheme="majorBidi" w:hAnsiTheme="majorBidi" w:cstheme="majorBidi"/>
          <w:sz w:val="32"/>
          <w:szCs w:val="32"/>
        </w:rPr>
        <w:t>Cigarette smoking</w:t>
      </w:r>
      <w:r w:rsidRPr="001F085D">
        <w:rPr>
          <w:rFonts w:asciiTheme="majorBidi" w:hAnsiTheme="majorBidi" w:cstheme="majorBidi"/>
          <w:sz w:val="32"/>
          <w:szCs w:val="32"/>
        </w:rPr>
        <w:t xml:space="preserve"> (&gt; 10 cigarettes/day)</w:t>
      </w:r>
    </w:p>
    <w:p w:rsidR="00EE0781" w:rsidRPr="001F085D" w:rsidRDefault="00C256A6" w:rsidP="003828D7">
      <w:pPr>
        <w:pStyle w:val="Bodytext20"/>
        <w:numPr>
          <w:ilvl w:val="0"/>
          <w:numId w:val="1"/>
        </w:numPr>
        <w:shd w:val="clear" w:color="auto" w:fill="auto"/>
        <w:tabs>
          <w:tab w:val="left" w:pos="230"/>
        </w:tabs>
        <w:spacing w:before="0" w:after="0" w:line="276" w:lineRule="auto"/>
        <w:ind w:firstLine="0"/>
        <w:jc w:val="both"/>
        <w:rPr>
          <w:rFonts w:asciiTheme="majorBidi" w:hAnsiTheme="majorBidi" w:cstheme="majorBidi"/>
          <w:sz w:val="32"/>
          <w:szCs w:val="32"/>
        </w:rPr>
      </w:pPr>
      <w:r w:rsidRPr="001F085D">
        <w:rPr>
          <w:rFonts w:asciiTheme="majorBidi" w:hAnsiTheme="majorBidi" w:cstheme="majorBidi"/>
          <w:sz w:val="32"/>
          <w:szCs w:val="32"/>
        </w:rPr>
        <w:t xml:space="preserve">Moderate to high </w:t>
      </w:r>
      <w:r w:rsidRPr="001F085D">
        <w:rPr>
          <w:rStyle w:val="Bodytext21"/>
          <w:rFonts w:asciiTheme="majorBidi" w:hAnsiTheme="majorBidi" w:cstheme="majorBidi"/>
          <w:sz w:val="32"/>
          <w:szCs w:val="32"/>
        </w:rPr>
        <w:t>alcohol</w:t>
      </w:r>
      <w:r w:rsidRPr="001F085D">
        <w:rPr>
          <w:rFonts w:asciiTheme="majorBidi" w:hAnsiTheme="majorBidi" w:cstheme="majorBidi"/>
          <w:sz w:val="32"/>
          <w:szCs w:val="32"/>
        </w:rPr>
        <w:t xml:space="preserve"> consumption</w:t>
      </w:r>
    </w:p>
    <w:p w:rsidR="00EE0781" w:rsidRPr="001F085D" w:rsidRDefault="00C256A6" w:rsidP="003828D7">
      <w:pPr>
        <w:pStyle w:val="Bodytext20"/>
        <w:numPr>
          <w:ilvl w:val="0"/>
          <w:numId w:val="1"/>
        </w:numPr>
        <w:shd w:val="clear" w:color="auto" w:fill="auto"/>
        <w:tabs>
          <w:tab w:val="left" w:pos="230"/>
        </w:tabs>
        <w:spacing w:before="0" w:after="0" w:line="276" w:lineRule="auto"/>
        <w:ind w:firstLine="0"/>
        <w:jc w:val="both"/>
        <w:rPr>
          <w:rFonts w:asciiTheme="majorBidi" w:hAnsiTheme="majorBidi" w:cstheme="majorBidi"/>
          <w:sz w:val="32"/>
          <w:szCs w:val="32"/>
        </w:rPr>
      </w:pPr>
      <w:r w:rsidRPr="001F085D">
        <w:rPr>
          <w:rStyle w:val="Bodytext21"/>
          <w:rFonts w:asciiTheme="majorBidi" w:hAnsiTheme="majorBidi" w:cstheme="majorBidi"/>
          <w:sz w:val="32"/>
          <w:szCs w:val="32"/>
        </w:rPr>
        <w:t>Trauma</w:t>
      </w:r>
      <w:r w:rsidRPr="001F085D">
        <w:rPr>
          <w:rFonts w:asciiTheme="majorBidi" w:hAnsiTheme="majorBidi" w:cstheme="majorBidi"/>
          <w:sz w:val="32"/>
          <w:szCs w:val="32"/>
        </w:rPr>
        <w:t xml:space="preserve"> to the uterus</w:t>
      </w:r>
    </w:p>
    <w:p w:rsidR="00EE0781" w:rsidRPr="001F085D" w:rsidRDefault="00C256A6" w:rsidP="003828D7">
      <w:pPr>
        <w:pStyle w:val="Bodytext20"/>
        <w:numPr>
          <w:ilvl w:val="0"/>
          <w:numId w:val="1"/>
        </w:numPr>
        <w:shd w:val="clear" w:color="auto" w:fill="auto"/>
        <w:tabs>
          <w:tab w:val="left" w:pos="230"/>
        </w:tabs>
        <w:spacing w:before="0" w:after="0" w:line="276" w:lineRule="auto"/>
        <w:ind w:firstLine="0"/>
        <w:jc w:val="both"/>
        <w:rPr>
          <w:rFonts w:asciiTheme="majorBidi" w:hAnsiTheme="majorBidi" w:cstheme="majorBidi"/>
          <w:sz w:val="32"/>
          <w:szCs w:val="32"/>
        </w:rPr>
      </w:pPr>
      <w:r w:rsidRPr="001F085D">
        <w:rPr>
          <w:rStyle w:val="Bodytext21"/>
          <w:rFonts w:asciiTheme="majorBidi" w:hAnsiTheme="majorBidi" w:cstheme="majorBidi"/>
          <w:sz w:val="32"/>
          <w:szCs w:val="32"/>
        </w:rPr>
        <w:t>Radiation</w:t>
      </w:r>
      <w:r w:rsidRPr="001F085D">
        <w:rPr>
          <w:rFonts w:asciiTheme="majorBidi" w:hAnsiTheme="majorBidi" w:cstheme="majorBidi"/>
          <w:sz w:val="32"/>
          <w:szCs w:val="32"/>
        </w:rPr>
        <w:t xml:space="preserve"> exposure</w:t>
      </w:r>
    </w:p>
    <w:p w:rsidR="00EE0781" w:rsidRPr="001F085D" w:rsidRDefault="00C256A6" w:rsidP="003828D7">
      <w:pPr>
        <w:pStyle w:val="Bodytext20"/>
        <w:shd w:val="clear" w:color="auto" w:fill="auto"/>
        <w:spacing w:before="0" w:after="0" w:line="276" w:lineRule="auto"/>
        <w:ind w:firstLine="0"/>
        <w:jc w:val="both"/>
        <w:rPr>
          <w:rFonts w:asciiTheme="majorBidi" w:hAnsiTheme="majorBidi" w:cstheme="majorBidi"/>
          <w:sz w:val="32"/>
          <w:szCs w:val="32"/>
        </w:rPr>
      </w:pPr>
      <w:r w:rsidRPr="001F085D">
        <w:rPr>
          <w:rFonts w:asciiTheme="majorBidi" w:hAnsiTheme="majorBidi" w:cstheme="majorBidi"/>
          <w:sz w:val="32"/>
          <w:szCs w:val="32"/>
        </w:rPr>
        <w:t>• Previous miscarriage</w:t>
      </w:r>
    </w:p>
    <w:p w:rsidR="0040728D" w:rsidRDefault="00C256A6" w:rsidP="003828D7">
      <w:pPr>
        <w:pStyle w:val="Bodytext20"/>
        <w:numPr>
          <w:ilvl w:val="0"/>
          <w:numId w:val="1"/>
        </w:numPr>
        <w:shd w:val="clear" w:color="auto" w:fill="auto"/>
        <w:tabs>
          <w:tab w:val="left" w:pos="230"/>
          <w:tab w:val="right" w:pos="8080"/>
        </w:tabs>
        <w:spacing w:before="0" w:after="0" w:line="276" w:lineRule="auto"/>
        <w:ind w:left="400" w:right="91"/>
        <w:jc w:val="both"/>
        <w:rPr>
          <w:rFonts w:asciiTheme="majorBidi" w:hAnsiTheme="majorBidi" w:cstheme="majorBidi"/>
          <w:sz w:val="32"/>
          <w:szCs w:val="32"/>
        </w:rPr>
      </w:pPr>
      <w:r w:rsidRPr="001F085D">
        <w:rPr>
          <w:rFonts w:asciiTheme="majorBidi" w:hAnsiTheme="majorBidi" w:cstheme="majorBidi"/>
          <w:sz w:val="32"/>
          <w:szCs w:val="32"/>
        </w:rPr>
        <w:lastRenderedPageBreak/>
        <w:t>Maternal weight extremes (BMI either below 18.5 or above 25 kg/m2)</w:t>
      </w:r>
      <w:r w:rsidR="0040728D">
        <w:rPr>
          <w:rFonts w:asciiTheme="majorBidi" w:hAnsiTheme="majorBidi" w:cstheme="majorBidi"/>
          <w:sz w:val="32"/>
          <w:szCs w:val="32"/>
        </w:rPr>
        <w:t>.</w:t>
      </w:r>
      <w:r w:rsidRPr="001F085D">
        <w:rPr>
          <w:rFonts w:asciiTheme="majorBidi" w:hAnsiTheme="majorBidi" w:cstheme="majorBidi"/>
          <w:sz w:val="32"/>
          <w:szCs w:val="32"/>
        </w:rPr>
        <w:t xml:space="preserve"> </w:t>
      </w:r>
    </w:p>
    <w:p w:rsidR="00EE0781" w:rsidRPr="0040728D" w:rsidRDefault="00C256A6" w:rsidP="003828D7">
      <w:pPr>
        <w:pStyle w:val="Bodytext20"/>
        <w:numPr>
          <w:ilvl w:val="0"/>
          <w:numId w:val="1"/>
        </w:numPr>
        <w:shd w:val="clear" w:color="auto" w:fill="auto"/>
        <w:tabs>
          <w:tab w:val="left" w:pos="230"/>
          <w:tab w:val="right" w:pos="8080"/>
        </w:tabs>
        <w:spacing w:before="0" w:after="0" w:line="276" w:lineRule="auto"/>
        <w:ind w:left="400" w:right="91"/>
        <w:jc w:val="both"/>
        <w:rPr>
          <w:rFonts w:asciiTheme="majorBidi" w:hAnsiTheme="majorBidi" w:cstheme="majorBidi"/>
          <w:sz w:val="32"/>
          <w:szCs w:val="32"/>
        </w:rPr>
      </w:pPr>
      <w:r w:rsidRPr="0040728D">
        <w:rPr>
          <w:rFonts w:asciiTheme="majorBidi" w:hAnsiTheme="majorBidi" w:cstheme="majorBidi"/>
          <w:sz w:val="32"/>
          <w:szCs w:val="32"/>
        </w:rPr>
        <w:t xml:space="preserve">Illicit drug </w:t>
      </w:r>
      <w:r w:rsidRPr="0040728D">
        <w:rPr>
          <w:rStyle w:val="Bodytext29pt"/>
          <w:rFonts w:asciiTheme="majorBidi" w:hAnsiTheme="majorBidi" w:cstheme="majorBidi"/>
          <w:sz w:val="32"/>
          <w:szCs w:val="32"/>
        </w:rPr>
        <w:t>use</w:t>
      </w:r>
    </w:p>
    <w:p w:rsidR="00EE0781" w:rsidRPr="001F085D" w:rsidRDefault="00C256A6" w:rsidP="003828D7">
      <w:pPr>
        <w:pStyle w:val="Bodytext40"/>
        <w:shd w:val="clear" w:color="auto" w:fill="auto"/>
        <w:tabs>
          <w:tab w:val="right" w:pos="8222"/>
        </w:tabs>
        <w:spacing w:before="0" w:line="276" w:lineRule="auto"/>
        <w:ind w:right="91" w:firstLine="400"/>
        <w:jc w:val="both"/>
        <w:rPr>
          <w:rFonts w:asciiTheme="majorBidi" w:hAnsiTheme="majorBidi" w:cstheme="majorBidi"/>
          <w:sz w:val="32"/>
          <w:szCs w:val="32"/>
        </w:rPr>
      </w:pPr>
      <w:r w:rsidRPr="001F085D">
        <w:rPr>
          <w:rFonts w:asciiTheme="majorBidi" w:hAnsiTheme="majorBidi" w:cstheme="majorBidi"/>
          <w:sz w:val="32"/>
          <w:szCs w:val="32"/>
        </w:rPr>
        <w:t>Women who had one miscarriage have an incidence of miscarriage of about 20%, whereas women who have three or more consecutive miscarriages may have a risk as high as 43%</w:t>
      </w:r>
    </w:p>
    <w:p w:rsidR="00EE0781" w:rsidRPr="001F085D" w:rsidRDefault="00C256A6" w:rsidP="003828D7">
      <w:pPr>
        <w:pStyle w:val="Heading10"/>
        <w:keepNext/>
        <w:keepLines/>
        <w:shd w:val="clear" w:color="auto" w:fill="auto"/>
        <w:spacing w:after="120" w:line="276" w:lineRule="auto"/>
        <w:jc w:val="both"/>
        <w:rPr>
          <w:rFonts w:asciiTheme="majorBidi" w:hAnsiTheme="majorBidi" w:cstheme="majorBidi"/>
          <w:sz w:val="32"/>
          <w:szCs w:val="32"/>
        </w:rPr>
      </w:pPr>
      <w:bookmarkStart w:id="1" w:name="bookmark1"/>
      <w:r w:rsidRPr="001F085D">
        <w:rPr>
          <w:rFonts w:asciiTheme="majorBidi" w:hAnsiTheme="majorBidi" w:cstheme="majorBidi"/>
          <w:sz w:val="32"/>
          <w:szCs w:val="32"/>
        </w:rPr>
        <w:t>Symptoms and signs</w:t>
      </w:r>
      <w:bookmarkEnd w:id="1"/>
    </w:p>
    <w:p w:rsidR="00EE0781" w:rsidRPr="001F085D" w:rsidRDefault="00C256A6" w:rsidP="003828D7">
      <w:pPr>
        <w:pStyle w:val="Bodytext40"/>
        <w:shd w:val="clear" w:color="auto" w:fill="auto"/>
        <w:spacing w:before="0" w:after="0" w:line="276" w:lineRule="auto"/>
        <w:ind w:firstLine="720"/>
        <w:jc w:val="both"/>
        <w:rPr>
          <w:rFonts w:asciiTheme="majorBidi" w:hAnsiTheme="majorBidi" w:cstheme="majorBidi"/>
          <w:sz w:val="32"/>
          <w:szCs w:val="32"/>
        </w:rPr>
      </w:pPr>
      <w:r w:rsidRPr="001F085D">
        <w:rPr>
          <w:rFonts w:asciiTheme="majorBidi" w:hAnsiTheme="majorBidi" w:cstheme="majorBidi"/>
          <w:sz w:val="32"/>
          <w:szCs w:val="32"/>
        </w:rPr>
        <w:t>Vaginal bleeding and pelvic pain are the hallmark symptoms of miscarriage. All vaginal bleeding during pregnancy should be investigated, although not all instances of bleeding result from a miscarriage. Bleeding in the first trimester of pregnancy is very common and does not typically signify a miscarriage. The pain tends to be dull and cramping, and it may come and go or be present constantly. Sometimes, there is passage of fetal or placental tissue. This material may appear whitish and covered with blood. Blood clots may also be present in the vaginal bleeding. The degree of bleeding does not necessarily correlate with the severity of the situation, and miscarriage may be associated with bleeding that ranges from mild to severe</w:t>
      </w:r>
      <w:r w:rsidR="00095922">
        <w:rPr>
          <w:rFonts w:asciiTheme="majorBidi" w:hAnsiTheme="majorBidi" w:cstheme="majorBidi"/>
          <w:sz w:val="32"/>
          <w:szCs w:val="32"/>
        </w:rPr>
        <w:t>.</w:t>
      </w:r>
    </w:p>
    <w:p w:rsidR="00EE0781" w:rsidRPr="001F085D" w:rsidRDefault="00C256A6" w:rsidP="003828D7">
      <w:pPr>
        <w:pStyle w:val="Bodytext20"/>
        <w:shd w:val="clear" w:color="auto" w:fill="auto"/>
        <w:spacing w:before="0" w:after="0" w:line="276" w:lineRule="auto"/>
        <w:ind w:firstLine="720"/>
        <w:jc w:val="both"/>
        <w:rPr>
          <w:rFonts w:asciiTheme="majorBidi" w:hAnsiTheme="majorBidi" w:cstheme="majorBidi"/>
          <w:sz w:val="32"/>
          <w:szCs w:val="32"/>
        </w:rPr>
      </w:pPr>
      <w:r w:rsidRPr="001F085D">
        <w:rPr>
          <w:rFonts w:asciiTheme="majorBidi" w:hAnsiTheme="majorBidi" w:cstheme="majorBidi"/>
          <w:sz w:val="32"/>
          <w:szCs w:val="32"/>
        </w:rPr>
        <w:t xml:space="preserve">Mild to </w:t>
      </w:r>
      <w:r w:rsidRPr="001F085D">
        <w:rPr>
          <w:rStyle w:val="Bodytext29pt"/>
          <w:rFonts w:asciiTheme="majorBidi" w:hAnsiTheme="majorBidi" w:cstheme="majorBidi"/>
          <w:sz w:val="32"/>
          <w:szCs w:val="32"/>
        </w:rPr>
        <w:t xml:space="preserve">severe back </w:t>
      </w:r>
      <w:r w:rsidRPr="001F085D">
        <w:rPr>
          <w:rFonts w:asciiTheme="majorBidi" w:hAnsiTheme="majorBidi" w:cstheme="majorBidi"/>
          <w:sz w:val="32"/>
          <w:szCs w:val="32"/>
        </w:rPr>
        <w:t>pain often worse than normal menstrual cramps White-pink mucus</w:t>
      </w:r>
      <w:r w:rsidR="0040728D">
        <w:rPr>
          <w:rFonts w:asciiTheme="majorBidi" w:hAnsiTheme="majorBidi" w:cstheme="majorBidi"/>
          <w:sz w:val="32"/>
          <w:szCs w:val="32"/>
        </w:rPr>
        <w:t>.</w:t>
      </w:r>
    </w:p>
    <w:p w:rsidR="00EE0781" w:rsidRPr="001F085D" w:rsidRDefault="00C256A6" w:rsidP="004014D8">
      <w:pPr>
        <w:pStyle w:val="Bodytext20"/>
        <w:shd w:val="clear" w:color="auto" w:fill="auto"/>
        <w:spacing w:before="0" w:after="121" w:line="276" w:lineRule="auto"/>
        <w:ind w:firstLine="720"/>
        <w:jc w:val="both"/>
        <w:rPr>
          <w:rFonts w:asciiTheme="majorBidi" w:hAnsiTheme="majorBidi" w:cstheme="majorBidi"/>
          <w:sz w:val="32"/>
          <w:szCs w:val="32"/>
        </w:rPr>
      </w:pPr>
      <w:r w:rsidRPr="001F085D">
        <w:rPr>
          <w:rFonts w:asciiTheme="majorBidi" w:hAnsiTheme="majorBidi" w:cstheme="majorBidi"/>
          <w:sz w:val="32"/>
          <w:szCs w:val="32"/>
        </w:rPr>
        <w:t>Brown or bright red bleeding with or without cramps (20-30% of all pregnancies’ can experience some bleeding in early pregnancy, with about (50% of those resulting in normal pregnancies)</w:t>
      </w:r>
      <w:r w:rsidR="00095922">
        <w:rPr>
          <w:rFonts w:asciiTheme="majorBidi" w:hAnsiTheme="majorBidi" w:cstheme="majorBidi"/>
          <w:sz w:val="32"/>
          <w:szCs w:val="32"/>
        </w:rPr>
        <w:t>.</w:t>
      </w:r>
      <w:r w:rsidRPr="001F085D">
        <w:rPr>
          <w:rFonts w:asciiTheme="majorBidi" w:hAnsiTheme="majorBidi" w:cstheme="majorBidi"/>
          <w:sz w:val="32"/>
          <w:szCs w:val="32"/>
        </w:rPr>
        <w:t>Tissue with clot like material passing from the vagina</w:t>
      </w:r>
      <w:r w:rsidR="004014D8">
        <w:rPr>
          <w:rFonts w:asciiTheme="majorBidi" w:hAnsiTheme="majorBidi" w:cstheme="majorBidi"/>
          <w:sz w:val="32"/>
          <w:szCs w:val="32"/>
        </w:rPr>
        <w:t xml:space="preserve"> . </w:t>
      </w:r>
      <w:r w:rsidRPr="001F085D">
        <w:rPr>
          <w:rFonts w:asciiTheme="majorBidi" w:hAnsiTheme="majorBidi" w:cstheme="majorBidi"/>
          <w:sz w:val="32"/>
          <w:szCs w:val="32"/>
        </w:rPr>
        <w:t xml:space="preserve">Sudden decrease </w:t>
      </w:r>
      <w:r w:rsidRPr="001F085D">
        <w:rPr>
          <w:rStyle w:val="Bodytext485pt"/>
          <w:rFonts w:asciiTheme="majorBidi" w:hAnsiTheme="majorBidi" w:cstheme="majorBidi"/>
          <w:sz w:val="32"/>
          <w:szCs w:val="32"/>
        </w:rPr>
        <w:t xml:space="preserve">in signs </w:t>
      </w:r>
      <w:r w:rsidRPr="001F085D">
        <w:rPr>
          <w:rFonts w:asciiTheme="majorBidi" w:hAnsiTheme="majorBidi" w:cstheme="majorBidi"/>
          <w:sz w:val="32"/>
          <w:szCs w:val="32"/>
        </w:rPr>
        <w:t xml:space="preserve">of </w:t>
      </w:r>
      <w:r w:rsidRPr="001F085D">
        <w:rPr>
          <w:rStyle w:val="Bodytext485pt"/>
          <w:rFonts w:asciiTheme="majorBidi" w:hAnsiTheme="majorBidi" w:cstheme="majorBidi"/>
          <w:sz w:val="32"/>
          <w:szCs w:val="32"/>
        </w:rPr>
        <w:t>pregnancy</w:t>
      </w:r>
    </w:p>
    <w:p w:rsidR="004014D8" w:rsidRDefault="004014D8" w:rsidP="003828D7">
      <w:pPr>
        <w:pStyle w:val="Heading10"/>
        <w:keepNext/>
        <w:keepLines/>
        <w:shd w:val="clear" w:color="auto" w:fill="auto"/>
        <w:spacing w:after="69" w:line="276" w:lineRule="auto"/>
        <w:jc w:val="both"/>
        <w:rPr>
          <w:rFonts w:asciiTheme="majorBidi" w:hAnsiTheme="majorBidi" w:cstheme="majorBidi"/>
          <w:sz w:val="36"/>
          <w:szCs w:val="36"/>
        </w:rPr>
      </w:pPr>
      <w:bookmarkStart w:id="2" w:name="bookmark2"/>
    </w:p>
    <w:p w:rsidR="004014D8" w:rsidRDefault="004014D8" w:rsidP="003828D7">
      <w:pPr>
        <w:pStyle w:val="Heading10"/>
        <w:keepNext/>
        <w:keepLines/>
        <w:shd w:val="clear" w:color="auto" w:fill="auto"/>
        <w:spacing w:after="69" w:line="276" w:lineRule="auto"/>
        <w:jc w:val="both"/>
        <w:rPr>
          <w:rFonts w:asciiTheme="majorBidi" w:hAnsiTheme="majorBidi" w:cstheme="majorBidi"/>
          <w:sz w:val="36"/>
          <w:szCs w:val="36"/>
        </w:rPr>
      </w:pPr>
    </w:p>
    <w:p w:rsidR="004014D8" w:rsidRDefault="004014D8" w:rsidP="003828D7">
      <w:pPr>
        <w:pStyle w:val="Heading10"/>
        <w:keepNext/>
        <w:keepLines/>
        <w:shd w:val="clear" w:color="auto" w:fill="auto"/>
        <w:spacing w:after="69" w:line="276" w:lineRule="auto"/>
        <w:jc w:val="both"/>
        <w:rPr>
          <w:rFonts w:asciiTheme="majorBidi" w:hAnsiTheme="majorBidi" w:cstheme="majorBidi"/>
          <w:sz w:val="36"/>
          <w:szCs w:val="36"/>
        </w:rPr>
      </w:pPr>
    </w:p>
    <w:p w:rsidR="00EE0781" w:rsidRPr="00095922" w:rsidRDefault="00C256A6" w:rsidP="003828D7">
      <w:pPr>
        <w:pStyle w:val="Heading10"/>
        <w:keepNext/>
        <w:keepLines/>
        <w:shd w:val="clear" w:color="auto" w:fill="auto"/>
        <w:spacing w:after="69" w:line="276" w:lineRule="auto"/>
        <w:jc w:val="both"/>
        <w:rPr>
          <w:rFonts w:asciiTheme="majorBidi" w:hAnsiTheme="majorBidi" w:cstheme="majorBidi"/>
          <w:sz w:val="36"/>
          <w:szCs w:val="36"/>
        </w:rPr>
      </w:pPr>
      <w:r w:rsidRPr="00095922">
        <w:rPr>
          <w:rFonts w:asciiTheme="majorBidi" w:hAnsiTheme="majorBidi" w:cstheme="majorBidi"/>
          <w:sz w:val="36"/>
          <w:szCs w:val="36"/>
        </w:rPr>
        <w:t>Types of miscarriage</w:t>
      </w:r>
      <w:bookmarkEnd w:id="2"/>
    </w:p>
    <w:p w:rsidR="00EE0781" w:rsidRPr="001F085D" w:rsidRDefault="00C256A6" w:rsidP="003828D7">
      <w:pPr>
        <w:pStyle w:val="Bodytext40"/>
        <w:shd w:val="clear" w:color="auto" w:fill="auto"/>
        <w:spacing w:before="0" w:after="60" w:line="276" w:lineRule="auto"/>
        <w:jc w:val="both"/>
        <w:rPr>
          <w:rFonts w:asciiTheme="majorBidi" w:hAnsiTheme="majorBidi" w:cstheme="majorBidi"/>
          <w:sz w:val="32"/>
          <w:szCs w:val="32"/>
        </w:rPr>
      </w:pPr>
      <w:r w:rsidRPr="00095922">
        <w:rPr>
          <w:rStyle w:val="Bodytext495ptItalic"/>
          <w:rFonts w:asciiTheme="majorBidi" w:hAnsiTheme="majorBidi" w:cstheme="majorBidi"/>
          <w:b/>
          <w:bCs/>
          <w:sz w:val="32"/>
          <w:szCs w:val="32"/>
        </w:rPr>
        <w:t>Threatened Miscarriage</w:t>
      </w:r>
      <w:r w:rsidRPr="001F085D">
        <w:rPr>
          <w:rStyle w:val="Bodytext495ptItalic"/>
          <w:rFonts w:asciiTheme="majorBidi" w:hAnsiTheme="majorBidi" w:cstheme="majorBidi"/>
          <w:sz w:val="32"/>
          <w:szCs w:val="32"/>
        </w:rPr>
        <w:t>:</w:t>
      </w:r>
      <w:r w:rsidRPr="001F085D">
        <w:rPr>
          <w:rFonts w:asciiTheme="majorBidi" w:hAnsiTheme="majorBidi" w:cstheme="majorBidi"/>
          <w:sz w:val="32"/>
          <w:szCs w:val="32"/>
        </w:rPr>
        <w:t xml:space="preserve"> Some degree of early pregnancy uterine bleeding accompanied by cramping or*lower backache. The cervix remains closed. This bleeding is often the result of implantation</w:t>
      </w:r>
      <w:r w:rsidR="00095922">
        <w:rPr>
          <w:rFonts w:asciiTheme="majorBidi" w:hAnsiTheme="majorBidi" w:cstheme="majorBidi"/>
          <w:sz w:val="32"/>
          <w:szCs w:val="32"/>
        </w:rPr>
        <w:t>.</w:t>
      </w:r>
    </w:p>
    <w:p w:rsidR="00EE0781" w:rsidRPr="001F085D" w:rsidRDefault="00C256A6" w:rsidP="003828D7">
      <w:pPr>
        <w:pStyle w:val="Bodytext40"/>
        <w:shd w:val="clear" w:color="auto" w:fill="auto"/>
        <w:spacing w:before="0" w:after="0" w:line="276" w:lineRule="auto"/>
        <w:jc w:val="both"/>
        <w:rPr>
          <w:rFonts w:asciiTheme="majorBidi" w:hAnsiTheme="majorBidi" w:cstheme="majorBidi"/>
          <w:sz w:val="32"/>
          <w:szCs w:val="32"/>
        </w:rPr>
      </w:pPr>
      <w:r w:rsidRPr="00095922">
        <w:rPr>
          <w:rStyle w:val="Bodytext495ptItalic"/>
          <w:rFonts w:asciiTheme="majorBidi" w:hAnsiTheme="majorBidi" w:cstheme="majorBidi"/>
          <w:b/>
          <w:bCs/>
          <w:sz w:val="32"/>
          <w:szCs w:val="32"/>
        </w:rPr>
        <w:t>Incomplete miscarriage</w:t>
      </w:r>
      <w:r w:rsidRPr="001F085D">
        <w:rPr>
          <w:rStyle w:val="Bodytext495ptItalic"/>
          <w:rFonts w:asciiTheme="majorBidi" w:hAnsiTheme="majorBidi" w:cstheme="majorBidi"/>
          <w:sz w:val="32"/>
          <w:szCs w:val="32"/>
        </w:rPr>
        <w:t>:-</w:t>
      </w:r>
      <w:r w:rsidRPr="001F085D">
        <w:rPr>
          <w:rFonts w:asciiTheme="majorBidi" w:hAnsiTheme="majorBidi" w:cstheme="majorBidi"/>
          <w:sz w:val="32"/>
          <w:szCs w:val="32"/>
        </w:rPr>
        <w:t xml:space="preserve"> Sometimes not all the products of conception are passed from the womb. This situation is called an </w:t>
      </w:r>
      <w:r w:rsidR="00095922" w:rsidRPr="001F085D">
        <w:rPr>
          <w:rFonts w:asciiTheme="majorBidi" w:hAnsiTheme="majorBidi" w:cstheme="majorBidi"/>
          <w:sz w:val="32"/>
          <w:szCs w:val="32"/>
        </w:rPr>
        <w:t>in</w:t>
      </w:r>
      <w:r w:rsidR="00095922">
        <w:rPr>
          <w:rFonts w:asciiTheme="majorBidi" w:hAnsiTheme="majorBidi" w:cstheme="majorBidi"/>
          <w:sz w:val="32"/>
          <w:szCs w:val="32"/>
        </w:rPr>
        <w:t xml:space="preserve">complete </w:t>
      </w:r>
      <w:r w:rsidRPr="001F085D">
        <w:rPr>
          <w:rFonts w:asciiTheme="majorBidi" w:hAnsiTheme="majorBidi" w:cstheme="majorBidi"/>
          <w:sz w:val="32"/>
          <w:szCs w:val="32"/>
        </w:rPr>
        <w:t>miscarriage. Usually, when the woman is admitted to hospital an</w:t>
      </w:r>
      <w:r w:rsidR="00095922">
        <w:rPr>
          <w:rFonts w:asciiTheme="majorBidi" w:hAnsiTheme="majorBidi" w:cstheme="majorBidi"/>
          <w:sz w:val="32"/>
          <w:szCs w:val="32"/>
        </w:rPr>
        <w:t xml:space="preserve"> </w:t>
      </w:r>
      <w:r w:rsidRPr="001F085D">
        <w:rPr>
          <w:rFonts w:asciiTheme="majorBidi" w:hAnsiTheme="majorBidi" w:cstheme="majorBidi"/>
          <w:sz w:val="32"/>
          <w:szCs w:val="32"/>
        </w:rPr>
        <w:t xml:space="preserve">ultrasound scan will be carried out. If there are remains of tissue present then the woman will usually be taken </w:t>
      </w:r>
      <w:r w:rsidR="00095922">
        <w:rPr>
          <w:rFonts w:asciiTheme="majorBidi" w:hAnsiTheme="majorBidi" w:cstheme="majorBidi"/>
          <w:sz w:val="32"/>
          <w:szCs w:val="32"/>
        </w:rPr>
        <w:t>to</w:t>
      </w:r>
      <w:r w:rsidRPr="001F085D">
        <w:rPr>
          <w:rFonts w:asciiTheme="majorBidi" w:hAnsiTheme="majorBidi" w:cstheme="majorBidi"/>
          <w:sz w:val="32"/>
          <w:szCs w:val="32"/>
        </w:rPr>
        <w:t xml:space="preserve"> theatre for an ERPC.</w:t>
      </w:r>
    </w:p>
    <w:p w:rsidR="00EE0781" w:rsidRPr="001F085D" w:rsidRDefault="00C256A6" w:rsidP="003828D7">
      <w:pPr>
        <w:pStyle w:val="Bodytext20"/>
        <w:shd w:val="clear" w:color="auto" w:fill="auto"/>
        <w:spacing w:before="0" w:line="276" w:lineRule="auto"/>
        <w:ind w:firstLine="0"/>
        <w:jc w:val="both"/>
        <w:rPr>
          <w:rFonts w:asciiTheme="majorBidi" w:hAnsiTheme="majorBidi" w:cstheme="majorBidi"/>
          <w:sz w:val="32"/>
          <w:szCs w:val="32"/>
        </w:rPr>
      </w:pPr>
      <w:r w:rsidRPr="001F085D">
        <w:rPr>
          <w:rStyle w:val="Bodytext29ptBoldItalic0"/>
          <w:rFonts w:asciiTheme="majorBidi" w:hAnsiTheme="majorBidi" w:cstheme="majorBidi"/>
          <w:sz w:val="32"/>
          <w:szCs w:val="32"/>
        </w:rPr>
        <w:t>An inevitable miscarriage:-</w:t>
      </w:r>
      <w:r w:rsidRPr="001F085D">
        <w:rPr>
          <w:rFonts w:asciiTheme="majorBidi" w:hAnsiTheme="majorBidi" w:cstheme="majorBidi"/>
          <w:sz w:val="32"/>
          <w:szCs w:val="32"/>
        </w:rPr>
        <w:t xml:space="preserve"> Sometimes if a woman has been threatening to miscarry, the inevitable will occur, </w:t>
      </w:r>
      <w:proofErr w:type="spellStart"/>
      <w:r w:rsidRPr="001F085D">
        <w:rPr>
          <w:rFonts w:asciiTheme="majorBidi" w:hAnsiTheme="majorBidi" w:cstheme="majorBidi"/>
          <w:sz w:val="32"/>
          <w:szCs w:val="32"/>
        </w:rPr>
        <w:t>ie</w:t>
      </w:r>
      <w:proofErr w:type="spellEnd"/>
      <w:r w:rsidRPr="001F085D">
        <w:rPr>
          <w:rFonts w:asciiTheme="majorBidi" w:hAnsiTheme="majorBidi" w:cstheme="majorBidi"/>
          <w:sz w:val="32"/>
          <w:szCs w:val="32"/>
        </w:rPr>
        <w:t>. the cervix starts to dilate and open up. Once this occurs it is unlikely that the pregnancy will be preserved. Bleeding and pain are common symptoms of this. The pain is due to contraction of the womb as it tries to evacuate the pregnancy. Sometimes there can be nausea and vomiting. The woman may notice large pieces of tissue, which appear like blood clots, being passed from the vagina. This can be a very frightening experience. An inevitable miscarriage will either progress to an incomplete or a complete miscarriage.</w:t>
      </w:r>
    </w:p>
    <w:p w:rsidR="00EE0781" w:rsidRPr="001F085D" w:rsidRDefault="00C256A6" w:rsidP="003828D7">
      <w:pPr>
        <w:pStyle w:val="Bodytext20"/>
        <w:shd w:val="clear" w:color="auto" w:fill="auto"/>
        <w:spacing w:before="0" w:line="276" w:lineRule="auto"/>
        <w:ind w:firstLine="0"/>
        <w:jc w:val="both"/>
        <w:rPr>
          <w:rFonts w:asciiTheme="majorBidi" w:hAnsiTheme="majorBidi" w:cstheme="majorBidi"/>
          <w:sz w:val="32"/>
          <w:szCs w:val="32"/>
        </w:rPr>
      </w:pPr>
      <w:r w:rsidRPr="001F085D">
        <w:rPr>
          <w:rStyle w:val="Bodytext29ptBoldItalic0"/>
          <w:rFonts w:asciiTheme="majorBidi" w:hAnsiTheme="majorBidi" w:cstheme="majorBidi"/>
          <w:sz w:val="32"/>
          <w:szCs w:val="32"/>
        </w:rPr>
        <w:t>Complete Miscarriage:</w:t>
      </w:r>
      <w:r w:rsidRPr="001F085D">
        <w:rPr>
          <w:rFonts w:asciiTheme="majorBidi" w:hAnsiTheme="majorBidi" w:cstheme="majorBidi"/>
          <w:sz w:val="32"/>
          <w:szCs w:val="32"/>
        </w:rPr>
        <w:t xml:space="preserve"> A completed miscarriage is when the embryo or products of conception have emptied out of the uterus. Bleeding should subside quickly, as should any pain or cramping. A completed miscarriage can be confirmed by an ultrasound or by having a surgical .curettage (D&amp;C) performed</w:t>
      </w:r>
      <w:r w:rsidR="00095922">
        <w:rPr>
          <w:rFonts w:asciiTheme="majorBidi" w:hAnsiTheme="majorBidi" w:cstheme="majorBidi"/>
          <w:sz w:val="32"/>
          <w:szCs w:val="32"/>
        </w:rPr>
        <w:t>.</w:t>
      </w:r>
    </w:p>
    <w:p w:rsidR="00EE0781" w:rsidRPr="001F085D" w:rsidRDefault="00C256A6" w:rsidP="003828D7">
      <w:pPr>
        <w:pStyle w:val="Bodytext20"/>
        <w:shd w:val="clear" w:color="auto" w:fill="auto"/>
        <w:spacing w:before="0" w:line="276" w:lineRule="auto"/>
        <w:ind w:firstLine="0"/>
        <w:jc w:val="both"/>
        <w:rPr>
          <w:rFonts w:asciiTheme="majorBidi" w:hAnsiTheme="majorBidi" w:cstheme="majorBidi"/>
          <w:sz w:val="32"/>
          <w:szCs w:val="32"/>
        </w:rPr>
      </w:pPr>
      <w:r w:rsidRPr="001F085D">
        <w:rPr>
          <w:rStyle w:val="Bodytext29ptBoldItalic0"/>
          <w:rFonts w:asciiTheme="majorBidi" w:hAnsiTheme="majorBidi" w:cstheme="majorBidi"/>
          <w:sz w:val="32"/>
          <w:szCs w:val="32"/>
        </w:rPr>
        <w:t>Missed Miscarriage:</w:t>
      </w:r>
      <w:r w:rsidRPr="001F085D">
        <w:rPr>
          <w:rFonts w:asciiTheme="majorBidi" w:hAnsiTheme="majorBidi" w:cstheme="majorBidi"/>
          <w:sz w:val="32"/>
          <w:szCs w:val="32"/>
        </w:rPr>
        <w:t xml:space="preserve"> Women can experience a miscarriage without knowing it. A missed miscarriage is when embryonic </w:t>
      </w:r>
      <w:r w:rsidRPr="001F085D">
        <w:rPr>
          <w:rFonts w:asciiTheme="majorBidi" w:hAnsiTheme="majorBidi" w:cstheme="majorBidi"/>
          <w:sz w:val="32"/>
          <w:szCs w:val="32"/>
        </w:rPr>
        <w:lastRenderedPageBreak/>
        <w:t>death has occurred but there is not any expulsion of the embryo. It is not known why this occurs. Signs of this would be a loss of pregnancy symptoms and the .absence of fetal heart tones found on an ultrasound</w:t>
      </w:r>
      <w:r w:rsidR="00095922">
        <w:rPr>
          <w:rFonts w:asciiTheme="majorBidi" w:hAnsiTheme="majorBidi" w:cstheme="majorBidi"/>
          <w:sz w:val="32"/>
          <w:szCs w:val="32"/>
        </w:rPr>
        <w:t>.</w:t>
      </w:r>
    </w:p>
    <w:p w:rsidR="00EE0781" w:rsidRPr="001F085D" w:rsidRDefault="00C256A6" w:rsidP="003828D7">
      <w:pPr>
        <w:pStyle w:val="Bodytext20"/>
        <w:shd w:val="clear" w:color="auto" w:fill="auto"/>
        <w:spacing w:before="0" w:line="276" w:lineRule="auto"/>
        <w:ind w:firstLine="0"/>
        <w:jc w:val="both"/>
        <w:rPr>
          <w:rFonts w:asciiTheme="majorBidi" w:hAnsiTheme="majorBidi" w:cstheme="majorBidi"/>
          <w:sz w:val="32"/>
          <w:szCs w:val="32"/>
        </w:rPr>
      </w:pPr>
      <w:r w:rsidRPr="001F085D">
        <w:rPr>
          <w:rStyle w:val="Bodytext29ptBoldItalic0"/>
          <w:rFonts w:asciiTheme="majorBidi" w:hAnsiTheme="majorBidi" w:cstheme="majorBidi"/>
          <w:sz w:val="32"/>
          <w:szCs w:val="32"/>
        </w:rPr>
        <w:t>Recurrent Miscarriage (RM):</w:t>
      </w:r>
      <w:r w:rsidRPr="001F085D">
        <w:rPr>
          <w:rFonts w:asciiTheme="majorBidi" w:hAnsiTheme="majorBidi" w:cstheme="majorBidi"/>
          <w:sz w:val="32"/>
          <w:szCs w:val="32"/>
        </w:rPr>
        <w:t xml:space="preserve"> Defined as 3 or more consecutive first .trimester miscarriages. This can affect 1% of couples trying to conceive</w:t>
      </w:r>
      <w:r w:rsidR="00095922">
        <w:rPr>
          <w:rFonts w:asciiTheme="majorBidi" w:hAnsiTheme="majorBidi" w:cstheme="majorBidi"/>
          <w:sz w:val="32"/>
          <w:szCs w:val="32"/>
        </w:rPr>
        <w:t>.</w:t>
      </w:r>
    </w:p>
    <w:p w:rsidR="00EE0781" w:rsidRPr="001F085D" w:rsidRDefault="00C256A6" w:rsidP="003828D7">
      <w:pPr>
        <w:pStyle w:val="Bodytext20"/>
        <w:shd w:val="clear" w:color="auto" w:fill="auto"/>
        <w:spacing w:before="0" w:line="276" w:lineRule="auto"/>
        <w:ind w:firstLine="0"/>
        <w:jc w:val="both"/>
        <w:rPr>
          <w:rFonts w:asciiTheme="majorBidi" w:hAnsiTheme="majorBidi" w:cstheme="majorBidi"/>
          <w:sz w:val="32"/>
          <w:szCs w:val="32"/>
        </w:rPr>
      </w:pPr>
      <w:r w:rsidRPr="001F085D">
        <w:rPr>
          <w:rStyle w:val="Bodytext29ptBoldItalic0"/>
          <w:rFonts w:asciiTheme="majorBidi" w:hAnsiTheme="majorBidi" w:cstheme="majorBidi"/>
          <w:sz w:val="32"/>
          <w:szCs w:val="32"/>
        </w:rPr>
        <w:t xml:space="preserve">Septic </w:t>
      </w:r>
      <w:r w:rsidR="004014D8" w:rsidRPr="001F085D">
        <w:rPr>
          <w:rStyle w:val="Bodytext29ptBoldItalic0"/>
          <w:rFonts w:asciiTheme="majorBidi" w:hAnsiTheme="majorBidi" w:cstheme="majorBidi"/>
          <w:sz w:val="32"/>
          <w:szCs w:val="32"/>
        </w:rPr>
        <w:t>miscarriage</w:t>
      </w:r>
      <w:r w:rsidRPr="001F085D">
        <w:rPr>
          <w:rStyle w:val="Bodytext29ptBoldItalic0"/>
          <w:rFonts w:asciiTheme="majorBidi" w:hAnsiTheme="majorBidi" w:cstheme="majorBidi"/>
          <w:sz w:val="32"/>
          <w:szCs w:val="32"/>
        </w:rPr>
        <w:t>:</w:t>
      </w:r>
      <w:r w:rsidRPr="001F085D">
        <w:rPr>
          <w:rFonts w:asciiTheme="majorBidi" w:hAnsiTheme="majorBidi" w:cstheme="majorBidi"/>
          <w:sz w:val="32"/>
          <w:szCs w:val="32"/>
        </w:rPr>
        <w:t xml:space="preserve"> a miscarriage in which there is infection in the fetal and pregnancy material before or after a miscarriage</w:t>
      </w:r>
      <w:r w:rsidR="00095922">
        <w:rPr>
          <w:rFonts w:asciiTheme="majorBidi" w:hAnsiTheme="majorBidi" w:cstheme="majorBidi"/>
          <w:sz w:val="32"/>
          <w:szCs w:val="32"/>
        </w:rPr>
        <w:t>.</w:t>
      </w:r>
    </w:p>
    <w:p w:rsidR="00EE0781" w:rsidRPr="001F085D" w:rsidRDefault="004014D8" w:rsidP="003828D7">
      <w:pPr>
        <w:pStyle w:val="Bodytext20"/>
        <w:shd w:val="clear" w:color="auto" w:fill="auto"/>
        <w:spacing w:before="0" w:after="229" w:line="276" w:lineRule="auto"/>
        <w:ind w:firstLine="0"/>
        <w:jc w:val="both"/>
        <w:rPr>
          <w:rFonts w:asciiTheme="majorBidi" w:hAnsiTheme="majorBidi" w:cstheme="majorBidi"/>
          <w:sz w:val="32"/>
          <w:szCs w:val="32"/>
        </w:rPr>
      </w:pPr>
      <w:r w:rsidRPr="001F085D">
        <w:rPr>
          <w:rStyle w:val="Bodytext29ptBoldItalic0"/>
          <w:rFonts w:asciiTheme="majorBidi" w:hAnsiTheme="majorBidi" w:cstheme="majorBidi"/>
          <w:sz w:val="32"/>
          <w:szCs w:val="32"/>
        </w:rPr>
        <w:t>Blighted</w:t>
      </w:r>
      <w:r w:rsidR="00C256A6" w:rsidRPr="001F085D">
        <w:rPr>
          <w:rStyle w:val="Bodytext29ptBoldItalic0"/>
          <w:rFonts w:asciiTheme="majorBidi" w:hAnsiTheme="majorBidi" w:cstheme="majorBidi"/>
          <w:sz w:val="32"/>
          <w:szCs w:val="32"/>
        </w:rPr>
        <w:t xml:space="preserve"> Ovum:</w:t>
      </w:r>
      <w:r w:rsidR="00C256A6" w:rsidRPr="001F085D">
        <w:rPr>
          <w:rFonts w:asciiTheme="majorBidi" w:hAnsiTheme="majorBidi" w:cstheme="majorBidi"/>
          <w:sz w:val="32"/>
          <w:szCs w:val="32"/>
        </w:rPr>
        <w:t xml:space="preserve"> Also called an anembryonic pregnancy. A fertilized egg implants into the uterine wall, but fetal development never begins. Often there is a gestational sac with or without a yolk sac, but there is an absence of fetal growth</w:t>
      </w:r>
    </w:p>
    <w:p w:rsidR="00EE0781" w:rsidRPr="001F085D" w:rsidRDefault="00C256A6" w:rsidP="003828D7">
      <w:pPr>
        <w:pStyle w:val="Heading10"/>
        <w:keepNext/>
        <w:keepLines/>
        <w:shd w:val="clear" w:color="auto" w:fill="auto"/>
        <w:spacing w:after="129" w:line="276" w:lineRule="auto"/>
        <w:jc w:val="both"/>
        <w:rPr>
          <w:rFonts w:asciiTheme="majorBidi" w:hAnsiTheme="majorBidi" w:cstheme="majorBidi"/>
          <w:sz w:val="32"/>
          <w:szCs w:val="32"/>
        </w:rPr>
      </w:pPr>
      <w:bookmarkStart w:id="3" w:name="bookmark3"/>
      <w:r w:rsidRPr="001F085D">
        <w:rPr>
          <w:rFonts w:asciiTheme="majorBidi" w:hAnsiTheme="majorBidi" w:cstheme="majorBidi"/>
          <w:sz w:val="32"/>
          <w:szCs w:val="32"/>
        </w:rPr>
        <w:t>Diagnosis</w:t>
      </w:r>
      <w:bookmarkEnd w:id="3"/>
    </w:p>
    <w:p w:rsidR="00EE0781" w:rsidRPr="001F085D" w:rsidRDefault="00C256A6" w:rsidP="003828D7">
      <w:pPr>
        <w:pStyle w:val="Bodytext20"/>
        <w:shd w:val="clear" w:color="auto" w:fill="auto"/>
        <w:spacing w:before="0" w:after="124" w:line="276" w:lineRule="auto"/>
        <w:ind w:firstLine="720"/>
        <w:jc w:val="both"/>
        <w:rPr>
          <w:rFonts w:asciiTheme="majorBidi" w:hAnsiTheme="majorBidi" w:cstheme="majorBidi"/>
          <w:sz w:val="32"/>
          <w:szCs w:val="32"/>
        </w:rPr>
      </w:pPr>
      <w:r w:rsidRPr="001F085D">
        <w:rPr>
          <w:rFonts w:asciiTheme="majorBidi" w:hAnsiTheme="majorBidi" w:cstheme="majorBidi"/>
          <w:sz w:val="32"/>
          <w:szCs w:val="32"/>
        </w:rPr>
        <w:t>An ultrasound examination is</w:t>
      </w:r>
      <w:r w:rsidR="00095922">
        <w:rPr>
          <w:rFonts w:asciiTheme="majorBidi" w:hAnsiTheme="majorBidi" w:cstheme="majorBidi"/>
          <w:sz w:val="32"/>
          <w:szCs w:val="32"/>
        </w:rPr>
        <w:t xml:space="preserve"> typically performed if a woman </w:t>
      </w:r>
      <w:r w:rsidRPr="001F085D">
        <w:rPr>
          <w:rFonts w:asciiTheme="majorBidi" w:hAnsiTheme="majorBidi" w:cstheme="majorBidi"/>
          <w:sz w:val="32"/>
          <w:szCs w:val="32"/>
        </w:rPr>
        <w:t>has symptoms of a miscarriage. The ultrasound can determine if the pregnancy is intact and if a fetal heartbeat is present. Ultrasound examination can also reveal whether the pregnancy is an ectopic pregnancy (located outside of the uterus, typically in the Fallopian tube), which may have similar symptoms and signs as miscarriage. Other tests that may be performed include blood tests for pregnancy hormones, blood counts to determine the degree of blood loss or to see whether infection is present, and a pelvic examination. The mother's blood type will also be checked at the time of a miscarriage, so that Rh-negative women can receive an injection of anti-D immune globulin to prevent problems in future pregnancies</w:t>
      </w:r>
    </w:p>
    <w:p w:rsidR="00EE0781" w:rsidRPr="00095922" w:rsidRDefault="00C256A6" w:rsidP="003828D7">
      <w:pPr>
        <w:pStyle w:val="Bodytext20"/>
        <w:shd w:val="clear" w:color="auto" w:fill="auto"/>
        <w:spacing w:before="0" w:after="91" w:line="276" w:lineRule="auto"/>
        <w:ind w:firstLine="0"/>
        <w:jc w:val="both"/>
        <w:rPr>
          <w:rFonts w:asciiTheme="majorBidi" w:hAnsiTheme="majorBidi" w:cstheme="majorBidi"/>
          <w:b/>
          <w:bCs/>
          <w:sz w:val="32"/>
          <w:szCs w:val="32"/>
        </w:rPr>
      </w:pPr>
      <w:r w:rsidRPr="00095922">
        <w:rPr>
          <w:rFonts w:asciiTheme="majorBidi" w:hAnsiTheme="majorBidi" w:cstheme="majorBidi"/>
          <w:b/>
          <w:bCs/>
          <w:sz w:val="32"/>
          <w:szCs w:val="32"/>
        </w:rPr>
        <w:t>What happens after a miscarriage</w:t>
      </w:r>
    </w:p>
    <w:p w:rsidR="00EE0781" w:rsidRPr="001F085D" w:rsidRDefault="00C256A6" w:rsidP="003828D7">
      <w:pPr>
        <w:pStyle w:val="Bodytext20"/>
        <w:shd w:val="clear" w:color="auto" w:fill="auto"/>
        <w:spacing w:before="0" w:line="276" w:lineRule="auto"/>
        <w:ind w:firstLine="720"/>
        <w:jc w:val="both"/>
        <w:rPr>
          <w:rFonts w:asciiTheme="majorBidi" w:hAnsiTheme="majorBidi" w:cstheme="majorBidi"/>
          <w:sz w:val="32"/>
          <w:szCs w:val="32"/>
        </w:rPr>
      </w:pPr>
      <w:r w:rsidRPr="001F085D">
        <w:rPr>
          <w:rFonts w:asciiTheme="majorBidi" w:hAnsiTheme="majorBidi" w:cstheme="majorBidi"/>
          <w:sz w:val="32"/>
          <w:szCs w:val="32"/>
        </w:rPr>
        <w:t xml:space="preserve">There are no specific treatments that can stop a miscarriage, although women who are at risk and have not yet miscarried may </w:t>
      </w:r>
      <w:r w:rsidRPr="001F085D">
        <w:rPr>
          <w:rFonts w:asciiTheme="majorBidi" w:hAnsiTheme="majorBidi" w:cstheme="majorBidi"/>
          <w:sz w:val="32"/>
          <w:szCs w:val="32"/>
        </w:rPr>
        <w:lastRenderedPageBreak/>
        <w:t>be advised to rest in bed, abstain from sexual activity, and restrict all activity until any warning signs are no longer present. Once a miscarriage occurs, there is no treatment available. In many cases, the miscarriage will take its course, and unless there is severe pain and cramping or severe blood loss, no treatment is required. If a miscarriage does not completely clear the pregnancy tissue from the uterus, a procedure known as a dilatation and curettage (D&amp;C) can be performed to remove the remaining pregnancy material. This treatment is used in the case of a missed abortion, for example, when the pregnancy material is not expelled from the uterus</w:t>
      </w:r>
      <w:r w:rsidR="00095922">
        <w:rPr>
          <w:rFonts w:asciiTheme="majorBidi" w:hAnsiTheme="majorBidi" w:cstheme="majorBidi"/>
          <w:sz w:val="32"/>
          <w:szCs w:val="32"/>
        </w:rPr>
        <w:t>.</w:t>
      </w:r>
    </w:p>
    <w:p w:rsidR="00EE0781" w:rsidRPr="001F085D" w:rsidRDefault="00C256A6" w:rsidP="003828D7">
      <w:pPr>
        <w:pStyle w:val="Bodytext20"/>
        <w:shd w:val="clear" w:color="auto" w:fill="auto"/>
        <w:spacing w:before="0" w:line="276" w:lineRule="auto"/>
        <w:ind w:firstLine="720"/>
        <w:jc w:val="both"/>
        <w:rPr>
          <w:rFonts w:asciiTheme="majorBidi" w:hAnsiTheme="majorBidi" w:cstheme="majorBidi"/>
          <w:sz w:val="32"/>
          <w:szCs w:val="32"/>
        </w:rPr>
      </w:pPr>
      <w:r w:rsidRPr="001F085D">
        <w:rPr>
          <w:rFonts w:asciiTheme="majorBidi" w:hAnsiTheme="majorBidi" w:cstheme="majorBidi"/>
          <w:sz w:val="32"/>
          <w:szCs w:val="32"/>
        </w:rPr>
        <w:t>As mentioned above, women who are Rh-negative will receive a dose of anti-D immune globulin to prevent complications in future pregnancies</w:t>
      </w:r>
    </w:p>
    <w:p w:rsidR="00EE0781" w:rsidRPr="001F085D" w:rsidRDefault="00C256A6" w:rsidP="003828D7">
      <w:pPr>
        <w:pStyle w:val="Bodytext20"/>
        <w:shd w:val="clear" w:color="auto" w:fill="auto"/>
        <w:spacing w:before="0" w:line="276" w:lineRule="auto"/>
        <w:ind w:firstLine="0"/>
        <w:jc w:val="both"/>
        <w:rPr>
          <w:rFonts w:asciiTheme="majorBidi" w:hAnsiTheme="majorBidi" w:cstheme="majorBidi"/>
          <w:sz w:val="32"/>
          <w:szCs w:val="32"/>
        </w:rPr>
      </w:pPr>
      <w:r w:rsidRPr="001F085D">
        <w:rPr>
          <w:rFonts w:asciiTheme="majorBidi" w:hAnsiTheme="majorBidi" w:cstheme="majorBidi"/>
          <w:sz w:val="32"/>
          <w:szCs w:val="32"/>
        </w:rPr>
        <w:t>If a miscarriage is due to infection, antibiotic treatment will be given</w:t>
      </w:r>
      <w:r w:rsidR="00095922">
        <w:rPr>
          <w:rFonts w:asciiTheme="majorBidi" w:hAnsiTheme="majorBidi" w:cstheme="majorBidi"/>
          <w:sz w:val="32"/>
          <w:szCs w:val="32"/>
        </w:rPr>
        <w:t>.</w:t>
      </w:r>
    </w:p>
    <w:p w:rsidR="00EE0781" w:rsidRPr="001F085D" w:rsidRDefault="00C256A6" w:rsidP="003828D7">
      <w:pPr>
        <w:pStyle w:val="Bodytext20"/>
        <w:shd w:val="clear" w:color="auto" w:fill="auto"/>
        <w:spacing w:before="0" w:line="276" w:lineRule="auto"/>
        <w:ind w:firstLine="720"/>
        <w:jc w:val="both"/>
        <w:rPr>
          <w:rFonts w:asciiTheme="majorBidi" w:hAnsiTheme="majorBidi" w:cstheme="majorBidi"/>
          <w:sz w:val="32"/>
          <w:szCs w:val="32"/>
        </w:rPr>
      </w:pPr>
      <w:r w:rsidRPr="001F085D">
        <w:rPr>
          <w:rFonts w:asciiTheme="majorBidi" w:hAnsiTheme="majorBidi" w:cstheme="majorBidi"/>
          <w:sz w:val="32"/>
          <w:szCs w:val="32"/>
        </w:rPr>
        <w:t>Miscarriage is such a common occurrence that typically, unless known risk factors are present, no special testing is performed. For couples who have experienced more than two miscarriages, diagnostic studies to detect genetic, hormonal, or anatomical problems may be recommended. Some doctors recommend evaluation of the couple after the second miscarriage, particularly if the woman is over 35 years of age</w:t>
      </w:r>
      <w:r w:rsidR="00095922">
        <w:rPr>
          <w:rFonts w:asciiTheme="majorBidi" w:hAnsiTheme="majorBidi" w:cstheme="majorBidi"/>
          <w:sz w:val="32"/>
          <w:szCs w:val="32"/>
        </w:rPr>
        <w:t>.</w:t>
      </w:r>
    </w:p>
    <w:p w:rsidR="00EE0781" w:rsidRPr="001F085D" w:rsidRDefault="00C256A6" w:rsidP="003828D7">
      <w:pPr>
        <w:pStyle w:val="Bodytext20"/>
        <w:shd w:val="clear" w:color="auto" w:fill="auto"/>
        <w:spacing w:before="0" w:after="453" w:line="276" w:lineRule="auto"/>
        <w:ind w:firstLine="0"/>
        <w:jc w:val="both"/>
        <w:rPr>
          <w:rFonts w:asciiTheme="majorBidi" w:hAnsiTheme="majorBidi" w:cstheme="majorBidi"/>
          <w:sz w:val="32"/>
          <w:szCs w:val="32"/>
        </w:rPr>
      </w:pPr>
      <w:r w:rsidRPr="001F085D">
        <w:rPr>
          <w:rFonts w:asciiTheme="majorBidi" w:hAnsiTheme="majorBidi" w:cstheme="majorBidi"/>
          <w:sz w:val="32"/>
          <w:szCs w:val="32"/>
        </w:rPr>
        <w:t>What is the outlook for future pregnancies after a miscarriage?</w:t>
      </w:r>
    </w:p>
    <w:p w:rsidR="00EE0781" w:rsidRPr="001F085D" w:rsidRDefault="00C256A6" w:rsidP="003828D7">
      <w:pPr>
        <w:pStyle w:val="Bodytext20"/>
        <w:shd w:val="clear" w:color="auto" w:fill="auto"/>
        <w:spacing w:before="0" w:after="109" w:line="276" w:lineRule="auto"/>
        <w:ind w:firstLine="720"/>
        <w:jc w:val="both"/>
        <w:rPr>
          <w:rFonts w:asciiTheme="majorBidi" w:hAnsiTheme="majorBidi" w:cstheme="majorBidi"/>
          <w:sz w:val="32"/>
          <w:szCs w:val="32"/>
        </w:rPr>
      </w:pPr>
      <w:r w:rsidRPr="001F085D">
        <w:rPr>
          <w:rFonts w:asciiTheme="majorBidi" w:hAnsiTheme="majorBidi" w:cstheme="majorBidi"/>
          <w:sz w:val="32"/>
          <w:szCs w:val="32"/>
        </w:rPr>
        <w:t xml:space="preserve">Most women who miscarry go on to have a successful pregnancy. The likelihood of a miscarriage in a future pregnancy increases with the number of miscarriages a woman has had. In general, the risk of a second miscarriage in women who have had a previous miscarriage is about 15%. The risk is about 30% in women who have had two miscarriages. Most women will have </w:t>
      </w:r>
      <w:r w:rsidRPr="001F085D">
        <w:rPr>
          <w:rFonts w:asciiTheme="majorBidi" w:hAnsiTheme="majorBidi" w:cstheme="majorBidi"/>
          <w:sz w:val="32"/>
          <w:szCs w:val="32"/>
        </w:rPr>
        <w:lastRenderedPageBreak/>
        <w:t>their menstrual period within 4 to 6 weeks after a miscarriage.</w:t>
      </w:r>
    </w:p>
    <w:p w:rsidR="00EE0781" w:rsidRPr="00095922" w:rsidRDefault="00C256A6" w:rsidP="003828D7">
      <w:pPr>
        <w:pStyle w:val="Bodytext20"/>
        <w:shd w:val="clear" w:color="auto" w:fill="auto"/>
        <w:spacing w:before="0" w:after="93" w:line="276" w:lineRule="auto"/>
        <w:ind w:firstLine="0"/>
        <w:jc w:val="both"/>
        <w:rPr>
          <w:rFonts w:asciiTheme="majorBidi" w:hAnsiTheme="majorBidi" w:cstheme="majorBidi"/>
          <w:b/>
          <w:bCs/>
          <w:sz w:val="32"/>
          <w:szCs w:val="32"/>
        </w:rPr>
      </w:pPr>
      <w:r w:rsidRPr="00095922">
        <w:rPr>
          <w:rFonts w:asciiTheme="majorBidi" w:hAnsiTheme="majorBidi" w:cstheme="majorBidi"/>
          <w:b/>
          <w:bCs/>
          <w:sz w:val="32"/>
          <w:szCs w:val="32"/>
        </w:rPr>
        <w:t>Management of missed miscarriage</w:t>
      </w:r>
    </w:p>
    <w:p w:rsidR="00EE0781" w:rsidRPr="001F085D" w:rsidRDefault="00095922" w:rsidP="003828D7">
      <w:pPr>
        <w:pStyle w:val="Bodytext20"/>
        <w:shd w:val="clear" w:color="auto" w:fill="auto"/>
        <w:spacing w:before="0" w:line="276" w:lineRule="auto"/>
        <w:ind w:firstLine="0"/>
        <w:jc w:val="both"/>
        <w:rPr>
          <w:rFonts w:asciiTheme="majorBidi" w:hAnsiTheme="majorBidi" w:cstheme="majorBidi"/>
          <w:sz w:val="32"/>
          <w:szCs w:val="32"/>
        </w:rPr>
      </w:pPr>
      <w:r>
        <w:rPr>
          <w:rFonts w:asciiTheme="majorBidi" w:hAnsiTheme="majorBidi" w:cstheme="majorBidi"/>
          <w:sz w:val="32"/>
          <w:szCs w:val="32"/>
        </w:rPr>
        <w:t xml:space="preserve">Expectant </w:t>
      </w:r>
      <w:r w:rsidR="00C256A6" w:rsidRPr="001F085D">
        <w:rPr>
          <w:rFonts w:asciiTheme="majorBidi" w:hAnsiTheme="majorBidi" w:cstheme="majorBidi"/>
          <w:sz w:val="32"/>
          <w:szCs w:val="32"/>
        </w:rPr>
        <w:t>management</w:t>
      </w:r>
      <w:r>
        <w:rPr>
          <w:rFonts w:asciiTheme="majorBidi" w:hAnsiTheme="majorBidi" w:cstheme="majorBidi"/>
          <w:sz w:val="32"/>
          <w:szCs w:val="32"/>
        </w:rPr>
        <w:t xml:space="preserve"> </w:t>
      </w:r>
      <w:r w:rsidR="00C256A6" w:rsidRPr="001F085D">
        <w:rPr>
          <w:rFonts w:asciiTheme="majorBidi" w:hAnsiTheme="majorBidi" w:cstheme="majorBidi"/>
          <w:sz w:val="32"/>
          <w:szCs w:val="32"/>
        </w:rPr>
        <w:t>within few weeks may aborted spontaneously (risk of DIC and septicemia)</w:t>
      </w:r>
      <w:r>
        <w:rPr>
          <w:rFonts w:asciiTheme="majorBidi" w:hAnsiTheme="majorBidi" w:cstheme="majorBidi"/>
          <w:sz w:val="32"/>
          <w:szCs w:val="32"/>
        </w:rPr>
        <w:t>.</w:t>
      </w:r>
    </w:p>
    <w:p w:rsidR="00EE0781" w:rsidRPr="00095922" w:rsidRDefault="00C256A6" w:rsidP="003828D7">
      <w:pPr>
        <w:pStyle w:val="Bodytext20"/>
        <w:shd w:val="clear" w:color="auto" w:fill="auto"/>
        <w:spacing w:before="0" w:line="276" w:lineRule="auto"/>
        <w:ind w:firstLine="0"/>
        <w:jc w:val="both"/>
        <w:rPr>
          <w:rFonts w:asciiTheme="majorBidi" w:hAnsiTheme="majorBidi" w:cstheme="majorBidi"/>
          <w:b/>
          <w:bCs/>
          <w:sz w:val="32"/>
          <w:szCs w:val="32"/>
        </w:rPr>
      </w:pPr>
      <w:r w:rsidRPr="00095922">
        <w:rPr>
          <w:rFonts w:asciiTheme="majorBidi" w:hAnsiTheme="majorBidi" w:cstheme="majorBidi"/>
          <w:b/>
          <w:bCs/>
          <w:sz w:val="32"/>
          <w:szCs w:val="32"/>
        </w:rPr>
        <w:t>Medical management:-</w:t>
      </w:r>
    </w:p>
    <w:p w:rsidR="00EE0781" w:rsidRPr="001F085D" w:rsidRDefault="00C256A6" w:rsidP="003828D7">
      <w:pPr>
        <w:pStyle w:val="Bodytext20"/>
        <w:shd w:val="clear" w:color="auto" w:fill="auto"/>
        <w:spacing w:before="0" w:after="60" w:line="276" w:lineRule="auto"/>
        <w:ind w:firstLine="720"/>
        <w:jc w:val="both"/>
        <w:rPr>
          <w:rFonts w:asciiTheme="majorBidi" w:hAnsiTheme="majorBidi" w:cstheme="majorBidi"/>
          <w:sz w:val="32"/>
          <w:szCs w:val="32"/>
        </w:rPr>
      </w:pPr>
      <w:r w:rsidRPr="001F085D">
        <w:rPr>
          <w:rFonts w:asciiTheme="majorBidi" w:hAnsiTheme="majorBidi" w:cstheme="majorBidi"/>
          <w:sz w:val="32"/>
          <w:szCs w:val="32"/>
        </w:rPr>
        <w:t>By using uterotonic therapy alone or in conjugation with antihormone therapy. The advantages of medical therapy is that no surgical procedures are needed if it is successful. Passage of tissue should happen within a few days of receiving medical therapy. If it is not successful, then a surgical approach may follow. The risks for medical therapy include bleeding, infection, possible incomplete abortion, and possible failure of the medication to work.</w:t>
      </w:r>
    </w:p>
    <w:p w:rsidR="00EE0781" w:rsidRPr="001F085D" w:rsidRDefault="00C256A6" w:rsidP="003828D7">
      <w:pPr>
        <w:pStyle w:val="Bodytext20"/>
        <w:shd w:val="clear" w:color="auto" w:fill="auto"/>
        <w:spacing w:before="0" w:line="276" w:lineRule="auto"/>
        <w:ind w:firstLine="720"/>
        <w:jc w:val="both"/>
        <w:rPr>
          <w:rFonts w:asciiTheme="majorBidi" w:hAnsiTheme="majorBidi" w:cstheme="majorBidi"/>
          <w:sz w:val="32"/>
          <w:szCs w:val="32"/>
        </w:rPr>
      </w:pPr>
      <w:r w:rsidRPr="001F085D">
        <w:rPr>
          <w:rFonts w:asciiTheme="majorBidi" w:hAnsiTheme="majorBidi" w:cstheme="majorBidi"/>
          <w:sz w:val="32"/>
          <w:szCs w:val="32"/>
        </w:rPr>
        <w:t>The first tablet, mifepristone (ante progesterone), will be taken by mouth. . If the patient start to bleed heavily and pass clots after taking this first tablet, there is no need for any further medication. If she is only spotting blood, continue with the second medicine, misoprostol (uterotonic agent). Insert misoprostol, into the vagina 36-48 hours after taking the mifepristone.</w:t>
      </w:r>
    </w:p>
    <w:p w:rsidR="00EE0781" w:rsidRDefault="00C256A6" w:rsidP="003828D7">
      <w:pPr>
        <w:pStyle w:val="Bodytext20"/>
        <w:shd w:val="clear" w:color="auto" w:fill="auto"/>
        <w:spacing w:before="0" w:line="276" w:lineRule="auto"/>
        <w:ind w:firstLine="720"/>
        <w:jc w:val="both"/>
        <w:rPr>
          <w:rFonts w:asciiTheme="majorBidi" w:hAnsiTheme="majorBidi" w:cstheme="majorBidi"/>
          <w:sz w:val="32"/>
          <w:szCs w:val="32"/>
        </w:rPr>
      </w:pPr>
      <w:r w:rsidRPr="001F085D">
        <w:rPr>
          <w:rFonts w:asciiTheme="majorBidi" w:hAnsiTheme="majorBidi" w:cstheme="majorBidi"/>
          <w:sz w:val="32"/>
          <w:szCs w:val="32"/>
        </w:rPr>
        <w:t>Surgical management :-evacuation of uterus by D&amp;C under local or general anesthesia, cervical dilatation can be assumed by cervical priming agent such as PG agonist (misoprostol), at lea§t'2 hr. before operation ,this reduce the pressure required for dilatation of the cervix &amp;</w:t>
      </w:r>
      <w:r w:rsidR="00095922">
        <w:rPr>
          <w:rFonts w:asciiTheme="majorBidi" w:hAnsiTheme="majorBidi" w:cstheme="majorBidi"/>
          <w:sz w:val="32"/>
          <w:szCs w:val="32"/>
        </w:rPr>
        <w:t xml:space="preserve"> </w:t>
      </w:r>
      <w:r w:rsidRPr="001F085D">
        <w:rPr>
          <w:rFonts w:asciiTheme="majorBidi" w:hAnsiTheme="majorBidi" w:cstheme="majorBidi"/>
          <w:sz w:val="32"/>
          <w:szCs w:val="32"/>
        </w:rPr>
        <w:t>hence the risk of uterine perforation . The advantage of D&amp;C is that the procedure is scheduled and occurs at a known time. The risks of a D&amp;C include bleeding, infection, possible perforation of the uterus, and possible Asherman syndrome after the procedure</w:t>
      </w:r>
      <w:r w:rsidR="004014D8">
        <w:rPr>
          <w:rFonts w:asciiTheme="majorBidi" w:hAnsiTheme="majorBidi" w:cstheme="majorBidi"/>
          <w:sz w:val="32"/>
          <w:szCs w:val="32"/>
        </w:rPr>
        <w:t xml:space="preserve"> .</w:t>
      </w:r>
    </w:p>
    <w:p w:rsidR="004014D8" w:rsidRDefault="004014D8" w:rsidP="003828D7">
      <w:pPr>
        <w:pStyle w:val="Bodytext20"/>
        <w:shd w:val="clear" w:color="auto" w:fill="auto"/>
        <w:spacing w:before="0" w:line="276" w:lineRule="auto"/>
        <w:ind w:firstLine="720"/>
        <w:jc w:val="both"/>
        <w:rPr>
          <w:rFonts w:asciiTheme="majorBidi" w:hAnsiTheme="majorBidi" w:cstheme="majorBidi"/>
          <w:sz w:val="32"/>
          <w:szCs w:val="32"/>
        </w:rPr>
      </w:pPr>
    </w:p>
    <w:p w:rsidR="004014D8" w:rsidRPr="001F085D" w:rsidRDefault="004014D8" w:rsidP="003828D7">
      <w:pPr>
        <w:pStyle w:val="Bodytext20"/>
        <w:shd w:val="clear" w:color="auto" w:fill="auto"/>
        <w:spacing w:before="0" w:line="276" w:lineRule="auto"/>
        <w:ind w:firstLine="720"/>
        <w:jc w:val="both"/>
        <w:rPr>
          <w:rFonts w:asciiTheme="majorBidi" w:hAnsiTheme="majorBidi" w:cstheme="majorBidi"/>
          <w:sz w:val="32"/>
          <w:szCs w:val="32"/>
        </w:rPr>
      </w:pPr>
    </w:p>
    <w:p w:rsidR="00EE0781" w:rsidRPr="004014D8" w:rsidRDefault="00C256A6" w:rsidP="003828D7">
      <w:pPr>
        <w:pStyle w:val="Bodytext20"/>
        <w:shd w:val="clear" w:color="auto" w:fill="auto"/>
        <w:spacing w:before="0" w:after="0" w:line="276" w:lineRule="auto"/>
        <w:ind w:firstLine="0"/>
        <w:jc w:val="both"/>
        <w:rPr>
          <w:rFonts w:asciiTheme="majorBidi" w:hAnsiTheme="majorBidi" w:cstheme="majorBidi"/>
          <w:b/>
          <w:bCs/>
          <w:i/>
          <w:iCs/>
          <w:sz w:val="40"/>
          <w:szCs w:val="40"/>
        </w:rPr>
      </w:pPr>
      <w:r w:rsidRPr="004014D8">
        <w:rPr>
          <w:rFonts w:asciiTheme="majorBidi" w:hAnsiTheme="majorBidi" w:cstheme="majorBidi"/>
          <w:b/>
          <w:bCs/>
          <w:i/>
          <w:iCs/>
          <w:sz w:val="40"/>
          <w:szCs w:val="40"/>
        </w:rPr>
        <w:lastRenderedPageBreak/>
        <w:t>Complications</w:t>
      </w:r>
    </w:p>
    <w:p w:rsidR="00EE0781" w:rsidRPr="001F085D" w:rsidRDefault="00C256A6" w:rsidP="003828D7">
      <w:pPr>
        <w:pStyle w:val="Bodytext20"/>
        <w:shd w:val="clear" w:color="auto" w:fill="auto"/>
        <w:spacing w:before="0" w:after="0" w:line="276" w:lineRule="auto"/>
        <w:ind w:firstLine="0"/>
        <w:jc w:val="both"/>
        <w:rPr>
          <w:rFonts w:asciiTheme="majorBidi" w:hAnsiTheme="majorBidi" w:cstheme="majorBidi"/>
          <w:sz w:val="32"/>
          <w:szCs w:val="32"/>
        </w:rPr>
      </w:pPr>
      <w:r w:rsidRPr="001F085D">
        <w:rPr>
          <w:rFonts w:asciiTheme="majorBidi" w:hAnsiTheme="majorBidi" w:cstheme="majorBidi"/>
          <w:sz w:val="32"/>
          <w:szCs w:val="32"/>
        </w:rPr>
        <w:t>Risk of GA</w:t>
      </w:r>
    </w:p>
    <w:p w:rsidR="00EE0781" w:rsidRPr="001F085D" w:rsidRDefault="00C256A6" w:rsidP="003828D7">
      <w:pPr>
        <w:pStyle w:val="Bodytext20"/>
        <w:shd w:val="clear" w:color="auto" w:fill="auto"/>
        <w:spacing w:before="0" w:after="0" w:line="276" w:lineRule="auto"/>
        <w:ind w:firstLine="0"/>
        <w:jc w:val="both"/>
        <w:rPr>
          <w:rFonts w:asciiTheme="majorBidi" w:hAnsiTheme="majorBidi" w:cstheme="majorBidi"/>
          <w:sz w:val="32"/>
          <w:szCs w:val="32"/>
        </w:rPr>
      </w:pPr>
      <w:r w:rsidRPr="001F085D">
        <w:rPr>
          <w:rFonts w:asciiTheme="majorBidi" w:hAnsiTheme="majorBidi" w:cstheme="majorBidi"/>
          <w:sz w:val="32"/>
          <w:szCs w:val="32"/>
        </w:rPr>
        <w:t>Infection</w:t>
      </w:r>
    </w:p>
    <w:p w:rsidR="00EE0781" w:rsidRPr="001F085D" w:rsidRDefault="00C256A6" w:rsidP="003828D7">
      <w:pPr>
        <w:pStyle w:val="Bodytext20"/>
        <w:shd w:val="clear" w:color="auto" w:fill="auto"/>
        <w:spacing w:before="0" w:after="0" w:line="276" w:lineRule="auto"/>
        <w:ind w:right="580" w:firstLine="0"/>
        <w:jc w:val="both"/>
        <w:rPr>
          <w:rFonts w:asciiTheme="majorBidi" w:hAnsiTheme="majorBidi" w:cstheme="majorBidi"/>
          <w:sz w:val="32"/>
          <w:szCs w:val="32"/>
        </w:rPr>
      </w:pPr>
      <w:r w:rsidRPr="001F085D">
        <w:rPr>
          <w:rFonts w:asciiTheme="majorBidi" w:hAnsiTheme="majorBidi" w:cstheme="majorBidi"/>
          <w:sz w:val="32"/>
          <w:szCs w:val="32"/>
        </w:rPr>
        <w:t>Retained products Uterine perforation</w:t>
      </w:r>
    </w:p>
    <w:p w:rsidR="00EE0781" w:rsidRPr="001F085D" w:rsidRDefault="00C256A6" w:rsidP="003828D7">
      <w:pPr>
        <w:pStyle w:val="Bodytext20"/>
        <w:shd w:val="clear" w:color="auto" w:fill="auto"/>
        <w:spacing w:before="0" w:after="0" w:line="276" w:lineRule="auto"/>
        <w:ind w:right="580" w:firstLine="0"/>
        <w:jc w:val="both"/>
        <w:rPr>
          <w:rFonts w:asciiTheme="majorBidi" w:hAnsiTheme="majorBidi" w:cstheme="majorBidi"/>
          <w:sz w:val="32"/>
          <w:szCs w:val="32"/>
        </w:rPr>
      </w:pPr>
      <w:r w:rsidRPr="001F085D">
        <w:rPr>
          <w:rFonts w:asciiTheme="majorBidi" w:hAnsiTheme="majorBidi" w:cstheme="majorBidi"/>
          <w:sz w:val="32"/>
          <w:szCs w:val="32"/>
        </w:rPr>
        <w:t>Asherman syndrome (intrauterine adhesion result from vigorous curettage)</w:t>
      </w:r>
    </w:p>
    <w:p w:rsidR="00095922" w:rsidRPr="004014D8" w:rsidRDefault="00095922" w:rsidP="004014D8">
      <w:pPr>
        <w:pStyle w:val="Bodytext20"/>
        <w:shd w:val="clear" w:color="auto" w:fill="auto"/>
        <w:spacing w:before="0" w:after="0" w:line="276" w:lineRule="auto"/>
        <w:ind w:right="580" w:firstLine="0"/>
        <w:jc w:val="center"/>
        <w:rPr>
          <w:rFonts w:asciiTheme="majorBidi" w:hAnsiTheme="majorBidi" w:cstheme="majorBidi"/>
          <w:b/>
          <w:bCs/>
          <w:i/>
          <w:iCs/>
          <w:sz w:val="36"/>
          <w:szCs w:val="36"/>
        </w:rPr>
      </w:pPr>
      <w:r w:rsidRPr="004014D8">
        <w:rPr>
          <w:rFonts w:asciiTheme="majorBidi" w:hAnsiTheme="majorBidi" w:cstheme="majorBidi"/>
          <w:b/>
          <w:bCs/>
          <w:i/>
          <w:iCs/>
          <w:sz w:val="36"/>
          <w:szCs w:val="36"/>
        </w:rPr>
        <w:t>Recurrent miscarriage</w:t>
      </w:r>
    </w:p>
    <w:p w:rsidR="00EE0781" w:rsidRPr="00095922" w:rsidRDefault="00C256A6" w:rsidP="003828D7">
      <w:pPr>
        <w:pStyle w:val="Bodytext20"/>
        <w:shd w:val="clear" w:color="auto" w:fill="auto"/>
        <w:spacing w:before="0" w:after="0" w:line="276" w:lineRule="auto"/>
        <w:ind w:right="580" w:firstLine="0"/>
        <w:jc w:val="both"/>
        <w:rPr>
          <w:rFonts w:asciiTheme="majorBidi" w:hAnsiTheme="majorBidi" w:cstheme="majorBidi"/>
          <w:b/>
          <w:bCs/>
          <w:sz w:val="32"/>
          <w:szCs w:val="32"/>
        </w:rPr>
      </w:pPr>
      <w:r w:rsidRPr="00095922">
        <w:rPr>
          <w:rFonts w:asciiTheme="majorBidi" w:hAnsiTheme="majorBidi" w:cstheme="majorBidi"/>
          <w:b/>
          <w:bCs/>
          <w:sz w:val="32"/>
          <w:szCs w:val="32"/>
        </w:rPr>
        <w:t>1.Genetic causes</w:t>
      </w:r>
    </w:p>
    <w:p w:rsidR="00EE0781" w:rsidRPr="001F085D" w:rsidRDefault="00C256A6" w:rsidP="003828D7">
      <w:pPr>
        <w:pStyle w:val="Bodytext20"/>
        <w:shd w:val="clear" w:color="auto" w:fill="auto"/>
        <w:spacing w:before="0" w:after="100" w:line="276" w:lineRule="auto"/>
        <w:ind w:right="580" w:firstLine="720"/>
        <w:jc w:val="both"/>
        <w:rPr>
          <w:rFonts w:asciiTheme="majorBidi" w:hAnsiTheme="majorBidi" w:cstheme="majorBidi"/>
          <w:sz w:val="32"/>
          <w:szCs w:val="32"/>
        </w:rPr>
      </w:pPr>
      <w:r w:rsidRPr="001F085D">
        <w:rPr>
          <w:rFonts w:asciiTheme="majorBidi" w:hAnsiTheme="majorBidi" w:cstheme="majorBidi"/>
          <w:sz w:val="32"/>
          <w:szCs w:val="32"/>
        </w:rPr>
        <w:t>Most spontaneous miscarriages are caused by an abnormal (aneuploid) karyotype of the embryo.</w:t>
      </w:r>
    </w:p>
    <w:p w:rsidR="00EE0781" w:rsidRPr="00095922" w:rsidRDefault="00C256A6" w:rsidP="003828D7">
      <w:pPr>
        <w:pStyle w:val="Bodytext70"/>
        <w:shd w:val="clear" w:color="auto" w:fill="auto"/>
        <w:spacing w:before="0" w:after="93" w:line="276" w:lineRule="auto"/>
        <w:jc w:val="both"/>
        <w:rPr>
          <w:rFonts w:asciiTheme="majorBidi" w:hAnsiTheme="majorBidi" w:cstheme="majorBidi"/>
          <w:b/>
          <w:bCs/>
          <w:sz w:val="32"/>
          <w:szCs w:val="32"/>
        </w:rPr>
      </w:pPr>
      <w:r w:rsidRPr="00095922">
        <w:rPr>
          <w:rFonts w:asciiTheme="majorBidi" w:hAnsiTheme="majorBidi" w:cstheme="majorBidi"/>
          <w:b/>
          <w:bCs/>
          <w:sz w:val="32"/>
          <w:szCs w:val="32"/>
        </w:rPr>
        <w:t>Diagnosis</w:t>
      </w:r>
    </w:p>
    <w:p w:rsidR="004014D8" w:rsidRDefault="00C256A6" w:rsidP="004014D8">
      <w:pPr>
        <w:pStyle w:val="Bodytext20"/>
        <w:shd w:val="clear" w:color="auto" w:fill="auto"/>
        <w:spacing w:before="0" w:after="0" w:line="276" w:lineRule="auto"/>
        <w:ind w:right="580" w:firstLine="720"/>
        <w:jc w:val="both"/>
        <w:rPr>
          <w:rFonts w:asciiTheme="majorBidi" w:hAnsiTheme="majorBidi" w:cstheme="majorBidi"/>
          <w:sz w:val="32"/>
          <w:szCs w:val="32"/>
        </w:rPr>
      </w:pPr>
      <w:r w:rsidRPr="001F085D">
        <w:rPr>
          <w:rFonts w:asciiTheme="majorBidi" w:hAnsiTheme="majorBidi" w:cstheme="majorBidi"/>
          <w:sz w:val="32"/>
          <w:szCs w:val="32"/>
        </w:rPr>
        <w:t>Perform karyotype of parents with family or personal history of genetic abnormalities</w:t>
      </w:r>
      <w:r w:rsidR="00095922">
        <w:rPr>
          <w:rFonts w:asciiTheme="majorBidi" w:hAnsiTheme="majorBidi" w:cstheme="majorBidi"/>
          <w:sz w:val="32"/>
          <w:szCs w:val="32"/>
        </w:rPr>
        <w:t>.</w:t>
      </w:r>
      <w:r w:rsidR="004014D8">
        <w:rPr>
          <w:rFonts w:asciiTheme="majorBidi" w:hAnsiTheme="majorBidi" w:cstheme="majorBidi"/>
          <w:sz w:val="32"/>
          <w:szCs w:val="32"/>
        </w:rPr>
        <w:t xml:space="preserve"> </w:t>
      </w:r>
      <w:r w:rsidRPr="001F085D">
        <w:rPr>
          <w:rFonts w:asciiTheme="majorBidi" w:hAnsiTheme="majorBidi" w:cstheme="majorBidi"/>
          <w:sz w:val="32"/>
          <w:szCs w:val="32"/>
        </w:rPr>
        <w:t>Perform karyotype of the abortus in recurrent cases</w:t>
      </w:r>
      <w:r w:rsidR="004014D8">
        <w:rPr>
          <w:rFonts w:asciiTheme="majorBidi" w:hAnsiTheme="majorBidi" w:cstheme="majorBidi"/>
          <w:sz w:val="32"/>
          <w:szCs w:val="32"/>
        </w:rPr>
        <w:t xml:space="preserve"> .</w:t>
      </w:r>
    </w:p>
    <w:p w:rsidR="00EE0781" w:rsidRPr="001F085D" w:rsidRDefault="00C256A6" w:rsidP="004014D8">
      <w:pPr>
        <w:pStyle w:val="Bodytext20"/>
        <w:shd w:val="clear" w:color="auto" w:fill="auto"/>
        <w:spacing w:before="0" w:after="0" w:line="276" w:lineRule="auto"/>
        <w:ind w:right="580" w:firstLine="720"/>
        <w:rPr>
          <w:rFonts w:asciiTheme="majorBidi" w:hAnsiTheme="majorBidi" w:cstheme="majorBidi"/>
          <w:sz w:val="32"/>
          <w:szCs w:val="32"/>
        </w:rPr>
      </w:pPr>
      <w:r w:rsidRPr="00095922">
        <w:rPr>
          <w:rStyle w:val="Bodytext2ItalicSpacing0pt"/>
          <w:rFonts w:asciiTheme="majorBidi" w:hAnsiTheme="majorBidi" w:cstheme="majorBidi"/>
          <w:b/>
          <w:bCs/>
          <w:sz w:val="32"/>
          <w:szCs w:val="32"/>
        </w:rPr>
        <w:t>Management</w:t>
      </w:r>
    </w:p>
    <w:p w:rsidR="00EE0781" w:rsidRPr="001F085D" w:rsidRDefault="00095922" w:rsidP="003828D7">
      <w:pPr>
        <w:pStyle w:val="Bodytext20"/>
        <w:shd w:val="clear" w:color="auto" w:fill="auto"/>
        <w:spacing w:before="0" w:after="58" w:line="276" w:lineRule="auto"/>
        <w:ind w:right="91" w:firstLine="720"/>
        <w:jc w:val="both"/>
        <w:rPr>
          <w:rFonts w:asciiTheme="majorBidi" w:hAnsiTheme="majorBidi" w:cstheme="majorBidi"/>
          <w:sz w:val="32"/>
          <w:szCs w:val="32"/>
        </w:rPr>
      </w:pPr>
      <w:r>
        <w:rPr>
          <w:rFonts w:asciiTheme="majorBidi" w:hAnsiTheme="majorBidi" w:cstheme="majorBidi"/>
          <w:sz w:val="32"/>
          <w:szCs w:val="32"/>
        </w:rPr>
        <w:t xml:space="preserve">For couples </w:t>
      </w:r>
      <w:r w:rsidR="00C256A6" w:rsidRPr="001F085D">
        <w:rPr>
          <w:rFonts w:asciiTheme="majorBidi" w:hAnsiTheme="majorBidi" w:cstheme="majorBidi"/>
          <w:sz w:val="32"/>
          <w:szCs w:val="32"/>
        </w:rPr>
        <w:t>who have had an SAB due to a suspected genetic cause, the standard of care is to offer genetic counseling.</w:t>
      </w:r>
    </w:p>
    <w:p w:rsidR="00EE0781" w:rsidRPr="001F085D" w:rsidRDefault="00C256A6" w:rsidP="003828D7">
      <w:pPr>
        <w:pStyle w:val="Bodytext20"/>
        <w:shd w:val="clear" w:color="auto" w:fill="auto"/>
        <w:spacing w:before="0" w:after="100" w:line="276" w:lineRule="auto"/>
        <w:ind w:right="91" w:firstLine="0"/>
        <w:jc w:val="both"/>
        <w:rPr>
          <w:rFonts w:asciiTheme="majorBidi" w:hAnsiTheme="majorBidi" w:cstheme="majorBidi"/>
          <w:sz w:val="32"/>
          <w:szCs w:val="32"/>
        </w:rPr>
      </w:pPr>
      <w:r w:rsidRPr="001F085D">
        <w:rPr>
          <w:rFonts w:asciiTheme="majorBidi" w:hAnsiTheme="majorBidi" w:cstheme="majorBidi"/>
          <w:sz w:val="32"/>
          <w:szCs w:val="32"/>
        </w:rPr>
        <w:t>However, couples in whom pregnancy loss can be attributed to a balanced translocation may benefit from specific genetic testing by preimplantation genetic diagnosis (PGD),</w:t>
      </w:r>
    </w:p>
    <w:p w:rsidR="00EE0781" w:rsidRPr="00095922" w:rsidRDefault="00C256A6" w:rsidP="003828D7">
      <w:pPr>
        <w:pStyle w:val="Bodytext20"/>
        <w:shd w:val="clear" w:color="auto" w:fill="auto"/>
        <w:spacing w:before="0" w:after="96" w:line="276" w:lineRule="auto"/>
        <w:ind w:firstLine="0"/>
        <w:jc w:val="both"/>
        <w:rPr>
          <w:rFonts w:asciiTheme="majorBidi" w:hAnsiTheme="majorBidi" w:cstheme="majorBidi"/>
          <w:b/>
          <w:bCs/>
          <w:sz w:val="32"/>
          <w:szCs w:val="32"/>
        </w:rPr>
      </w:pPr>
      <w:r w:rsidRPr="00095922">
        <w:rPr>
          <w:rFonts w:asciiTheme="majorBidi" w:hAnsiTheme="majorBidi" w:cstheme="majorBidi"/>
          <w:b/>
          <w:bCs/>
          <w:sz w:val="32"/>
          <w:szCs w:val="32"/>
        </w:rPr>
        <w:t>2.Immunologic causes</w:t>
      </w:r>
    </w:p>
    <w:p w:rsidR="00EE0781" w:rsidRPr="001F085D" w:rsidRDefault="00C256A6" w:rsidP="003828D7">
      <w:pPr>
        <w:pStyle w:val="Bodytext20"/>
        <w:shd w:val="clear" w:color="auto" w:fill="auto"/>
        <w:spacing w:before="0" w:after="60" w:line="276" w:lineRule="auto"/>
        <w:ind w:right="91" w:firstLine="720"/>
        <w:jc w:val="both"/>
        <w:rPr>
          <w:rFonts w:asciiTheme="majorBidi" w:hAnsiTheme="majorBidi" w:cstheme="majorBidi"/>
          <w:sz w:val="32"/>
          <w:szCs w:val="32"/>
        </w:rPr>
      </w:pPr>
      <w:r w:rsidRPr="001F085D">
        <w:rPr>
          <w:rFonts w:asciiTheme="majorBidi" w:hAnsiTheme="majorBidi" w:cstheme="majorBidi"/>
          <w:sz w:val="32"/>
          <w:szCs w:val="32"/>
        </w:rPr>
        <w:t>Tests for antiphospholipid antibodies (APLAs), signaling the presence of the autoimmune disease antiphospholipid antibody syndrome (APS), have reportedly been positive in 10-20% of women with recurrent early pregnancy losses.</w:t>
      </w:r>
    </w:p>
    <w:p w:rsidR="00EE0781" w:rsidRPr="001F085D" w:rsidRDefault="00C256A6" w:rsidP="003828D7">
      <w:pPr>
        <w:pStyle w:val="Bodytext80"/>
        <w:shd w:val="clear" w:color="auto" w:fill="auto"/>
        <w:spacing w:after="98" w:line="276" w:lineRule="auto"/>
        <w:ind w:right="91" w:firstLine="720"/>
        <w:jc w:val="both"/>
        <w:rPr>
          <w:rFonts w:asciiTheme="majorBidi" w:hAnsiTheme="majorBidi" w:cstheme="majorBidi"/>
          <w:sz w:val="32"/>
          <w:szCs w:val="32"/>
        </w:rPr>
      </w:pPr>
      <w:r w:rsidRPr="001F085D">
        <w:rPr>
          <w:rFonts w:asciiTheme="majorBidi" w:hAnsiTheme="majorBidi" w:cstheme="majorBidi"/>
          <w:sz w:val="32"/>
          <w:szCs w:val="32"/>
        </w:rPr>
        <w:t>Three classes of clinically significant APL antibodies have been identified: anticardiolipin (</w:t>
      </w:r>
      <w:proofErr w:type="spellStart"/>
      <w:r w:rsidRPr="001F085D">
        <w:rPr>
          <w:rFonts w:asciiTheme="majorBidi" w:hAnsiTheme="majorBidi" w:cstheme="majorBidi"/>
          <w:sz w:val="32"/>
          <w:szCs w:val="32"/>
        </w:rPr>
        <w:t>aCL</w:t>
      </w:r>
      <w:proofErr w:type="spellEnd"/>
      <w:r w:rsidRPr="001F085D">
        <w:rPr>
          <w:rFonts w:asciiTheme="majorBidi" w:hAnsiTheme="majorBidi" w:cstheme="majorBidi"/>
          <w:sz w:val="32"/>
          <w:szCs w:val="32"/>
        </w:rPr>
        <w:t>), lupus anticoagulant (LAC), and anti-|32 glycoprotein I antibodies.</w:t>
      </w:r>
    </w:p>
    <w:p w:rsidR="00EE0781" w:rsidRPr="00095922" w:rsidRDefault="00C256A6" w:rsidP="003828D7">
      <w:pPr>
        <w:pStyle w:val="Bodytext70"/>
        <w:shd w:val="clear" w:color="auto" w:fill="auto"/>
        <w:spacing w:before="0" w:after="96" w:line="276" w:lineRule="auto"/>
        <w:ind w:right="91"/>
        <w:jc w:val="both"/>
        <w:rPr>
          <w:rFonts w:asciiTheme="majorBidi" w:hAnsiTheme="majorBidi" w:cstheme="majorBidi"/>
          <w:b/>
          <w:bCs/>
          <w:sz w:val="32"/>
          <w:szCs w:val="32"/>
        </w:rPr>
      </w:pPr>
      <w:r w:rsidRPr="00095922">
        <w:rPr>
          <w:rFonts w:asciiTheme="majorBidi" w:hAnsiTheme="majorBidi" w:cstheme="majorBidi"/>
          <w:b/>
          <w:bCs/>
          <w:sz w:val="32"/>
          <w:szCs w:val="32"/>
        </w:rPr>
        <w:t>Diagnosis</w:t>
      </w:r>
    </w:p>
    <w:p w:rsidR="00EE0781" w:rsidRPr="001F085D" w:rsidRDefault="00C256A6" w:rsidP="003828D7">
      <w:pPr>
        <w:pStyle w:val="Bodytext80"/>
        <w:shd w:val="clear" w:color="auto" w:fill="auto"/>
        <w:spacing w:after="0" w:line="276" w:lineRule="auto"/>
        <w:ind w:right="91" w:firstLine="340"/>
        <w:jc w:val="both"/>
        <w:rPr>
          <w:rFonts w:asciiTheme="majorBidi" w:hAnsiTheme="majorBidi" w:cstheme="majorBidi"/>
          <w:sz w:val="32"/>
          <w:szCs w:val="32"/>
        </w:rPr>
      </w:pPr>
      <w:r w:rsidRPr="001F085D">
        <w:rPr>
          <w:rFonts w:asciiTheme="majorBidi" w:hAnsiTheme="majorBidi" w:cstheme="majorBidi"/>
          <w:sz w:val="32"/>
          <w:szCs w:val="32"/>
        </w:rPr>
        <w:t xml:space="preserve">Diagnosis of APS requires the presence of at least 1 of the </w:t>
      </w:r>
      <w:r w:rsidRPr="001F085D">
        <w:rPr>
          <w:rStyle w:val="Bodytext8ItalicSpacing0pt"/>
          <w:rFonts w:asciiTheme="majorBidi" w:hAnsiTheme="majorBidi" w:cstheme="majorBidi"/>
          <w:sz w:val="32"/>
          <w:szCs w:val="32"/>
        </w:rPr>
        <w:t>clinical criteria</w:t>
      </w:r>
      <w:r w:rsidRPr="001F085D">
        <w:rPr>
          <w:rFonts w:asciiTheme="majorBidi" w:hAnsiTheme="majorBidi" w:cstheme="majorBidi"/>
          <w:sz w:val="32"/>
          <w:szCs w:val="32"/>
        </w:rPr>
        <w:t xml:space="preserve"> and at least 1 of the </w:t>
      </w:r>
      <w:r w:rsidRPr="001F085D">
        <w:rPr>
          <w:rStyle w:val="Bodytext8ItalicSpacing0pt"/>
          <w:rFonts w:asciiTheme="majorBidi" w:hAnsiTheme="majorBidi" w:cstheme="majorBidi"/>
          <w:sz w:val="32"/>
          <w:szCs w:val="32"/>
        </w:rPr>
        <w:t>laboratory criteria</w:t>
      </w:r>
      <w:r w:rsidRPr="001F085D">
        <w:rPr>
          <w:rFonts w:asciiTheme="majorBidi" w:hAnsiTheme="majorBidi" w:cstheme="majorBidi"/>
          <w:sz w:val="32"/>
          <w:szCs w:val="32"/>
        </w:rPr>
        <w:t xml:space="preserve"> .</w:t>
      </w:r>
    </w:p>
    <w:p w:rsidR="00EE0781" w:rsidRPr="004014D8" w:rsidRDefault="00C256A6" w:rsidP="003828D7">
      <w:pPr>
        <w:pStyle w:val="Bodytext80"/>
        <w:shd w:val="clear" w:color="auto" w:fill="auto"/>
        <w:spacing w:after="0" w:line="276" w:lineRule="auto"/>
        <w:ind w:left="180" w:right="91"/>
        <w:jc w:val="both"/>
        <w:rPr>
          <w:rFonts w:asciiTheme="majorBidi" w:hAnsiTheme="majorBidi" w:cstheme="majorBidi"/>
          <w:i/>
          <w:iCs/>
          <w:sz w:val="32"/>
          <w:szCs w:val="32"/>
        </w:rPr>
      </w:pPr>
      <w:r w:rsidRPr="004014D8">
        <w:rPr>
          <w:rFonts w:asciiTheme="majorBidi" w:hAnsiTheme="majorBidi" w:cstheme="majorBidi"/>
          <w:i/>
          <w:iCs/>
          <w:sz w:val="32"/>
          <w:szCs w:val="32"/>
        </w:rPr>
        <w:lastRenderedPageBreak/>
        <w:t>The clinical criteria include the following:</w:t>
      </w:r>
    </w:p>
    <w:p w:rsidR="00EE0781" w:rsidRPr="001F085D" w:rsidRDefault="00C256A6" w:rsidP="003828D7">
      <w:pPr>
        <w:pStyle w:val="Bodytext80"/>
        <w:numPr>
          <w:ilvl w:val="0"/>
          <w:numId w:val="2"/>
        </w:numPr>
        <w:shd w:val="clear" w:color="auto" w:fill="auto"/>
        <w:tabs>
          <w:tab w:val="left" w:pos="188"/>
        </w:tabs>
        <w:spacing w:after="0" w:line="276" w:lineRule="auto"/>
        <w:ind w:right="91"/>
        <w:jc w:val="both"/>
        <w:rPr>
          <w:rFonts w:asciiTheme="majorBidi" w:hAnsiTheme="majorBidi" w:cstheme="majorBidi"/>
          <w:sz w:val="32"/>
          <w:szCs w:val="32"/>
        </w:rPr>
      </w:pPr>
      <w:r w:rsidRPr="001F085D">
        <w:rPr>
          <w:rFonts w:asciiTheme="majorBidi" w:hAnsiTheme="majorBidi" w:cstheme="majorBidi"/>
          <w:sz w:val="32"/>
          <w:szCs w:val="32"/>
        </w:rPr>
        <w:t>Vascular thrombosis</w:t>
      </w:r>
    </w:p>
    <w:p w:rsidR="00EE0781" w:rsidRPr="001F085D" w:rsidRDefault="00C256A6" w:rsidP="003828D7">
      <w:pPr>
        <w:pStyle w:val="Bodytext80"/>
        <w:numPr>
          <w:ilvl w:val="0"/>
          <w:numId w:val="2"/>
        </w:numPr>
        <w:shd w:val="clear" w:color="auto" w:fill="auto"/>
        <w:tabs>
          <w:tab w:val="left" w:pos="188"/>
        </w:tabs>
        <w:spacing w:after="0" w:line="276" w:lineRule="auto"/>
        <w:ind w:right="91"/>
        <w:jc w:val="both"/>
        <w:rPr>
          <w:rFonts w:asciiTheme="majorBidi" w:hAnsiTheme="majorBidi" w:cstheme="majorBidi"/>
          <w:sz w:val="32"/>
          <w:szCs w:val="32"/>
        </w:rPr>
      </w:pPr>
      <w:r w:rsidRPr="001F085D">
        <w:rPr>
          <w:rFonts w:asciiTheme="majorBidi" w:hAnsiTheme="majorBidi" w:cstheme="majorBidi"/>
          <w:sz w:val="32"/>
          <w:szCs w:val="32"/>
        </w:rPr>
        <w:t>3 or more consecutive unexplained miscarriages</w:t>
      </w:r>
    </w:p>
    <w:p w:rsidR="00EE0781" w:rsidRPr="001F085D" w:rsidRDefault="00C256A6" w:rsidP="003828D7">
      <w:pPr>
        <w:pStyle w:val="Bodytext80"/>
        <w:numPr>
          <w:ilvl w:val="0"/>
          <w:numId w:val="2"/>
        </w:numPr>
        <w:shd w:val="clear" w:color="auto" w:fill="auto"/>
        <w:tabs>
          <w:tab w:val="left" w:pos="191"/>
        </w:tabs>
        <w:spacing w:line="276" w:lineRule="auto"/>
        <w:ind w:right="91"/>
        <w:jc w:val="both"/>
        <w:rPr>
          <w:rFonts w:asciiTheme="majorBidi" w:hAnsiTheme="majorBidi" w:cstheme="majorBidi"/>
          <w:sz w:val="32"/>
          <w:szCs w:val="32"/>
        </w:rPr>
      </w:pPr>
      <w:r w:rsidRPr="001F085D">
        <w:rPr>
          <w:rFonts w:asciiTheme="majorBidi" w:hAnsiTheme="majorBidi" w:cstheme="majorBidi"/>
          <w:sz w:val="32"/>
          <w:szCs w:val="32"/>
        </w:rPr>
        <w:t>At least 1 unexplained death of a morphologically normal fetus at or after 10 weeks' gestation</w:t>
      </w:r>
    </w:p>
    <w:p w:rsidR="00EE0781" w:rsidRPr="001F085D" w:rsidRDefault="00C256A6" w:rsidP="003828D7">
      <w:pPr>
        <w:pStyle w:val="Bodytext80"/>
        <w:numPr>
          <w:ilvl w:val="0"/>
          <w:numId w:val="2"/>
        </w:numPr>
        <w:shd w:val="clear" w:color="auto" w:fill="auto"/>
        <w:tabs>
          <w:tab w:val="left" w:pos="194"/>
        </w:tabs>
        <w:spacing w:after="100" w:line="276" w:lineRule="auto"/>
        <w:ind w:right="91"/>
        <w:jc w:val="both"/>
        <w:rPr>
          <w:rFonts w:asciiTheme="majorBidi" w:hAnsiTheme="majorBidi" w:cstheme="majorBidi"/>
          <w:sz w:val="32"/>
          <w:szCs w:val="32"/>
        </w:rPr>
      </w:pPr>
      <w:r w:rsidRPr="001F085D">
        <w:rPr>
          <w:rFonts w:asciiTheme="majorBidi" w:hAnsiTheme="majorBidi" w:cstheme="majorBidi"/>
          <w:sz w:val="32"/>
          <w:szCs w:val="32"/>
        </w:rPr>
        <w:t>At least 1 premature birth of a morphologically normal neonate at or before 3</w:t>
      </w:r>
      <w:r w:rsidR="00095922">
        <w:rPr>
          <w:rFonts w:asciiTheme="majorBidi" w:hAnsiTheme="majorBidi" w:cstheme="majorBidi"/>
          <w:sz w:val="32"/>
          <w:szCs w:val="32"/>
        </w:rPr>
        <w:t>4</w:t>
      </w:r>
      <w:r w:rsidRPr="001F085D">
        <w:rPr>
          <w:rFonts w:asciiTheme="majorBidi" w:hAnsiTheme="majorBidi" w:cstheme="majorBidi"/>
          <w:sz w:val="32"/>
          <w:szCs w:val="32"/>
        </w:rPr>
        <w:t xml:space="preserve"> weeks' gestation, associated with severe preeclampsia or severe placental insufficiency</w:t>
      </w:r>
    </w:p>
    <w:p w:rsidR="00EE0781" w:rsidRPr="001F085D" w:rsidRDefault="00C256A6" w:rsidP="003828D7">
      <w:pPr>
        <w:pStyle w:val="Bodytext80"/>
        <w:shd w:val="clear" w:color="auto" w:fill="auto"/>
        <w:spacing w:after="94" w:line="276" w:lineRule="auto"/>
        <w:ind w:right="91"/>
        <w:jc w:val="both"/>
        <w:rPr>
          <w:rFonts w:asciiTheme="majorBidi" w:hAnsiTheme="majorBidi" w:cstheme="majorBidi"/>
          <w:sz w:val="32"/>
          <w:szCs w:val="32"/>
        </w:rPr>
      </w:pPr>
      <w:r w:rsidRPr="001F085D">
        <w:rPr>
          <w:rFonts w:asciiTheme="majorBidi" w:hAnsiTheme="majorBidi" w:cstheme="majorBidi"/>
          <w:sz w:val="32"/>
          <w:szCs w:val="32"/>
        </w:rPr>
        <w:t>The laboratory criteria include the following:</w:t>
      </w:r>
    </w:p>
    <w:p w:rsidR="00EE0781" w:rsidRPr="001F085D" w:rsidRDefault="00C256A6" w:rsidP="003828D7">
      <w:pPr>
        <w:pStyle w:val="Bodytext80"/>
        <w:shd w:val="clear" w:color="auto" w:fill="auto"/>
        <w:spacing w:line="276" w:lineRule="auto"/>
        <w:ind w:right="600"/>
        <w:jc w:val="both"/>
        <w:rPr>
          <w:rFonts w:asciiTheme="majorBidi" w:hAnsiTheme="majorBidi" w:cstheme="majorBidi"/>
          <w:sz w:val="32"/>
          <w:szCs w:val="32"/>
        </w:rPr>
      </w:pPr>
      <w:r w:rsidRPr="001F085D">
        <w:rPr>
          <w:rFonts w:asciiTheme="majorBidi" w:hAnsiTheme="majorBidi" w:cstheme="majorBidi"/>
          <w:sz w:val="32"/>
          <w:szCs w:val="32"/>
        </w:rPr>
        <w:t>-</w:t>
      </w:r>
      <w:proofErr w:type="spellStart"/>
      <w:r w:rsidRPr="001F085D">
        <w:rPr>
          <w:rFonts w:asciiTheme="majorBidi" w:hAnsiTheme="majorBidi" w:cstheme="majorBidi"/>
          <w:sz w:val="32"/>
          <w:szCs w:val="32"/>
        </w:rPr>
        <w:t>aCL</w:t>
      </w:r>
      <w:proofErr w:type="spellEnd"/>
      <w:r w:rsidRPr="001F085D">
        <w:rPr>
          <w:rFonts w:asciiTheme="majorBidi" w:hAnsiTheme="majorBidi" w:cstheme="majorBidi"/>
          <w:sz w:val="32"/>
          <w:szCs w:val="32"/>
        </w:rPr>
        <w:t>: Immunoglobulin G (</w:t>
      </w:r>
      <w:proofErr w:type="spellStart"/>
      <w:r w:rsidRPr="001F085D">
        <w:rPr>
          <w:rFonts w:asciiTheme="majorBidi" w:hAnsiTheme="majorBidi" w:cstheme="majorBidi"/>
          <w:sz w:val="32"/>
          <w:szCs w:val="32"/>
        </w:rPr>
        <w:t>IgG</w:t>
      </w:r>
      <w:proofErr w:type="spellEnd"/>
      <w:r w:rsidRPr="001F085D">
        <w:rPr>
          <w:rFonts w:asciiTheme="majorBidi" w:hAnsiTheme="majorBidi" w:cstheme="majorBidi"/>
          <w:sz w:val="32"/>
          <w:szCs w:val="32"/>
        </w:rPr>
        <w:t>) and/or immunoglobulin M (</w:t>
      </w:r>
      <w:proofErr w:type="spellStart"/>
      <w:r w:rsidRPr="001F085D">
        <w:rPr>
          <w:rFonts w:asciiTheme="majorBidi" w:hAnsiTheme="majorBidi" w:cstheme="majorBidi"/>
          <w:sz w:val="32"/>
          <w:szCs w:val="32"/>
        </w:rPr>
        <w:t>IgM</w:t>
      </w:r>
      <w:proofErr w:type="spellEnd"/>
      <w:r w:rsidRPr="001F085D">
        <w:rPr>
          <w:rFonts w:asciiTheme="majorBidi" w:hAnsiTheme="majorBidi" w:cstheme="majorBidi"/>
          <w:sz w:val="32"/>
          <w:szCs w:val="32"/>
        </w:rPr>
        <w:t xml:space="preserve">) </w:t>
      </w:r>
      <w:proofErr w:type="spellStart"/>
      <w:r w:rsidRPr="001F085D">
        <w:rPr>
          <w:rFonts w:asciiTheme="majorBidi" w:hAnsiTheme="majorBidi" w:cstheme="majorBidi"/>
          <w:sz w:val="32"/>
          <w:szCs w:val="32"/>
        </w:rPr>
        <w:t>isotype</w:t>
      </w:r>
      <w:proofErr w:type="spellEnd"/>
      <w:r w:rsidRPr="001F085D">
        <w:rPr>
          <w:rFonts w:asciiTheme="majorBidi" w:hAnsiTheme="majorBidi" w:cstheme="majorBidi"/>
          <w:sz w:val="32"/>
          <w:szCs w:val="32"/>
        </w:rPr>
        <w:t xml:space="preserve"> is present in medium or high titer on 2 or more occasions, 6 or more weeks apart</w:t>
      </w:r>
      <w:r w:rsidR="00095922">
        <w:rPr>
          <w:rFonts w:asciiTheme="majorBidi" w:hAnsiTheme="majorBidi" w:cstheme="majorBidi"/>
          <w:sz w:val="32"/>
          <w:szCs w:val="32"/>
        </w:rPr>
        <w:t>.</w:t>
      </w:r>
    </w:p>
    <w:p w:rsidR="00EE0781" w:rsidRPr="001F085D" w:rsidRDefault="00C256A6" w:rsidP="003828D7">
      <w:pPr>
        <w:pStyle w:val="Bodytext80"/>
        <w:shd w:val="clear" w:color="auto" w:fill="auto"/>
        <w:spacing w:after="58" w:line="276" w:lineRule="auto"/>
        <w:ind w:right="600"/>
        <w:jc w:val="both"/>
        <w:rPr>
          <w:rFonts w:asciiTheme="majorBidi" w:hAnsiTheme="majorBidi" w:cstheme="majorBidi"/>
          <w:sz w:val="32"/>
          <w:szCs w:val="32"/>
        </w:rPr>
      </w:pPr>
      <w:r w:rsidRPr="001F085D">
        <w:rPr>
          <w:rFonts w:asciiTheme="majorBidi" w:hAnsiTheme="majorBidi" w:cstheme="majorBidi"/>
          <w:sz w:val="32"/>
          <w:szCs w:val="32"/>
        </w:rPr>
        <w:t>-Demonstration of a prolonged phospholipid-dependent coagulation on screening tests (</w:t>
      </w:r>
      <w:proofErr w:type="spellStart"/>
      <w:r w:rsidRPr="001F085D">
        <w:rPr>
          <w:rFonts w:asciiTheme="majorBidi" w:hAnsiTheme="majorBidi" w:cstheme="majorBidi"/>
          <w:sz w:val="32"/>
          <w:szCs w:val="32"/>
        </w:rPr>
        <w:t>eg</w:t>
      </w:r>
      <w:proofErr w:type="spellEnd"/>
      <w:r w:rsidRPr="001F085D">
        <w:rPr>
          <w:rFonts w:asciiTheme="majorBidi" w:hAnsiTheme="majorBidi" w:cstheme="majorBidi"/>
          <w:sz w:val="32"/>
          <w:szCs w:val="32"/>
        </w:rPr>
        <w:t>, activated partial thromboplastin time, clotting time, prothrombin time)</w:t>
      </w:r>
      <w:r w:rsidR="004B7BDA">
        <w:rPr>
          <w:rFonts w:asciiTheme="majorBidi" w:hAnsiTheme="majorBidi" w:cstheme="majorBidi"/>
          <w:sz w:val="32"/>
          <w:szCs w:val="32"/>
        </w:rPr>
        <w:t>.</w:t>
      </w:r>
    </w:p>
    <w:p w:rsidR="00EE0781" w:rsidRPr="001F085D" w:rsidRDefault="00C256A6" w:rsidP="003828D7">
      <w:pPr>
        <w:pStyle w:val="Bodytext80"/>
        <w:shd w:val="clear" w:color="auto" w:fill="auto"/>
        <w:spacing w:after="58" w:line="276" w:lineRule="auto"/>
        <w:ind w:right="600"/>
        <w:jc w:val="both"/>
        <w:rPr>
          <w:rFonts w:asciiTheme="majorBidi" w:hAnsiTheme="majorBidi" w:cstheme="majorBidi"/>
          <w:sz w:val="32"/>
          <w:szCs w:val="32"/>
        </w:rPr>
      </w:pPr>
      <w:r w:rsidRPr="001F085D">
        <w:rPr>
          <w:rFonts w:asciiTheme="majorBidi" w:hAnsiTheme="majorBidi" w:cstheme="majorBidi"/>
          <w:sz w:val="32"/>
          <w:szCs w:val="32"/>
        </w:rPr>
        <w:t>-Failure to correct the prolonged screening test result by mixing with normal platelet-poor plasma</w:t>
      </w:r>
      <w:r w:rsidR="004B7BDA">
        <w:rPr>
          <w:rFonts w:asciiTheme="majorBidi" w:hAnsiTheme="majorBidi" w:cstheme="majorBidi"/>
          <w:sz w:val="32"/>
          <w:szCs w:val="32"/>
        </w:rPr>
        <w:t>.</w:t>
      </w:r>
    </w:p>
    <w:p w:rsidR="00EE0781" w:rsidRPr="001F085D" w:rsidRDefault="00C256A6" w:rsidP="003828D7">
      <w:pPr>
        <w:pStyle w:val="Bodytext80"/>
        <w:shd w:val="clear" w:color="auto" w:fill="auto"/>
        <w:spacing w:after="65" w:line="276" w:lineRule="auto"/>
        <w:ind w:right="600"/>
        <w:jc w:val="both"/>
        <w:rPr>
          <w:rFonts w:asciiTheme="majorBidi" w:hAnsiTheme="majorBidi" w:cstheme="majorBidi"/>
          <w:sz w:val="32"/>
          <w:szCs w:val="32"/>
        </w:rPr>
      </w:pPr>
      <w:r w:rsidRPr="001F085D">
        <w:rPr>
          <w:rFonts w:asciiTheme="majorBidi" w:hAnsiTheme="majorBidi" w:cstheme="majorBidi"/>
          <w:sz w:val="32"/>
          <w:szCs w:val="32"/>
        </w:rPr>
        <w:t>-Shortening or correction of the prolonged screening test result with the addition of excess phospholipids</w:t>
      </w:r>
      <w:r w:rsidR="004B7BDA">
        <w:rPr>
          <w:rFonts w:asciiTheme="majorBidi" w:hAnsiTheme="majorBidi" w:cstheme="majorBidi"/>
          <w:sz w:val="32"/>
          <w:szCs w:val="32"/>
        </w:rPr>
        <w:t>.</w:t>
      </w:r>
    </w:p>
    <w:p w:rsidR="00EE0781" w:rsidRPr="001F085D" w:rsidRDefault="00C256A6" w:rsidP="003828D7">
      <w:pPr>
        <w:pStyle w:val="Bodytext80"/>
        <w:shd w:val="clear" w:color="auto" w:fill="auto"/>
        <w:spacing w:after="0" w:line="276" w:lineRule="auto"/>
        <w:ind w:right="600"/>
        <w:jc w:val="both"/>
        <w:rPr>
          <w:rFonts w:asciiTheme="majorBidi" w:hAnsiTheme="majorBidi" w:cstheme="majorBidi"/>
          <w:sz w:val="32"/>
          <w:szCs w:val="32"/>
        </w:rPr>
      </w:pPr>
      <w:r w:rsidRPr="001F085D">
        <w:rPr>
          <w:rFonts w:asciiTheme="majorBidi" w:hAnsiTheme="majorBidi" w:cstheme="majorBidi"/>
          <w:sz w:val="32"/>
          <w:szCs w:val="32"/>
        </w:rPr>
        <w:t>-Exclusion of other coagulopathies as clinically indicated (</w:t>
      </w:r>
      <w:proofErr w:type="spellStart"/>
      <w:r w:rsidRPr="001F085D">
        <w:rPr>
          <w:rFonts w:asciiTheme="majorBidi" w:hAnsiTheme="majorBidi" w:cstheme="majorBidi"/>
          <w:sz w:val="32"/>
          <w:szCs w:val="32"/>
        </w:rPr>
        <w:t>eg</w:t>
      </w:r>
      <w:proofErr w:type="spellEnd"/>
      <w:r w:rsidRPr="001F085D">
        <w:rPr>
          <w:rFonts w:asciiTheme="majorBidi" w:hAnsiTheme="majorBidi" w:cstheme="majorBidi"/>
          <w:sz w:val="32"/>
          <w:szCs w:val="32"/>
        </w:rPr>
        <w:t>, factor VIII inhibitor) and heparin</w:t>
      </w:r>
      <w:r w:rsidR="004B7BDA">
        <w:rPr>
          <w:rFonts w:asciiTheme="majorBidi" w:hAnsiTheme="majorBidi" w:cstheme="majorBidi"/>
          <w:sz w:val="32"/>
          <w:szCs w:val="32"/>
        </w:rPr>
        <w:t>.</w:t>
      </w:r>
    </w:p>
    <w:p w:rsidR="00EE0781" w:rsidRPr="004B7BDA" w:rsidRDefault="00C256A6" w:rsidP="003828D7">
      <w:pPr>
        <w:pStyle w:val="Bodytext70"/>
        <w:shd w:val="clear" w:color="auto" w:fill="auto"/>
        <w:spacing w:before="0" w:after="0" w:line="276" w:lineRule="auto"/>
        <w:jc w:val="both"/>
        <w:rPr>
          <w:rFonts w:asciiTheme="majorBidi" w:hAnsiTheme="majorBidi" w:cstheme="majorBidi"/>
          <w:b/>
          <w:bCs/>
          <w:sz w:val="32"/>
          <w:szCs w:val="32"/>
        </w:rPr>
      </w:pPr>
      <w:r w:rsidRPr="004B7BDA">
        <w:rPr>
          <w:rFonts w:asciiTheme="majorBidi" w:hAnsiTheme="majorBidi" w:cstheme="majorBidi"/>
          <w:b/>
          <w:bCs/>
          <w:sz w:val="32"/>
          <w:szCs w:val="32"/>
        </w:rPr>
        <w:t>Management</w:t>
      </w:r>
    </w:p>
    <w:p w:rsidR="00EE0781" w:rsidRPr="001F085D" w:rsidRDefault="00C256A6" w:rsidP="003828D7">
      <w:pPr>
        <w:pStyle w:val="Bodytext80"/>
        <w:shd w:val="clear" w:color="auto" w:fill="auto"/>
        <w:spacing w:after="0" w:line="276" w:lineRule="auto"/>
        <w:jc w:val="both"/>
        <w:rPr>
          <w:rFonts w:asciiTheme="majorBidi" w:hAnsiTheme="majorBidi" w:cstheme="majorBidi"/>
          <w:sz w:val="32"/>
          <w:szCs w:val="32"/>
        </w:rPr>
      </w:pPr>
      <w:r w:rsidRPr="001F085D">
        <w:rPr>
          <w:rFonts w:asciiTheme="majorBidi" w:hAnsiTheme="majorBidi" w:cstheme="majorBidi"/>
          <w:sz w:val="32"/>
          <w:szCs w:val="32"/>
        </w:rPr>
        <w:t>Treatment options for APS include the following:</w:t>
      </w:r>
    </w:p>
    <w:p w:rsidR="004B7BDA" w:rsidRDefault="004B7BDA" w:rsidP="003828D7">
      <w:pPr>
        <w:pStyle w:val="Bodytext80"/>
        <w:shd w:val="clear" w:color="auto" w:fill="auto"/>
        <w:spacing w:after="0" w:line="276" w:lineRule="auto"/>
        <w:ind w:right="2140"/>
        <w:jc w:val="both"/>
        <w:rPr>
          <w:rFonts w:asciiTheme="majorBidi" w:hAnsiTheme="majorBidi" w:cstheme="majorBidi"/>
          <w:sz w:val="32"/>
          <w:szCs w:val="32"/>
        </w:rPr>
      </w:pPr>
      <w:r>
        <w:rPr>
          <w:rFonts w:asciiTheme="majorBidi" w:hAnsiTheme="majorBidi" w:cstheme="majorBidi"/>
          <w:sz w:val="32"/>
          <w:szCs w:val="32"/>
        </w:rPr>
        <w:t>Subcutaneous heparin</w:t>
      </w:r>
    </w:p>
    <w:p w:rsidR="004B7BDA" w:rsidRDefault="004B7BDA" w:rsidP="003828D7">
      <w:pPr>
        <w:pStyle w:val="Bodytext80"/>
        <w:shd w:val="clear" w:color="auto" w:fill="auto"/>
        <w:spacing w:after="0" w:line="276" w:lineRule="auto"/>
        <w:ind w:right="2140"/>
        <w:jc w:val="both"/>
        <w:rPr>
          <w:rFonts w:asciiTheme="majorBidi" w:hAnsiTheme="majorBidi" w:cstheme="majorBidi"/>
          <w:sz w:val="32"/>
          <w:szCs w:val="32"/>
        </w:rPr>
      </w:pPr>
      <w:r>
        <w:rPr>
          <w:rFonts w:asciiTheme="majorBidi" w:hAnsiTheme="majorBidi" w:cstheme="majorBidi"/>
          <w:sz w:val="32"/>
          <w:szCs w:val="32"/>
        </w:rPr>
        <w:t>Low-dose aspirin</w:t>
      </w:r>
    </w:p>
    <w:p w:rsidR="004B7BDA" w:rsidRDefault="004B7BDA" w:rsidP="003828D7">
      <w:pPr>
        <w:pStyle w:val="Bodytext80"/>
        <w:shd w:val="clear" w:color="auto" w:fill="auto"/>
        <w:spacing w:after="0" w:line="276" w:lineRule="auto"/>
        <w:ind w:right="2140"/>
        <w:jc w:val="both"/>
        <w:rPr>
          <w:rFonts w:asciiTheme="majorBidi" w:hAnsiTheme="majorBidi" w:cstheme="majorBidi"/>
          <w:sz w:val="32"/>
          <w:szCs w:val="32"/>
        </w:rPr>
      </w:pPr>
      <w:r>
        <w:rPr>
          <w:rFonts w:asciiTheme="majorBidi" w:hAnsiTheme="majorBidi" w:cstheme="majorBidi"/>
          <w:sz w:val="32"/>
          <w:szCs w:val="32"/>
        </w:rPr>
        <w:t>Prednisone</w:t>
      </w:r>
    </w:p>
    <w:p w:rsidR="004B7BDA" w:rsidRDefault="004B7BDA" w:rsidP="003828D7">
      <w:pPr>
        <w:pStyle w:val="Bodytext80"/>
        <w:shd w:val="clear" w:color="auto" w:fill="auto"/>
        <w:spacing w:after="0" w:line="276" w:lineRule="auto"/>
        <w:ind w:right="2140"/>
        <w:jc w:val="both"/>
        <w:rPr>
          <w:rFonts w:asciiTheme="majorBidi" w:hAnsiTheme="majorBidi" w:cstheme="majorBidi"/>
          <w:sz w:val="32"/>
          <w:szCs w:val="32"/>
        </w:rPr>
      </w:pPr>
      <w:r>
        <w:rPr>
          <w:rFonts w:asciiTheme="majorBidi" w:hAnsiTheme="majorBidi" w:cstheme="majorBidi"/>
          <w:sz w:val="32"/>
          <w:szCs w:val="32"/>
        </w:rPr>
        <w:t>Immunoglobulins</w:t>
      </w:r>
    </w:p>
    <w:p w:rsidR="004B7BDA" w:rsidRDefault="004B7BDA" w:rsidP="003828D7">
      <w:pPr>
        <w:pStyle w:val="Bodytext80"/>
        <w:shd w:val="clear" w:color="auto" w:fill="auto"/>
        <w:spacing w:after="0" w:line="276" w:lineRule="auto"/>
        <w:ind w:right="2140"/>
        <w:jc w:val="both"/>
        <w:rPr>
          <w:rFonts w:asciiTheme="majorBidi" w:hAnsiTheme="majorBidi" w:cstheme="majorBidi"/>
          <w:sz w:val="32"/>
          <w:szCs w:val="32"/>
        </w:rPr>
      </w:pPr>
      <w:r>
        <w:rPr>
          <w:rFonts w:asciiTheme="majorBidi" w:hAnsiTheme="majorBidi" w:cstheme="majorBidi"/>
          <w:sz w:val="32"/>
          <w:szCs w:val="32"/>
        </w:rPr>
        <w:t>Combinations of these therapies</w:t>
      </w:r>
    </w:p>
    <w:p w:rsidR="004014D8" w:rsidRDefault="004014D8" w:rsidP="003828D7">
      <w:pPr>
        <w:pStyle w:val="Bodytext80"/>
        <w:shd w:val="clear" w:color="auto" w:fill="auto"/>
        <w:spacing w:after="0" w:line="276" w:lineRule="auto"/>
        <w:ind w:right="2140"/>
        <w:jc w:val="both"/>
        <w:rPr>
          <w:rFonts w:asciiTheme="majorBidi" w:hAnsiTheme="majorBidi" w:cstheme="majorBidi"/>
          <w:sz w:val="32"/>
          <w:szCs w:val="32"/>
        </w:rPr>
      </w:pPr>
    </w:p>
    <w:p w:rsidR="004014D8" w:rsidRDefault="004014D8" w:rsidP="003828D7">
      <w:pPr>
        <w:pStyle w:val="Bodytext80"/>
        <w:shd w:val="clear" w:color="auto" w:fill="auto"/>
        <w:spacing w:after="0" w:line="276" w:lineRule="auto"/>
        <w:ind w:right="2140"/>
        <w:jc w:val="both"/>
        <w:rPr>
          <w:rFonts w:asciiTheme="majorBidi" w:hAnsiTheme="majorBidi" w:cstheme="majorBidi"/>
          <w:sz w:val="32"/>
          <w:szCs w:val="32"/>
        </w:rPr>
      </w:pPr>
    </w:p>
    <w:p w:rsidR="004014D8" w:rsidRDefault="004014D8" w:rsidP="003828D7">
      <w:pPr>
        <w:pStyle w:val="Bodytext80"/>
        <w:shd w:val="clear" w:color="auto" w:fill="auto"/>
        <w:spacing w:after="0" w:line="276" w:lineRule="auto"/>
        <w:ind w:right="2140"/>
        <w:jc w:val="both"/>
        <w:rPr>
          <w:rFonts w:asciiTheme="majorBidi" w:hAnsiTheme="majorBidi" w:cstheme="majorBidi"/>
          <w:sz w:val="32"/>
          <w:szCs w:val="32"/>
        </w:rPr>
      </w:pPr>
    </w:p>
    <w:p w:rsidR="00EE0781" w:rsidRPr="004B7BDA" w:rsidRDefault="00C256A6" w:rsidP="003828D7">
      <w:pPr>
        <w:pStyle w:val="Bodytext80"/>
        <w:shd w:val="clear" w:color="auto" w:fill="auto"/>
        <w:spacing w:after="0" w:line="276" w:lineRule="auto"/>
        <w:ind w:right="2140"/>
        <w:jc w:val="both"/>
        <w:rPr>
          <w:rFonts w:asciiTheme="majorBidi" w:hAnsiTheme="majorBidi" w:cstheme="majorBidi"/>
          <w:b/>
          <w:bCs/>
          <w:sz w:val="32"/>
          <w:szCs w:val="32"/>
        </w:rPr>
      </w:pPr>
      <w:r w:rsidRPr="004B7BDA">
        <w:rPr>
          <w:rFonts w:asciiTheme="majorBidi" w:hAnsiTheme="majorBidi" w:cstheme="majorBidi"/>
          <w:b/>
          <w:bCs/>
          <w:sz w:val="32"/>
          <w:szCs w:val="32"/>
        </w:rPr>
        <w:lastRenderedPageBreak/>
        <w:t>Anatomic causes</w:t>
      </w:r>
    </w:p>
    <w:p w:rsidR="00EE0781" w:rsidRPr="001F085D" w:rsidRDefault="00C256A6" w:rsidP="003828D7">
      <w:pPr>
        <w:pStyle w:val="Bodytext80"/>
        <w:shd w:val="clear" w:color="auto" w:fill="auto"/>
        <w:spacing w:after="98" w:line="276" w:lineRule="auto"/>
        <w:ind w:right="580" w:firstLine="720"/>
        <w:jc w:val="both"/>
        <w:rPr>
          <w:rFonts w:asciiTheme="majorBidi" w:hAnsiTheme="majorBidi" w:cstheme="majorBidi"/>
          <w:sz w:val="32"/>
          <w:szCs w:val="32"/>
        </w:rPr>
      </w:pPr>
      <w:r w:rsidRPr="001F085D">
        <w:rPr>
          <w:rFonts w:asciiTheme="majorBidi" w:hAnsiTheme="majorBidi" w:cstheme="majorBidi"/>
          <w:sz w:val="32"/>
          <w:szCs w:val="32"/>
        </w:rPr>
        <w:t>Anatomic uterine defects can cause obstetric complications, including recurrent pregnancy loss, preterm labor and delivery, and malpresentation.</w:t>
      </w:r>
    </w:p>
    <w:p w:rsidR="00EE0781" w:rsidRPr="00AB1250" w:rsidRDefault="00C256A6" w:rsidP="00AB1250">
      <w:pPr>
        <w:pStyle w:val="Bodytext70"/>
        <w:shd w:val="clear" w:color="auto" w:fill="auto"/>
        <w:spacing w:before="0" w:after="97" w:line="276" w:lineRule="auto"/>
        <w:jc w:val="both"/>
        <w:rPr>
          <w:rFonts w:asciiTheme="majorBidi" w:hAnsiTheme="majorBidi" w:cstheme="majorBidi"/>
          <w:b/>
          <w:bCs/>
          <w:sz w:val="32"/>
          <w:szCs w:val="32"/>
        </w:rPr>
      </w:pPr>
      <w:r w:rsidRPr="004B7BDA">
        <w:rPr>
          <w:rFonts w:asciiTheme="majorBidi" w:hAnsiTheme="majorBidi" w:cstheme="majorBidi"/>
          <w:b/>
          <w:bCs/>
          <w:sz w:val="32"/>
          <w:szCs w:val="32"/>
        </w:rPr>
        <w:t>Diagnosis</w:t>
      </w:r>
      <w:r w:rsidR="00AB1250">
        <w:rPr>
          <w:rFonts w:asciiTheme="majorBidi" w:hAnsiTheme="majorBidi" w:cstheme="majorBidi"/>
          <w:b/>
          <w:bCs/>
          <w:sz w:val="32"/>
          <w:szCs w:val="32"/>
        </w:rPr>
        <w:t xml:space="preserve"> ::--</w:t>
      </w:r>
      <w:r w:rsidRPr="001F085D">
        <w:rPr>
          <w:rFonts w:asciiTheme="majorBidi" w:hAnsiTheme="majorBidi" w:cstheme="majorBidi"/>
          <w:sz w:val="32"/>
          <w:szCs w:val="32"/>
        </w:rPr>
        <w:t>Imaging studies in the diagnosis of uterine defects include the following:</w:t>
      </w:r>
    </w:p>
    <w:p w:rsidR="00EE0781" w:rsidRPr="001F085D" w:rsidRDefault="00C256A6" w:rsidP="003828D7">
      <w:pPr>
        <w:pStyle w:val="Bodytext80"/>
        <w:shd w:val="clear" w:color="auto" w:fill="auto"/>
        <w:spacing w:after="0" w:line="276" w:lineRule="auto"/>
        <w:jc w:val="both"/>
        <w:rPr>
          <w:rFonts w:asciiTheme="majorBidi" w:hAnsiTheme="majorBidi" w:cstheme="majorBidi"/>
          <w:sz w:val="32"/>
          <w:szCs w:val="32"/>
        </w:rPr>
      </w:pPr>
      <w:r w:rsidRPr="001F085D">
        <w:rPr>
          <w:rFonts w:asciiTheme="majorBidi" w:hAnsiTheme="majorBidi" w:cstheme="majorBidi"/>
          <w:sz w:val="32"/>
          <w:szCs w:val="32"/>
        </w:rPr>
        <w:t>Hysteroscopy</w:t>
      </w:r>
    </w:p>
    <w:p w:rsidR="00EE0781" w:rsidRPr="001F085D" w:rsidRDefault="00C256A6" w:rsidP="003828D7">
      <w:pPr>
        <w:pStyle w:val="Bodytext80"/>
        <w:shd w:val="clear" w:color="auto" w:fill="auto"/>
        <w:spacing w:after="0" w:line="276" w:lineRule="auto"/>
        <w:jc w:val="both"/>
        <w:rPr>
          <w:rFonts w:asciiTheme="majorBidi" w:hAnsiTheme="majorBidi" w:cstheme="majorBidi"/>
          <w:sz w:val="32"/>
          <w:szCs w:val="32"/>
        </w:rPr>
      </w:pPr>
      <w:r w:rsidRPr="001F085D">
        <w:rPr>
          <w:rFonts w:asciiTheme="majorBidi" w:hAnsiTheme="majorBidi" w:cstheme="majorBidi"/>
          <w:sz w:val="32"/>
          <w:szCs w:val="32"/>
        </w:rPr>
        <w:t>Hysterosalpingography (HSG)</w:t>
      </w:r>
    </w:p>
    <w:p w:rsidR="004B7BDA" w:rsidRDefault="00C256A6" w:rsidP="003828D7">
      <w:pPr>
        <w:pStyle w:val="Bodytext80"/>
        <w:shd w:val="clear" w:color="auto" w:fill="auto"/>
        <w:spacing w:after="0" w:line="276" w:lineRule="auto"/>
        <w:ind w:right="580"/>
        <w:jc w:val="both"/>
        <w:rPr>
          <w:rFonts w:asciiTheme="majorBidi" w:hAnsiTheme="majorBidi" w:cstheme="majorBidi"/>
          <w:sz w:val="32"/>
          <w:szCs w:val="32"/>
        </w:rPr>
      </w:pPr>
      <w:r w:rsidRPr="001F085D">
        <w:rPr>
          <w:rFonts w:asciiTheme="majorBidi" w:hAnsiTheme="majorBidi" w:cstheme="majorBidi"/>
          <w:sz w:val="32"/>
          <w:szCs w:val="32"/>
        </w:rPr>
        <w:t xml:space="preserve">Sonohysterograms </w:t>
      </w:r>
    </w:p>
    <w:p w:rsidR="004B7BDA" w:rsidRDefault="00C256A6" w:rsidP="003828D7">
      <w:pPr>
        <w:pStyle w:val="Bodytext80"/>
        <w:shd w:val="clear" w:color="auto" w:fill="auto"/>
        <w:spacing w:after="0" w:line="276" w:lineRule="auto"/>
        <w:ind w:right="580"/>
        <w:jc w:val="both"/>
        <w:rPr>
          <w:rStyle w:val="Bodytext88ptItalicSpacing-1pt"/>
          <w:rFonts w:asciiTheme="majorBidi" w:hAnsiTheme="majorBidi" w:cstheme="majorBidi"/>
          <w:sz w:val="32"/>
          <w:szCs w:val="32"/>
        </w:rPr>
      </w:pPr>
      <w:r w:rsidRPr="001F085D">
        <w:rPr>
          <w:rFonts w:asciiTheme="majorBidi" w:hAnsiTheme="majorBidi" w:cstheme="majorBidi"/>
          <w:sz w:val="32"/>
          <w:szCs w:val="32"/>
        </w:rPr>
        <w:t xml:space="preserve">Vaginal ultrasonography </w:t>
      </w:r>
    </w:p>
    <w:p w:rsidR="00EE0781" w:rsidRPr="004B7BDA" w:rsidRDefault="00C256A6" w:rsidP="003828D7">
      <w:pPr>
        <w:pStyle w:val="Bodytext80"/>
        <w:shd w:val="clear" w:color="auto" w:fill="auto"/>
        <w:spacing w:after="0" w:line="276" w:lineRule="auto"/>
        <w:ind w:right="580"/>
        <w:jc w:val="both"/>
        <w:rPr>
          <w:rFonts w:asciiTheme="majorBidi" w:hAnsiTheme="majorBidi" w:cstheme="majorBidi"/>
          <w:b/>
          <w:bCs/>
          <w:sz w:val="32"/>
          <w:szCs w:val="32"/>
        </w:rPr>
      </w:pPr>
      <w:r w:rsidRPr="004B7BDA">
        <w:rPr>
          <w:rStyle w:val="Bodytext88ptItalicSpacing-1pt"/>
          <w:rFonts w:asciiTheme="majorBidi" w:hAnsiTheme="majorBidi" w:cstheme="majorBidi"/>
          <w:b/>
          <w:bCs/>
          <w:sz w:val="32"/>
          <w:szCs w:val="32"/>
        </w:rPr>
        <w:t>Management</w:t>
      </w:r>
    </w:p>
    <w:p w:rsidR="00EE0781" w:rsidRPr="001F085D" w:rsidRDefault="00C256A6" w:rsidP="003828D7">
      <w:pPr>
        <w:pStyle w:val="Bodytext80"/>
        <w:shd w:val="clear" w:color="auto" w:fill="auto"/>
        <w:spacing w:after="0" w:line="276" w:lineRule="auto"/>
        <w:jc w:val="both"/>
        <w:rPr>
          <w:rFonts w:asciiTheme="majorBidi" w:hAnsiTheme="majorBidi" w:cstheme="majorBidi"/>
          <w:sz w:val="32"/>
          <w:szCs w:val="32"/>
        </w:rPr>
      </w:pPr>
      <w:r w:rsidRPr="001F085D">
        <w:rPr>
          <w:rFonts w:asciiTheme="majorBidi" w:hAnsiTheme="majorBidi" w:cstheme="majorBidi"/>
          <w:sz w:val="32"/>
          <w:szCs w:val="32"/>
        </w:rPr>
        <w:t>Surgical correction of uterine anomalies .</w:t>
      </w:r>
    </w:p>
    <w:p w:rsidR="00EE0781" w:rsidRPr="004B7BDA" w:rsidRDefault="00C256A6" w:rsidP="003828D7">
      <w:pPr>
        <w:pStyle w:val="Bodytext20"/>
        <w:shd w:val="clear" w:color="auto" w:fill="auto"/>
        <w:spacing w:before="0" w:after="0" w:line="276" w:lineRule="auto"/>
        <w:ind w:firstLine="0"/>
        <w:jc w:val="both"/>
        <w:rPr>
          <w:rFonts w:asciiTheme="majorBidi" w:hAnsiTheme="majorBidi" w:cstheme="majorBidi"/>
          <w:b/>
          <w:bCs/>
          <w:sz w:val="32"/>
          <w:szCs w:val="32"/>
        </w:rPr>
      </w:pPr>
      <w:r w:rsidRPr="004B7BDA">
        <w:rPr>
          <w:rFonts w:asciiTheme="majorBidi" w:hAnsiTheme="majorBidi" w:cstheme="majorBidi"/>
          <w:b/>
          <w:bCs/>
          <w:sz w:val="32"/>
          <w:szCs w:val="32"/>
        </w:rPr>
        <w:t>Infectious causes</w:t>
      </w:r>
    </w:p>
    <w:p w:rsidR="00EE0781" w:rsidRPr="001F085D" w:rsidRDefault="00C256A6" w:rsidP="003828D7">
      <w:pPr>
        <w:pStyle w:val="Bodytext80"/>
        <w:shd w:val="clear" w:color="auto" w:fill="auto"/>
        <w:spacing w:after="98" w:line="276" w:lineRule="auto"/>
        <w:ind w:right="580" w:firstLine="720"/>
        <w:jc w:val="both"/>
        <w:rPr>
          <w:rFonts w:asciiTheme="majorBidi" w:hAnsiTheme="majorBidi" w:cstheme="majorBidi"/>
          <w:sz w:val="32"/>
          <w:szCs w:val="32"/>
        </w:rPr>
      </w:pPr>
      <w:r w:rsidRPr="001F085D">
        <w:rPr>
          <w:rFonts w:asciiTheme="majorBidi" w:hAnsiTheme="majorBidi" w:cstheme="majorBidi"/>
          <w:sz w:val="32"/>
          <w:szCs w:val="32"/>
        </w:rPr>
        <w:t>Infection is considered a rare cause of recurrent miscarriage. Most patients with a history of recurrent miscarriage do not benefit from an extensive infection workup.</w:t>
      </w:r>
    </w:p>
    <w:p w:rsidR="00EE0781" w:rsidRPr="004B7BDA" w:rsidRDefault="00C256A6" w:rsidP="003828D7">
      <w:pPr>
        <w:pStyle w:val="Bodytext20"/>
        <w:shd w:val="clear" w:color="auto" w:fill="auto"/>
        <w:spacing w:before="0" w:after="99" w:line="276" w:lineRule="auto"/>
        <w:ind w:firstLine="0"/>
        <w:jc w:val="both"/>
        <w:rPr>
          <w:rFonts w:asciiTheme="majorBidi" w:hAnsiTheme="majorBidi" w:cstheme="majorBidi"/>
          <w:b/>
          <w:bCs/>
          <w:sz w:val="32"/>
          <w:szCs w:val="32"/>
        </w:rPr>
      </w:pPr>
      <w:r w:rsidRPr="004B7BDA">
        <w:rPr>
          <w:rFonts w:asciiTheme="majorBidi" w:hAnsiTheme="majorBidi" w:cstheme="majorBidi"/>
          <w:b/>
          <w:bCs/>
          <w:sz w:val="32"/>
          <w:szCs w:val="32"/>
        </w:rPr>
        <w:t>Environmental causes</w:t>
      </w:r>
    </w:p>
    <w:p w:rsidR="00EE0781" w:rsidRPr="001F085D" w:rsidRDefault="00C256A6" w:rsidP="003828D7">
      <w:pPr>
        <w:pStyle w:val="Bodytext80"/>
        <w:shd w:val="clear" w:color="auto" w:fill="auto"/>
        <w:spacing w:after="0" w:line="276" w:lineRule="auto"/>
        <w:ind w:right="580" w:firstLine="720"/>
        <w:jc w:val="both"/>
        <w:rPr>
          <w:rFonts w:asciiTheme="majorBidi" w:hAnsiTheme="majorBidi" w:cstheme="majorBidi"/>
          <w:sz w:val="32"/>
          <w:szCs w:val="32"/>
        </w:rPr>
      </w:pPr>
      <w:r w:rsidRPr="001F085D">
        <w:rPr>
          <w:rFonts w:asciiTheme="majorBidi" w:hAnsiTheme="majorBidi" w:cstheme="majorBidi"/>
          <w:sz w:val="32"/>
          <w:szCs w:val="32"/>
        </w:rPr>
        <w:t>Approximately 10% of human malformations result from environmental causes. Clinicians should encourage life-style changes and counseling for</w:t>
      </w:r>
      <w:r w:rsidR="004B7BDA">
        <w:rPr>
          <w:rFonts w:asciiTheme="majorBidi" w:hAnsiTheme="majorBidi" w:cstheme="majorBidi"/>
          <w:sz w:val="32"/>
          <w:szCs w:val="32"/>
        </w:rPr>
        <w:t xml:space="preserve"> </w:t>
      </w:r>
      <w:r w:rsidRPr="001F085D">
        <w:rPr>
          <w:rFonts w:asciiTheme="majorBidi" w:hAnsiTheme="majorBidi" w:cstheme="majorBidi"/>
          <w:sz w:val="32"/>
          <w:szCs w:val="32"/>
        </w:rPr>
        <w:t>preventable exposures to reduce the risk of environmentally related pregnancy loss.</w:t>
      </w:r>
    </w:p>
    <w:p w:rsidR="00EE0781" w:rsidRPr="001F085D" w:rsidRDefault="00C256A6" w:rsidP="003828D7">
      <w:pPr>
        <w:pStyle w:val="Bodytext90"/>
        <w:shd w:val="clear" w:color="auto" w:fill="auto"/>
        <w:spacing w:before="0" w:after="139" w:line="276" w:lineRule="auto"/>
        <w:jc w:val="both"/>
        <w:rPr>
          <w:rFonts w:asciiTheme="majorBidi" w:hAnsiTheme="majorBidi" w:cstheme="majorBidi"/>
          <w:sz w:val="32"/>
          <w:szCs w:val="32"/>
        </w:rPr>
      </w:pPr>
      <w:r w:rsidRPr="001F085D">
        <w:rPr>
          <w:rFonts w:asciiTheme="majorBidi" w:hAnsiTheme="majorBidi" w:cstheme="majorBidi"/>
          <w:sz w:val="32"/>
          <w:szCs w:val="32"/>
        </w:rPr>
        <w:t>Endocrine causes</w:t>
      </w:r>
    </w:p>
    <w:p w:rsidR="00EE0781" w:rsidRPr="004B7BDA" w:rsidRDefault="00C256A6" w:rsidP="003828D7">
      <w:pPr>
        <w:pStyle w:val="Bodytext70"/>
        <w:shd w:val="clear" w:color="auto" w:fill="auto"/>
        <w:spacing w:before="0" w:after="93" w:line="276" w:lineRule="auto"/>
        <w:ind w:left="140"/>
        <w:jc w:val="both"/>
        <w:rPr>
          <w:rFonts w:asciiTheme="majorBidi" w:hAnsiTheme="majorBidi" w:cstheme="majorBidi"/>
          <w:b/>
          <w:bCs/>
          <w:sz w:val="32"/>
          <w:szCs w:val="32"/>
        </w:rPr>
      </w:pPr>
      <w:r w:rsidRPr="004B7BDA">
        <w:rPr>
          <w:rFonts w:asciiTheme="majorBidi" w:hAnsiTheme="majorBidi" w:cstheme="majorBidi"/>
          <w:b/>
          <w:bCs/>
          <w:sz w:val="32"/>
          <w:szCs w:val="32"/>
        </w:rPr>
        <w:t>Diabetes</w:t>
      </w:r>
    </w:p>
    <w:p w:rsidR="00EE0781" w:rsidRPr="001F085D" w:rsidRDefault="00C256A6" w:rsidP="003828D7">
      <w:pPr>
        <w:pStyle w:val="Bodytext20"/>
        <w:shd w:val="clear" w:color="auto" w:fill="auto"/>
        <w:spacing w:before="0" w:after="109" w:line="276" w:lineRule="auto"/>
        <w:ind w:firstLine="720"/>
        <w:jc w:val="both"/>
        <w:rPr>
          <w:rFonts w:asciiTheme="majorBidi" w:hAnsiTheme="majorBidi" w:cstheme="majorBidi"/>
          <w:sz w:val="32"/>
          <w:szCs w:val="32"/>
        </w:rPr>
      </w:pPr>
      <w:r w:rsidRPr="001F085D">
        <w:rPr>
          <w:rFonts w:asciiTheme="majorBidi" w:hAnsiTheme="majorBidi" w:cstheme="majorBidi"/>
          <w:sz w:val="32"/>
          <w:szCs w:val="32"/>
        </w:rPr>
        <w:t>Women with poorly controlled diabetes are at a significantly increased risk of miscarriage and fetal malformation. However, screening for occult diabetes in asymptomatic women is not necessary unless the patient presents with an elevated random glucose level or exhibits other clinical signs of diabetes mellitus or if there is an unexplained loss in the second trimester.</w:t>
      </w:r>
    </w:p>
    <w:p w:rsidR="004B7BDA" w:rsidRDefault="00C256A6" w:rsidP="003828D7">
      <w:pPr>
        <w:pStyle w:val="Bodytext70"/>
        <w:shd w:val="clear" w:color="auto" w:fill="auto"/>
        <w:spacing w:before="0" w:after="93" w:line="276" w:lineRule="auto"/>
        <w:ind w:left="140"/>
        <w:jc w:val="both"/>
        <w:rPr>
          <w:rFonts w:asciiTheme="majorBidi" w:hAnsiTheme="majorBidi" w:cstheme="majorBidi"/>
          <w:b/>
          <w:bCs/>
          <w:sz w:val="32"/>
          <w:szCs w:val="32"/>
        </w:rPr>
      </w:pPr>
      <w:r w:rsidRPr="004B7BDA">
        <w:rPr>
          <w:rFonts w:asciiTheme="majorBidi" w:hAnsiTheme="majorBidi" w:cstheme="majorBidi"/>
          <w:b/>
          <w:bCs/>
          <w:sz w:val="32"/>
          <w:szCs w:val="32"/>
        </w:rPr>
        <w:lastRenderedPageBreak/>
        <w:t>Thyroid dysfunction</w:t>
      </w:r>
    </w:p>
    <w:p w:rsidR="00EE0781" w:rsidRPr="004B7BDA" w:rsidRDefault="00C256A6" w:rsidP="003828D7">
      <w:pPr>
        <w:pStyle w:val="Bodytext70"/>
        <w:shd w:val="clear" w:color="auto" w:fill="auto"/>
        <w:spacing w:before="0" w:after="93" w:line="276" w:lineRule="auto"/>
        <w:ind w:left="140" w:firstLine="580"/>
        <w:jc w:val="both"/>
        <w:rPr>
          <w:rFonts w:asciiTheme="majorBidi" w:hAnsiTheme="majorBidi" w:cstheme="majorBidi"/>
          <w:b/>
          <w:bCs/>
          <w:i w:val="0"/>
          <w:iCs w:val="0"/>
          <w:sz w:val="32"/>
          <w:szCs w:val="32"/>
        </w:rPr>
      </w:pPr>
      <w:r w:rsidRPr="004B7BDA">
        <w:rPr>
          <w:rFonts w:asciiTheme="majorBidi" w:hAnsiTheme="majorBidi" w:cstheme="majorBidi"/>
          <w:i w:val="0"/>
          <w:iCs w:val="0"/>
          <w:sz w:val="32"/>
          <w:szCs w:val="32"/>
        </w:rPr>
        <w:t>Although the presence of antithyroid antibodies may represent a generalized autoimmune abnormality, which could be a contributing factor in miscarriages, screening for thyroid disease is not useful unless the patient is symptomatic.</w:t>
      </w:r>
    </w:p>
    <w:p w:rsidR="00EE0781" w:rsidRPr="004B7BDA" w:rsidRDefault="00C256A6" w:rsidP="003828D7">
      <w:pPr>
        <w:pStyle w:val="Bodytext70"/>
        <w:shd w:val="clear" w:color="auto" w:fill="auto"/>
        <w:spacing w:before="0" w:after="93" w:line="276" w:lineRule="auto"/>
        <w:ind w:left="140"/>
        <w:jc w:val="both"/>
        <w:rPr>
          <w:rFonts w:asciiTheme="majorBidi" w:hAnsiTheme="majorBidi" w:cstheme="majorBidi"/>
          <w:b/>
          <w:bCs/>
          <w:sz w:val="32"/>
          <w:szCs w:val="32"/>
        </w:rPr>
      </w:pPr>
      <w:r w:rsidRPr="004B7BDA">
        <w:rPr>
          <w:rFonts w:asciiTheme="majorBidi" w:hAnsiTheme="majorBidi" w:cstheme="majorBidi"/>
          <w:b/>
          <w:bCs/>
          <w:sz w:val="32"/>
          <w:szCs w:val="32"/>
        </w:rPr>
        <w:t>Luteal phase defects</w:t>
      </w:r>
    </w:p>
    <w:p w:rsidR="00EE0781" w:rsidRPr="001F085D" w:rsidRDefault="00C256A6" w:rsidP="003828D7">
      <w:pPr>
        <w:pStyle w:val="Bodytext20"/>
        <w:shd w:val="clear" w:color="auto" w:fill="auto"/>
        <w:spacing w:before="0" w:after="109" w:line="276" w:lineRule="auto"/>
        <w:ind w:left="140" w:firstLine="580"/>
        <w:jc w:val="both"/>
        <w:rPr>
          <w:rFonts w:asciiTheme="majorBidi" w:hAnsiTheme="majorBidi" w:cstheme="majorBidi"/>
          <w:sz w:val="32"/>
          <w:szCs w:val="32"/>
        </w:rPr>
      </w:pPr>
      <w:r w:rsidRPr="001F085D">
        <w:rPr>
          <w:rFonts w:asciiTheme="majorBidi" w:hAnsiTheme="majorBidi" w:cstheme="majorBidi"/>
          <w:sz w:val="32"/>
          <w:szCs w:val="32"/>
        </w:rPr>
        <w:t>The criterion standard for the diagnosis of a luteal phase defect (LPD) is the finding that the histologic characteristics of a luteal phase endometrial biopsy are more than 2 days behind the findings expected in a normal cycle. However, the physician must be selective in deciding who should be screened, for such defects, since there is no definitive treatment to make a difference in pregnancy outcomes in patients with an LPD.</w:t>
      </w:r>
    </w:p>
    <w:p w:rsidR="00EE0781" w:rsidRPr="001F085D" w:rsidRDefault="00C256A6" w:rsidP="003828D7">
      <w:pPr>
        <w:pStyle w:val="Bodytext90"/>
        <w:shd w:val="clear" w:color="auto" w:fill="auto"/>
        <w:spacing w:before="0" w:after="90" w:line="276" w:lineRule="auto"/>
        <w:ind w:left="140"/>
        <w:jc w:val="both"/>
        <w:rPr>
          <w:rFonts w:asciiTheme="majorBidi" w:hAnsiTheme="majorBidi" w:cstheme="majorBidi"/>
          <w:sz w:val="32"/>
          <w:szCs w:val="32"/>
        </w:rPr>
      </w:pPr>
      <w:r w:rsidRPr="001F085D">
        <w:rPr>
          <w:rFonts w:asciiTheme="majorBidi" w:hAnsiTheme="majorBidi" w:cstheme="majorBidi"/>
          <w:sz w:val="32"/>
          <w:szCs w:val="32"/>
        </w:rPr>
        <w:t>Hematologic causes</w:t>
      </w:r>
    </w:p>
    <w:p w:rsidR="00EE0781" w:rsidRPr="001F085D" w:rsidRDefault="00C256A6" w:rsidP="00AB1250">
      <w:pPr>
        <w:pStyle w:val="Bodytext20"/>
        <w:shd w:val="clear" w:color="auto" w:fill="auto"/>
        <w:spacing w:before="0" w:after="0" w:line="276" w:lineRule="auto"/>
        <w:ind w:left="140" w:firstLine="580"/>
        <w:jc w:val="both"/>
        <w:rPr>
          <w:rFonts w:asciiTheme="majorBidi" w:hAnsiTheme="majorBidi" w:cstheme="majorBidi"/>
          <w:sz w:val="32"/>
          <w:szCs w:val="32"/>
        </w:rPr>
      </w:pPr>
      <w:r w:rsidRPr="001F085D">
        <w:rPr>
          <w:rFonts w:asciiTheme="majorBidi" w:hAnsiTheme="majorBidi" w:cstheme="majorBidi"/>
          <w:sz w:val="32"/>
          <w:szCs w:val="32"/>
        </w:rPr>
        <w:t>Many recurrent miscarriages are characterized by defective placentation and microthrombi in the placental vasculature . Many recurrent miscarriages are characterized by defective placentation and microthrombi in the placental vasculature. In addition, certain inherited disorders that predispose women to venous and/or arterial thrombus formation are associated with thrombophilic causes for pregnancy loss. Various components of the coagulation and fibrinolytic pathways are important in embryonic implantation, trophoblast invasion, and placentation.. In addition, certain inherited disorders that predispose</w:t>
      </w:r>
      <w:r w:rsidR="00AB1250">
        <w:rPr>
          <w:rFonts w:asciiTheme="majorBidi" w:hAnsiTheme="majorBidi" w:cstheme="majorBidi"/>
          <w:sz w:val="32"/>
          <w:szCs w:val="32"/>
        </w:rPr>
        <w:t xml:space="preserve"> </w:t>
      </w:r>
      <w:r w:rsidRPr="001F085D">
        <w:rPr>
          <w:rFonts w:asciiTheme="majorBidi" w:hAnsiTheme="majorBidi" w:cstheme="majorBidi"/>
          <w:sz w:val="32"/>
          <w:szCs w:val="32"/>
        </w:rPr>
        <w:t>women to venous and/or arterial thrombus formation are associated with pregnancy loss.</w:t>
      </w:r>
    </w:p>
    <w:p w:rsidR="00EE0781" w:rsidRPr="001F085D" w:rsidRDefault="00C256A6" w:rsidP="003828D7">
      <w:pPr>
        <w:pStyle w:val="Bodytext100"/>
        <w:shd w:val="clear" w:color="auto" w:fill="auto"/>
        <w:spacing w:before="0" w:after="91" w:line="276" w:lineRule="auto"/>
        <w:jc w:val="both"/>
        <w:rPr>
          <w:rFonts w:asciiTheme="majorBidi" w:hAnsiTheme="majorBidi" w:cstheme="majorBidi"/>
          <w:sz w:val="32"/>
          <w:szCs w:val="32"/>
        </w:rPr>
      </w:pPr>
      <w:r w:rsidRPr="001F085D">
        <w:rPr>
          <w:rFonts w:asciiTheme="majorBidi" w:hAnsiTheme="majorBidi" w:cstheme="majorBidi"/>
          <w:sz w:val="32"/>
          <w:szCs w:val="32"/>
        </w:rPr>
        <w:t>Management</w:t>
      </w:r>
    </w:p>
    <w:p w:rsidR="00EE0781" w:rsidRPr="001F085D" w:rsidRDefault="00C256A6" w:rsidP="003828D7">
      <w:pPr>
        <w:pStyle w:val="Bodytext20"/>
        <w:shd w:val="clear" w:color="auto" w:fill="auto"/>
        <w:spacing w:before="0" w:line="276" w:lineRule="auto"/>
        <w:ind w:firstLine="0"/>
        <w:jc w:val="both"/>
        <w:rPr>
          <w:rFonts w:asciiTheme="majorBidi" w:hAnsiTheme="majorBidi" w:cstheme="majorBidi"/>
          <w:sz w:val="32"/>
          <w:szCs w:val="32"/>
        </w:rPr>
      </w:pPr>
      <w:r w:rsidRPr="001F085D">
        <w:rPr>
          <w:rFonts w:asciiTheme="majorBidi" w:hAnsiTheme="majorBidi" w:cstheme="majorBidi"/>
          <w:sz w:val="32"/>
          <w:szCs w:val="32"/>
        </w:rPr>
        <w:t>Aspirin and heparin therapy may be administered for proven diagnoses of thrombophilic disorders.</w:t>
      </w:r>
    </w:p>
    <w:p w:rsidR="00EE0781" w:rsidRPr="001F085D" w:rsidRDefault="00C256A6" w:rsidP="003828D7">
      <w:pPr>
        <w:pStyle w:val="Bodytext20"/>
        <w:shd w:val="clear" w:color="auto" w:fill="auto"/>
        <w:spacing w:before="0" w:after="177" w:line="276" w:lineRule="auto"/>
        <w:ind w:firstLine="720"/>
        <w:jc w:val="both"/>
        <w:rPr>
          <w:rFonts w:asciiTheme="majorBidi" w:hAnsiTheme="majorBidi" w:cstheme="majorBidi"/>
          <w:sz w:val="32"/>
          <w:szCs w:val="32"/>
        </w:rPr>
      </w:pPr>
      <w:r w:rsidRPr="001F085D">
        <w:rPr>
          <w:rFonts w:asciiTheme="majorBidi" w:hAnsiTheme="majorBidi" w:cstheme="majorBidi"/>
          <w:sz w:val="32"/>
          <w:szCs w:val="32"/>
        </w:rPr>
        <w:t xml:space="preserve">The gestational age at the time of the SAB can provide clues about the cause. For instance, nearly 70% of SABs in the first 12 </w:t>
      </w:r>
      <w:r w:rsidRPr="001F085D">
        <w:rPr>
          <w:rFonts w:asciiTheme="majorBidi" w:hAnsiTheme="majorBidi" w:cstheme="majorBidi"/>
          <w:sz w:val="32"/>
          <w:szCs w:val="32"/>
        </w:rPr>
        <w:lastRenderedPageBreak/>
        <w:t>weeks are due to chromosomal anomalies. However, losses due to antiphospholipid syndrome (APS) and cervical incompetence tend to occur after the first trimester.</w:t>
      </w:r>
    </w:p>
    <w:p w:rsidR="00EE0781" w:rsidRPr="00AB1250" w:rsidRDefault="00C256A6" w:rsidP="003828D7">
      <w:pPr>
        <w:pStyle w:val="Bodytext20"/>
        <w:shd w:val="clear" w:color="auto" w:fill="auto"/>
        <w:spacing w:before="0" w:after="113" w:line="276" w:lineRule="auto"/>
        <w:ind w:firstLine="720"/>
        <w:jc w:val="both"/>
        <w:rPr>
          <w:rFonts w:asciiTheme="majorBidi" w:hAnsiTheme="majorBidi" w:cstheme="majorBidi"/>
          <w:b/>
          <w:bCs/>
          <w:i/>
          <w:iCs/>
          <w:sz w:val="36"/>
          <w:szCs w:val="36"/>
        </w:rPr>
      </w:pPr>
      <w:r w:rsidRPr="00AB1250">
        <w:rPr>
          <w:rFonts w:asciiTheme="majorBidi" w:hAnsiTheme="majorBidi" w:cstheme="majorBidi"/>
          <w:b/>
          <w:bCs/>
          <w:i/>
          <w:iCs/>
          <w:sz w:val="36"/>
          <w:szCs w:val="36"/>
        </w:rPr>
        <w:t>Second trimester miscarriage : pregnancy loss between 12-24 wk</w:t>
      </w:r>
    </w:p>
    <w:p w:rsidR="00EE0781" w:rsidRPr="001F085D" w:rsidRDefault="00C256A6" w:rsidP="003828D7">
      <w:pPr>
        <w:pStyle w:val="Bodytext20"/>
        <w:shd w:val="clear" w:color="auto" w:fill="auto"/>
        <w:spacing w:before="0" w:after="177" w:line="276" w:lineRule="auto"/>
        <w:ind w:firstLine="720"/>
        <w:jc w:val="both"/>
        <w:rPr>
          <w:rFonts w:asciiTheme="majorBidi" w:hAnsiTheme="majorBidi" w:cstheme="majorBidi"/>
          <w:sz w:val="32"/>
          <w:szCs w:val="32"/>
        </w:rPr>
      </w:pPr>
      <w:r w:rsidRPr="001F085D">
        <w:rPr>
          <w:rFonts w:asciiTheme="majorBidi" w:hAnsiTheme="majorBidi" w:cstheme="majorBidi"/>
          <w:sz w:val="32"/>
          <w:szCs w:val="32"/>
        </w:rPr>
        <w:t>Early( 12-15) predominantly due to same causes of 1</w:t>
      </w:r>
      <w:r w:rsidRPr="001F085D">
        <w:rPr>
          <w:rFonts w:asciiTheme="majorBidi" w:hAnsiTheme="majorBidi" w:cstheme="majorBidi"/>
          <w:sz w:val="32"/>
          <w:szCs w:val="32"/>
          <w:vertAlign w:val="superscript"/>
        </w:rPr>
        <w:t>st</w:t>
      </w:r>
      <w:r w:rsidRPr="001F085D">
        <w:rPr>
          <w:rFonts w:asciiTheme="majorBidi" w:hAnsiTheme="majorBidi" w:cstheme="majorBidi"/>
          <w:sz w:val="32"/>
          <w:szCs w:val="32"/>
        </w:rPr>
        <w:t xml:space="preserve"> trimester miscarriage especially chromosomal abn. &amp; structural uterine anomalies .</w:t>
      </w:r>
    </w:p>
    <w:p w:rsidR="00EE0781" w:rsidRPr="001F085D" w:rsidRDefault="00C256A6" w:rsidP="003828D7">
      <w:pPr>
        <w:pStyle w:val="Bodytext20"/>
        <w:shd w:val="clear" w:color="auto" w:fill="auto"/>
        <w:spacing w:before="0" w:after="88" w:line="276" w:lineRule="auto"/>
        <w:ind w:firstLine="720"/>
        <w:jc w:val="both"/>
        <w:rPr>
          <w:rFonts w:asciiTheme="majorBidi" w:hAnsiTheme="majorBidi" w:cstheme="majorBidi"/>
          <w:sz w:val="32"/>
          <w:szCs w:val="32"/>
        </w:rPr>
      </w:pPr>
      <w:r w:rsidRPr="001F085D">
        <w:rPr>
          <w:rFonts w:asciiTheme="majorBidi" w:hAnsiTheme="majorBidi" w:cstheme="majorBidi"/>
          <w:sz w:val="32"/>
          <w:szCs w:val="32"/>
        </w:rPr>
        <w:t>Mid (16-18) aminocentesis which has 1 in 200 risk of miscarriage .</w:t>
      </w:r>
    </w:p>
    <w:p w:rsidR="00EE0781" w:rsidRPr="001F085D" w:rsidRDefault="00AB1250" w:rsidP="003828D7">
      <w:pPr>
        <w:pStyle w:val="Bodytext20"/>
        <w:shd w:val="clear" w:color="auto" w:fill="auto"/>
        <w:spacing w:before="0" w:after="165" w:line="276" w:lineRule="auto"/>
        <w:ind w:firstLine="0"/>
        <w:jc w:val="both"/>
        <w:rPr>
          <w:rFonts w:asciiTheme="majorBidi" w:hAnsiTheme="majorBidi" w:cstheme="majorBidi"/>
          <w:sz w:val="32"/>
          <w:szCs w:val="32"/>
        </w:rPr>
      </w:pPr>
      <w:r>
        <w:rPr>
          <w:rFonts w:asciiTheme="majorBidi" w:hAnsiTheme="majorBidi" w:cstheme="majorBidi"/>
          <w:sz w:val="32"/>
          <w:szCs w:val="32"/>
        </w:rPr>
        <w:t xml:space="preserve">         </w:t>
      </w:r>
      <w:r w:rsidR="00C256A6" w:rsidRPr="001F085D">
        <w:rPr>
          <w:rFonts w:asciiTheme="majorBidi" w:hAnsiTheme="majorBidi" w:cstheme="majorBidi"/>
          <w:sz w:val="32"/>
          <w:szCs w:val="32"/>
        </w:rPr>
        <w:t>Late (19-24) predominately same causes of preterm labour such as over distended uterus -multiple pregnancy, polyhydrominos -, intrauterine bleeding which irritate uterus and lead to uterine contractions ,</w:t>
      </w:r>
      <w:r w:rsidRPr="001F085D">
        <w:rPr>
          <w:rFonts w:asciiTheme="majorBidi" w:hAnsiTheme="majorBidi" w:cstheme="majorBidi"/>
          <w:sz w:val="32"/>
          <w:szCs w:val="32"/>
        </w:rPr>
        <w:t>Ascending</w:t>
      </w:r>
      <w:r w:rsidR="00C256A6" w:rsidRPr="001F085D">
        <w:rPr>
          <w:rFonts w:asciiTheme="majorBidi" w:hAnsiTheme="majorBidi" w:cstheme="majorBidi"/>
          <w:sz w:val="32"/>
          <w:szCs w:val="32"/>
        </w:rPr>
        <w:t xml:space="preserve"> infection which stimulate local PG and enhance uterine contractions , thrombophilia,</w:t>
      </w:r>
      <w:r>
        <w:rPr>
          <w:rFonts w:asciiTheme="majorBidi" w:hAnsiTheme="majorBidi" w:cstheme="majorBidi"/>
          <w:sz w:val="32"/>
          <w:szCs w:val="32"/>
        </w:rPr>
        <w:t xml:space="preserve"> </w:t>
      </w:r>
      <w:r w:rsidR="00C256A6" w:rsidRPr="001F085D">
        <w:rPr>
          <w:rFonts w:asciiTheme="majorBidi" w:hAnsiTheme="majorBidi" w:cstheme="majorBidi"/>
          <w:sz w:val="32"/>
          <w:szCs w:val="32"/>
        </w:rPr>
        <w:t>cervical weakness which is either congenital or acquired.</w:t>
      </w:r>
    </w:p>
    <w:p w:rsidR="00EE0781" w:rsidRPr="00A03CD7" w:rsidRDefault="00C256A6" w:rsidP="003828D7">
      <w:pPr>
        <w:pStyle w:val="Heading10"/>
        <w:keepNext/>
        <w:keepLines/>
        <w:shd w:val="clear" w:color="auto" w:fill="auto"/>
        <w:spacing w:after="71" w:line="276" w:lineRule="auto"/>
        <w:jc w:val="both"/>
        <w:rPr>
          <w:rFonts w:asciiTheme="majorBidi" w:hAnsiTheme="majorBidi" w:cstheme="majorBidi"/>
          <w:sz w:val="36"/>
          <w:szCs w:val="36"/>
        </w:rPr>
      </w:pPr>
      <w:bookmarkStart w:id="4" w:name="bookmark4"/>
      <w:r w:rsidRPr="00A03CD7">
        <w:rPr>
          <w:rFonts w:asciiTheme="majorBidi" w:hAnsiTheme="majorBidi" w:cstheme="majorBidi"/>
          <w:sz w:val="36"/>
          <w:szCs w:val="36"/>
        </w:rPr>
        <w:t>Cervical insufficiency (cervical incompetence)</w:t>
      </w:r>
      <w:bookmarkEnd w:id="4"/>
    </w:p>
    <w:p w:rsidR="00EE0781" w:rsidRPr="001F085D" w:rsidRDefault="00C256A6" w:rsidP="003828D7">
      <w:pPr>
        <w:pStyle w:val="Bodytext20"/>
        <w:shd w:val="clear" w:color="auto" w:fill="auto"/>
        <w:spacing w:before="0" w:after="125" w:line="276" w:lineRule="auto"/>
        <w:ind w:firstLine="720"/>
        <w:jc w:val="both"/>
        <w:rPr>
          <w:rFonts w:asciiTheme="majorBidi" w:hAnsiTheme="majorBidi" w:cstheme="majorBidi"/>
          <w:sz w:val="32"/>
          <w:szCs w:val="32"/>
        </w:rPr>
      </w:pPr>
      <w:r w:rsidRPr="001F085D">
        <w:rPr>
          <w:rFonts w:asciiTheme="majorBidi" w:hAnsiTheme="majorBidi" w:cstheme="majorBidi"/>
          <w:sz w:val="32"/>
          <w:szCs w:val="32"/>
        </w:rPr>
        <w:t>Cervical insufficiency (cervical incompetence) is defined as the inability of die uterine cervix to retain a pregnancy in the second trimester, in the absence of uterine contractions, the following indications for cervical cerc</w:t>
      </w:r>
      <w:r w:rsidR="00AB1250">
        <w:rPr>
          <w:rFonts w:asciiTheme="majorBidi" w:hAnsiTheme="majorBidi" w:cstheme="majorBidi"/>
          <w:sz w:val="32"/>
          <w:szCs w:val="32"/>
        </w:rPr>
        <w:t>ulage.</w:t>
      </w:r>
    </w:p>
    <w:p w:rsidR="00EE0781" w:rsidRPr="001F085D" w:rsidRDefault="00C256A6" w:rsidP="003828D7">
      <w:pPr>
        <w:pStyle w:val="Bodytext20"/>
        <w:shd w:val="clear" w:color="auto" w:fill="auto"/>
        <w:spacing w:before="0" w:after="174" w:line="276" w:lineRule="auto"/>
        <w:ind w:firstLine="720"/>
        <w:jc w:val="both"/>
        <w:rPr>
          <w:rFonts w:asciiTheme="majorBidi" w:hAnsiTheme="majorBidi" w:cstheme="majorBidi"/>
          <w:sz w:val="32"/>
          <w:szCs w:val="32"/>
        </w:rPr>
      </w:pPr>
      <w:r w:rsidRPr="001F085D">
        <w:rPr>
          <w:rFonts w:asciiTheme="majorBidi" w:hAnsiTheme="majorBidi" w:cstheme="majorBidi"/>
          <w:sz w:val="32"/>
          <w:szCs w:val="32"/>
        </w:rPr>
        <w:t>History of second trimester pregnancy loss wit</w:t>
      </w:r>
      <w:r w:rsidR="00AB1250">
        <w:rPr>
          <w:rFonts w:asciiTheme="majorBidi" w:hAnsiTheme="majorBidi" w:cstheme="majorBidi"/>
          <w:sz w:val="32"/>
          <w:szCs w:val="32"/>
        </w:rPr>
        <w:t>h painless cervical dilatation .</w:t>
      </w:r>
    </w:p>
    <w:p w:rsidR="00EE0781" w:rsidRPr="001F085D" w:rsidRDefault="00AB1250" w:rsidP="003828D7">
      <w:pPr>
        <w:pStyle w:val="Bodytext20"/>
        <w:shd w:val="clear" w:color="auto" w:fill="auto"/>
        <w:spacing w:before="0" w:after="94" w:line="276" w:lineRule="auto"/>
        <w:ind w:firstLine="0"/>
        <w:jc w:val="both"/>
        <w:rPr>
          <w:rFonts w:asciiTheme="majorBidi" w:hAnsiTheme="majorBidi" w:cstheme="majorBidi"/>
          <w:sz w:val="32"/>
          <w:szCs w:val="32"/>
        </w:rPr>
      </w:pPr>
      <w:r>
        <w:rPr>
          <w:rFonts w:asciiTheme="majorBidi" w:hAnsiTheme="majorBidi" w:cstheme="majorBidi"/>
          <w:sz w:val="32"/>
          <w:szCs w:val="32"/>
        </w:rPr>
        <w:t xml:space="preserve">        </w:t>
      </w:r>
      <w:r w:rsidR="00C256A6" w:rsidRPr="001F085D">
        <w:rPr>
          <w:rFonts w:asciiTheme="majorBidi" w:hAnsiTheme="majorBidi" w:cstheme="majorBidi"/>
          <w:sz w:val="32"/>
          <w:szCs w:val="32"/>
        </w:rPr>
        <w:t>Prior cerc</w:t>
      </w:r>
      <w:r>
        <w:rPr>
          <w:rFonts w:asciiTheme="majorBidi" w:hAnsiTheme="majorBidi" w:cstheme="majorBidi"/>
          <w:sz w:val="32"/>
          <w:szCs w:val="32"/>
        </w:rPr>
        <w:t>u</w:t>
      </w:r>
      <w:r w:rsidR="00C256A6" w:rsidRPr="001F085D">
        <w:rPr>
          <w:rFonts w:asciiTheme="majorBidi" w:hAnsiTheme="majorBidi" w:cstheme="majorBidi"/>
          <w:sz w:val="32"/>
          <w:szCs w:val="32"/>
        </w:rPr>
        <w:t>lage placement for cervical insufficiency</w:t>
      </w:r>
    </w:p>
    <w:p w:rsidR="00EE0781" w:rsidRPr="001F085D" w:rsidRDefault="00AB1250" w:rsidP="00AB1250">
      <w:pPr>
        <w:pStyle w:val="Bodytext20"/>
        <w:shd w:val="clear" w:color="auto" w:fill="auto"/>
        <w:spacing w:before="0" w:after="0" w:line="276" w:lineRule="auto"/>
        <w:ind w:firstLine="0"/>
        <w:jc w:val="both"/>
        <w:rPr>
          <w:rFonts w:asciiTheme="majorBidi" w:hAnsiTheme="majorBidi" w:cstheme="majorBidi"/>
          <w:sz w:val="32"/>
          <w:szCs w:val="32"/>
        </w:rPr>
      </w:pPr>
      <w:r>
        <w:rPr>
          <w:rFonts w:asciiTheme="majorBidi" w:hAnsiTheme="majorBidi" w:cstheme="majorBidi"/>
          <w:sz w:val="32"/>
          <w:szCs w:val="32"/>
        </w:rPr>
        <w:t xml:space="preserve">       </w:t>
      </w:r>
      <w:r w:rsidR="00C256A6" w:rsidRPr="001F085D">
        <w:rPr>
          <w:rFonts w:asciiTheme="majorBidi" w:hAnsiTheme="majorBidi" w:cstheme="majorBidi"/>
          <w:sz w:val="32"/>
          <w:szCs w:val="32"/>
        </w:rPr>
        <w:t>History of spontaneous preterm birth (prior to 34 weeks’ gestation) and a short cervical length (</w:t>
      </w:r>
      <w:proofErr w:type="spellStart"/>
      <w:r w:rsidR="00C256A6" w:rsidRPr="001F085D">
        <w:rPr>
          <w:rFonts w:asciiTheme="majorBidi" w:hAnsiTheme="majorBidi" w:cstheme="majorBidi"/>
          <w:sz w:val="32"/>
          <w:szCs w:val="32"/>
        </w:rPr>
        <w:t>ie</w:t>
      </w:r>
      <w:proofErr w:type="spellEnd"/>
      <w:r w:rsidR="00C256A6" w:rsidRPr="001F085D">
        <w:rPr>
          <w:rFonts w:asciiTheme="majorBidi" w:hAnsiTheme="majorBidi" w:cstheme="majorBidi"/>
          <w:sz w:val="32"/>
          <w:szCs w:val="32"/>
        </w:rPr>
        <w:t>, &lt; 25 mm) prior to 24 weeks’ gestation</w:t>
      </w:r>
    </w:p>
    <w:p w:rsidR="00EE0781" w:rsidRPr="001F085D" w:rsidRDefault="00AB1250" w:rsidP="00AB1250">
      <w:pPr>
        <w:pStyle w:val="Bodytext20"/>
        <w:shd w:val="clear" w:color="auto" w:fill="auto"/>
        <w:spacing w:before="0" w:after="106" w:line="276" w:lineRule="auto"/>
        <w:ind w:right="340" w:firstLine="0"/>
        <w:jc w:val="both"/>
        <w:rPr>
          <w:rFonts w:asciiTheme="majorBidi" w:hAnsiTheme="majorBidi" w:cstheme="majorBidi"/>
          <w:sz w:val="32"/>
          <w:szCs w:val="32"/>
        </w:rPr>
      </w:pPr>
      <w:r>
        <w:rPr>
          <w:rFonts w:asciiTheme="majorBidi" w:hAnsiTheme="majorBidi" w:cstheme="majorBidi"/>
          <w:sz w:val="32"/>
          <w:szCs w:val="32"/>
        </w:rPr>
        <w:t xml:space="preserve">       </w:t>
      </w:r>
      <w:r w:rsidR="00C256A6" w:rsidRPr="001F085D">
        <w:rPr>
          <w:rFonts w:asciiTheme="majorBidi" w:hAnsiTheme="majorBidi" w:cstheme="majorBidi"/>
          <w:sz w:val="32"/>
          <w:szCs w:val="32"/>
        </w:rPr>
        <w:t>Painless cervical dilatation on physical examination in the second trimester</w:t>
      </w:r>
    </w:p>
    <w:p w:rsidR="00EE0781" w:rsidRPr="001F085D" w:rsidRDefault="00C256A6" w:rsidP="003828D7">
      <w:pPr>
        <w:pStyle w:val="Bodytext90"/>
        <w:shd w:val="clear" w:color="auto" w:fill="auto"/>
        <w:spacing w:before="0" w:after="102" w:line="276" w:lineRule="auto"/>
        <w:jc w:val="both"/>
        <w:rPr>
          <w:rFonts w:asciiTheme="majorBidi" w:hAnsiTheme="majorBidi" w:cstheme="majorBidi"/>
          <w:sz w:val="32"/>
          <w:szCs w:val="32"/>
        </w:rPr>
      </w:pPr>
      <w:r w:rsidRPr="001F085D">
        <w:rPr>
          <w:rFonts w:asciiTheme="majorBidi" w:hAnsiTheme="majorBidi" w:cstheme="majorBidi"/>
          <w:sz w:val="32"/>
          <w:szCs w:val="32"/>
        </w:rPr>
        <w:lastRenderedPageBreak/>
        <w:t>Signs and symptoms</w:t>
      </w:r>
    </w:p>
    <w:p w:rsidR="00EE0781" w:rsidRPr="001F085D" w:rsidRDefault="00C256A6" w:rsidP="003828D7">
      <w:pPr>
        <w:pStyle w:val="Bodytext20"/>
        <w:shd w:val="clear" w:color="auto" w:fill="auto"/>
        <w:spacing w:before="0" w:after="58" w:line="276" w:lineRule="auto"/>
        <w:ind w:firstLine="720"/>
        <w:jc w:val="both"/>
        <w:rPr>
          <w:rFonts w:asciiTheme="majorBidi" w:hAnsiTheme="majorBidi" w:cstheme="majorBidi"/>
          <w:sz w:val="32"/>
          <w:szCs w:val="32"/>
        </w:rPr>
      </w:pPr>
      <w:r w:rsidRPr="001F085D">
        <w:rPr>
          <w:rFonts w:asciiTheme="majorBidi" w:hAnsiTheme="majorBidi" w:cstheme="majorBidi"/>
          <w:sz w:val="32"/>
          <w:szCs w:val="32"/>
        </w:rPr>
        <w:t>The diagnosis of cervical insufficiency is primarily based on a history of a previous midtrimester pregnancy loss, which can present with the following:</w:t>
      </w:r>
    </w:p>
    <w:p w:rsidR="00EE0781" w:rsidRPr="001F085D" w:rsidRDefault="00C256A6" w:rsidP="003828D7">
      <w:pPr>
        <w:pStyle w:val="Bodytext20"/>
        <w:shd w:val="clear" w:color="auto" w:fill="auto"/>
        <w:spacing w:before="0" w:after="109" w:line="276" w:lineRule="auto"/>
        <w:ind w:right="340" w:firstLine="720"/>
        <w:jc w:val="both"/>
        <w:rPr>
          <w:rFonts w:asciiTheme="majorBidi" w:hAnsiTheme="majorBidi" w:cstheme="majorBidi"/>
          <w:sz w:val="32"/>
          <w:szCs w:val="32"/>
        </w:rPr>
      </w:pPr>
      <w:r w:rsidRPr="001F085D">
        <w:rPr>
          <w:rFonts w:asciiTheme="majorBidi" w:hAnsiTheme="majorBidi" w:cstheme="majorBidi"/>
          <w:sz w:val="32"/>
          <w:szCs w:val="32"/>
        </w:rPr>
        <w:t>Painless cervical dilatation and bulging fetal membranes upon presentation in the second trimester of pregnancy</w:t>
      </w:r>
    </w:p>
    <w:p w:rsidR="00EE0781" w:rsidRPr="001F085D" w:rsidRDefault="00C256A6" w:rsidP="003828D7">
      <w:pPr>
        <w:pStyle w:val="Bodytext20"/>
        <w:shd w:val="clear" w:color="auto" w:fill="auto"/>
        <w:spacing w:before="0" w:after="142" w:line="276" w:lineRule="auto"/>
        <w:ind w:firstLine="720"/>
        <w:jc w:val="both"/>
        <w:rPr>
          <w:rFonts w:asciiTheme="majorBidi" w:hAnsiTheme="majorBidi" w:cstheme="majorBidi"/>
          <w:sz w:val="32"/>
          <w:szCs w:val="32"/>
        </w:rPr>
      </w:pPr>
      <w:r w:rsidRPr="001F085D">
        <w:rPr>
          <w:rFonts w:asciiTheme="majorBidi" w:hAnsiTheme="majorBidi" w:cstheme="majorBidi"/>
          <w:sz w:val="32"/>
          <w:szCs w:val="32"/>
        </w:rPr>
        <w:t>Preterm premature rupture of membranes (PPROM)</w:t>
      </w:r>
    </w:p>
    <w:p w:rsidR="00EE0781" w:rsidRPr="001F085D" w:rsidRDefault="00AB1250" w:rsidP="003828D7">
      <w:pPr>
        <w:pStyle w:val="Bodytext20"/>
        <w:shd w:val="clear" w:color="auto" w:fill="auto"/>
        <w:spacing w:before="0" w:after="96" w:line="276" w:lineRule="auto"/>
        <w:ind w:firstLine="0"/>
        <w:jc w:val="both"/>
        <w:rPr>
          <w:rFonts w:asciiTheme="majorBidi" w:hAnsiTheme="majorBidi" w:cstheme="majorBidi"/>
          <w:sz w:val="32"/>
          <w:szCs w:val="32"/>
        </w:rPr>
      </w:pPr>
      <w:r>
        <w:rPr>
          <w:rFonts w:asciiTheme="majorBidi" w:hAnsiTheme="majorBidi" w:cstheme="majorBidi"/>
          <w:sz w:val="32"/>
          <w:szCs w:val="32"/>
        </w:rPr>
        <w:t xml:space="preserve">         </w:t>
      </w:r>
      <w:r w:rsidR="00C256A6" w:rsidRPr="001F085D">
        <w:rPr>
          <w:rFonts w:asciiTheme="majorBidi" w:hAnsiTheme="majorBidi" w:cstheme="majorBidi"/>
          <w:sz w:val="32"/>
          <w:szCs w:val="32"/>
        </w:rPr>
        <w:t>Rare or absent uterine contractions</w:t>
      </w:r>
    </w:p>
    <w:p w:rsidR="00EE0781" w:rsidRPr="001F085D" w:rsidRDefault="00C256A6" w:rsidP="003828D7">
      <w:pPr>
        <w:pStyle w:val="Bodytext20"/>
        <w:shd w:val="clear" w:color="auto" w:fill="auto"/>
        <w:spacing w:before="0" w:after="0" w:line="276" w:lineRule="auto"/>
        <w:ind w:firstLine="720"/>
        <w:jc w:val="both"/>
        <w:rPr>
          <w:rFonts w:asciiTheme="majorBidi" w:hAnsiTheme="majorBidi" w:cstheme="majorBidi"/>
          <w:sz w:val="32"/>
          <w:szCs w:val="32"/>
        </w:rPr>
      </w:pPr>
      <w:r w:rsidRPr="001F085D">
        <w:rPr>
          <w:rFonts w:asciiTheme="majorBidi" w:hAnsiTheme="majorBidi" w:cstheme="majorBidi"/>
          <w:sz w:val="32"/>
          <w:szCs w:val="32"/>
        </w:rPr>
        <w:t>In women without a history of pregnancy loss, the diagnosis of cervical insufficiency is based on a combination of the following:</w:t>
      </w:r>
    </w:p>
    <w:p w:rsidR="00EE0781" w:rsidRPr="001F085D" w:rsidRDefault="00C256A6" w:rsidP="003828D7">
      <w:pPr>
        <w:pStyle w:val="Bodytext20"/>
        <w:shd w:val="clear" w:color="auto" w:fill="auto"/>
        <w:spacing w:before="0" w:after="0" w:line="276" w:lineRule="auto"/>
        <w:ind w:firstLine="0"/>
        <w:jc w:val="both"/>
        <w:rPr>
          <w:rFonts w:asciiTheme="majorBidi" w:hAnsiTheme="majorBidi" w:cstheme="majorBidi"/>
          <w:sz w:val="32"/>
          <w:szCs w:val="32"/>
        </w:rPr>
      </w:pPr>
      <w:r w:rsidRPr="001F085D">
        <w:rPr>
          <w:rFonts w:asciiTheme="majorBidi" w:hAnsiTheme="majorBidi" w:cstheme="majorBidi"/>
          <w:sz w:val="32"/>
          <w:szCs w:val="32"/>
        </w:rPr>
        <w:t>Clinical presentation</w:t>
      </w:r>
    </w:p>
    <w:p w:rsidR="00EE0781" w:rsidRPr="001F085D" w:rsidRDefault="00C256A6" w:rsidP="003828D7">
      <w:pPr>
        <w:pStyle w:val="Bodytext20"/>
        <w:shd w:val="clear" w:color="auto" w:fill="auto"/>
        <w:spacing w:before="0" w:after="0" w:line="276" w:lineRule="auto"/>
        <w:ind w:firstLine="0"/>
        <w:jc w:val="both"/>
        <w:rPr>
          <w:rFonts w:asciiTheme="majorBidi" w:hAnsiTheme="majorBidi" w:cstheme="majorBidi"/>
          <w:sz w:val="32"/>
          <w:szCs w:val="32"/>
        </w:rPr>
      </w:pPr>
      <w:r w:rsidRPr="001F085D">
        <w:rPr>
          <w:rFonts w:asciiTheme="majorBidi" w:hAnsiTheme="majorBidi" w:cstheme="majorBidi"/>
          <w:sz w:val="32"/>
          <w:szCs w:val="32"/>
        </w:rPr>
        <w:t>Physical examination</w:t>
      </w:r>
    </w:p>
    <w:p w:rsidR="00EE0781" w:rsidRPr="001F085D" w:rsidRDefault="00C256A6" w:rsidP="003828D7">
      <w:pPr>
        <w:pStyle w:val="Bodytext20"/>
        <w:shd w:val="clear" w:color="auto" w:fill="auto"/>
        <w:spacing w:before="0" w:after="0" w:line="276" w:lineRule="auto"/>
        <w:ind w:firstLine="0"/>
        <w:jc w:val="both"/>
        <w:rPr>
          <w:rFonts w:asciiTheme="majorBidi" w:hAnsiTheme="majorBidi" w:cstheme="majorBidi"/>
          <w:sz w:val="32"/>
          <w:szCs w:val="32"/>
        </w:rPr>
      </w:pPr>
      <w:r w:rsidRPr="001F085D">
        <w:rPr>
          <w:rFonts w:asciiTheme="majorBidi" w:hAnsiTheme="majorBidi" w:cstheme="majorBidi"/>
          <w:sz w:val="32"/>
          <w:szCs w:val="32"/>
        </w:rPr>
        <w:t>Ultrasonographic findings</w:t>
      </w:r>
    </w:p>
    <w:p w:rsidR="00EE0781" w:rsidRPr="001F085D" w:rsidRDefault="00C256A6" w:rsidP="003828D7">
      <w:pPr>
        <w:pStyle w:val="Bodytext20"/>
        <w:shd w:val="clear" w:color="auto" w:fill="auto"/>
        <w:spacing w:before="0" w:after="0" w:line="276" w:lineRule="auto"/>
        <w:ind w:firstLine="720"/>
        <w:jc w:val="both"/>
        <w:rPr>
          <w:rFonts w:asciiTheme="majorBidi" w:hAnsiTheme="majorBidi" w:cstheme="majorBidi"/>
          <w:sz w:val="32"/>
          <w:szCs w:val="32"/>
        </w:rPr>
      </w:pPr>
      <w:r w:rsidRPr="001F085D">
        <w:rPr>
          <w:rFonts w:asciiTheme="majorBidi" w:hAnsiTheme="majorBidi" w:cstheme="majorBidi"/>
          <w:sz w:val="32"/>
          <w:szCs w:val="32"/>
        </w:rPr>
        <w:t>Most patients are asymptomatic, but some may present with any the following symptoms:</w:t>
      </w:r>
    </w:p>
    <w:p w:rsidR="00A03CD7" w:rsidRDefault="00C256A6" w:rsidP="003828D7">
      <w:pPr>
        <w:pStyle w:val="Bodytext20"/>
        <w:shd w:val="clear" w:color="auto" w:fill="auto"/>
        <w:spacing w:before="0" w:after="0" w:line="276" w:lineRule="auto"/>
        <w:ind w:firstLine="0"/>
        <w:jc w:val="both"/>
        <w:rPr>
          <w:rFonts w:asciiTheme="majorBidi" w:hAnsiTheme="majorBidi" w:cstheme="majorBidi"/>
          <w:sz w:val="32"/>
          <w:szCs w:val="32"/>
        </w:rPr>
      </w:pPr>
      <w:r w:rsidRPr="001F085D">
        <w:rPr>
          <w:rFonts w:asciiTheme="majorBidi" w:hAnsiTheme="majorBidi" w:cstheme="majorBidi"/>
          <w:sz w:val="32"/>
          <w:szCs w:val="32"/>
        </w:rPr>
        <w:t>Pelvic pressure, Cramping, Back pa</w:t>
      </w:r>
      <w:r w:rsidR="00A03CD7">
        <w:rPr>
          <w:rFonts w:asciiTheme="majorBidi" w:hAnsiTheme="majorBidi" w:cstheme="majorBidi"/>
          <w:sz w:val="32"/>
          <w:szCs w:val="32"/>
        </w:rPr>
        <w:t>in, Increased vaginal discharge</w:t>
      </w:r>
    </w:p>
    <w:p w:rsidR="00EE0781" w:rsidRPr="001F085D" w:rsidRDefault="00C256A6" w:rsidP="003828D7">
      <w:pPr>
        <w:pStyle w:val="Bodytext20"/>
        <w:shd w:val="clear" w:color="auto" w:fill="auto"/>
        <w:spacing w:before="0" w:after="0" w:line="276" w:lineRule="auto"/>
        <w:ind w:firstLine="0"/>
        <w:jc w:val="both"/>
        <w:rPr>
          <w:rFonts w:asciiTheme="majorBidi" w:hAnsiTheme="majorBidi" w:cstheme="majorBidi"/>
          <w:sz w:val="32"/>
          <w:szCs w:val="32"/>
        </w:rPr>
      </w:pPr>
      <w:r w:rsidRPr="001F085D">
        <w:rPr>
          <w:rStyle w:val="Bodytext2Bold"/>
          <w:rFonts w:asciiTheme="majorBidi" w:hAnsiTheme="majorBidi" w:cstheme="majorBidi"/>
          <w:sz w:val="32"/>
          <w:szCs w:val="32"/>
        </w:rPr>
        <w:t>Diagnosis</w:t>
      </w:r>
    </w:p>
    <w:p w:rsidR="00EE0781" w:rsidRPr="001F085D" w:rsidRDefault="00C256A6" w:rsidP="003828D7">
      <w:pPr>
        <w:pStyle w:val="Bodytext20"/>
        <w:shd w:val="clear" w:color="auto" w:fill="auto"/>
        <w:spacing w:before="0" w:after="60" w:line="276" w:lineRule="auto"/>
        <w:ind w:right="340" w:firstLine="720"/>
        <w:jc w:val="both"/>
        <w:rPr>
          <w:rFonts w:asciiTheme="majorBidi" w:hAnsiTheme="majorBidi" w:cstheme="majorBidi"/>
          <w:sz w:val="32"/>
          <w:szCs w:val="32"/>
        </w:rPr>
      </w:pPr>
      <w:r w:rsidRPr="001F085D">
        <w:rPr>
          <w:rFonts w:asciiTheme="majorBidi" w:hAnsiTheme="majorBidi" w:cstheme="majorBidi"/>
          <w:sz w:val="32"/>
          <w:szCs w:val="32"/>
        </w:rPr>
        <w:t>Although the diagnosis of cervical insufficiency may be based on a history of midtrimester pregnancy loss, the following measures may also be useful:</w:t>
      </w:r>
    </w:p>
    <w:p w:rsidR="00EE0781" w:rsidRPr="001F085D" w:rsidRDefault="00C256A6" w:rsidP="003828D7">
      <w:pPr>
        <w:pStyle w:val="Bodytext20"/>
        <w:shd w:val="clear" w:color="auto" w:fill="auto"/>
        <w:spacing w:before="0" w:after="60" w:line="276" w:lineRule="auto"/>
        <w:ind w:firstLine="720"/>
        <w:jc w:val="both"/>
        <w:rPr>
          <w:rFonts w:asciiTheme="majorBidi" w:hAnsiTheme="majorBidi" w:cstheme="majorBidi"/>
          <w:sz w:val="32"/>
          <w:szCs w:val="32"/>
        </w:rPr>
      </w:pPr>
      <w:r w:rsidRPr="001F085D">
        <w:rPr>
          <w:rFonts w:asciiTheme="majorBidi" w:hAnsiTheme="majorBidi" w:cstheme="majorBidi"/>
          <w:sz w:val="32"/>
          <w:szCs w:val="32"/>
        </w:rPr>
        <w:t xml:space="preserve">Ultrasonographic transvaginal </w:t>
      </w:r>
      <w:r w:rsidR="00A03CD7">
        <w:rPr>
          <w:rFonts w:asciiTheme="majorBidi" w:hAnsiTheme="majorBidi" w:cstheme="majorBidi"/>
          <w:sz w:val="32"/>
          <w:szCs w:val="32"/>
        </w:rPr>
        <w:t xml:space="preserve">measurement of cervical length - </w:t>
      </w:r>
      <w:r w:rsidRPr="001F085D">
        <w:rPr>
          <w:rFonts w:asciiTheme="majorBidi" w:hAnsiTheme="majorBidi" w:cstheme="majorBidi"/>
          <w:sz w:val="32"/>
          <w:szCs w:val="32"/>
        </w:rPr>
        <w:t>Cervical length has a strong inverse correlation with the risk of spontaneous preterm birth, particularly in women with a history of preterm delivery</w:t>
      </w:r>
      <w:r w:rsidR="00A03CD7">
        <w:rPr>
          <w:rFonts w:asciiTheme="majorBidi" w:hAnsiTheme="majorBidi" w:cstheme="majorBidi"/>
          <w:sz w:val="32"/>
          <w:szCs w:val="32"/>
        </w:rPr>
        <w:t>.</w:t>
      </w:r>
    </w:p>
    <w:p w:rsidR="00EE0781" w:rsidRPr="001F085D" w:rsidRDefault="00C256A6" w:rsidP="003828D7">
      <w:pPr>
        <w:pStyle w:val="Bodytext20"/>
        <w:shd w:val="clear" w:color="auto" w:fill="auto"/>
        <w:spacing w:before="0" w:after="0" w:line="276" w:lineRule="auto"/>
        <w:ind w:right="340" w:firstLine="720"/>
        <w:jc w:val="both"/>
        <w:rPr>
          <w:rFonts w:asciiTheme="majorBidi" w:hAnsiTheme="majorBidi" w:cstheme="majorBidi"/>
          <w:sz w:val="32"/>
          <w:szCs w:val="32"/>
        </w:rPr>
      </w:pPr>
      <w:r w:rsidRPr="001F085D">
        <w:rPr>
          <w:rFonts w:asciiTheme="majorBidi" w:hAnsiTheme="majorBidi" w:cstheme="majorBidi"/>
          <w:sz w:val="32"/>
          <w:szCs w:val="32"/>
        </w:rPr>
        <w:t>Fetal fibronectin (</w:t>
      </w:r>
      <w:proofErr w:type="spellStart"/>
      <w:r w:rsidRPr="001F085D">
        <w:rPr>
          <w:rFonts w:asciiTheme="majorBidi" w:hAnsiTheme="majorBidi" w:cstheme="majorBidi"/>
          <w:sz w:val="32"/>
          <w:szCs w:val="32"/>
        </w:rPr>
        <w:t>fFN</w:t>
      </w:r>
      <w:proofErr w:type="spellEnd"/>
      <w:r w:rsidRPr="001F085D">
        <w:rPr>
          <w:rFonts w:asciiTheme="majorBidi" w:hAnsiTheme="majorBidi" w:cstheme="majorBidi"/>
          <w:sz w:val="32"/>
          <w:szCs w:val="32"/>
        </w:rPr>
        <w:t xml:space="preserve">) testing - Studies have demonstrated the utility of </w:t>
      </w:r>
      <w:proofErr w:type="spellStart"/>
      <w:r w:rsidRPr="001F085D">
        <w:rPr>
          <w:rFonts w:asciiTheme="majorBidi" w:hAnsiTheme="majorBidi" w:cstheme="majorBidi"/>
          <w:sz w:val="32"/>
          <w:szCs w:val="32"/>
        </w:rPr>
        <w:t>fFN</w:t>
      </w:r>
      <w:proofErr w:type="spellEnd"/>
      <w:r w:rsidRPr="001F085D">
        <w:rPr>
          <w:rFonts w:asciiTheme="majorBidi" w:hAnsiTheme="majorBidi" w:cstheme="majorBidi"/>
          <w:sz w:val="32"/>
          <w:szCs w:val="32"/>
        </w:rPr>
        <w:t xml:space="preserve"> testing in addition to cervical length assessment, with a</w:t>
      </w:r>
      <w:r w:rsidR="00A03CD7">
        <w:rPr>
          <w:rFonts w:asciiTheme="majorBidi" w:hAnsiTheme="majorBidi" w:cstheme="majorBidi"/>
          <w:sz w:val="32"/>
          <w:szCs w:val="32"/>
        </w:rPr>
        <w:t xml:space="preserve"> </w:t>
      </w:r>
      <w:r w:rsidRPr="001F085D">
        <w:rPr>
          <w:rFonts w:asciiTheme="majorBidi" w:hAnsiTheme="majorBidi" w:cstheme="majorBidi"/>
          <w:sz w:val="32"/>
          <w:szCs w:val="32"/>
        </w:rPr>
        <w:t xml:space="preserve">significant improvement in the prediction of preterm delivery in women with a positive </w:t>
      </w:r>
      <w:proofErr w:type="spellStart"/>
      <w:r w:rsidRPr="001F085D">
        <w:rPr>
          <w:rFonts w:asciiTheme="majorBidi" w:hAnsiTheme="majorBidi" w:cstheme="majorBidi"/>
          <w:sz w:val="32"/>
          <w:szCs w:val="32"/>
        </w:rPr>
        <w:t>fFN</w:t>
      </w:r>
      <w:proofErr w:type="spellEnd"/>
      <w:r w:rsidRPr="001F085D">
        <w:rPr>
          <w:rFonts w:asciiTheme="majorBidi" w:hAnsiTheme="majorBidi" w:cstheme="majorBidi"/>
          <w:sz w:val="32"/>
          <w:szCs w:val="32"/>
        </w:rPr>
        <w:t xml:space="preserve"> and a cervical length of less than 30 mm</w:t>
      </w:r>
      <w:r w:rsidR="00A03CD7">
        <w:rPr>
          <w:rFonts w:asciiTheme="majorBidi" w:hAnsiTheme="majorBidi" w:cstheme="majorBidi"/>
          <w:sz w:val="32"/>
          <w:szCs w:val="32"/>
        </w:rPr>
        <w:t>.</w:t>
      </w:r>
    </w:p>
    <w:p w:rsidR="00EE0781" w:rsidRPr="001F085D" w:rsidRDefault="00C256A6" w:rsidP="003828D7">
      <w:pPr>
        <w:pStyle w:val="Bodytext90"/>
        <w:shd w:val="clear" w:color="auto" w:fill="auto"/>
        <w:spacing w:before="0" w:after="98" w:line="276" w:lineRule="auto"/>
        <w:jc w:val="both"/>
        <w:rPr>
          <w:rFonts w:asciiTheme="majorBidi" w:hAnsiTheme="majorBidi" w:cstheme="majorBidi"/>
          <w:sz w:val="32"/>
          <w:szCs w:val="32"/>
        </w:rPr>
      </w:pPr>
      <w:r w:rsidRPr="001F085D">
        <w:rPr>
          <w:rFonts w:asciiTheme="majorBidi" w:hAnsiTheme="majorBidi" w:cstheme="majorBidi"/>
          <w:sz w:val="32"/>
          <w:szCs w:val="32"/>
        </w:rPr>
        <w:lastRenderedPageBreak/>
        <w:t>Management</w:t>
      </w:r>
    </w:p>
    <w:p w:rsidR="00EE0781" w:rsidRPr="001F085D" w:rsidRDefault="00C256A6" w:rsidP="003828D7">
      <w:pPr>
        <w:pStyle w:val="Bodytext20"/>
        <w:shd w:val="clear" w:color="auto" w:fill="auto"/>
        <w:spacing w:before="0" w:after="60" w:line="276" w:lineRule="auto"/>
        <w:ind w:firstLine="720"/>
        <w:jc w:val="both"/>
        <w:rPr>
          <w:rFonts w:asciiTheme="majorBidi" w:hAnsiTheme="majorBidi" w:cstheme="majorBidi"/>
          <w:sz w:val="32"/>
          <w:szCs w:val="32"/>
        </w:rPr>
      </w:pPr>
      <w:r w:rsidRPr="001F085D">
        <w:rPr>
          <w:rFonts w:asciiTheme="majorBidi" w:hAnsiTheme="majorBidi" w:cstheme="majorBidi"/>
          <w:sz w:val="32"/>
          <w:szCs w:val="32"/>
        </w:rPr>
        <w:t>The mainstay of surgical treatment for cervical insufficiency is cervical cerc</w:t>
      </w:r>
      <w:r w:rsidR="00AB1250">
        <w:rPr>
          <w:rFonts w:asciiTheme="majorBidi" w:hAnsiTheme="majorBidi" w:cstheme="majorBidi"/>
          <w:sz w:val="32"/>
          <w:szCs w:val="32"/>
        </w:rPr>
        <w:t>u</w:t>
      </w:r>
      <w:r w:rsidRPr="001F085D">
        <w:rPr>
          <w:rFonts w:asciiTheme="majorBidi" w:hAnsiTheme="majorBidi" w:cstheme="majorBidi"/>
          <w:sz w:val="32"/>
          <w:szCs w:val="32"/>
        </w:rPr>
        <w:t>lage, which is reasonable in the following situations:</w:t>
      </w:r>
    </w:p>
    <w:p w:rsidR="00EE0781" w:rsidRPr="001F085D" w:rsidRDefault="00C256A6" w:rsidP="003828D7">
      <w:pPr>
        <w:pStyle w:val="Bodytext20"/>
        <w:shd w:val="clear" w:color="auto" w:fill="auto"/>
        <w:spacing w:before="0" w:after="110" w:line="276" w:lineRule="auto"/>
        <w:ind w:firstLine="0"/>
        <w:jc w:val="both"/>
        <w:rPr>
          <w:rFonts w:asciiTheme="majorBidi" w:hAnsiTheme="majorBidi" w:cstheme="majorBidi"/>
          <w:sz w:val="32"/>
          <w:szCs w:val="32"/>
        </w:rPr>
      </w:pPr>
      <w:r w:rsidRPr="001F085D">
        <w:rPr>
          <w:rFonts w:asciiTheme="majorBidi" w:hAnsiTheme="majorBidi" w:cstheme="majorBidi"/>
          <w:sz w:val="32"/>
          <w:szCs w:val="32"/>
        </w:rPr>
        <w:t>History of second trimester pregnancy loss with painless cervical dilatation</w:t>
      </w:r>
    </w:p>
    <w:p w:rsidR="00EE0781" w:rsidRPr="001F085D" w:rsidRDefault="00C256A6" w:rsidP="003828D7">
      <w:pPr>
        <w:pStyle w:val="Bodytext20"/>
        <w:shd w:val="clear" w:color="auto" w:fill="auto"/>
        <w:spacing w:before="0" w:after="95" w:line="276" w:lineRule="auto"/>
        <w:ind w:firstLine="0"/>
        <w:jc w:val="both"/>
        <w:rPr>
          <w:rFonts w:asciiTheme="majorBidi" w:hAnsiTheme="majorBidi" w:cstheme="majorBidi"/>
          <w:sz w:val="32"/>
          <w:szCs w:val="32"/>
        </w:rPr>
      </w:pPr>
      <w:r w:rsidRPr="001F085D">
        <w:rPr>
          <w:rFonts w:asciiTheme="majorBidi" w:hAnsiTheme="majorBidi" w:cstheme="majorBidi"/>
          <w:sz w:val="32"/>
          <w:szCs w:val="32"/>
        </w:rPr>
        <w:t>Prior cerc</w:t>
      </w:r>
      <w:r w:rsidR="00AB1250">
        <w:rPr>
          <w:rFonts w:asciiTheme="majorBidi" w:hAnsiTheme="majorBidi" w:cstheme="majorBidi"/>
          <w:sz w:val="32"/>
          <w:szCs w:val="32"/>
        </w:rPr>
        <w:t>u</w:t>
      </w:r>
      <w:r w:rsidRPr="001F085D">
        <w:rPr>
          <w:rFonts w:asciiTheme="majorBidi" w:hAnsiTheme="majorBidi" w:cstheme="majorBidi"/>
          <w:sz w:val="32"/>
          <w:szCs w:val="32"/>
        </w:rPr>
        <w:t>lage placement for cervical insufficiency</w:t>
      </w:r>
    </w:p>
    <w:p w:rsidR="00EE0781" w:rsidRPr="001F085D" w:rsidRDefault="00C256A6" w:rsidP="003828D7">
      <w:pPr>
        <w:pStyle w:val="Bodytext20"/>
        <w:shd w:val="clear" w:color="auto" w:fill="auto"/>
        <w:spacing w:before="0" w:after="63" w:line="276" w:lineRule="auto"/>
        <w:ind w:firstLine="720"/>
        <w:jc w:val="both"/>
        <w:rPr>
          <w:rFonts w:asciiTheme="majorBidi" w:hAnsiTheme="majorBidi" w:cstheme="majorBidi"/>
          <w:sz w:val="32"/>
          <w:szCs w:val="32"/>
        </w:rPr>
      </w:pPr>
      <w:r w:rsidRPr="001F085D">
        <w:rPr>
          <w:rFonts w:asciiTheme="majorBidi" w:hAnsiTheme="majorBidi" w:cstheme="majorBidi"/>
          <w:sz w:val="32"/>
          <w:szCs w:val="32"/>
        </w:rPr>
        <w:t>History of spontaneous preterm birth (prior to 34 weeks’ gestation) and a short cervical length (</w:t>
      </w:r>
      <w:proofErr w:type="spellStart"/>
      <w:r w:rsidRPr="001F085D">
        <w:rPr>
          <w:rFonts w:asciiTheme="majorBidi" w:hAnsiTheme="majorBidi" w:cstheme="majorBidi"/>
          <w:sz w:val="32"/>
          <w:szCs w:val="32"/>
        </w:rPr>
        <w:t>ie</w:t>
      </w:r>
      <w:proofErr w:type="spellEnd"/>
      <w:r w:rsidRPr="001F085D">
        <w:rPr>
          <w:rFonts w:asciiTheme="majorBidi" w:hAnsiTheme="majorBidi" w:cstheme="majorBidi"/>
          <w:sz w:val="32"/>
          <w:szCs w:val="32"/>
        </w:rPr>
        <w:t>, &lt; 25 mm) prior to 24 weeks’ gestation</w:t>
      </w:r>
    </w:p>
    <w:p w:rsidR="00EE0781" w:rsidRPr="001F085D" w:rsidRDefault="00C256A6" w:rsidP="003828D7">
      <w:pPr>
        <w:pStyle w:val="Bodytext20"/>
        <w:shd w:val="clear" w:color="auto" w:fill="auto"/>
        <w:spacing w:before="0" w:after="58" w:line="276" w:lineRule="auto"/>
        <w:ind w:firstLine="720"/>
        <w:jc w:val="both"/>
        <w:rPr>
          <w:rFonts w:asciiTheme="majorBidi" w:hAnsiTheme="majorBidi" w:cstheme="majorBidi"/>
          <w:sz w:val="32"/>
          <w:szCs w:val="32"/>
        </w:rPr>
      </w:pPr>
      <w:r w:rsidRPr="001F085D">
        <w:rPr>
          <w:rFonts w:asciiTheme="majorBidi" w:hAnsiTheme="majorBidi" w:cstheme="majorBidi"/>
          <w:sz w:val="32"/>
          <w:szCs w:val="32"/>
        </w:rPr>
        <w:t>Painless cervical dilatation on physical examination in the second trimester</w:t>
      </w:r>
    </w:p>
    <w:p w:rsidR="00EE0781" w:rsidRPr="001F085D" w:rsidRDefault="00C256A6" w:rsidP="003828D7">
      <w:pPr>
        <w:pStyle w:val="Bodytext20"/>
        <w:shd w:val="clear" w:color="auto" w:fill="auto"/>
        <w:spacing w:before="0" w:after="113" w:line="276" w:lineRule="auto"/>
        <w:ind w:firstLine="720"/>
        <w:jc w:val="both"/>
        <w:rPr>
          <w:rFonts w:asciiTheme="majorBidi" w:hAnsiTheme="majorBidi" w:cstheme="majorBidi"/>
          <w:sz w:val="32"/>
          <w:szCs w:val="32"/>
        </w:rPr>
      </w:pPr>
      <w:r w:rsidRPr="001F085D">
        <w:rPr>
          <w:rFonts w:asciiTheme="majorBidi" w:hAnsiTheme="majorBidi" w:cstheme="majorBidi"/>
          <w:sz w:val="32"/>
          <w:szCs w:val="32"/>
        </w:rPr>
        <w:t>Cerc</w:t>
      </w:r>
      <w:r w:rsidR="00AB1250">
        <w:rPr>
          <w:rFonts w:asciiTheme="majorBidi" w:hAnsiTheme="majorBidi" w:cstheme="majorBidi"/>
          <w:sz w:val="32"/>
          <w:szCs w:val="32"/>
        </w:rPr>
        <w:t>u</w:t>
      </w:r>
      <w:r w:rsidRPr="001F085D">
        <w:rPr>
          <w:rFonts w:asciiTheme="majorBidi" w:hAnsiTheme="majorBidi" w:cstheme="majorBidi"/>
          <w:sz w:val="32"/>
          <w:szCs w:val="32"/>
        </w:rPr>
        <w:t>lage can be accomplished either transvaginally or transabdominally. Cerc</w:t>
      </w:r>
      <w:r w:rsidR="00AB1250">
        <w:rPr>
          <w:rFonts w:asciiTheme="majorBidi" w:hAnsiTheme="majorBidi" w:cstheme="majorBidi"/>
          <w:sz w:val="32"/>
          <w:szCs w:val="32"/>
        </w:rPr>
        <w:t>u</w:t>
      </w:r>
      <w:r w:rsidRPr="001F085D">
        <w:rPr>
          <w:rFonts w:asciiTheme="majorBidi" w:hAnsiTheme="majorBidi" w:cstheme="majorBidi"/>
          <w:sz w:val="32"/>
          <w:szCs w:val="32"/>
        </w:rPr>
        <w:t>lage is usually done transvaginally as either a McDonald or Shiradkor procedure. When these 2 procedures are unsuccessful or difficult to perform, the transabdominal cerc</w:t>
      </w:r>
      <w:r w:rsidR="00AB1250">
        <w:rPr>
          <w:rFonts w:asciiTheme="majorBidi" w:hAnsiTheme="majorBidi" w:cstheme="majorBidi"/>
          <w:sz w:val="32"/>
          <w:szCs w:val="32"/>
        </w:rPr>
        <w:t>u</w:t>
      </w:r>
      <w:r w:rsidRPr="001F085D">
        <w:rPr>
          <w:rFonts w:asciiTheme="majorBidi" w:hAnsiTheme="majorBidi" w:cstheme="majorBidi"/>
          <w:sz w:val="32"/>
          <w:szCs w:val="32"/>
        </w:rPr>
        <w:t>lage procedure is done.</w:t>
      </w:r>
    </w:p>
    <w:p w:rsidR="00EE0781" w:rsidRPr="00A03CD7" w:rsidRDefault="00C256A6" w:rsidP="003828D7">
      <w:pPr>
        <w:pStyle w:val="Bodytext20"/>
        <w:shd w:val="clear" w:color="auto" w:fill="auto"/>
        <w:spacing w:before="0" w:after="95" w:line="276" w:lineRule="auto"/>
        <w:ind w:firstLine="0"/>
        <w:jc w:val="both"/>
        <w:rPr>
          <w:rFonts w:asciiTheme="majorBidi" w:hAnsiTheme="majorBidi" w:cstheme="majorBidi"/>
          <w:b/>
          <w:bCs/>
          <w:sz w:val="32"/>
          <w:szCs w:val="32"/>
        </w:rPr>
      </w:pPr>
      <w:r w:rsidRPr="00A03CD7">
        <w:rPr>
          <w:rFonts w:asciiTheme="majorBidi" w:hAnsiTheme="majorBidi" w:cstheme="majorBidi"/>
          <w:b/>
          <w:bCs/>
          <w:sz w:val="32"/>
          <w:szCs w:val="32"/>
        </w:rPr>
        <w:t>RH status</w:t>
      </w:r>
    </w:p>
    <w:p w:rsidR="00EE0781" w:rsidRPr="001F085D" w:rsidRDefault="00C256A6" w:rsidP="003828D7">
      <w:pPr>
        <w:pStyle w:val="Bodytext20"/>
        <w:shd w:val="clear" w:color="auto" w:fill="auto"/>
        <w:spacing w:before="0" w:after="0" w:line="276" w:lineRule="auto"/>
        <w:ind w:firstLine="720"/>
        <w:jc w:val="both"/>
        <w:rPr>
          <w:rFonts w:asciiTheme="majorBidi" w:hAnsiTheme="majorBidi" w:cstheme="majorBidi"/>
          <w:sz w:val="32"/>
          <w:szCs w:val="32"/>
        </w:rPr>
      </w:pPr>
      <w:r w:rsidRPr="001F085D">
        <w:rPr>
          <w:rFonts w:asciiTheme="majorBidi" w:hAnsiTheme="majorBidi" w:cstheme="majorBidi"/>
          <w:sz w:val="32"/>
          <w:szCs w:val="32"/>
        </w:rPr>
        <w:t>AntiD is required in the following circumferences for non-sensitized Rh negative women.</w:t>
      </w:r>
    </w:p>
    <w:p w:rsidR="00EE0781" w:rsidRPr="001F085D" w:rsidRDefault="00C256A6" w:rsidP="003828D7">
      <w:pPr>
        <w:pStyle w:val="Bodytext20"/>
        <w:shd w:val="clear" w:color="auto" w:fill="auto"/>
        <w:spacing w:before="0" w:after="0" w:line="276" w:lineRule="auto"/>
        <w:ind w:firstLine="0"/>
        <w:jc w:val="both"/>
        <w:rPr>
          <w:rFonts w:asciiTheme="majorBidi" w:hAnsiTheme="majorBidi" w:cstheme="majorBidi"/>
          <w:sz w:val="32"/>
          <w:szCs w:val="32"/>
        </w:rPr>
      </w:pPr>
      <w:r w:rsidRPr="001F085D">
        <w:rPr>
          <w:rFonts w:asciiTheme="majorBidi" w:hAnsiTheme="majorBidi" w:cstheme="majorBidi"/>
          <w:sz w:val="32"/>
          <w:szCs w:val="32"/>
        </w:rPr>
        <w:t>Spontaneous miscarriage 12 wk</w:t>
      </w:r>
      <w:bookmarkStart w:id="5" w:name="_GoBack"/>
      <w:bookmarkEnd w:id="5"/>
      <w:r w:rsidRPr="001F085D">
        <w:rPr>
          <w:rFonts w:asciiTheme="majorBidi" w:hAnsiTheme="majorBidi" w:cstheme="majorBidi"/>
          <w:sz w:val="32"/>
          <w:szCs w:val="32"/>
        </w:rPr>
        <w:t xml:space="preserve"> &amp; more.</w:t>
      </w:r>
    </w:p>
    <w:p w:rsidR="00EE0781" w:rsidRPr="007B36D7" w:rsidRDefault="00C256A6" w:rsidP="003828D7">
      <w:pPr>
        <w:pStyle w:val="Bodytext20"/>
        <w:shd w:val="clear" w:color="auto" w:fill="auto"/>
        <w:spacing w:before="0" w:after="0" w:line="276" w:lineRule="auto"/>
        <w:ind w:firstLine="0"/>
        <w:jc w:val="both"/>
        <w:rPr>
          <w:rFonts w:asciiTheme="majorBidi" w:hAnsiTheme="majorBidi" w:cstheme="majorBidi"/>
          <w:sz w:val="32"/>
          <w:szCs w:val="32"/>
        </w:rPr>
      </w:pPr>
      <w:r w:rsidRPr="001F085D">
        <w:rPr>
          <w:rFonts w:asciiTheme="majorBidi" w:hAnsiTheme="majorBidi" w:cstheme="majorBidi"/>
          <w:sz w:val="32"/>
          <w:szCs w:val="32"/>
        </w:rPr>
        <w:t>At any GA with surgical or medical intervention At any GA with repeated severe bleeding.</w:t>
      </w:r>
    </w:p>
    <w:sectPr w:rsidR="00EE0781" w:rsidRPr="007B36D7" w:rsidSect="004F3A61">
      <w:footerReference w:type="default" r:id="rId8"/>
      <w:pgSz w:w="11907" w:h="16839" w:code="9"/>
      <w:pgMar w:top="1440" w:right="1797" w:bottom="1440" w:left="1797"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C26" w:rsidRDefault="00B02C26">
      <w:r>
        <w:separator/>
      </w:r>
    </w:p>
  </w:endnote>
  <w:endnote w:type="continuationSeparator" w:id="0">
    <w:p w:rsidR="00B02C26" w:rsidRDefault="00B02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1410453724"/>
      <w:docPartObj>
        <w:docPartGallery w:val="Page Numbers (Bottom of Page)"/>
        <w:docPartUnique/>
      </w:docPartObj>
    </w:sdtPr>
    <w:sdtEndPr/>
    <w:sdtContent>
      <w:sdt>
        <w:sdtPr>
          <w:rPr>
            <w:rFonts w:asciiTheme="majorHAnsi" w:eastAsiaTheme="majorEastAsia" w:hAnsiTheme="majorHAnsi" w:cstheme="majorBidi"/>
          </w:rPr>
          <w:id w:val="-1395503223"/>
          <w:docPartObj>
            <w:docPartGallery w:val="Page Numbers (Margins)"/>
            <w:docPartUnique/>
          </w:docPartObj>
        </w:sdtPr>
        <w:sdtEndPr/>
        <w:sdtContent>
          <w:p w:rsidR="007B36D7" w:rsidRDefault="007B36D7">
            <w:pPr>
              <w:rPr>
                <w:rFonts w:asciiTheme="majorHAnsi" w:eastAsiaTheme="majorEastAsia" w:hAnsiTheme="majorHAnsi" w:cstheme="majorBidi"/>
              </w:rPr>
            </w:pPr>
            <w:r>
              <w:rPr>
                <w:rFonts w:asciiTheme="majorHAnsi" w:eastAsiaTheme="majorEastAsia" w:hAnsiTheme="majorHAnsi" w:cstheme="majorBidi"/>
                <w:noProof/>
                <w:lang w:bidi="ar-SA"/>
              </w:rPr>
              <mc:AlternateContent>
                <mc:Choice Requires="wps">
                  <w:drawing>
                    <wp:anchor distT="0" distB="0" distL="114300" distR="114300" simplePos="0" relativeHeight="251659264" behindDoc="0" locked="0" layoutInCell="1" allowOverlap="1" wp14:editId="3AF7F797">
                      <wp:simplePos x="0" y="0"/>
                      <wp:positionH relativeFrom="margin">
                        <wp:align>center</wp:align>
                      </wp:positionH>
                      <wp:positionV relativeFrom="bottomMargin">
                        <wp:align>center</wp:align>
                      </wp:positionV>
                      <wp:extent cx="512445" cy="523875"/>
                      <wp:effectExtent l="0" t="0" r="1905" b="9525"/>
                      <wp:wrapNone/>
                      <wp:docPr id="560" name="شكل بيضاوي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12445" cy="52387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7B36D7" w:rsidRPr="007B36D7" w:rsidRDefault="007B36D7">
                                  <w:pPr>
                                    <w:pStyle w:val="a4"/>
                                    <w:jc w:val="center"/>
                                    <w:rPr>
                                      <w:b/>
                                      <w:bCs/>
                                      <w:color w:val="FFFFFF" w:themeColor="background1"/>
                                      <w:sz w:val="26"/>
                                      <w:szCs w:val="26"/>
                                    </w:rPr>
                                  </w:pPr>
                                  <w:r w:rsidRPr="007B36D7">
                                    <w:rPr>
                                      <w:color w:val="auto"/>
                                      <w:sz w:val="16"/>
                                      <w:szCs w:val="16"/>
                                    </w:rPr>
                                    <w:fldChar w:fldCharType="begin"/>
                                  </w:r>
                                  <w:r w:rsidRPr="007B36D7">
                                    <w:rPr>
                                      <w:sz w:val="18"/>
                                      <w:szCs w:val="18"/>
                                    </w:rPr>
                                    <w:instrText>PAGE    \* MERGEFORMAT</w:instrText>
                                  </w:r>
                                  <w:r w:rsidRPr="007B36D7">
                                    <w:rPr>
                                      <w:color w:val="auto"/>
                                      <w:sz w:val="16"/>
                                      <w:szCs w:val="16"/>
                                    </w:rPr>
                                    <w:fldChar w:fldCharType="separate"/>
                                  </w:r>
                                  <w:r w:rsidR="00AB1250" w:rsidRPr="00AB1250">
                                    <w:rPr>
                                      <w:b/>
                                      <w:bCs/>
                                      <w:noProof/>
                                      <w:color w:val="FFFFFF" w:themeColor="background1"/>
                                      <w:sz w:val="26"/>
                                      <w:szCs w:val="26"/>
                                      <w:lang w:val="ar-SA" w:bidi="ar-SA"/>
                                    </w:rPr>
                                    <w:t>14</w:t>
                                  </w:r>
                                  <w:r w:rsidRPr="007B36D7">
                                    <w:rPr>
                                      <w:b/>
                                      <w:bCs/>
                                      <w:color w:val="FFFFFF" w:themeColor="background1"/>
                                      <w:sz w:val="26"/>
                                      <w:szCs w:val="26"/>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10" o:spid="_x0000_s1026" style="position:absolute;margin-left:0;margin-top:0;width:40.35pt;height:41.25pt;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" fillcolor="#40618b" stroked="f">
                      <v:textbox inset="0,,0">
                        <w:txbxContent>
                          <w:p w:rsidR="007B36D7" w:rsidRPr="007B36D7" w:rsidRDefault="007B36D7">
                            <w:pPr>
                              <w:pStyle w:val="a4"/>
                              <w:jc w:val="center"/>
                              <w:rPr>
                                <w:b/>
                                <w:bCs/>
                                <w:color w:val="FFFFFF" w:themeColor="background1"/>
                                <w:sz w:val="26"/>
                                <w:szCs w:val="26"/>
                              </w:rPr>
                            </w:pPr>
                            <w:r w:rsidRPr="007B36D7">
                              <w:rPr>
                                <w:color w:val="auto"/>
                                <w:sz w:val="16"/>
                                <w:szCs w:val="16"/>
                              </w:rPr>
                              <w:fldChar w:fldCharType="begin"/>
                            </w:r>
                            <w:r w:rsidRPr="007B36D7">
                              <w:rPr>
                                <w:sz w:val="18"/>
                                <w:szCs w:val="18"/>
                              </w:rPr>
                              <w:instrText>PAGE    \* MERGEFORMAT</w:instrText>
                            </w:r>
                            <w:r w:rsidRPr="007B36D7">
                              <w:rPr>
                                <w:color w:val="auto"/>
                                <w:sz w:val="16"/>
                                <w:szCs w:val="16"/>
                              </w:rPr>
                              <w:fldChar w:fldCharType="separate"/>
                            </w:r>
                            <w:r w:rsidR="00AB1250" w:rsidRPr="00AB1250">
                              <w:rPr>
                                <w:b/>
                                <w:bCs/>
                                <w:noProof/>
                                <w:color w:val="FFFFFF" w:themeColor="background1"/>
                                <w:sz w:val="26"/>
                                <w:szCs w:val="26"/>
                                <w:lang w:val="ar-SA" w:bidi="ar-SA"/>
                              </w:rPr>
                              <w:t>14</w:t>
                            </w:r>
                            <w:r w:rsidRPr="007B36D7">
                              <w:rPr>
                                <w:b/>
                                <w:bCs/>
                                <w:color w:val="FFFFFF" w:themeColor="background1"/>
                                <w:sz w:val="26"/>
                                <w:szCs w:val="26"/>
                              </w:rPr>
                              <w:fldChar w:fldCharType="end"/>
                            </w:r>
                          </w:p>
                        </w:txbxContent>
                      </v:textbox>
                      <w10:wrap anchorx="margin" anchory="margin"/>
                    </v:oval>
                  </w:pict>
                </mc:Fallback>
              </mc:AlternateContent>
            </w:r>
          </w:p>
        </w:sdtContent>
      </w:sdt>
    </w:sdtContent>
  </w:sdt>
  <w:p w:rsidR="007B36D7" w:rsidRDefault="007B36D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C26" w:rsidRDefault="00B02C26">
      <w:r>
        <w:separator/>
      </w:r>
    </w:p>
  </w:footnote>
  <w:footnote w:type="continuationSeparator" w:id="0">
    <w:p w:rsidR="00B02C26" w:rsidRDefault="00B02C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D63EF"/>
    <w:multiLevelType w:val="multilevel"/>
    <w:tmpl w:val="60B432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855308"/>
    <w:multiLevelType w:val="multilevel"/>
    <w:tmpl w:val="2F44C8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781"/>
    <w:rsid w:val="00095922"/>
    <w:rsid w:val="001F085D"/>
    <w:rsid w:val="003828D7"/>
    <w:rsid w:val="003B5495"/>
    <w:rsid w:val="003D1F4A"/>
    <w:rsid w:val="004014D8"/>
    <w:rsid w:val="0040394C"/>
    <w:rsid w:val="0040728D"/>
    <w:rsid w:val="004B7BDA"/>
    <w:rsid w:val="004F3A61"/>
    <w:rsid w:val="007946D3"/>
    <w:rsid w:val="007B36D7"/>
    <w:rsid w:val="00A03CD7"/>
    <w:rsid w:val="00AB1250"/>
    <w:rsid w:val="00B02C26"/>
    <w:rsid w:val="00B96369"/>
    <w:rsid w:val="00C256A6"/>
    <w:rsid w:val="00CC035D"/>
    <w:rsid w:val="00D76A00"/>
    <w:rsid w:val="00EE07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Pr>
      <w:color w:val="0066CC"/>
      <w:u w:val="single"/>
    </w:rPr>
  </w:style>
  <w:style w:type="character" w:customStyle="1" w:styleId="Footnote">
    <w:name w:val="Footnote_"/>
    <w:basedOn w:val="a0"/>
    <w:link w:val="Footnote0"/>
    <w:rPr>
      <w:rFonts w:ascii="Times New Roman" w:eastAsia="Times New Roman" w:hAnsi="Times New Roman" w:cs="Times New Roman"/>
      <w:b w:val="0"/>
      <w:bCs w:val="0"/>
      <w:i w:val="0"/>
      <w:iCs w:val="0"/>
      <w:smallCaps w:val="0"/>
      <w:strike w:val="0"/>
      <w:sz w:val="17"/>
      <w:szCs w:val="17"/>
      <w:u w:val="none"/>
    </w:rPr>
  </w:style>
  <w:style w:type="character" w:customStyle="1" w:styleId="Heading1">
    <w:name w:val="Heading #1_"/>
    <w:basedOn w:val="a0"/>
    <w:link w:val="Heading10"/>
    <w:rPr>
      <w:rFonts w:ascii="Times New Roman" w:eastAsia="Times New Roman" w:hAnsi="Times New Roman" w:cs="Times New Roman"/>
      <w:b/>
      <w:bCs/>
      <w:i/>
      <w:iCs/>
      <w:smallCaps w:val="0"/>
      <w:strike w:val="0"/>
      <w:spacing w:val="0"/>
      <w:sz w:val="26"/>
      <w:szCs w:val="26"/>
      <w:u w:val="none"/>
    </w:rPr>
  </w:style>
  <w:style w:type="character" w:customStyle="1" w:styleId="Headerorfooter">
    <w:name w:val="Header or footer_"/>
    <w:basedOn w:val="a0"/>
    <w:link w:val="Headerorfooter0"/>
    <w:rPr>
      <w:rFonts w:ascii="Times New Roman" w:eastAsia="Times New Roman" w:hAnsi="Times New Roman" w:cs="Times New Roman"/>
      <w:b/>
      <w:bCs/>
      <w:i w:val="0"/>
      <w:iCs w:val="0"/>
      <w:smallCaps w:val="0"/>
      <w:strike w:val="0"/>
      <w:w w:val="75"/>
      <w:sz w:val="13"/>
      <w:szCs w:val="13"/>
      <w:u w:val="none"/>
    </w:rPr>
  </w:style>
  <w:style w:type="character" w:customStyle="1" w:styleId="Headerorfooter6ptNotBoldScale100">
    <w:name w:val="Header or footer + 6 pt;Not Bold;Scale 100%"/>
    <w:basedOn w:val="Headerorfooter"/>
    <w:rPr>
      <w:rFonts w:ascii="Times New Roman" w:eastAsia="Times New Roman" w:hAnsi="Times New Roman" w:cs="Times New Roman"/>
      <w:b/>
      <w:bCs/>
      <w:i w:val="0"/>
      <w:iCs w:val="0"/>
      <w:smallCaps w:val="0"/>
      <w:strike w:val="0"/>
      <w:color w:val="000000"/>
      <w:spacing w:val="0"/>
      <w:w w:val="100"/>
      <w:position w:val="0"/>
      <w:sz w:val="12"/>
      <w:szCs w:val="12"/>
      <w:u w:val="none"/>
      <w:lang w:val="en-US" w:eastAsia="en-US" w:bidi="en-US"/>
    </w:rPr>
  </w:style>
  <w:style w:type="character" w:customStyle="1" w:styleId="HeaderorfooterConsolas8ptNotBoldItalicSpacing0ptScale100">
    <w:name w:val="Header or footer + Consolas;8 pt;Not Bold;Italic;Spacing 0 pt;Scale 100%"/>
    <w:basedOn w:val="Headerorfooter"/>
    <w:rPr>
      <w:rFonts w:ascii="Consolas" w:eastAsia="Consolas" w:hAnsi="Consolas" w:cs="Consolas"/>
      <w:b/>
      <w:bCs/>
      <w:i/>
      <w:iCs/>
      <w:smallCaps w:val="0"/>
      <w:strike w:val="0"/>
      <w:color w:val="000000"/>
      <w:spacing w:val="-10"/>
      <w:w w:val="100"/>
      <w:position w:val="0"/>
      <w:sz w:val="16"/>
      <w:szCs w:val="16"/>
      <w:u w:val="none"/>
      <w:lang w:val="en-US" w:eastAsia="en-US" w:bidi="en-US"/>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75"/>
      <w:position w:val="0"/>
      <w:sz w:val="13"/>
      <w:szCs w:val="13"/>
      <w:u w:val="none"/>
      <w:lang w:val="en-US" w:eastAsia="en-US" w:bidi="en-US"/>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z w:val="17"/>
      <w:szCs w:val="17"/>
      <w:u w:val="none"/>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Bodytext3">
    <w:name w:val="Body text (3)_"/>
    <w:basedOn w:val="a0"/>
    <w:link w:val="Bodytext30"/>
    <w:rPr>
      <w:rFonts w:ascii="Times New Roman" w:eastAsia="Times New Roman" w:hAnsi="Times New Roman" w:cs="Times New Roman"/>
      <w:b/>
      <w:bCs/>
      <w:i/>
      <w:iCs/>
      <w:smallCaps w:val="0"/>
      <w:strike w:val="0"/>
      <w:spacing w:val="0"/>
      <w:sz w:val="18"/>
      <w:szCs w:val="18"/>
      <w:u w:val="none"/>
    </w:rPr>
  </w:style>
  <w:style w:type="character" w:customStyle="1" w:styleId="Bodytext4">
    <w:name w:val="Body text (4)_"/>
    <w:basedOn w:val="a0"/>
    <w:link w:val="Bodytext40"/>
    <w:rPr>
      <w:rFonts w:ascii="Times New Roman" w:eastAsia="Times New Roman" w:hAnsi="Times New Roman" w:cs="Times New Roman"/>
      <w:b w:val="0"/>
      <w:bCs w:val="0"/>
      <w:i w:val="0"/>
      <w:iCs w:val="0"/>
      <w:smallCaps w:val="0"/>
      <w:strike w:val="0"/>
      <w:sz w:val="18"/>
      <w:szCs w:val="18"/>
      <w:u w:val="none"/>
    </w:rPr>
  </w:style>
  <w:style w:type="character" w:customStyle="1" w:styleId="Bodytext485pt">
    <w:name w:val="Body text (4) + 8.5 pt"/>
    <w:basedOn w:val="Bodytext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style>
  <w:style w:type="character" w:customStyle="1" w:styleId="Bodytext5">
    <w:name w:val="Body text (5)_"/>
    <w:basedOn w:val="a0"/>
    <w:link w:val="Bodytext50"/>
    <w:rPr>
      <w:rFonts w:ascii="Times New Roman" w:eastAsia="Times New Roman" w:hAnsi="Times New Roman" w:cs="Times New Roman"/>
      <w:b/>
      <w:bCs/>
      <w:i/>
      <w:iCs/>
      <w:smallCaps w:val="0"/>
      <w:strike w:val="0"/>
      <w:spacing w:val="0"/>
      <w:sz w:val="26"/>
      <w:szCs w:val="26"/>
      <w:u w:val="none"/>
    </w:rPr>
  </w:style>
  <w:style w:type="character" w:customStyle="1" w:styleId="Bodytext29ptBoldItalic">
    <w:name w:val="Body text (2) + 9 pt;Bold;Italic"/>
    <w:basedOn w:val="Bodytext2"/>
    <w:rPr>
      <w:rFonts w:ascii="Times New Roman" w:eastAsia="Times New Roman" w:hAnsi="Times New Roman" w:cs="Times New Roman"/>
      <w:b/>
      <w:bCs/>
      <w:i/>
      <w:iCs/>
      <w:smallCaps w:val="0"/>
      <w:strike w:val="0"/>
      <w:color w:val="000000"/>
      <w:spacing w:val="0"/>
      <w:w w:val="100"/>
      <w:position w:val="0"/>
      <w:sz w:val="18"/>
      <w:szCs w:val="18"/>
      <w:u w:val="none"/>
      <w:lang w:val="en-US" w:eastAsia="en-US" w:bidi="en-US"/>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en-US" w:eastAsia="en-US" w:bidi="en-US"/>
    </w:rPr>
  </w:style>
  <w:style w:type="character" w:customStyle="1" w:styleId="Bodytext6">
    <w:name w:val="Body text (6)_"/>
    <w:basedOn w:val="a0"/>
    <w:link w:val="Bodytext60"/>
    <w:rPr>
      <w:rFonts w:ascii="Consolas" w:eastAsia="Consolas" w:hAnsi="Consolas" w:cs="Consolas"/>
      <w:b w:val="0"/>
      <w:bCs w:val="0"/>
      <w:i/>
      <w:iCs/>
      <w:smallCaps w:val="0"/>
      <w:strike w:val="0"/>
      <w:sz w:val="9"/>
      <w:szCs w:val="9"/>
      <w:u w:val="none"/>
    </w:rPr>
  </w:style>
  <w:style w:type="character" w:customStyle="1" w:styleId="Bodytext495ptItalic">
    <w:name w:val="Body text (4) + 9.5 pt;Italic"/>
    <w:basedOn w:val="Bodytext4"/>
    <w:rPr>
      <w:rFonts w:ascii="Times New Roman" w:eastAsia="Times New Roman" w:hAnsi="Times New Roman" w:cs="Times New Roman"/>
      <w:b w:val="0"/>
      <w:bCs w:val="0"/>
      <w:i/>
      <w:iCs/>
      <w:smallCaps w:val="0"/>
      <w:strike w:val="0"/>
      <w:color w:val="000000"/>
      <w:spacing w:val="0"/>
      <w:w w:val="100"/>
      <w:position w:val="0"/>
      <w:sz w:val="19"/>
      <w:szCs w:val="19"/>
      <w:u w:val="single"/>
      <w:lang w:val="en-US" w:eastAsia="en-US" w:bidi="en-US"/>
    </w:rPr>
  </w:style>
  <w:style w:type="character" w:customStyle="1" w:styleId="Bodytext29ptBoldItalic0">
    <w:name w:val="Body text (2) + 9 pt;Bold;Italic"/>
    <w:basedOn w:val="Bodytext2"/>
    <w:rPr>
      <w:rFonts w:ascii="Times New Roman" w:eastAsia="Times New Roman" w:hAnsi="Times New Roman" w:cs="Times New Roman"/>
      <w:b/>
      <w:bCs/>
      <w:i/>
      <w:iCs/>
      <w:smallCaps w:val="0"/>
      <w:strike w:val="0"/>
      <w:color w:val="000000"/>
      <w:spacing w:val="0"/>
      <w:w w:val="100"/>
      <w:position w:val="0"/>
      <w:sz w:val="18"/>
      <w:szCs w:val="18"/>
      <w:u w:val="single"/>
      <w:lang w:val="en-US" w:eastAsia="en-US" w:bidi="en-US"/>
    </w:rPr>
  </w:style>
  <w:style w:type="character" w:customStyle="1" w:styleId="Bodytext7">
    <w:name w:val="Body text (7)_"/>
    <w:basedOn w:val="a0"/>
    <w:link w:val="Bodytext70"/>
    <w:rPr>
      <w:rFonts w:ascii="Times New Roman" w:eastAsia="Times New Roman" w:hAnsi="Times New Roman" w:cs="Times New Roman"/>
      <w:b w:val="0"/>
      <w:bCs w:val="0"/>
      <w:i/>
      <w:iCs/>
      <w:smallCaps w:val="0"/>
      <w:strike w:val="0"/>
      <w:spacing w:val="-10"/>
      <w:sz w:val="17"/>
      <w:szCs w:val="17"/>
      <w:u w:val="none"/>
    </w:rPr>
  </w:style>
  <w:style w:type="character" w:customStyle="1" w:styleId="Bodytext2ItalicSpacing0pt">
    <w:name w:val="Body text (2) + Italic;Spacing 0 pt"/>
    <w:basedOn w:val="Bodytext2"/>
    <w:rPr>
      <w:rFonts w:ascii="Times New Roman" w:eastAsia="Times New Roman" w:hAnsi="Times New Roman" w:cs="Times New Roman"/>
      <w:b w:val="0"/>
      <w:bCs w:val="0"/>
      <w:i/>
      <w:iCs/>
      <w:smallCaps w:val="0"/>
      <w:strike w:val="0"/>
      <w:color w:val="000000"/>
      <w:spacing w:val="-10"/>
      <w:w w:val="100"/>
      <w:position w:val="0"/>
      <w:sz w:val="17"/>
      <w:szCs w:val="17"/>
      <w:u w:val="none"/>
      <w:lang w:val="en-US" w:eastAsia="en-US" w:bidi="en-US"/>
    </w:rPr>
  </w:style>
  <w:style w:type="character" w:customStyle="1" w:styleId="Bodytext8">
    <w:name w:val="Body text (8)_"/>
    <w:basedOn w:val="a0"/>
    <w:link w:val="Bodytext80"/>
    <w:rPr>
      <w:rFonts w:ascii="Times New Roman" w:eastAsia="Times New Roman" w:hAnsi="Times New Roman" w:cs="Times New Roman"/>
      <w:b w:val="0"/>
      <w:bCs w:val="0"/>
      <w:i w:val="0"/>
      <w:iCs w:val="0"/>
      <w:smallCaps w:val="0"/>
      <w:strike w:val="0"/>
      <w:sz w:val="17"/>
      <w:szCs w:val="17"/>
      <w:u w:val="none"/>
    </w:rPr>
  </w:style>
  <w:style w:type="character" w:customStyle="1" w:styleId="Bodytext8ItalicSpacing0pt">
    <w:name w:val="Body text (8) + Italic;Spacing 0 pt"/>
    <w:basedOn w:val="Bodytext8"/>
    <w:rPr>
      <w:rFonts w:ascii="Times New Roman" w:eastAsia="Times New Roman" w:hAnsi="Times New Roman" w:cs="Times New Roman"/>
      <w:b w:val="0"/>
      <w:bCs w:val="0"/>
      <w:i/>
      <w:iCs/>
      <w:smallCaps w:val="0"/>
      <w:strike w:val="0"/>
      <w:color w:val="000000"/>
      <w:spacing w:val="-10"/>
      <w:w w:val="100"/>
      <w:position w:val="0"/>
      <w:sz w:val="17"/>
      <w:szCs w:val="17"/>
      <w:u w:val="none"/>
      <w:lang w:val="en-US" w:eastAsia="en-US" w:bidi="en-US"/>
    </w:rPr>
  </w:style>
  <w:style w:type="character" w:customStyle="1" w:styleId="Bodytext88ptItalicSpacing-1pt">
    <w:name w:val="Body text (8) + 8 pt;Italic;Spacing -1 pt"/>
    <w:basedOn w:val="Bodytext8"/>
    <w:rPr>
      <w:rFonts w:ascii="Times New Roman" w:eastAsia="Times New Roman" w:hAnsi="Times New Roman" w:cs="Times New Roman"/>
      <w:b w:val="0"/>
      <w:bCs w:val="0"/>
      <w:i/>
      <w:iCs/>
      <w:smallCaps w:val="0"/>
      <w:strike w:val="0"/>
      <w:color w:val="000000"/>
      <w:spacing w:val="-20"/>
      <w:w w:val="100"/>
      <w:position w:val="0"/>
      <w:sz w:val="16"/>
      <w:szCs w:val="16"/>
      <w:u w:val="none"/>
      <w:lang w:val="en-US" w:eastAsia="en-US" w:bidi="en-US"/>
    </w:rPr>
  </w:style>
  <w:style w:type="character" w:customStyle="1" w:styleId="Bodytext9">
    <w:name w:val="Body text (9)_"/>
    <w:basedOn w:val="a0"/>
    <w:link w:val="Bodytext90"/>
    <w:rPr>
      <w:rFonts w:ascii="Times New Roman" w:eastAsia="Times New Roman" w:hAnsi="Times New Roman" w:cs="Times New Roman"/>
      <w:b/>
      <w:bCs/>
      <w:i w:val="0"/>
      <w:iCs w:val="0"/>
      <w:smallCaps w:val="0"/>
      <w:strike w:val="0"/>
      <w:sz w:val="17"/>
      <w:szCs w:val="17"/>
      <w:u w:val="none"/>
    </w:rPr>
  </w:style>
  <w:style w:type="character" w:customStyle="1" w:styleId="Bodytext10">
    <w:name w:val="Body text (10)_"/>
    <w:basedOn w:val="a0"/>
    <w:link w:val="Bodytext100"/>
    <w:rPr>
      <w:rFonts w:ascii="Times New Roman" w:eastAsia="Times New Roman" w:hAnsi="Times New Roman" w:cs="Times New Roman"/>
      <w:b/>
      <w:bCs/>
      <w:i/>
      <w:iCs/>
      <w:smallCaps w:val="0"/>
      <w:strike w:val="0"/>
      <w:spacing w:val="0"/>
      <w:sz w:val="17"/>
      <w:szCs w:val="17"/>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17"/>
      <w:szCs w:val="17"/>
      <w:u w:val="none"/>
      <w:lang w:val="en-US" w:eastAsia="en-US" w:bidi="en-US"/>
    </w:rPr>
  </w:style>
  <w:style w:type="paragraph" w:customStyle="1" w:styleId="Footnote0">
    <w:name w:val="Footnote"/>
    <w:basedOn w:val="a"/>
    <w:link w:val="Footnote"/>
    <w:pPr>
      <w:shd w:val="clear" w:color="auto" w:fill="FFFFFF"/>
      <w:spacing w:line="0" w:lineRule="atLeast"/>
      <w:jc w:val="both"/>
    </w:pPr>
    <w:rPr>
      <w:rFonts w:ascii="Times New Roman" w:eastAsia="Times New Roman" w:hAnsi="Times New Roman" w:cs="Times New Roman"/>
      <w:sz w:val="17"/>
      <w:szCs w:val="17"/>
    </w:rPr>
  </w:style>
  <w:style w:type="paragraph" w:customStyle="1" w:styleId="Heading10">
    <w:name w:val="Heading #1"/>
    <w:basedOn w:val="a"/>
    <w:link w:val="Heading1"/>
    <w:pPr>
      <w:shd w:val="clear" w:color="auto" w:fill="FFFFFF"/>
      <w:spacing w:after="180" w:line="0" w:lineRule="atLeast"/>
      <w:jc w:val="center"/>
      <w:outlineLvl w:val="0"/>
    </w:pPr>
    <w:rPr>
      <w:rFonts w:ascii="Times New Roman" w:eastAsia="Times New Roman" w:hAnsi="Times New Roman" w:cs="Times New Roman"/>
      <w:b/>
      <w:bCs/>
      <w:i/>
      <w:iCs/>
      <w:sz w:val="26"/>
      <w:szCs w:val="26"/>
    </w:rPr>
  </w:style>
  <w:style w:type="paragraph" w:customStyle="1" w:styleId="Headerorfooter0">
    <w:name w:val="Header or footer"/>
    <w:basedOn w:val="a"/>
    <w:link w:val="Headerorfooter"/>
    <w:pPr>
      <w:shd w:val="clear" w:color="auto" w:fill="FFFFFF"/>
      <w:spacing w:line="0" w:lineRule="atLeast"/>
    </w:pPr>
    <w:rPr>
      <w:rFonts w:ascii="Times New Roman" w:eastAsia="Times New Roman" w:hAnsi="Times New Roman" w:cs="Times New Roman"/>
      <w:b/>
      <w:bCs/>
      <w:w w:val="75"/>
      <w:sz w:val="13"/>
      <w:szCs w:val="13"/>
    </w:rPr>
  </w:style>
  <w:style w:type="paragraph" w:customStyle="1" w:styleId="Bodytext20">
    <w:name w:val="Body text (2)"/>
    <w:basedOn w:val="a"/>
    <w:link w:val="Bodytext2"/>
    <w:pPr>
      <w:shd w:val="clear" w:color="auto" w:fill="FFFFFF"/>
      <w:spacing w:before="180" w:after="120" w:line="245" w:lineRule="exact"/>
      <w:ind w:hanging="400"/>
    </w:pPr>
    <w:rPr>
      <w:rFonts w:ascii="Times New Roman" w:eastAsia="Times New Roman" w:hAnsi="Times New Roman" w:cs="Times New Roman"/>
      <w:sz w:val="17"/>
      <w:szCs w:val="17"/>
    </w:rPr>
  </w:style>
  <w:style w:type="paragraph" w:customStyle="1" w:styleId="Bodytext30">
    <w:name w:val="Body text (3)"/>
    <w:basedOn w:val="a"/>
    <w:link w:val="Bodytext3"/>
    <w:pPr>
      <w:shd w:val="clear" w:color="auto" w:fill="FFFFFF"/>
      <w:spacing w:before="120" w:after="180" w:line="0" w:lineRule="atLeast"/>
      <w:ind w:firstLine="260"/>
    </w:pPr>
    <w:rPr>
      <w:rFonts w:ascii="Times New Roman" w:eastAsia="Times New Roman" w:hAnsi="Times New Roman" w:cs="Times New Roman"/>
      <w:b/>
      <w:bCs/>
      <w:i/>
      <w:iCs/>
      <w:sz w:val="18"/>
      <w:szCs w:val="18"/>
    </w:rPr>
  </w:style>
  <w:style w:type="paragraph" w:customStyle="1" w:styleId="Bodytext40">
    <w:name w:val="Body text (4)"/>
    <w:basedOn w:val="a"/>
    <w:link w:val="Bodytext4"/>
    <w:pPr>
      <w:shd w:val="clear" w:color="auto" w:fill="FFFFFF"/>
      <w:spacing w:before="180" w:after="120" w:line="255" w:lineRule="exact"/>
    </w:pPr>
    <w:rPr>
      <w:rFonts w:ascii="Times New Roman" w:eastAsia="Times New Roman" w:hAnsi="Times New Roman" w:cs="Times New Roman"/>
      <w:sz w:val="18"/>
      <w:szCs w:val="18"/>
    </w:rPr>
  </w:style>
  <w:style w:type="paragraph" w:customStyle="1" w:styleId="Bodytext50">
    <w:name w:val="Body text (5)"/>
    <w:basedOn w:val="a"/>
    <w:link w:val="Bodytext5"/>
    <w:pPr>
      <w:shd w:val="clear" w:color="auto" w:fill="FFFFFF"/>
      <w:spacing w:before="180" w:after="300" w:line="0" w:lineRule="atLeast"/>
    </w:pPr>
    <w:rPr>
      <w:rFonts w:ascii="Times New Roman" w:eastAsia="Times New Roman" w:hAnsi="Times New Roman" w:cs="Times New Roman"/>
      <w:b/>
      <w:bCs/>
      <w:i/>
      <w:iCs/>
      <w:sz w:val="26"/>
      <w:szCs w:val="26"/>
    </w:rPr>
  </w:style>
  <w:style w:type="paragraph" w:customStyle="1" w:styleId="Bodytext60">
    <w:name w:val="Body text (6)"/>
    <w:basedOn w:val="a"/>
    <w:link w:val="Bodytext6"/>
    <w:pPr>
      <w:shd w:val="clear" w:color="auto" w:fill="FFFFFF"/>
      <w:spacing w:before="120" w:line="0" w:lineRule="atLeast"/>
    </w:pPr>
    <w:rPr>
      <w:rFonts w:ascii="Consolas" w:eastAsia="Consolas" w:hAnsi="Consolas" w:cs="Consolas"/>
      <w:i/>
      <w:iCs/>
      <w:sz w:val="9"/>
      <w:szCs w:val="9"/>
    </w:rPr>
  </w:style>
  <w:style w:type="paragraph" w:customStyle="1" w:styleId="Bodytext70">
    <w:name w:val="Body text (7)"/>
    <w:basedOn w:val="a"/>
    <w:link w:val="Bodytext7"/>
    <w:pPr>
      <w:shd w:val="clear" w:color="auto" w:fill="FFFFFF"/>
      <w:spacing w:before="60" w:after="180" w:line="0" w:lineRule="atLeast"/>
    </w:pPr>
    <w:rPr>
      <w:rFonts w:ascii="Times New Roman" w:eastAsia="Times New Roman" w:hAnsi="Times New Roman" w:cs="Times New Roman"/>
      <w:i/>
      <w:iCs/>
      <w:spacing w:val="-10"/>
      <w:sz w:val="17"/>
      <w:szCs w:val="17"/>
    </w:rPr>
  </w:style>
  <w:style w:type="paragraph" w:customStyle="1" w:styleId="Bodytext80">
    <w:name w:val="Body text (8)"/>
    <w:basedOn w:val="a"/>
    <w:link w:val="Bodytext8"/>
    <w:pPr>
      <w:shd w:val="clear" w:color="auto" w:fill="FFFFFF"/>
      <w:spacing w:after="60" w:line="215" w:lineRule="exact"/>
    </w:pPr>
    <w:rPr>
      <w:rFonts w:ascii="Times New Roman" w:eastAsia="Times New Roman" w:hAnsi="Times New Roman" w:cs="Times New Roman"/>
      <w:sz w:val="17"/>
      <w:szCs w:val="17"/>
    </w:rPr>
  </w:style>
  <w:style w:type="paragraph" w:customStyle="1" w:styleId="Bodytext90">
    <w:name w:val="Body text (9)"/>
    <w:basedOn w:val="a"/>
    <w:link w:val="Bodytext9"/>
    <w:pPr>
      <w:shd w:val="clear" w:color="auto" w:fill="FFFFFF"/>
      <w:spacing w:before="60" w:after="180" w:line="0" w:lineRule="atLeast"/>
    </w:pPr>
    <w:rPr>
      <w:rFonts w:ascii="Times New Roman" w:eastAsia="Times New Roman" w:hAnsi="Times New Roman" w:cs="Times New Roman"/>
      <w:b/>
      <w:bCs/>
      <w:sz w:val="17"/>
      <w:szCs w:val="17"/>
    </w:rPr>
  </w:style>
  <w:style w:type="paragraph" w:customStyle="1" w:styleId="Bodytext100">
    <w:name w:val="Body text (10)"/>
    <w:basedOn w:val="a"/>
    <w:link w:val="Bodytext10"/>
    <w:pPr>
      <w:shd w:val="clear" w:color="auto" w:fill="FFFFFF"/>
      <w:spacing w:before="120" w:after="180" w:line="0" w:lineRule="atLeast"/>
    </w:pPr>
    <w:rPr>
      <w:rFonts w:ascii="Times New Roman" w:eastAsia="Times New Roman" w:hAnsi="Times New Roman" w:cs="Times New Roman"/>
      <w:b/>
      <w:bCs/>
      <w:i/>
      <w:iCs/>
      <w:sz w:val="17"/>
      <w:szCs w:val="17"/>
    </w:rPr>
  </w:style>
  <w:style w:type="paragraph" w:styleId="a3">
    <w:name w:val="header"/>
    <w:basedOn w:val="a"/>
    <w:link w:val="Char"/>
    <w:uiPriority w:val="99"/>
    <w:unhideWhenUsed/>
    <w:rsid w:val="004F3A61"/>
    <w:pPr>
      <w:tabs>
        <w:tab w:val="center" w:pos="4153"/>
        <w:tab w:val="right" w:pos="8306"/>
      </w:tabs>
    </w:pPr>
  </w:style>
  <w:style w:type="character" w:customStyle="1" w:styleId="Char">
    <w:name w:val="رأس الصفحة Char"/>
    <w:basedOn w:val="a0"/>
    <w:link w:val="a3"/>
    <w:uiPriority w:val="99"/>
    <w:rsid w:val="004F3A61"/>
    <w:rPr>
      <w:color w:val="000000"/>
    </w:rPr>
  </w:style>
  <w:style w:type="paragraph" w:styleId="a4">
    <w:name w:val="footer"/>
    <w:basedOn w:val="a"/>
    <w:link w:val="Char0"/>
    <w:uiPriority w:val="99"/>
    <w:unhideWhenUsed/>
    <w:rsid w:val="004F3A61"/>
    <w:pPr>
      <w:tabs>
        <w:tab w:val="center" w:pos="4153"/>
        <w:tab w:val="right" w:pos="8306"/>
      </w:tabs>
    </w:pPr>
  </w:style>
  <w:style w:type="character" w:customStyle="1" w:styleId="Char0">
    <w:name w:val="تذييل الصفحة Char"/>
    <w:basedOn w:val="a0"/>
    <w:link w:val="a4"/>
    <w:uiPriority w:val="99"/>
    <w:rsid w:val="004F3A61"/>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Pr>
      <w:color w:val="0066CC"/>
      <w:u w:val="single"/>
    </w:rPr>
  </w:style>
  <w:style w:type="character" w:customStyle="1" w:styleId="Footnote">
    <w:name w:val="Footnote_"/>
    <w:basedOn w:val="a0"/>
    <w:link w:val="Footnote0"/>
    <w:rPr>
      <w:rFonts w:ascii="Times New Roman" w:eastAsia="Times New Roman" w:hAnsi="Times New Roman" w:cs="Times New Roman"/>
      <w:b w:val="0"/>
      <w:bCs w:val="0"/>
      <w:i w:val="0"/>
      <w:iCs w:val="0"/>
      <w:smallCaps w:val="0"/>
      <w:strike w:val="0"/>
      <w:sz w:val="17"/>
      <w:szCs w:val="17"/>
      <w:u w:val="none"/>
    </w:rPr>
  </w:style>
  <w:style w:type="character" w:customStyle="1" w:styleId="Heading1">
    <w:name w:val="Heading #1_"/>
    <w:basedOn w:val="a0"/>
    <w:link w:val="Heading10"/>
    <w:rPr>
      <w:rFonts w:ascii="Times New Roman" w:eastAsia="Times New Roman" w:hAnsi="Times New Roman" w:cs="Times New Roman"/>
      <w:b/>
      <w:bCs/>
      <w:i/>
      <w:iCs/>
      <w:smallCaps w:val="0"/>
      <w:strike w:val="0"/>
      <w:spacing w:val="0"/>
      <w:sz w:val="26"/>
      <w:szCs w:val="26"/>
      <w:u w:val="none"/>
    </w:rPr>
  </w:style>
  <w:style w:type="character" w:customStyle="1" w:styleId="Headerorfooter">
    <w:name w:val="Header or footer_"/>
    <w:basedOn w:val="a0"/>
    <w:link w:val="Headerorfooter0"/>
    <w:rPr>
      <w:rFonts w:ascii="Times New Roman" w:eastAsia="Times New Roman" w:hAnsi="Times New Roman" w:cs="Times New Roman"/>
      <w:b/>
      <w:bCs/>
      <w:i w:val="0"/>
      <w:iCs w:val="0"/>
      <w:smallCaps w:val="0"/>
      <w:strike w:val="0"/>
      <w:w w:val="75"/>
      <w:sz w:val="13"/>
      <w:szCs w:val="13"/>
      <w:u w:val="none"/>
    </w:rPr>
  </w:style>
  <w:style w:type="character" w:customStyle="1" w:styleId="Headerorfooter6ptNotBoldScale100">
    <w:name w:val="Header or footer + 6 pt;Not Bold;Scale 100%"/>
    <w:basedOn w:val="Headerorfooter"/>
    <w:rPr>
      <w:rFonts w:ascii="Times New Roman" w:eastAsia="Times New Roman" w:hAnsi="Times New Roman" w:cs="Times New Roman"/>
      <w:b/>
      <w:bCs/>
      <w:i w:val="0"/>
      <w:iCs w:val="0"/>
      <w:smallCaps w:val="0"/>
      <w:strike w:val="0"/>
      <w:color w:val="000000"/>
      <w:spacing w:val="0"/>
      <w:w w:val="100"/>
      <w:position w:val="0"/>
      <w:sz w:val="12"/>
      <w:szCs w:val="12"/>
      <w:u w:val="none"/>
      <w:lang w:val="en-US" w:eastAsia="en-US" w:bidi="en-US"/>
    </w:rPr>
  </w:style>
  <w:style w:type="character" w:customStyle="1" w:styleId="HeaderorfooterConsolas8ptNotBoldItalicSpacing0ptScale100">
    <w:name w:val="Header or footer + Consolas;8 pt;Not Bold;Italic;Spacing 0 pt;Scale 100%"/>
    <w:basedOn w:val="Headerorfooter"/>
    <w:rPr>
      <w:rFonts w:ascii="Consolas" w:eastAsia="Consolas" w:hAnsi="Consolas" w:cs="Consolas"/>
      <w:b/>
      <w:bCs/>
      <w:i/>
      <w:iCs/>
      <w:smallCaps w:val="0"/>
      <w:strike w:val="0"/>
      <w:color w:val="000000"/>
      <w:spacing w:val="-10"/>
      <w:w w:val="100"/>
      <w:position w:val="0"/>
      <w:sz w:val="16"/>
      <w:szCs w:val="16"/>
      <w:u w:val="none"/>
      <w:lang w:val="en-US" w:eastAsia="en-US" w:bidi="en-US"/>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75"/>
      <w:position w:val="0"/>
      <w:sz w:val="13"/>
      <w:szCs w:val="13"/>
      <w:u w:val="none"/>
      <w:lang w:val="en-US" w:eastAsia="en-US" w:bidi="en-US"/>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z w:val="17"/>
      <w:szCs w:val="17"/>
      <w:u w:val="none"/>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Bodytext3">
    <w:name w:val="Body text (3)_"/>
    <w:basedOn w:val="a0"/>
    <w:link w:val="Bodytext30"/>
    <w:rPr>
      <w:rFonts w:ascii="Times New Roman" w:eastAsia="Times New Roman" w:hAnsi="Times New Roman" w:cs="Times New Roman"/>
      <w:b/>
      <w:bCs/>
      <w:i/>
      <w:iCs/>
      <w:smallCaps w:val="0"/>
      <w:strike w:val="0"/>
      <w:spacing w:val="0"/>
      <w:sz w:val="18"/>
      <w:szCs w:val="18"/>
      <w:u w:val="none"/>
    </w:rPr>
  </w:style>
  <w:style w:type="character" w:customStyle="1" w:styleId="Bodytext4">
    <w:name w:val="Body text (4)_"/>
    <w:basedOn w:val="a0"/>
    <w:link w:val="Bodytext40"/>
    <w:rPr>
      <w:rFonts w:ascii="Times New Roman" w:eastAsia="Times New Roman" w:hAnsi="Times New Roman" w:cs="Times New Roman"/>
      <w:b w:val="0"/>
      <w:bCs w:val="0"/>
      <w:i w:val="0"/>
      <w:iCs w:val="0"/>
      <w:smallCaps w:val="0"/>
      <w:strike w:val="0"/>
      <w:sz w:val="18"/>
      <w:szCs w:val="18"/>
      <w:u w:val="none"/>
    </w:rPr>
  </w:style>
  <w:style w:type="character" w:customStyle="1" w:styleId="Bodytext485pt">
    <w:name w:val="Body text (4) + 8.5 pt"/>
    <w:basedOn w:val="Bodytext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style>
  <w:style w:type="character" w:customStyle="1" w:styleId="Bodytext5">
    <w:name w:val="Body text (5)_"/>
    <w:basedOn w:val="a0"/>
    <w:link w:val="Bodytext50"/>
    <w:rPr>
      <w:rFonts w:ascii="Times New Roman" w:eastAsia="Times New Roman" w:hAnsi="Times New Roman" w:cs="Times New Roman"/>
      <w:b/>
      <w:bCs/>
      <w:i/>
      <w:iCs/>
      <w:smallCaps w:val="0"/>
      <w:strike w:val="0"/>
      <w:spacing w:val="0"/>
      <w:sz w:val="26"/>
      <w:szCs w:val="26"/>
      <w:u w:val="none"/>
    </w:rPr>
  </w:style>
  <w:style w:type="character" w:customStyle="1" w:styleId="Bodytext29ptBoldItalic">
    <w:name w:val="Body text (2) + 9 pt;Bold;Italic"/>
    <w:basedOn w:val="Bodytext2"/>
    <w:rPr>
      <w:rFonts w:ascii="Times New Roman" w:eastAsia="Times New Roman" w:hAnsi="Times New Roman" w:cs="Times New Roman"/>
      <w:b/>
      <w:bCs/>
      <w:i/>
      <w:iCs/>
      <w:smallCaps w:val="0"/>
      <w:strike w:val="0"/>
      <w:color w:val="000000"/>
      <w:spacing w:val="0"/>
      <w:w w:val="100"/>
      <w:position w:val="0"/>
      <w:sz w:val="18"/>
      <w:szCs w:val="18"/>
      <w:u w:val="none"/>
      <w:lang w:val="en-US" w:eastAsia="en-US" w:bidi="en-US"/>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en-US" w:eastAsia="en-US" w:bidi="en-US"/>
    </w:rPr>
  </w:style>
  <w:style w:type="character" w:customStyle="1" w:styleId="Bodytext6">
    <w:name w:val="Body text (6)_"/>
    <w:basedOn w:val="a0"/>
    <w:link w:val="Bodytext60"/>
    <w:rPr>
      <w:rFonts w:ascii="Consolas" w:eastAsia="Consolas" w:hAnsi="Consolas" w:cs="Consolas"/>
      <w:b w:val="0"/>
      <w:bCs w:val="0"/>
      <w:i/>
      <w:iCs/>
      <w:smallCaps w:val="0"/>
      <w:strike w:val="0"/>
      <w:sz w:val="9"/>
      <w:szCs w:val="9"/>
      <w:u w:val="none"/>
    </w:rPr>
  </w:style>
  <w:style w:type="character" w:customStyle="1" w:styleId="Bodytext495ptItalic">
    <w:name w:val="Body text (4) + 9.5 pt;Italic"/>
    <w:basedOn w:val="Bodytext4"/>
    <w:rPr>
      <w:rFonts w:ascii="Times New Roman" w:eastAsia="Times New Roman" w:hAnsi="Times New Roman" w:cs="Times New Roman"/>
      <w:b w:val="0"/>
      <w:bCs w:val="0"/>
      <w:i/>
      <w:iCs/>
      <w:smallCaps w:val="0"/>
      <w:strike w:val="0"/>
      <w:color w:val="000000"/>
      <w:spacing w:val="0"/>
      <w:w w:val="100"/>
      <w:position w:val="0"/>
      <w:sz w:val="19"/>
      <w:szCs w:val="19"/>
      <w:u w:val="single"/>
      <w:lang w:val="en-US" w:eastAsia="en-US" w:bidi="en-US"/>
    </w:rPr>
  </w:style>
  <w:style w:type="character" w:customStyle="1" w:styleId="Bodytext29ptBoldItalic0">
    <w:name w:val="Body text (2) + 9 pt;Bold;Italic"/>
    <w:basedOn w:val="Bodytext2"/>
    <w:rPr>
      <w:rFonts w:ascii="Times New Roman" w:eastAsia="Times New Roman" w:hAnsi="Times New Roman" w:cs="Times New Roman"/>
      <w:b/>
      <w:bCs/>
      <w:i/>
      <w:iCs/>
      <w:smallCaps w:val="0"/>
      <w:strike w:val="0"/>
      <w:color w:val="000000"/>
      <w:spacing w:val="0"/>
      <w:w w:val="100"/>
      <w:position w:val="0"/>
      <w:sz w:val="18"/>
      <w:szCs w:val="18"/>
      <w:u w:val="single"/>
      <w:lang w:val="en-US" w:eastAsia="en-US" w:bidi="en-US"/>
    </w:rPr>
  </w:style>
  <w:style w:type="character" w:customStyle="1" w:styleId="Bodytext7">
    <w:name w:val="Body text (7)_"/>
    <w:basedOn w:val="a0"/>
    <w:link w:val="Bodytext70"/>
    <w:rPr>
      <w:rFonts w:ascii="Times New Roman" w:eastAsia="Times New Roman" w:hAnsi="Times New Roman" w:cs="Times New Roman"/>
      <w:b w:val="0"/>
      <w:bCs w:val="0"/>
      <w:i/>
      <w:iCs/>
      <w:smallCaps w:val="0"/>
      <w:strike w:val="0"/>
      <w:spacing w:val="-10"/>
      <w:sz w:val="17"/>
      <w:szCs w:val="17"/>
      <w:u w:val="none"/>
    </w:rPr>
  </w:style>
  <w:style w:type="character" w:customStyle="1" w:styleId="Bodytext2ItalicSpacing0pt">
    <w:name w:val="Body text (2) + Italic;Spacing 0 pt"/>
    <w:basedOn w:val="Bodytext2"/>
    <w:rPr>
      <w:rFonts w:ascii="Times New Roman" w:eastAsia="Times New Roman" w:hAnsi="Times New Roman" w:cs="Times New Roman"/>
      <w:b w:val="0"/>
      <w:bCs w:val="0"/>
      <w:i/>
      <w:iCs/>
      <w:smallCaps w:val="0"/>
      <w:strike w:val="0"/>
      <w:color w:val="000000"/>
      <w:spacing w:val="-10"/>
      <w:w w:val="100"/>
      <w:position w:val="0"/>
      <w:sz w:val="17"/>
      <w:szCs w:val="17"/>
      <w:u w:val="none"/>
      <w:lang w:val="en-US" w:eastAsia="en-US" w:bidi="en-US"/>
    </w:rPr>
  </w:style>
  <w:style w:type="character" w:customStyle="1" w:styleId="Bodytext8">
    <w:name w:val="Body text (8)_"/>
    <w:basedOn w:val="a0"/>
    <w:link w:val="Bodytext80"/>
    <w:rPr>
      <w:rFonts w:ascii="Times New Roman" w:eastAsia="Times New Roman" w:hAnsi="Times New Roman" w:cs="Times New Roman"/>
      <w:b w:val="0"/>
      <w:bCs w:val="0"/>
      <w:i w:val="0"/>
      <w:iCs w:val="0"/>
      <w:smallCaps w:val="0"/>
      <w:strike w:val="0"/>
      <w:sz w:val="17"/>
      <w:szCs w:val="17"/>
      <w:u w:val="none"/>
    </w:rPr>
  </w:style>
  <w:style w:type="character" w:customStyle="1" w:styleId="Bodytext8ItalicSpacing0pt">
    <w:name w:val="Body text (8) + Italic;Spacing 0 pt"/>
    <w:basedOn w:val="Bodytext8"/>
    <w:rPr>
      <w:rFonts w:ascii="Times New Roman" w:eastAsia="Times New Roman" w:hAnsi="Times New Roman" w:cs="Times New Roman"/>
      <w:b w:val="0"/>
      <w:bCs w:val="0"/>
      <w:i/>
      <w:iCs/>
      <w:smallCaps w:val="0"/>
      <w:strike w:val="0"/>
      <w:color w:val="000000"/>
      <w:spacing w:val="-10"/>
      <w:w w:val="100"/>
      <w:position w:val="0"/>
      <w:sz w:val="17"/>
      <w:szCs w:val="17"/>
      <w:u w:val="none"/>
      <w:lang w:val="en-US" w:eastAsia="en-US" w:bidi="en-US"/>
    </w:rPr>
  </w:style>
  <w:style w:type="character" w:customStyle="1" w:styleId="Bodytext88ptItalicSpacing-1pt">
    <w:name w:val="Body text (8) + 8 pt;Italic;Spacing -1 pt"/>
    <w:basedOn w:val="Bodytext8"/>
    <w:rPr>
      <w:rFonts w:ascii="Times New Roman" w:eastAsia="Times New Roman" w:hAnsi="Times New Roman" w:cs="Times New Roman"/>
      <w:b w:val="0"/>
      <w:bCs w:val="0"/>
      <w:i/>
      <w:iCs/>
      <w:smallCaps w:val="0"/>
      <w:strike w:val="0"/>
      <w:color w:val="000000"/>
      <w:spacing w:val="-20"/>
      <w:w w:val="100"/>
      <w:position w:val="0"/>
      <w:sz w:val="16"/>
      <w:szCs w:val="16"/>
      <w:u w:val="none"/>
      <w:lang w:val="en-US" w:eastAsia="en-US" w:bidi="en-US"/>
    </w:rPr>
  </w:style>
  <w:style w:type="character" w:customStyle="1" w:styleId="Bodytext9">
    <w:name w:val="Body text (9)_"/>
    <w:basedOn w:val="a0"/>
    <w:link w:val="Bodytext90"/>
    <w:rPr>
      <w:rFonts w:ascii="Times New Roman" w:eastAsia="Times New Roman" w:hAnsi="Times New Roman" w:cs="Times New Roman"/>
      <w:b/>
      <w:bCs/>
      <w:i w:val="0"/>
      <w:iCs w:val="0"/>
      <w:smallCaps w:val="0"/>
      <w:strike w:val="0"/>
      <w:sz w:val="17"/>
      <w:szCs w:val="17"/>
      <w:u w:val="none"/>
    </w:rPr>
  </w:style>
  <w:style w:type="character" w:customStyle="1" w:styleId="Bodytext10">
    <w:name w:val="Body text (10)_"/>
    <w:basedOn w:val="a0"/>
    <w:link w:val="Bodytext100"/>
    <w:rPr>
      <w:rFonts w:ascii="Times New Roman" w:eastAsia="Times New Roman" w:hAnsi="Times New Roman" w:cs="Times New Roman"/>
      <w:b/>
      <w:bCs/>
      <w:i/>
      <w:iCs/>
      <w:smallCaps w:val="0"/>
      <w:strike w:val="0"/>
      <w:spacing w:val="0"/>
      <w:sz w:val="17"/>
      <w:szCs w:val="17"/>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17"/>
      <w:szCs w:val="17"/>
      <w:u w:val="none"/>
      <w:lang w:val="en-US" w:eastAsia="en-US" w:bidi="en-US"/>
    </w:rPr>
  </w:style>
  <w:style w:type="paragraph" w:customStyle="1" w:styleId="Footnote0">
    <w:name w:val="Footnote"/>
    <w:basedOn w:val="a"/>
    <w:link w:val="Footnote"/>
    <w:pPr>
      <w:shd w:val="clear" w:color="auto" w:fill="FFFFFF"/>
      <w:spacing w:line="0" w:lineRule="atLeast"/>
      <w:jc w:val="both"/>
    </w:pPr>
    <w:rPr>
      <w:rFonts w:ascii="Times New Roman" w:eastAsia="Times New Roman" w:hAnsi="Times New Roman" w:cs="Times New Roman"/>
      <w:sz w:val="17"/>
      <w:szCs w:val="17"/>
    </w:rPr>
  </w:style>
  <w:style w:type="paragraph" w:customStyle="1" w:styleId="Heading10">
    <w:name w:val="Heading #1"/>
    <w:basedOn w:val="a"/>
    <w:link w:val="Heading1"/>
    <w:pPr>
      <w:shd w:val="clear" w:color="auto" w:fill="FFFFFF"/>
      <w:spacing w:after="180" w:line="0" w:lineRule="atLeast"/>
      <w:jc w:val="center"/>
      <w:outlineLvl w:val="0"/>
    </w:pPr>
    <w:rPr>
      <w:rFonts w:ascii="Times New Roman" w:eastAsia="Times New Roman" w:hAnsi="Times New Roman" w:cs="Times New Roman"/>
      <w:b/>
      <w:bCs/>
      <w:i/>
      <w:iCs/>
      <w:sz w:val="26"/>
      <w:szCs w:val="26"/>
    </w:rPr>
  </w:style>
  <w:style w:type="paragraph" w:customStyle="1" w:styleId="Headerorfooter0">
    <w:name w:val="Header or footer"/>
    <w:basedOn w:val="a"/>
    <w:link w:val="Headerorfooter"/>
    <w:pPr>
      <w:shd w:val="clear" w:color="auto" w:fill="FFFFFF"/>
      <w:spacing w:line="0" w:lineRule="atLeast"/>
    </w:pPr>
    <w:rPr>
      <w:rFonts w:ascii="Times New Roman" w:eastAsia="Times New Roman" w:hAnsi="Times New Roman" w:cs="Times New Roman"/>
      <w:b/>
      <w:bCs/>
      <w:w w:val="75"/>
      <w:sz w:val="13"/>
      <w:szCs w:val="13"/>
    </w:rPr>
  </w:style>
  <w:style w:type="paragraph" w:customStyle="1" w:styleId="Bodytext20">
    <w:name w:val="Body text (2)"/>
    <w:basedOn w:val="a"/>
    <w:link w:val="Bodytext2"/>
    <w:pPr>
      <w:shd w:val="clear" w:color="auto" w:fill="FFFFFF"/>
      <w:spacing w:before="180" w:after="120" w:line="245" w:lineRule="exact"/>
      <w:ind w:hanging="400"/>
    </w:pPr>
    <w:rPr>
      <w:rFonts w:ascii="Times New Roman" w:eastAsia="Times New Roman" w:hAnsi="Times New Roman" w:cs="Times New Roman"/>
      <w:sz w:val="17"/>
      <w:szCs w:val="17"/>
    </w:rPr>
  </w:style>
  <w:style w:type="paragraph" w:customStyle="1" w:styleId="Bodytext30">
    <w:name w:val="Body text (3)"/>
    <w:basedOn w:val="a"/>
    <w:link w:val="Bodytext3"/>
    <w:pPr>
      <w:shd w:val="clear" w:color="auto" w:fill="FFFFFF"/>
      <w:spacing w:before="120" w:after="180" w:line="0" w:lineRule="atLeast"/>
      <w:ind w:firstLine="260"/>
    </w:pPr>
    <w:rPr>
      <w:rFonts w:ascii="Times New Roman" w:eastAsia="Times New Roman" w:hAnsi="Times New Roman" w:cs="Times New Roman"/>
      <w:b/>
      <w:bCs/>
      <w:i/>
      <w:iCs/>
      <w:sz w:val="18"/>
      <w:szCs w:val="18"/>
    </w:rPr>
  </w:style>
  <w:style w:type="paragraph" w:customStyle="1" w:styleId="Bodytext40">
    <w:name w:val="Body text (4)"/>
    <w:basedOn w:val="a"/>
    <w:link w:val="Bodytext4"/>
    <w:pPr>
      <w:shd w:val="clear" w:color="auto" w:fill="FFFFFF"/>
      <w:spacing w:before="180" w:after="120" w:line="255" w:lineRule="exact"/>
    </w:pPr>
    <w:rPr>
      <w:rFonts w:ascii="Times New Roman" w:eastAsia="Times New Roman" w:hAnsi="Times New Roman" w:cs="Times New Roman"/>
      <w:sz w:val="18"/>
      <w:szCs w:val="18"/>
    </w:rPr>
  </w:style>
  <w:style w:type="paragraph" w:customStyle="1" w:styleId="Bodytext50">
    <w:name w:val="Body text (5)"/>
    <w:basedOn w:val="a"/>
    <w:link w:val="Bodytext5"/>
    <w:pPr>
      <w:shd w:val="clear" w:color="auto" w:fill="FFFFFF"/>
      <w:spacing w:before="180" w:after="300" w:line="0" w:lineRule="atLeast"/>
    </w:pPr>
    <w:rPr>
      <w:rFonts w:ascii="Times New Roman" w:eastAsia="Times New Roman" w:hAnsi="Times New Roman" w:cs="Times New Roman"/>
      <w:b/>
      <w:bCs/>
      <w:i/>
      <w:iCs/>
      <w:sz w:val="26"/>
      <w:szCs w:val="26"/>
    </w:rPr>
  </w:style>
  <w:style w:type="paragraph" w:customStyle="1" w:styleId="Bodytext60">
    <w:name w:val="Body text (6)"/>
    <w:basedOn w:val="a"/>
    <w:link w:val="Bodytext6"/>
    <w:pPr>
      <w:shd w:val="clear" w:color="auto" w:fill="FFFFFF"/>
      <w:spacing w:before="120" w:line="0" w:lineRule="atLeast"/>
    </w:pPr>
    <w:rPr>
      <w:rFonts w:ascii="Consolas" w:eastAsia="Consolas" w:hAnsi="Consolas" w:cs="Consolas"/>
      <w:i/>
      <w:iCs/>
      <w:sz w:val="9"/>
      <w:szCs w:val="9"/>
    </w:rPr>
  </w:style>
  <w:style w:type="paragraph" w:customStyle="1" w:styleId="Bodytext70">
    <w:name w:val="Body text (7)"/>
    <w:basedOn w:val="a"/>
    <w:link w:val="Bodytext7"/>
    <w:pPr>
      <w:shd w:val="clear" w:color="auto" w:fill="FFFFFF"/>
      <w:spacing w:before="60" w:after="180" w:line="0" w:lineRule="atLeast"/>
    </w:pPr>
    <w:rPr>
      <w:rFonts w:ascii="Times New Roman" w:eastAsia="Times New Roman" w:hAnsi="Times New Roman" w:cs="Times New Roman"/>
      <w:i/>
      <w:iCs/>
      <w:spacing w:val="-10"/>
      <w:sz w:val="17"/>
      <w:szCs w:val="17"/>
    </w:rPr>
  </w:style>
  <w:style w:type="paragraph" w:customStyle="1" w:styleId="Bodytext80">
    <w:name w:val="Body text (8)"/>
    <w:basedOn w:val="a"/>
    <w:link w:val="Bodytext8"/>
    <w:pPr>
      <w:shd w:val="clear" w:color="auto" w:fill="FFFFFF"/>
      <w:spacing w:after="60" w:line="215" w:lineRule="exact"/>
    </w:pPr>
    <w:rPr>
      <w:rFonts w:ascii="Times New Roman" w:eastAsia="Times New Roman" w:hAnsi="Times New Roman" w:cs="Times New Roman"/>
      <w:sz w:val="17"/>
      <w:szCs w:val="17"/>
    </w:rPr>
  </w:style>
  <w:style w:type="paragraph" w:customStyle="1" w:styleId="Bodytext90">
    <w:name w:val="Body text (9)"/>
    <w:basedOn w:val="a"/>
    <w:link w:val="Bodytext9"/>
    <w:pPr>
      <w:shd w:val="clear" w:color="auto" w:fill="FFFFFF"/>
      <w:spacing w:before="60" w:after="180" w:line="0" w:lineRule="atLeast"/>
    </w:pPr>
    <w:rPr>
      <w:rFonts w:ascii="Times New Roman" w:eastAsia="Times New Roman" w:hAnsi="Times New Roman" w:cs="Times New Roman"/>
      <w:b/>
      <w:bCs/>
      <w:sz w:val="17"/>
      <w:szCs w:val="17"/>
    </w:rPr>
  </w:style>
  <w:style w:type="paragraph" w:customStyle="1" w:styleId="Bodytext100">
    <w:name w:val="Body text (10)"/>
    <w:basedOn w:val="a"/>
    <w:link w:val="Bodytext10"/>
    <w:pPr>
      <w:shd w:val="clear" w:color="auto" w:fill="FFFFFF"/>
      <w:spacing w:before="120" w:after="180" w:line="0" w:lineRule="atLeast"/>
    </w:pPr>
    <w:rPr>
      <w:rFonts w:ascii="Times New Roman" w:eastAsia="Times New Roman" w:hAnsi="Times New Roman" w:cs="Times New Roman"/>
      <w:b/>
      <w:bCs/>
      <w:i/>
      <w:iCs/>
      <w:sz w:val="17"/>
      <w:szCs w:val="17"/>
    </w:rPr>
  </w:style>
  <w:style w:type="paragraph" w:styleId="a3">
    <w:name w:val="header"/>
    <w:basedOn w:val="a"/>
    <w:link w:val="Char"/>
    <w:uiPriority w:val="99"/>
    <w:unhideWhenUsed/>
    <w:rsid w:val="004F3A61"/>
    <w:pPr>
      <w:tabs>
        <w:tab w:val="center" w:pos="4153"/>
        <w:tab w:val="right" w:pos="8306"/>
      </w:tabs>
    </w:pPr>
  </w:style>
  <w:style w:type="character" w:customStyle="1" w:styleId="Char">
    <w:name w:val="رأس الصفحة Char"/>
    <w:basedOn w:val="a0"/>
    <w:link w:val="a3"/>
    <w:uiPriority w:val="99"/>
    <w:rsid w:val="004F3A61"/>
    <w:rPr>
      <w:color w:val="000000"/>
    </w:rPr>
  </w:style>
  <w:style w:type="paragraph" w:styleId="a4">
    <w:name w:val="footer"/>
    <w:basedOn w:val="a"/>
    <w:link w:val="Char0"/>
    <w:uiPriority w:val="99"/>
    <w:unhideWhenUsed/>
    <w:rsid w:val="004F3A61"/>
    <w:pPr>
      <w:tabs>
        <w:tab w:val="center" w:pos="4153"/>
        <w:tab w:val="right" w:pos="8306"/>
      </w:tabs>
    </w:pPr>
  </w:style>
  <w:style w:type="character" w:customStyle="1" w:styleId="Char0">
    <w:name w:val="تذييل الصفحة Char"/>
    <w:basedOn w:val="a0"/>
    <w:link w:val="a4"/>
    <w:uiPriority w:val="99"/>
    <w:rsid w:val="004F3A6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2918</Words>
  <Characters>16639</Characters>
  <Application>Microsoft Office Word</Application>
  <DocSecurity>0</DocSecurity>
  <Lines>138</Lines>
  <Paragraphs>39</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alasry</cp:lastModifiedBy>
  <cp:revision>12</cp:revision>
  <dcterms:created xsi:type="dcterms:W3CDTF">2017-03-18T09:59:00Z</dcterms:created>
  <dcterms:modified xsi:type="dcterms:W3CDTF">2017-03-29T06:46:00Z</dcterms:modified>
</cp:coreProperties>
</file>