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8" w:rsidRPr="00290916" w:rsidRDefault="00B80C88" w:rsidP="00B80C88">
      <w:pPr>
        <w:ind w:left="360"/>
        <w:jc w:val="lowKashida"/>
        <w:rPr>
          <w:rFonts w:cs="Simplified Arabic"/>
          <w:b/>
          <w:bCs/>
          <w:sz w:val="52"/>
          <w:szCs w:val="52"/>
          <w:rtl/>
        </w:rPr>
      </w:pPr>
      <w:r w:rsidRPr="00290916">
        <w:rPr>
          <w:rFonts w:cs="Simplified Arabic" w:hint="cs"/>
          <w:b/>
          <w:bCs/>
          <w:sz w:val="52"/>
          <w:szCs w:val="52"/>
          <w:rtl/>
        </w:rPr>
        <w:t>14-المحاضرة الرابعة عشر</w:t>
      </w:r>
    </w:p>
    <w:p w:rsidR="00B80C88" w:rsidRPr="00290916" w:rsidRDefault="00B80C88" w:rsidP="00B80C88">
      <w:pPr>
        <w:jc w:val="lowKashida"/>
        <w:rPr>
          <w:rFonts w:cs="Simplified Arabic"/>
          <w:b/>
          <w:bCs/>
          <w:sz w:val="36"/>
          <w:szCs w:val="36"/>
          <w:rtl/>
        </w:rPr>
      </w:pPr>
      <w:r w:rsidRPr="00290916">
        <w:rPr>
          <w:rFonts w:cs="Simplified Arabic" w:hint="cs"/>
          <w:b/>
          <w:bCs/>
          <w:sz w:val="36"/>
          <w:szCs w:val="36"/>
          <w:rtl/>
        </w:rPr>
        <w:t>مجالات الايزو9000:</w:t>
      </w:r>
    </w:p>
    <w:p w:rsidR="00B80C88" w:rsidRPr="00290916" w:rsidRDefault="00B80C88" w:rsidP="00B80C88">
      <w:pPr>
        <w:jc w:val="lowKashida"/>
        <w:rPr>
          <w:rFonts w:cs="Simplified Arabic"/>
          <w:sz w:val="36"/>
          <w:szCs w:val="36"/>
          <w:rtl/>
          <w:lang w:bidi="ar-IQ"/>
        </w:rPr>
      </w:pPr>
      <w:r w:rsidRPr="00290916">
        <w:rPr>
          <w:rFonts w:cs="Simplified Arabic" w:hint="cs"/>
          <w:sz w:val="36"/>
          <w:szCs w:val="36"/>
          <w:rtl/>
        </w:rPr>
        <w:t xml:space="preserve">     يمكن استخدام وتطبيق مواصفات الايزو9000 في عدة مجالات مثل المجال الصناعي، والمجال الخدمي ومجال برامج الحاسب الآلي وغيرها.</w:t>
      </w:r>
    </w:p>
    <w:p w:rsidR="00B80C88" w:rsidRPr="00290916" w:rsidRDefault="00B80C88" w:rsidP="00B80C88">
      <w:pPr>
        <w:jc w:val="lowKashida"/>
        <w:rPr>
          <w:rFonts w:cs="Simplified Arabic"/>
          <w:b/>
          <w:bCs/>
          <w:sz w:val="40"/>
          <w:szCs w:val="40"/>
        </w:rPr>
      </w:pPr>
      <w:r w:rsidRPr="00290916">
        <w:rPr>
          <w:rFonts w:cs="Simplified Arabic" w:hint="cs"/>
          <w:b/>
          <w:bCs/>
          <w:sz w:val="40"/>
          <w:szCs w:val="40"/>
          <w:rtl/>
        </w:rPr>
        <w:t>شكل (2/1): فوائد تطبيق معايير الايزو9000</w:t>
      </w:r>
    </w:p>
    <w:p w:rsidR="00BB4960" w:rsidRDefault="00BB4960" w:rsidP="00B80C88">
      <w:pPr>
        <w:tabs>
          <w:tab w:val="left" w:pos="2028"/>
        </w:tabs>
        <w:jc w:val="lowKashida"/>
        <w:rPr>
          <w:rFonts w:cs="Simplified Arabic"/>
          <w:sz w:val="40"/>
          <w:szCs w:val="40"/>
          <w:rtl/>
        </w:rPr>
      </w:pPr>
    </w:p>
    <w:p w:rsidR="00B80C88" w:rsidRPr="00BB4960" w:rsidRDefault="00BB4960" w:rsidP="00BB4960">
      <w:pPr>
        <w:tabs>
          <w:tab w:val="left" w:pos="2966"/>
        </w:tabs>
        <w:rPr>
          <w:rFonts w:cs="Simplified Arabic"/>
          <w:sz w:val="40"/>
          <w:szCs w:val="40"/>
          <w:rtl/>
        </w:rPr>
      </w:pPr>
      <w:r>
        <w:rPr>
          <w:rFonts w:cs="Simplified Arabic"/>
          <w:sz w:val="40"/>
          <w:szCs w:val="40"/>
          <w:rtl/>
        </w:rPr>
        <w:tab/>
      </w:r>
    </w:p>
    <w:p w:rsidR="00B80C88" w:rsidRPr="00290916" w:rsidRDefault="00B80C88" w:rsidP="00B80C88">
      <w:pPr>
        <w:jc w:val="lowKashida"/>
        <w:rPr>
          <w:rFonts w:cs="Simplified Arabic"/>
          <w:sz w:val="40"/>
          <w:szCs w:val="40"/>
          <w:rtl/>
        </w:rPr>
      </w:pPr>
      <w:r>
        <w:rPr>
          <w:rFonts w:cs="Simplified Arabic"/>
          <w:noProof/>
          <w:sz w:val="40"/>
          <w:szCs w:val="40"/>
        </w:rPr>
        <w:lastRenderedPageBreak/>
        <w:drawing>
          <wp:inline distT="0" distB="0" distL="0" distR="0">
            <wp:extent cx="6734175" cy="7305675"/>
            <wp:effectExtent l="19050" t="0" r="9525" b="0"/>
            <wp:docPr id="1" name="Picture 1"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8"/>
                    <pic:cNvPicPr>
                      <a:picLocks noChangeAspect="1" noChangeArrowheads="1"/>
                    </pic:cNvPicPr>
                  </pic:nvPicPr>
                  <pic:blipFill>
                    <a:blip r:embed="rId4"/>
                    <a:srcRect/>
                    <a:stretch>
                      <a:fillRect/>
                    </a:stretch>
                  </pic:blipFill>
                  <pic:spPr bwMode="auto">
                    <a:xfrm>
                      <a:off x="0" y="0"/>
                      <a:ext cx="6734175" cy="7305675"/>
                    </a:xfrm>
                    <a:prstGeom prst="rect">
                      <a:avLst/>
                    </a:prstGeom>
                    <a:noFill/>
                    <a:ln w="9525">
                      <a:noFill/>
                      <a:miter lim="800000"/>
                      <a:headEnd/>
                      <a:tailEnd/>
                    </a:ln>
                  </pic:spPr>
                </pic:pic>
              </a:graphicData>
            </a:graphic>
          </wp:inline>
        </w:drawing>
      </w:r>
    </w:p>
    <w:p w:rsidR="00B80C88" w:rsidRPr="00290916" w:rsidRDefault="00B80C88" w:rsidP="00B80C88">
      <w:pPr>
        <w:jc w:val="lowKashida"/>
        <w:rPr>
          <w:rFonts w:cs="Simplified Arabic"/>
          <w:sz w:val="40"/>
          <w:szCs w:val="40"/>
          <w:rtl/>
          <w:lang w:bidi="ar-IQ"/>
        </w:rPr>
      </w:pPr>
    </w:p>
    <w:p w:rsidR="00B80C88" w:rsidRPr="00290916" w:rsidRDefault="00B80C88" w:rsidP="00B80C88">
      <w:pPr>
        <w:jc w:val="lowKashida"/>
        <w:rPr>
          <w:rFonts w:cs="Simplified Arabic"/>
          <w:sz w:val="40"/>
          <w:szCs w:val="40"/>
          <w:rtl/>
          <w:lang w:bidi="ar-IQ"/>
        </w:rPr>
      </w:pPr>
    </w:p>
    <w:p w:rsidR="00B80C88" w:rsidRPr="00290916" w:rsidRDefault="00B80C88" w:rsidP="00B80C88">
      <w:pPr>
        <w:jc w:val="lowKashida"/>
        <w:rPr>
          <w:rFonts w:cs="Simplified Arabic"/>
          <w:b/>
          <w:bCs/>
          <w:sz w:val="40"/>
          <w:szCs w:val="40"/>
          <w:rtl/>
          <w:lang w:bidi="ar-IQ"/>
        </w:rPr>
      </w:pPr>
      <w:r w:rsidRPr="00290916">
        <w:rPr>
          <w:rFonts w:cs="Simplified Arabic" w:hint="cs"/>
          <w:b/>
          <w:bCs/>
          <w:sz w:val="40"/>
          <w:szCs w:val="40"/>
          <w:rtl/>
        </w:rPr>
        <w:lastRenderedPageBreak/>
        <w:t xml:space="preserve"> خطوات تطبيق الايزو9000:</w:t>
      </w:r>
    </w:p>
    <w:p w:rsidR="00B80C88" w:rsidRPr="00290916" w:rsidRDefault="00B80C88" w:rsidP="00B80C88">
      <w:pPr>
        <w:jc w:val="lowKashida"/>
        <w:rPr>
          <w:rFonts w:cs="Simplified Arabic"/>
          <w:b/>
          <w:bCs/>
          <w:sz w:val="36"/>
          <w:szCs w:val="36"/>
          <w:rtl/>
        </w:rPr>
      </w:pPr>
      <w:r w:rsidRPr="00290916">
        <w:rPr>
          <w:rFonts w:cs="Simplified Arabic" w:hint="cs"/>
          <w:sz w:val="36"/>
          <w:szCs w:val="36"/>
          <w:rtl/>
        </w:rPr>
        <w:t xml:space="preserve"> للحصول على شهادة الايزو9000 هناك عدة خطوات يجب القيام بها وهي كما يلي</w:t>
      </w:r>
      <w:r w:rsidRPr="00290916">
        <w:rPr>
          <w:rFonts w:cs="Simplified Arabic" w:hint="cs"/>
          <w:sz w:val="36"/>
          <w:szCs w:val="36"/>
          <w:rtl/>
          <w:lang w:bidi="ar-IQ"/>
        </w:rPr>
        <w:t>:</w:t>
      </w:r>
    </w:p>
    <w:p w:rsidR="00B80C88" w:rsidRPr="00290916" w:rsidRDefault="00B80C88" w:rsidP="00B80C88">
      <w:pPr>
        <w:jc w:val="lowKashida"/>
        <w:rPr>
          <w:rFonts w:cs="Simplified Arabic"/>
          <w:sz w:val="36"/>
          <w:szCs w:val="36"/>
          <w:rtl/>
        </w:rPr>
      </w:pPr>
      <w:r w:rsidRPr="00290916">
        <w:rPr>
          <w:rFonts w:cs="Simplified Arabic" w:hint="cs"/>
          <w:sz w:val="36"/>
          <w:szCs w:val="36"/>
          <w:rtl/>
        </w:rPr>
        <w:t>1. ضرورة اقتناع إدارة المنشأة بأهمية الجودة في تحقيق أهداف المنشأة.</w:t>
      </w:r>
    </w:p>
    <w:p w:rsidR="00B80C88" w:rsidRPr="00290916" w:rsidRDefault="00B80C88" w:rsidP="00B80C88">
      <w:pPr>
        <w:jc w:val="lowKashida"/>
        <w:rPr>
          <w:rFonts w:cs="Simplified Arabic"/>
          <w:sz w:val="36"/>
          <w:szCs w:val="36"/>
          <w:rtl/>
        </w:rPr>
      </w:pPr>
      <w:r w:rsidRPr="00290916">
        <w:rPr>
          <w:rFonts w:cs="Simplified Arabic" w:hint="cs"/>
          <w:sz w:val="36"/>
          <w:szCs w:val="36"/>
          <w:rtl/>
        </w:rPr>
        <w:t>2. وجود  اتجاه إيجابي لدى طبقة الإدارة العليا بأهمية شهادة الايزو.</w:t>
      </w:r>
    </w:p>
    <w:p w:rsidR="00B80C88" w:rsidRPr="00290916" w:rsidRDefault="00B80C88" w:rsidP="00B80C88">
      <w:pPr>
        <w:jc w:val="lowKashida"/>
        <w:rPr>
          <w:rFonts w:cs="Simplified Arabic"/>
          <w:sz w:val="36"/>
          <w:szCs w:val="36"/>
          <w:rtl/>
        </w:rPr>
      </w:pPr>
      <w:r w:rsidRPr="00290916">
        <w:rPr>
          <w:rFonts w:cs="Simplified Arabic" w:hint="cs"/>
          <w:sz w:val="36"/>
          <w:szCs w:val="36"/>
          <w:rtl/>
        </w:rPr>
        <w:t>3. إلمام المسئولين بالمنشأة بمكونات شهادة ايزو9000 ومكونات نظام الجودة الذي يتطابق معها.</w:t>
      </w:r>
    </w:p>
    <w:p w:rsidR="00B80C88" w:rsidRPr="00290916" w:rsidRDefault="00B80C88" w:rsidP="00B80C88">
      <w:pPr>
        <w:jc w:val="lowKashida"/>
        <w:rPr>
          <w:rFonts w:cs="Simplified Arabic"/>
          <w:sz w:val="36"/>
          <w:szCs w:val="36"/>
          <w:rtl/>
        </w:rPr>
      </w:pPr>
      <w:r w:rsidRPr="00290916">
        <w:rPr>
          <w:rFonts w:cs="Simplified Arabic" w:hint="cs"/>
          <w:sz w:val="36"/>
          <w:szCs w:val="36"/>
          <w:rtl/>
        </w:rPr>
        <w:t>4. مناقشة مواصفات الايزو مع طبقة الإدارة العليا واختيار النظام المناسب.</w:t>
      </w:r>
    </w:p>
    <w:p w:rsidR="00B80C88" w:rsidRPr="00290916" w:rsidRDefault="00B80C88" w:rsidP="00B80C88">
      <w:pPr>
        <w:jc w:val="lowKashida"/>
        <w:rPr>
          <w:rFonts w:cs="Simplified Arabic"/>
          <w:sz w:val="36"/>
          <w:szCs w:val="36"/>
          <w:rtl/>
        </w:rPr>
      </w:pPr>
      <w:r w:rsidRPr="00290916">
        <w:rPr>
          <w:rFonts w:cs="Simplified Arabic" w:hint="cs"/>
          <w:sz w:val="36"/>
          <w:szCs w:val="36"/>
          <w:rtl/>
          <w:lang w:bidi="ar-IQ"/>
        </w:rPr>
        <w:t>5</w:t>
      </w:r>
      <w:r w:rsidRPr="00290916">
        <w:rPr>
          <w:rFonts w:cs="Simplified Arabic" w:hint="cs"/>
          <w:sz w:val="36"/>
          <w:szCs w:val="36"/>
          <w:rtl/>
        </w:rPr>
        <w:t>. الاستفادة من الخبرات والاستشارات الخارجية في فهم النظام.</w:t>
      </w:r>
    </w:p>
    <w:p w:rsidR="00B80C88" w:rsidRPr="00290916" w:rsidRDefault="00B80C88" w:rsidP="00B80C88">
      <w:pPr>
        <w:jc w:val="lowKashida"/>
        <w:rPr>
          <w:rFonts w:cs="Simplified Arabic"/>
          <w:sz w:val="36"/>
          <w:szCs w:val="36"/>
          <w:rtl/>
        </w:rPr>
      </w:pPr>
      <w:r w:rsidRPr="00290916">
        <w:rPr>
          <w:rFonts w:cs="Simplified Arabic" w:hint="cs"/>
          <w:sz w:val="36"/>
          <w:szCs w:val="36"/>
          <w:rtl/>
          <w:lang w:bidi="ar-IQ"/>
        </w:rPr>
        <w:t>6</w:t>
      </w:r>
      <w:r w:rsidRPr="00290916">
        <w:rPr>
          <w:rFonts w:cs="Simplified Arabic" w:hint="cs"/>
          <w:sz w:val="36"/>
          <w:szCs w:val="36"/>
          <w:rtl/>
        </w:rPr>
        <w:t>. تشكيل فرق عمل لتنفيذ نظام الجودة في فترة محددة.</w:t>
      </w:r>
    </w:p>
    <w:p w:rsidR="00B80C88" w:rsidRPr="00290916" w:rsidRDefault="00B80C88" w:rsidP="00B80C88">
      <w:pPr>
        <w:jc w:val="lowKashida"/>
        <w:rPr>
          <w:rFonts w:cs="Simplified Arabic"/>
          <w:sz w:val="36"/>
          <w:szCs w:val="36"/>
          <w:rtl/>
        </w:rPr>
      </w:pPr>
      <w:r w:rsidRPr="00290916">
        <w:rPr>
          <w:rFonts w:cs="Simplified Arabic" w:hint="cs"/>
          <w:sz w:val="36"/>
          <w:szCs w:val="36"/>
          <w:rtl/>
          <w:lang w:bidi="ar-IQ"/>
        </w:rPr>
        <w:t>7</w:t>
      </w:r>
      <w:r w:rsidRPr="00290916">
        <w:rPr>
          <w:rFonts w:cs="Simplified Arabic" w:hint="cs"/>
          <w:sz w:val="36"/>
          <w:szCs w:val="36"/>
          <w:rtl/>
        </w:rPr>
        <w:t xml:space="preserve">. تدريب أعضاء الفريق على الجوانب المختلفة لنظام ايزو9000. </w:t>
      </w:r>
    </w:p>
    <w:p w:rsidR="00B80C88" w:rsidRPr="00290916" w:rsidRDefault="00B80C88" w:rsidP="00B80C88">
      <w:pPr>
        <w:jc w:val="lowKashida"/>
        <w:rPr>
          <w:rFonts w:cs="Simplified Arabic"/>
          <w:sz w:val="36"/>
          <w:szCs w:val="36"/>
          <w:rtl/>
        </w:rPr>
      </w:pPr>
      <w:r w:rsidRPr="00290916">
        <w:rPr>
          <w:rFonts w:cs="Simplified Arabic" w:hint="cs"/>
          <w:sz w:val="36"/>
          <w:szCs w:val="36"/>
          <w:rtl/>
          <w:lang w:bidi="ar-IQ"/>
        </w:rPr>
        <w:t>8</w:t>
      </w:r>
      <w:r w:rsidRPr="00290916">
        <w:rPr>
          <w:rFonts w:cs="Simplified Arabic" w:hint="cs"/>
          <w:sz w:val="36"/>
          <w:szCs w:val="36"/>
          <w:rtl/>
        </w:rPr>
        <w:t>. توصيف نظام الجودة الحالي بالمنشأة لتحديد نقاط القوة والضعف به.</w:t>
      </w:r>
    </w:p>
    <w:p w:rsidR="00B80C88" w:rsidRPr="00290916" w:rsidRDefault="00B80C88" w:rsidP="00B80C88">
      <w:pPr>
        <w:jc w:val="lowKashida"/>
        <w:rPr>
          <w:rFonts w:cs="Simplified Arabic"/>
          <w:sz w:val="36"/>
          <w:szCs w:val="36"/>
          <w:rtl/>
        </w:rPr>
      </w:pPr>
      <w:r w:rsidRPr="00290916">
        <w:rPr>
          <w:rFonts w:cs="Simplified Arabic" w:hint="cs"/>
          <w:sz w:val="36"/>
          <w:szCs w:val="36"/>
          <w:rtl/>
          <w:lang w:bidi="ar-IQ"/>
        </w:rPr>
        <w:t>9</w:t>
      </w:r>
      <w:r w:rsidRPr="00290916">
        <w:rPr>
          <w:rFonts w:cs="Simplified Arabic" w:hint="cs"/>
          <w:sz w:val="36"/>
          <w:szCs w:val="36"/>
          <w:rtl/>
        </w:rPr>
        <w:t>. وضع خطة لتحديد مراحل العمل، مع وضع جدول زمني لتنفيذ كل مرحلة.</w:t>
      </w:r>
    </w:p>
    <w:p w:rsidR="00B80C88" w:rsidRPr="00290916" w:rsidRDefault="00B80C88" w:rsidP="00B80C88">
      <w:pPr>
        <w:jc w:val="lowKashida"/>
        <w:rPr>
          <w:rFonts w:cs="Simplified Arabic"/>
          <w:sz w:val="36"/>
          <w:szCs w:val="36"/>
          <w:rtl/>
          <w:lang w:bidi="ar-IQ"/>
        </w:rPr>
      </w:pPr>
      <w:r w:rsidRPr="00290916">
        <w:rPr>
          <w:rFonts w:cs="Simplified Arabic" w:hint="cs"/>
          <w:sz w:val="36"/>
          <w:szCs w:val="36"/>
          <w:rtl/>
          <w:lang w:bidi="ar-IQ"/>
        </w:rPr>
        <w:t>10</w:t>
      </w:r>
      <w:r w:rsidRPr="00290916">
        <w:rPr>
          <w:rFonts w:cs="Simplified Arabic" w:hint="cs"/>
          <w:sz w:val="36"/>
          <w:szCs w:val="36"/>
          <w:rtl/>
        </w:rPr>
        <w:t>. كتابة التعليمات والإجراءات الخاصة بالجودة وظروف المنشأة.</w:t>
      </w:r>
    </w:p>
    <w:p w:rsidR="00B80C88" w:rsidRPr="00290916" w:rsidRDefault="00B80C88" w:rsidP="00B80C88">
      <w:pPr>
        <w:jc w:val="lowKashida"/>
        <w:rPr>
          <w:rFonts w:cs="Simplified Arabic"/>
          <w:sz w:val="36"/>
          <w:szCs w:val="36"/>
          <w:rtl/>
          <w:lang w:bidi="ar-IQ"/>
        </w:rPr>
      </w:pPr>
      <w:r w:rsidRPr="00290916">
        <w:rPr>
          <w:rFonts w:cs="Simplified Arabic" w:hint="cs"/>
          <w:sz w:val="36"/>
          <w:szCs w:val="36"/>
          <w:rtl/>
        </w:rPr>
        <w:lastRenderedPageBreak/>
        <w:t>11. وضع دليل في عمل مراجعة الجودة والذي يتضمن الإجراءات التي تحقق نظام الجودة طبقا لشهادة ايزو9000.</w:t>
      </w:r>
    </w:p>
    <w:p w:rsidR="00B80C88" w:rsidRPr="00290916" w:rsidRDefault="00B80C88" w:rsidP="00B80C88">
      <w:pPr>
        <w:jc w:val="lowKashida"/>
        <w:rPr>
          <w:rFonts w:cs="Simplified Arabic"/>
          <w:sz w:val="36"/>
          <w:szCs w:val="36"/>
          <w:rtl/>
        </w:rPr>
      </w:pPr>
      <w:r w:rsidRPr="00290916">
        <w:rPr>
          <w:rFonts w:cs="Simplified Arabic" w:hint="cs"/>
          <w:sz w:val="36"/>
          <w:szCs w:val="36"/>
          <w:rtl/>
        </w:rPr>
        <w:t>12. تدريب العاملين على الطرق والإجراءات اللازمة لتنفيذ النظام.</w:t>
      </w:r>
    </w:p>
    <w:p w:rsidR="00B80C88" w:rsidRPr="00290916" w:rsidRDefault="00B80C88" w:rsidP="00B80C88">
      <w:pPr>
        <w:jc w:val="lowKashida"/>
        <w:rPr>
          <w:rFonts w:cs="Simplified Arabic"/>
          <w:sz w:val="36"/>
          <w:szCs w:val="36"/>
          <w:rtl/>
        </w:rPr>
      </w:pPr>
      <w:r w:rsidRPr="00290916">
        <w:rPr>
          <w:rFonts w:cs="Simplified Arabic" w:hint="cs"/>
          <w:sz w:val="36"/>
          <w:szCs w:val="36"/>
          <w:rtl/>
        </w:rPr>
        <w:t>13. إحداث التغير اللازم في الهيكل والمناخ التنظيمي بشكل ينطبق مع متطلبات النظام.</w:t>
      </w:r>
    </w:p>
    <w:p w:rsidR="00B80C88" w:rsidRPr="00290916" w:rsidRDefault="00B80C88" w:rsidP="00B80C88">
      <w:pPr>
        <w:jc w:val="lowKashida"/>
        <w:rPr>
          <w:rFonts w:cs="Simplified Arabic"/>
          <w:sz w:val="36"/>
          <w:szCs w:val="36"/>
          <w:rtl/>
          <w:lang w:bidi="ar-IQ"/>
        </w:rPr>
      </w:pPr>
      <w:r w:rsidRPr="00290916">
        <w:rPr>
          <w:rFonts w:cs="Simplified Arabic" w:hint="cs"/>
          <w:sz w:val="36"/>
          <w:szCs w:val="36"/>
          <w:rtl/>
        </w:rPr>
        <w:t>14. تحديد موعد لتنفيذ النظام.</w:t>
      </w:r>
    </w:p>
    <w:p w:rsidR="00B80C88" w:rsidRPr="00290916" w:rsidRDefault="00B80C88" w:rsidP="00B80C88">
      <w:pPr>
        <w:jc w:val="lowKashida"/>
        <w:rPr>
          <w:rFonts w:cs="Simplified Arabic"/>
          <w:sz w:val="36"/>
          <w:szCs w:val="36"/>
          <w:rtl/>
          <w:lang w:bidi="ar-IQ"/>
        </w:rPr>
      </w:pPr>
      <w:r w:rsidRPr="00290916">
        <w:rPr>
          <w:rFonts w:cs="Simplified Arabic" w:hint="cs"/>
          <w:sz w:val="36"/>
          <w:szCs w:val="36"/>
          <w:rtl/>
        </w:rPr>
        <w:t>15.مراجعة النظام بواسطة استشاري خارجي بعد عدة شهور للتأكد من أن المنشأة بوضعها الحال</w:t>
      </w:r>
      <w:r w:rsidRPr="00290916">
        <w:rPr>
          <w:rFonts w:cs="Simplified Arabic" w:hint="eastAsia"/>
          <w:sz w:val="36"/>
          <w:szCs w:val="36"/>
          <w:rtl/>
        </w:rPr>
        <w:t>ي</w:t>
      </w:r>
      <w:r w:rsidRPr="00290916">
        <w:rPr>
          <w:rFonts w:cs="Simplified Arabic" w:hint="cs"/>
          <w:sz w:val="36"/>
          <w:szCs w:val="36"/>
          <w:rtl/>
        </w:rPr>
        <w:t xml:space="preserve"> أصبحت في موقف يمكنها من الحصول على شهادة الايزو9000.</w:t>
      </w:r>
    </w:p>
    <w:p w:rsidR="00B80C88" w:rsidRPr="00290916" w:rsidRDefault="00B80C88" w:rsidP="00B80C88">
      <w:pPr>
        <w:jc w:val="lowKashida"/>
        <w:rPr>
          <w:rFonts w:cs="Simplified Arabic"/>
          <w:sz w:val="36"/>
          <w:szCs w:val="36"/>
          <w:rtl/>
        </w:rPr>
      </w:pPr>
      <w:r w:rsidRPr="00290916">
        <w:rPr>
          <w:rFonts w:cs="Simplified Arabic" w:hint="cs"/>
          <w:sz w:val="36"/>
          <w:szCs w:val="36"/>
          <w:rtl/>
        </w:rPr>
        <w:t xml:space="preserve"> 16. اتخاذ إجراء تصحيحي لعلاج أي قصور في النظام الحالي.</w:t>
      </w:r>
    </w:p>
    <w:p w:rsidR="00B80C88" w:rsidRPr="00290916" w:rsidRDefault="00B80C88" w:rsidP="00B80C88">
      <w:pPr>
        <w:ind w:left="206" w:hanging="206"/>
        <w:jc w:val="lowKashida"/>
        <w:rPr>
          <w:rFonts w:cs="Simplified Arabic"/>
          <w:sz w:val="36"/>
          <w:szCs w:val="36"/>
          <w:rtl/>
        </w:rPr>
      </w:pPr>
      <w:r w:rsidRPr="00290916">
        <w:rPr>
          <w:rFonts w:cs="Simplified Arabic" w:hint="cs"/>
          <w:sz w:val="36"/>
          <w:szCs w:val="36"/>
          <w:rtl/>
        </w:rPr>
        <w:t xml:space="preserve"> 17. مراجعة نظام الجودة بعد فترة زمنية أخرى للتأكد من عدم وجود أي نوع من القصور.</w:t>
      </w:r>
    </w:p>
    <w:p w:rsidR="00B80C88" w:rsidRPr="00290916" w:rsidRDefault="00B80C88" w:rsidP="00B80C88">
      <w:pPr>
        <w:jc w:val="lowKashida"/>
        <w:rPr>
          <w:rFonts w:cs="Simplified Arabic"/>
          <w:sz w:val="36"/>
          <w:szCs w:val="36"/>
          <w:rtl/>
        </w:rPr>
      </w:pPr>
      <w:r w:rsidRPr="00290916">
        <w:rPr>
          <w:rFonts w:cs="Simplified Arabic" w:hint="cs"/>
          <w:sz w:val="36"/>
          <w:szCs w:val="36"/>
          <w:rtl/>
        </w:rPr>
        <w:t xml:space="preserve">   18. ترتيب مراجعة مبدئية من قبل إحدى الوكالات الخارجية المتخصصة في تطبيق النظام.  </w:t>
      </w:r>
    </w:p>
    <w:p w:rsidR="00B80C88" w:rsidRPr="00290916" w:rsidRDefault="00B80C88" w:rsidP="00B80C88">
      <w:pPr>
        <w:jc w:val="lowKashida"/>
        <w:rPr>
          <w:rFonts w:cs="Simplified Arabic"/>
          <w:sz w:val="36"/>
          <w:szCs w:val="36"/>
          <w:rtl/>
        </w:rPr>
      </w:pPr>
      <w:r w:rsidRPr="00290916">
        <w:rPr>
          <w:rFonts w:cs="Simplified Arabic" w:hint="cs"/>
          <w:sz w:val="36"/>
          <w:szCs w:val="36"/>
          <w:rtl/>
        </w:rPr>
        <w:t xml:space="preserve">    19. اتخاذ إجراء تصحيحي بناء على ملاحظات فريق المراجعة الخارجي.</w:t>
      </w:r>
    </w:p>
    <w:p w:rsidR="00B80C88" w:rsidRPr="00290916" w:rsidRDefault="00B80C88" w:rsidP="00B80C88">
      <w:pPr>
        <w:jc w:val="lowKashida"/>
        <w:rPr>
          <w:rFonts w:cs="Simplified Arabic"/>
          <w:sz w:val="36"/>
          <w:szCs w:val="36"/>
          <w:rtl/>
        </w:rPr>
      </w:pPr>
      <w:r w:rsidRPr="00290916">
        <w:rPr>
          <w:rFonts w:cs="Simplified Arabic" w:hint="cs"/>
          <w:sz w:val="36"/>
          <w:szCs w:val="36"/>
          <w:rtl/>
        </w:rPr>
        <w:lastRenderedPageBreak/>
        <w:t xml:space="preserve">    </w:t>
      </w:r>
      <w:r w:rsidRPr="00290916">
        <w:rPr>
          <w:rFonts w:cs="Simplified Arabic" w:hint="cs"/>
          <w:sz w:val="36"/>
          <w:szCs w:val="36"/>
          <w:rtl/>
          <w:lang w:bidi="ar-IQ"/>
        </w:rPr>
        <w:t>20</w:t>
      </w:r>
      <w:r w:rsidRPr="00290916">
        <w:rPr>
          <w:rFonts w:cs="Simplified Arabic" w:hint="cs"/>
          <w:sz w:val="36"/>
          <w:szCs w:val="36"/>
          <w:rtl/>
        </w:rPr>
        <w:t>. إجراء تقييم رسمي من قبل إحدى الجهات المتعارف عليها والتي تقوم بمنح الشهادة.</w:t>
      </w:r>
    </w:p>
    <w:p w:rsidR="00B80C88" w:rsidRPr="00290916" w:rsidRDefault="00B80C88" w:rsidP="00BB4960">
      <w:pPr>
        <w:jc w:val="lowKashida"/>
        <w:rPr>
          <w:rFonts w:cs="Simplified Arabic"/>
          <w:sz w:val="36"/>
          <w:szCs w:val="36"/>
          <w:rtl/>
        </w:rPr>
      </w:pPr>
      <w:r w:rsidRPr="00290916">
        <w:rPr>
          <w:rFonts w:cs="Simplified Arabic" w:hint="cs"/>
          <w:sz w:val="36"/>
          <w:szCs w:val="36"/>
          <w:rtl/>
        </w:rPr>
        <w:t xml:space="preserve">    21. بعد التسجيل والحصول على شهادة الايزو9000 يجب على المنشأة الاستمرار في تحسين الجودة حتى لا يتم سحب الشهادة مرة أخرى. أن أهم خطوات الحصول على شهادة الايزو9000 تعتمد على اقتناع ووعي الإدارة العليا ودعمها ومساندتها لحظة تطبيق المواصفات وتشكيل فرق العمل لتنفيذ نظام الجودة وتدريبهم واتخاذ الإجراءات اللازمة للتصحيح و الاستمرار على تحسين الجودة حتى بعد الحصول على شهادة الايزو9000.</w:t>
      </w:r>
    </w:p>
    <w:p w:rsidR="00B36255" w:rsidRDefault="00B36255">
      <w:pPr>
        <w:rPr>
          <w:lang w:bidi="ar-IQ"/>
        </w:rPr>
      </w:pPr>
    </w:p>
    <w:sectPr w:rsidR="00B36255" w:rsidSect="000928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0C88"/>
    <w:rsid w:val="00092889"/>
    <w:rsid w:val="00B36255"/>
    <w:rsid w:val="00B80C88"/>
    <w:rsid w:val="00BB4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2012-12-08T14:10:00Z</dcterms:created>
  <dcterms:modified xsi:type="dcterms:W3CDTF">2012-12-10T16:07:00Z</dcterms:modified>
</cp:coreProperties>
</file>