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7D97" w:rsidRPr="00AC7D97" w:rsidRDefault="00AC7D97" w:rsidP="00AC7D97">
      <w:pPr>
        <w:jc w:val="both"/>
        <w:rPr>
          <w:rFonts w:ascii="Simplified Arabic" w:hAnsi="Simplified Arabic" w:cs="Simplified Arabic"/>
          <w:b/>
          <w:bCs/>
          <w:sz w:val="28"/>
          <w:szCs w:val="28"/>
          <w:rtl/>
        </w:rPr>
      </w:pPr>
      <w:r w:rsidRPr="00AC7D97">
        <w:rPr>
          <w:rFonts w:ascii="Simplified Arabic" w:hAnsi="Simplified Arabic" w:cs="Simplified Arabic" w:hint="cs"/>
          <w:b/>
          <w:bCs/>
          <w:sz w:val="28"/>
          <w:szCs w:val="28"/>
          <w:rtl/>
        </w:rPr>
        <w:t xml:space="preserve">عنوان المحاضرة : </w:t>
      </w:r>
      <w:r w:rsidRPr="00AC7D97">
        <w:rPr>
          <w:rFonts w:ascii="Simplified Arabic" w:hAnsi="Simplified Arabic" w:cs="Simplified Arabic"/>
          <w:b/>
          <w:bCs/>
          <w:sz w:val="28"/>
          <w:szCs w:val="28"/>
          <w:rtl/>
        </w:rPr>
        <w:t>كيفية توزيع الراتب التقاعدي:</w:t>
      </w:r>
    </w:p>
    <w:p w:rsidR="00AC7D97" w:rsidRPr="00AC7D97" w:rsidRDefault="00AC7D97" w:rsidP="00AC7D97">
      <w:pPr>
        <w:jc w:val="both"/>
        <w:rPr>
          <w:rFonts w:ascii="Simplified Arabic" w:hAnsi="Simplified Arabic" w:cs="Simplified Arabic"/>
          <w:sz w:val="28"/>
          <w:szCs w:val="28"/>
          <w:rtl/>
        </w:rPr>
      </w:pPr>
      <w:r w:rsidRPr="00AC7D97">
        <w:rPr>
          <w:rFonts w:ascii="Simplified Arabic" w:hAnsi="Simplified Arabic" w:cs="Simplified Arabic"/>
          <w:sz w:val="28"/>
          <w:szCs w:val="28"/>
          <w:rtl/>
        </w:rPr>
        <w:t>1-إذا كان الخلف المستحقون هم فقط احد الزوجين والاوراد فيوزع عليهم الراتب التقاعدي بالتساوي، وترد عليهم بالتساوي حصة من ينتهي استحقاقه منهم بشرط أن لا</w:t>
      </w:r>
      <w:r>
        <w:rPr>
          <w:rFonts w:ascii="Simplified Arabic" w:hAnsi="Simplified Arabic" w:cs="Simplified Arabic" w:hint="cs"/>
          <w:sz w:val="28"/>
          <w:szCs w:val="28"/>
          <w:rtl/>
        </w:rPr>
        <w:t xml:space="preserve"> </w:t>
      </w:r>
      <w:r w:rsidRPr="00AC7D97">
        <w:rPr>
          <w:rFonts w:ascii="Simplified Arabic" w:hAnsi="Simplified Arabic" w:cs="Simplified Arabic"/>
          <w:sz w:val="28"/>
          <w:szCs w:val="28"/>
          <w:rtl/>
        </w:rPr>
        <w:t>تزيد حصة كل منهم على 60% من الراتب التقاعدي الاصلي.</w:t>
      </w:r>
    </w:p>
    <w:p w:rsidR="00AC7D97" w:rsidRPr="00AC7D97" w:rsidRDefault="00AC7D97" w:rsidP="00AC7D97">
      <w:pPr>
        <w:jc w:val="both"/>
        <w:rPr>
          <w:rFonts w:ascii="Simplified Arabic" w:hAnsi="Simplified Arabic" w:cs="Simplified Arabic"/>
          <w:sz w:val="28"/>
          <w:szCs w:val="28"/>
          <w:rtl/>
        </w:rPr>
      </w:pPr>
      <w:r w:rsidRPr="00AC7D97">
        <w:rPr>
          <w:rFonts w:ascii="Simplified Arabic" w:hAnsi="Simplified Arabic" w:cs="Simplified Arabic"/>
          <w:sz w:val="28"/>
          <w:szCs w:val="28"/>
          <w:rtl/>
        </w:rPr>
        <w:t>2-إذا كان المستحقون هم الاب والام والاخوة والاخوات فيوزع عليهم الراتب بالتساوي وكذلك ترد عليهم بالتساوي حصة من ينتهي استحقاقه منهم بشرط أن لا</w:t>
      </w:r>
      <w:r>
        <w:rPr>
          <w:rFonts w:ascii="Simplified Arabic" w:hAnsi="Simplified Arabic" w:cs="Simplified Arabic" w:hint="cs"/>
          <w:sz w:val="28"/>
          <w:szCs w:val="28"/>
          <w:rtl/>
        </w:rPr>
        <w:t xml:space="preserve"> </w:t>
      </w:r>
      <w:r w:rsidRPr="00AC7D97">
        <w:rPr>
          <w:rFonts w:ascii="Simplified Arabic" w:hAnsi="Simplified Arabic" w:cs="Simplified Arabic"/>
          <w:sz w:val="28"/>
          <w:szCs w:val="28"/>
          <w:rtl/>
        </w:rPr>
        <w:t>تزيد حصة كل منهم على 40% من الراتب التقاعدي الاصلي.</w:t>
      </w:r>
    </w:p>
    <w:p w:rsidR="00AC7D97" w:rsidRPr="00AC7D97" w:rsidRDefault="00AC7D97" w:rsidP="00AC7D97">
      <w:pPr>
        <w:jc w:val="both"/>
        <w:rPr>
          <w:rFonts w:ascii="Simplified Arabic" w:hAnsi="Simplified Arabic" w:cs="Simplified Arabic"/>
          <w:sz w:val="28"/>
          <w:szCs w:val="28"/>
          <w:rtl/>
        </w:rPr>
      </w:pPr>
      <w:r w:rsidRPr="00AC7D97">
        <w:rPr>
          <w:rFonts w:ascii="Simplified Arabic" w:hAnsi="Simplified Arabic" w:cs="Simplified Arabic"/>
          <w:sz w:val="28"/>
          <w:szCs w:val="28"/>
          <w:rtl/>
        </w:rPr>
        <w:t>3-إذا كان الخلف هم خليط من أحد الزوجين والاولاد من جهة ومن الاب والام والاخوة والاخوات من جهة ثانية، فيوزع الثلثان من الراتب التقاعدي الاصلي على افراد الفئة الأولى والثلث الآخر على أفراد الفئة الثانية. ويرد نصيب من ينتهي استحقاقه من افراد الفئتين على أفراد الفئة الأولى بشرط ان لا</w:t>
      </w:r>
      <w:r>
        <w:rPr>
          <w:rFonts w:ascii="Simplified Arabic" w:hAnsi="Simplified Arabic" w:cs="Simplified Arabic" w:hint="cs"/>
          <w:sz w:val="28"/>
          <w:szCs w:val="28"/>
          <w:rtl/>
        </w:rPr>
        <w:t xml:space="preserve"> </w:t>
      </w:r>
      <w:r w:rsidRPr="00AC7D97">
        <w:rPr>
          <w:rFonts w:ascii="Simplified Arabic" w:hAnsi="Simplified Arabic" w:cs="Simplified Arabic"/>
          <w:sz w:val="28"/>
          <w:szCs w:val="28"/>
          <w:rtl/>
        </w:rPr>
        <w:t>يزيد نصيب كل منهم على 60% من الراتب التقاعدي الاصلي، وترد الزيادة على افراد الفئة الثانية.</w:t>
      </w:r>
    </w:p>
    <w:p w:rsidR="00AC7D97" w:rsidRPr="00AC7D97" w:rsidRDefault="00AC7D97" w:rsidP="00AC7D97">
      <w:pPr>
        <w:jc w:val="both"/>
        <w:rPr>
          <w:rFonts w:ascii="Simplified Arabic" w:hAnsi="Simplified Arabic" w:cs="Simplified Arabic"/>
          <w:sz w:val="28"/>
          <w:szCs w:val="28"/>
          <w:rtl/>
        </w:rPr>
      </w:pPr>
      <w:r w:rsidRPr="00AC7D97">
        <w:rPr>
          <w:rFonts w:ascii="Simplified Arabic" w:hAnsi="Simplified Arabic" w:cs="Simplified Arabic"/>
          <w:sz w:val="28"/>
          <w:szCs w:val="28"/>
          <w:rtl/>
        </w:rPr>
        <w:t>ازدواجية استحقاق الراتب التقاعدي:</w:t>
      </w:r>
    </w:p>
    <w:p w:rsidR="00AC7D97" w:rsidRPr="00AC7D97" w:rsidRDefault="00AC7D97" w:rsidP="00AC7D97">
      <w:pPr>
        <w:jc w:val="both"/>
        <w:rPr>
          <w:rFonts w:ascii="Simplified Arabic" w:hAnsi="Simplified Arabic" w:cs="Simplified Arabic"/>
          <w:sz w:val="28"/>
          <w:szCs w:val="28"/>
          <w:rtl/>
        </w:rPr>
      </w:pPr>
      <w:r w:rsidRPr="00AC7D97">
        <w:rPr>
          <w:rFonts w:ascii="Simplified Arabic" w:hAnsi="Simplified Arabic" w:cs="Simplified Arabic"/>
          <w:sz w:val="28"/>
          <w:szCs w:val="28"/>
          <w:rtl/>
        </w:rPr>
        <w:t>لا يجوز حسب احكام هذا القانون :</w:t>
      </w:r>
    </w:p>
    <w:p w:rsidR="00AC7D97" w:rsidRPr="00AC7D97" w:rsidRDefault="00AC7D97" w:rsidP="00AC7D97">
      <w:pPr>
        <w:jc w:val="both"/>
        <w:rPr>
          <w:rFonts w:ascii="Simplified Arabic" w:hAnsi="Simplified Arabic" w:cs="Simplified Arabic"/>
          <w:sz w:val="28"/>
          <w:szCs w:val="28"/>
          <w:rtl/>
        </w:rPr>
      </w:pPr>
      <w:r w:rsidRPr="00AC7D97">
        <w:rPr>
          <w:rFonts w:ascii="Simplified Arabic" w:hAnsi="Simplified Arabic" w:cs="Simplified Arabic"/>
          <w:sz w:val="28"/>
          <w:szCs w:val="28"/>
          <w:rtl/>
        </w:rPr>
        <w:t xml:space="preserve"> ا – الجمع بين راتبين تقاعديين كاملين، او راتب تقاعدي كامل وراتب تقاعدي جزئي من اي نوع كان، سواء كان الراتب ناشئا عن احد فروع الضمان في هذا القانون، او عن قوانين التقاعد الاخرى في الدولة. وعندما تتوفر في العامل المضمون شروط الاستحقاق في اكثر من راتب تقاعدي، يمنح الراتب التقاعدي الافضل فقط. </w:t>
      </w:r>
    </w:p>
    <w:p w:rsidR="00AC7D97" w:rsidRPr="00AC7D97" w:rsidRDefault="00AC7D97" w:rsidP="00AC7D97">
      <w:pPr>
        <w:jc w:val="both"/>
        <w:rPr>
          <w:rFonts w:ascii="Simplified Arabic" w:hAnsi="Simplified Arabic" w:cs="Simplified Arabic"/>
          <w:sz w:val="28"/>
          <w:szCs w:val="28"/>
          <w:rtl/>
        </w:rPr>
      </w:pPr>
      <w:r w:rsidRPr="00AC7D97">
        <w:rPr>
          <w:rFonts w:ascii="Simplified Arabic" w:hAnsi="Simplified Arabic" w:cs="Simplified Arabic"/>
          <w:sz w:val="28"/>
          <w:szCs w:val="28"/>
          <w:rtl/>
        </w:rPr>
        <w:t xml:space="preserve">ب – الجمع بين اي راتب تقاعدي كامل من المؤسسة، وبين تعويض مكافاة الخدمة من المؤسسة، الا فيما يرد به نص خاص في القانون. </w:t>
      </w:r>
    </w:p>
    <w:p w:rsidR="00AC7D97" w:rsidRPr="00AC7D97" w:rsidRDefault="00AC7D97" w:rsidP="00AC7D97">
      <w:pPr>
        <w:jc w:val="both"/>
        <w:rPr>
          <w:rFonts w:ascii="Simplified Arabic" w:hAnsi="Simplified Arabic" w:cs="Simplified Arabic"/>
          <w:sz w:val="28"/>
          <w:szCs w:val="28"/>
          <w:rtl/>
        </w:rPr>
      </w:pPr>
      <w:r w:rsidRPr="00AC7D97">
        <w:rPr>
          <w:rFonts w:ascii="Simplified Arabic" w:hAnsi="Simplified Arabic" w:cs="Simplified Arabic"/>
          <w:sz w:val="28"/>
          <w:szCs w:val="28"/>
          <w:rtl/>
        </w:rPr>
        <w:t>جـ - بيع الراتب او استبداله او التنازل عنه للغير. ويقع باطلا كل تصرف من هذا النوع، او من نوع مماثل.</w:t>
      </w:r>
    </w:p>
    <w:p w:rsidR="00AC7D97" w:rsidRPr="00AC7D97" w:rsidRDefault="00AC7D97" w:rsidP="00AC7D97">
      <w:pPr>
        <w:jc w:val="both"/>
        <w:rPr>
          <w:rFonts w:ascii="Simplified Arabic" w:hAnsi="Simplified Arabic" w:cs="Simplified Arabic"/>
          <w:b/>
          <w:bCs/>
          <w:sz w:val="28"/>
          <w:szCs w:val="28"/>
          <w:rtl/>
        </w:rPr>
      </w:pPr>
      <w:r w:rsidRPr="00AC7D97">
        <w:rPr>
          <w:rFonts w:ascii="Simplified Arabic" w:hAnsi="Simplified Arabic" w:cs="Simplified Arabic"/>
          <w:b/>
          <w:bCs/>
          <w:sz w:val="28"/>
          <w:szCs w:val="28"/>
          <w:rtl/>
        </w:rPr>
        <w:lastRenderedPageBreak/>
        <w:t>مكافأة نهاية الخد</w:t>
      </w:r>
      <w:bookmarkStart w:id="0" w:name="_GoBack"/>
      <w:bookmarkEnd w:id="0"/>
      <w:r w:rsidRPr="00AC7D97">
        <w:rPr>
          <w:rFonts w:ascii="Simplified Arabic" w:hAnsi="Simplified Arabic" w:cs="Simplified Arabic"/>
          <w:b/>
          <w:bCs/>
          <w:sz w:val="28"/>
          <w:szCs w:val="28"/>
          <w:rtl/>
        </w:rPr>
        <w:t>مة:</w:t>
      </w:r>
    </w:p>
    <w:p w:rsidR="00AC7D97" w:rsidRPr="00AC7D97" w:rsidRDefault="00AC7D97" w:rsidP="00AC7D97">
      <w:pPr>
        <w:jc w:val="both"/>
        <w:rPr>
          <w:rFonts w:ascii="Simplified Arabic" w:hAnsi="Simplified Arabic" w:cs="Simplified Arabic"/>
          <w:sz w:val="28"/>
          <w:szCs w:val="28"/>
          <w:rtl/>
        </w:rPr>
      </w:pPr>
      <w:r w:rsidRPr="00AC7D97">
        <w:rPr>
          <w:rFonts w:ascii="Simplified Arabic" w:hAnsi="Simplified Arabic" w:cs="Simplified Arabic"/>
          <w:sz w:val="28"/>
          <w:szCs w:val="28"/>
          <w:rtl/>
        </w:rPr>
        <w:t>اذا انتهت خدمة العامل المضمون ولم يمنح راتباً تقاعدياً بسبب عدم توفر شروط الاستحقاق أو بسبب استحقاقه لراتب تقاعدي كامل من غير دائرة الضمان يمنح تعويضاً نقدياً اجمالياً دفعة واحدة (مكافأة نهاية الخدمة) يحسب على أساس متوسط اجره الشهري مضروباً بعدد سنوات خدمته ويحسب له كسر السنة، سنة كاملة.</w:t>
      </w:r>
    </w:p>
    <w:p w:rsidR="00AC7D97" w:rsidRPr="00AC7D97" w:rsidRDefault="00AC7D97" w:rsidP="00AC7D97">
      <w:pPr>
        <w:jc w:val="both"/>
        <w:rPr>
          <w:rFonts w:ascii="Simplified Arabic" w:hAnsi="Simplified Arabic" w:cs="Simplified Arabic"/>
          <w:sz w:val="28"/>
          <w:szCs w:val="28"/>
          <w:rtl/>
        </w:rPr>
      </w:pPr>
      <w:r w:rsidRPr="00AC7D97">
        <w:rPr>
          <w:rFonts w:ascii="Simplified Arabic" w:hAnsi="Simplified Arabic" w:cs="Simplified Arabic"/>
          <w:sz w:val="28"/>
          <w:szCs w:val="28"/>
          <w:rtl/>
        </w:rPr>
        <w:t>ويشترط لاستحقاق مكافأة نهاية الخدمة أن تكون مدة خدمة العامل سنة فأكثر، لأن القانون قضى بأن المكافأة تحسب على أساس متوسط الاجر مضروباً بعدد سنوات الخدمة.</w:t>
      </w:r>
    </w:p>
    <w:p w:rsidR="00AC7D97" w:rsidRPr="00AC7D97" w:rsidRDefault="00AC7D97" w:rsidP="00AC7D97">
      <w:pPr>
        <w:jc w:val="both"/>
        <w:rPr>
          <w:rFonts w:ascii="Simplified Arabic" w:hAnsi="Simplified Arabic" w:cs="Simplified Arabic"/>
          <w:sz w:val="28"/>
          <w:szCs w:val="28"/>
          <w:rtl/>
        </w:rPr>
      </w:pPr>
    </w:p>
    <w:p w:rsidR="00AC7D97" w:rsidRPr="00AC7D97" w:rsidRDefault="00AC7D97" w:rsidP="00AC7D97">
      <w:pPr>
        <w:jc w:val="both"/>
        <w:rPr>
          <w:rFonts w:ascii="Simplified Arabic" w:hAnsi="Simplified Arabic" w:cs="Simplified Arabic"/>
          <w:sz w:val="28"/>
          <w:szCs w:val="28"/>
          <w:rtl/>
        </w:rPr>
      </w:pPr>
    </w:p>
    <w:p w:rsidR="00AC7D97" w:rsidRPr="00AC7D97" w:rsidRDefault="00AC7D97" w:rsidP="00AC7D97">
      <w:pPr>
        <w:jc w:val="both"/>
        <w:rPr>
          <w:rFonts w:ascii="Simplified Arabic" w:hAnsi="Simplified Arabic" w:cs="Simplified Arabic"/>
          <w:sz w:val="28"/>
          <w:szCs w:val="28"/>
          <w:rtl/>
        </w:rPr>
      </w:pPr>
    </w:p>
    <w:p w:rsidR="00AC7D97" w:rsidRPr="00AC7D97" w:rsidRDefault="00AC7D97" w:rsidP="00AC7D97">
      <w:pPr>
        <w:jc w:val="both"/>
        <w:rPr>
          <w:rFonts w:ascii="Simplified Arabic" w:hAnsi="Simplified Arabic" w:cs="Simplified Arabic"/>
          <w:sz w:val="28"/>
          <w:szCs w:val="28"/>
          <w:rtl/>
        </w:rPr>
      </w:pPr>
    </w:p>
    <w:p w:rsidR="005C7E90" w:rsidRPr="00AC7D97" w:rsidRDefault="005C7E90" w:rsidP="00AC7D97">
      <w:pPr>
        <w:jc w:val="both"/>
        <w:rPr>
          <w:rFonts w:ascii="Simplified Arabic" w:hAnsi="Simplified Arabic" w:cs="Simplified Arabic"/>
          <w:sz w:val="28"/>
          <w:szCs w:val="28"/>
        </w:rPr>
      </w:pPr>
    </w:p>
    <w:sectPr w:rsidR="005C7E90" w:rsidRPr="00AC7D97" w:rsidSect="00374A87">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D89"/>
    <w:rsid w:val="00374A87"/>
    <w:rsid w:val="00596D89"/>
    <w:rsid w:val="005C7E90"/>
    <w:rsid w:val="00AC7D9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rPr>
      <w:lang w:bidi="ar-IQ"/>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rPr>
      <w:lang w:bidi="ar-IQ"/>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277</Words>
  <Characters>1582</Characters>
  <Application>Microsoft Office Word</Application>
  <DocSecurity>0</DocSecurity>
  <Lines>13</Lines>
  <Paragraphs>3</Paragraphs>
  <ScaleCrop>false</ScaleCrop>
  <Company>Ahmed-Under</Company>
  <LinksUpToDate>false</LinksUpToDate>
  <CharactersWithSpaces>1856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ALFA</dc:creator>
  <cp:keywords/>
  <dc:description/>
  <cp:lastModifiedBy>ALFA</cp:lastModifiedBy>
  <cp:revision>2</cp:revision>
  <dcterms:created xsi:type="dcterms:W3CDTF">2019-03-09T17:50:00Z</dcterms:created>
  <dcterms:modified xsi:type="dcterms:W3CDTF">2019-03-09T17:52:00Z</dcterms:modified>
</cp:coreProperties>
</file>