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523F49" w:rsidRDefault="00523F49" w:rsidP="00523F49">
      <w:pPr>
        <w:numPr>
          <w:ilvl w:val="0"/>
          <w:numId w:val="1"/>
        </w:numPr>
        <w:jc w:val="right"/>
        <w:rPr>
          <w:lang w:bidi="ar-IQ"/>
        </w:rPr>
      </w:pPr>
      <w:bookmarkStart w:id="0" w:name="_GoBack"/>
      <w:r w:rsidRPr="00523F49">
        <w:rPr>
          <w:b/>
          <w:bCs/>
          <w:lang w:bidi="ar-IQ"/>
        </w:rPr>
        <w:t xml:space="preserve">Trauma to the Torso </w:t>
      </w:r>
    </w:p>
    <w:p w:rsidR="00523F49" w:rsidRPr="00523F49" w:rsidRDefault="00523F49" w:rsidP="00523F49">
      <w:pPr>
        <w:jc w:val="right"/>
        <w:rPr>
          <w:rtl/>
          <w:lang w:bidi="ar-IQ"/>
        </w:rPr>
      </w:pPr>
      <w:r w:rsidRPr="00523F49">
        <w:rPr>
          <w:b/>
          <w:bCs/>
        </w:rPr>
        <w:t xml:space="preserve">The initial management of the </w:t>
      </w:r>
      <w:proofErr w:type="spellStart"/>
      <w:r w:rsidRPr="00523F49">
        <w:rPr>
          <w:b/>
          <w:bCs/>
        </w:rPr>
        <w:t>traumatised</w:t>
      </w:r>
      <w:proofErr w:type="spellEnd"/>
      <w:r w:rsidRPr="00523F49">
        <w:rPr>
          <w:b/>
          <w:bCs/>
        </w:rPr>
        <w:t xml:space="preserve"> patient must first consist of a rapid primary evaluation and resuscitation of vital functions as soon as abnormalities are detected. </w:t>
      </w:r>
    </w:p>
    <w:p w:rsidR="00523F49" w:rsidRPr="00523F49" w:rsidRDefault="00523F49" w:rsidP="00523F49">
      <w:pPr>
        <w:jc w:val="right"/>
        <w:rPr>
          <w:rtl/>
          <w:lang w:bidi="ar-IQ"/>
        </w:rPr>
      </w:pPr>
      <w:r w:rsidRPr="00523F49">
        <w:rPr>
          <w:b/>
          <w:bCs/>
        </w:rPr>
        <w:t xml:space="preserve">Only when the patient has been </w:t>
      </w:r>
      <w:proofErr w:type="spellStart"/>
      <w:r w:rsidRPr="00523F49">
        <w:rPr>
          <w:b/>
          <w:bCs/>
        </w:rPr>
        <w:t>stabilised</w:t>
      </w:r>
      <w:proofErr w:type="spellEnd"/>
      <w:r w:rsidRPr="00523F49">
        <w:rPr>
          <w:b/>
          <w:bCs/>
        </w:rPr>
        <w:t xml:space="preserve"> and the team are content with the primary survey is a more detailed secondary assessment carried out. </w:t>
      </w:r>
    </w:p>
    <w:p w:rsidR="00523F49" w:rsidRPr="00523F49" w:rsidRDefault="00523F49" w:rsidP="00523F49">
      <w:pPr>
        <w:jc w:val="right"/>
        <w:rPr>
          <w:rtl/>
          <w:lang w:bidi="ar-IQ"/>
        </w:rPr>
      </w:pPr>
      <w:r w:rsidRPr="00523F49">
        <w:rPr>
          <w:b/>
          <w:bCs/>
        </w:rPr>
        <w:t>The primary survey comprises the fundamental principles of the ATLS system, the ‘ABCDE’ of trauma care</w:t>
      </w:r>
    </w:p>
    <w:p w:rsidR="00523F49" w:rsidRPr="00523F49" w:rsidRDefault="00523F49" w:rsidP="00523F49">
      <w:pPr>
        <w:jc w:val="right"/>
        <w:rPr>
          <w:rtl/>
          <w:lang w:bidi="ar-IQ"/>
        </w:rPr>
      </w:pPr>
      <w:r w:rsidRPr="00523F49">
        <w:rPr>
          <w:b/>
          <w:bCs/>
        </w:rPr>
        <w:t>ABCDE of trauma care</w:t>
      </w:r>
    </w:p>
    <w:p w:rsidR="00523F49" w:rsidRPr="00523F49" w:rsidRDefault="00523F49" w:rsidP="00523F49">
      <w:pPr>
        <w:jc w:val="right"/>
        <w:rPr>
          <w:rtl/>
          <w:lang w:bidi="ar-IQ"/>
        </w:rPr>
      </w:pPr>
      <w:r w:rsidRPr="00523F49">
        <w:t xml:space="preserve"> </w:t>
      </w:r>
      <w:r w:rsidRPr="00523F49">
        <w:rPr>
          <w:b/>
          <w:bCs/>
        </w:rPr>
        <w:t>A</w:t>
      </w:r>
      <w:r w:rsidRPr="00523F49">
        <w:t>, Airway with cervical spine protection</w:t>
      </w:r>
    </w:p>
    <w:p w:rsidR="00523F49" w:rsidRPr="00523F49" w:rsidRDefault="00523F49" w:rsidP="00523F49">
      <w:pPr>
        <w:jc w:val="right"/>
        <w:rPr>
          <w:rtl/>
          <w:lang w:bidi="ar-IQ"/>
        </w:rPr>
      </w:pPr>
      <w:r w:rsidRPr="00523F49">
        <w:t xml:space="preserve"> </w:t>
      </w:r>
      <w:r w:rsidRPr="00523F49">
        <w:rPr>
          <w:b/>
          <w:bCs/>
        </w:rPr>
        <w:t>B</w:t>
      </w:r>
      <w:r w:rsidRPr="00523F49">
        <w:t>, Breathing and ventilation</w:t>
      </w:r>
    </w:p>
    <w:p w:rsidR="00523F49" w:rsidRPr="00523F49" w:rsidRDefault="00523F49" w:rsidP="00523F49">
      <w:pPr>
        <w:jc w:val="right"/>
        <w:rPr>
          <w:rtl/>
          <w:lang w:bidi="ar-IQ"/>
        </w:rPr>
      </w:pPr>
      <w:r w:rsidRPr="00523F49">
        <w:t xml:space="preserve"> </w:t>
      </w:r>
      <w:r w:rsidRPr="00523F49">
        <w:rPr>
          <w:b/>
          <w:bCs/>
        </w:rPr>
        <w:t>C</w:t>
      </w:r>
      <w:r w:rsidRPr="00523F49">
        <w:t xml:space="preserve">, Circulation with </w:t>
      </w:r>
      <w:proofErr w:type="spellStart"/>
      <w:r w:rsidRPr="00523F49">
        <w:t>haemorrhage</w:t>
      </w:r>
      <w:proofErr w:type="spellEnd"/>
      <w:r w:rsidRPr="00523F49">
        <w:t xml:space="preserve"> control</w:t>
      </w:r>
    </w:p>
    <w:p w:rsidR="00523F49" w:rsidRPr="00523F49" w:rsidRDefault="00523F49" w:rsidP="00523F49">
      <w:pPr>
        <w:jc w:val="right"/>
        <w:rPr>
          <w:rtl/>
          <w:lang w:bidi="ar-IQ"/>
        </w:rPr>
      </w:pPr>
      <w:r w:rsidRPr="00523F49">
        <w:t xml:space="preserve"> </w:t>
      </w:r>
      <w:r w:rsidRPr="00523F49">
        <w:rPr>
          <w:b/>
          <w:bCs/>
        </w:rPr>
        <w:t>D</w:t>
      </w:r>
      <w:r w:rsidRPr="00523F49">
        <w:t>, Disability: neurological status</w:t>
      </w:r>
    </w:p>
    <w:p w:rsidR="00523F49" w:rsidRPr="00523F49" w:rsidRDefault="00523F49" w:rsidP="00523F49">
      <w:pPr>
        <w:jc w:val="right"/>
        <w:rPr>
          <w:rtl/>
          <w:lang w:bidi="ar-IQ"/>
        </w:rPr>
      </w:pPr>
      <w:r w:rsidRPr="00523F49">
        <w:t xml:space="preserve"> </w:t>
      </w:r>
      <w:r w:rsidRPr="00523F49">
        <w:rPr>
          <w:b/>
          <w:bCs/>
        </w:rPr>
        <w:t>E</w:t>
      </w:r>
      <w:r w:rsidRPr="00523F49">
        <w:t>, Exposure: completely undress the patient and assess for</w:t>
      </w:r>
    </w:p>
    <w:p w:rsidR="00523F49" w:rsidRPr="00523F49" w:rsidRDefault="00523F49" w:rsidP="00523F49">
      <w:pPr>
        <w:jc w:val="right"/>
        <w:rPr>
          <w:rtl/>
          <w:lang w:bidi="ar-IQ"/>
        </w:rPr>
      </w:pPr>
      <w:r w:rsidRPr="00523F49">
        <w:t>other injuries</w:t>
      </w:r>
    </w:p>
    <w:p w:rsidR="00523F49" w:rsidRPr="00523F49" w:rsidRDefault="00523F49" w:rsidP="00523F49">
      <w:pPr>
        <w:jc w:val="right"/>
        <w:rPr>
          <w:rtl/>
          <w:lang w:bidi="ar-IQ"/>
        </w:rPr>
      </w:pPr>
      <w:r w:rsidRPr="00523F49">
        <w:rPr>
          <w:b/>
          <w:bCs/>
        </w:rPr>
        <w:t>Airway with cervical spine protection</w:t>
      </w:r>
    </w:p>
    <w:p w:rsidR="00523F49" w:rsidRPr="00523F49" w:rsidRDefault="00523F49" w:rsidP="00523F49">
      <w:pPr>
        <w:jc w:val="right"/>
        <w:rPr>
          <w:rtl/>
          <w:lang w:bidi="ar-IQ"/>
        </w:rPr>
      </w:pPr>
      <w:r w:rsidRPr="00523F49">
        <w:t xml:space="preserve">In every trauma situation, the patient’s airway is of paramount importance, and hence this is assessed first. If there is a vocal response from the patient, then the airway cannot be immediately compromised. </w:t>
      </w:r>
    </w:p>
    <w:p w:rsidR="00523F49" w:rsidRPr="00523F49" w:rsidRDefault="00523F49" w:rsidP="00523F49">
      <w:pPr>
        <w:jc w:val="right"/>
        <w:rPr>
          <w:rtl/>
          <w:lang w:bidi="ar-IQ"/>
        </w:rPr>
      </w:pPr>
      <w:r w:rsidRPr="00523F49">
        <w:t xml:space="preserve">Ensuring a patent airway may require simple measures, such as clearing the mouth and suction, or </w:t>
      </w:r>
      <w:proofErr w:type="spellStart"/>
      <w:r w:rsidRPr="00523F49">
        <w:t>manoeuvres</w:t>
      </w:r>
      <w:proofErr w:type="spellEnd"/>
      <w:r w:rsidRPr="00523F49">
        <w:t xml:space="preserve"> such as a jaw thrust or chin lift. If the airway is compromised again as soon as the chin lift or jaw thrust are relaxed, then a nasopharyngeal or </w:t>
      </w:r>
      <w:proofErr w:type="spellStart"/>
      <w:r w:rsidRPr="00523F49">
        <w:t>Guedel</w:t>
      </w:r>
      <w:proofErr w:type="spellEnd"/>
      <w:r w:rsidRPr="00523F49">
        <w:t xml:space="preserve"> airway should be used, provided that the patient will tolerate it.</w:t>
      </w:r>
    </w:p>
    <w:p w:rsidR="00523F49" w:rsidRPr="00523F49" w:rsidRDefault="00523F49" w:rsidP="00523F49">
      <w:pPr>
        <w:jc w:val="right"/>
        <w:rPr>
          <w:rtl/>
          <w:lang w:bidi="ar-IQ"/>
        </w:rPr>
      </w:pPr>
      <w:r w:rsidRPr="00523F49">
        <w:rPr>
          <w:b/>
          <w:bCs/>
        </w:rPr>
        <w:t>In the case of severe head trauma, where the patient is unconscious (a Glasgow Coma Score (GCS) of 8 or less), then a definitive airway (such as endotracheal intubation) may be required.</w:t>
      </w:r>
    </w:p>
    <w:p w:rsidR="00523F49" w:rsidRPr="00523F49" w:rsidRDefault="00523F49" w:rsidP="00523F49">
      <w:pPr>
        <w:jc w:val="right"/>
        <w:rPr>
          <w:rtl/>
          <w:lang w:bidi="ar-IQ"/>
        </w:rPr>
      </w:pPr>
      <w:r w:rsidRPr="00523F49">
        <w:rPr>
          <w:b/>
          <w:bCs/>
        </w:rPr>
        <w:t xml:space="preserve">It is important to suspect that every patient who has had significant trauma (especially to the head) has a cervical spine injury until proven otherwise. </w:t>
      </w:r>
    </w:p>
    <w:p w:rsidR="00523F49" w:rsidRPr="00523F49" w:rsidRDefault="00523F49" w:rsidP="00523F49">
      <w:pPr>
        <w:jc w:val="right"/>
        <w:rPr>
          <w:rtl/>
          <w:lang w:bidi="ar-IQ"/>
        </w:rPr>
      </w:pPr>
      <w:r w:rsidRPr="00523F49">
        <w:rPr>
          <w:b/>
          <w:bCs/>
        </w:rPr>
        <w:t xml:space="preserve">Therefore, throughout the initial assessment, the cervical spine must be immobilized providing that this is not impairing their safety or their airway. </w:t>
      </w:r>
    </w:p>
    <w:p w:rsidR="00523F49" w:rsidRPr="00523F49" w:rsidRDefault="00523F49" w:rsidP="00523F49">
      <w:pPr>
        <w:jc w:val="right"/>
        <w:rPr>
          <w:rtl/>
          <w:lang w:bidi="ar-IQ"/>
        </w:rPr>
      </w:pPr>
      <w:r w:rsidRPr="00523F49">
        <w:rPr>
          <w:b/>
          <w:bCs/>
        </w:rPr>
        <w:t xml:space="preserve">This is either performed manually, with in-line immobilization techniques, or with the traditional collar, sandbags and tape. </w:t>
      </w:r>
    </w:p>
    <w:p w:rsidR="00523F49" w:rsidRPr="00523F49" w:rsidRDefault="00523F49" w:rsidP="00523F49">
      <w:pPr>
        <w:jc w:val="right"/>
        <w:rPr>
          <w:rtl/>
          <w:lang w:bidi="ar-IQ"/>
        </w:rPr>
      </w:pPr>
      <w:r w:rsidRPr="00523F49">
        <w:rPr>
          <w:b/>
          <w:bCs/>
        </w:rPr>
        <w:t>Any efforts to maintain airway patency must also bear in mind the safety of the potentially unstable cervical spine.</w:t>
      </w:r>
    </w:p>
    <w:p w:rsidR="00523F49" w:rsidRPr="00523F49" w:rsidRDefault="00523F49" w:rsidP="00523F49">
      <w:pPr>
        <w:jc w:val="right"/>
        <w:rPr>
          <w:rtl/>
          <w:lang w:bidi="ar-IQ"/>
        </w:rPr>
      </w:pPr>
      <w:r w:rsidRPr="00523F49">
        <w:rPr>
          <w:b/>
          <w:bCs/>
        </w:rPr>
        <w:lastRenderedPageBreak/>
        <w:t>Breathing and ventilation</w:t>
      </w:r>
    </w:p>
    <w:p w:rsidR="00523F49" w:rsidRPr="00523F49" w:rsidRDefault="00523F49" w:rsidP="00523F49">
      <w:pPr>
        <w:jc w:val="right"/>
        <w:rPr>
          <w:rtl/>
          <w:lang w:bidi="ar-IQ"/>
        </w:rPr>
      </w:pPr>
      <w:r w:rsidRPr="00523F49">
        <w:rPr>
          <w:b/>
          <w:bCs/>
        </w:rPr>
        <w:t xml:space="preserve">Oxygen should be administered to all trauma patients, using a high concentration mask with a reservoir. </w:t>
      </w:r>
    </w:p>
    <w:p w:rsidR="00523F49" w:rsidRPr="00523F49" w:rsidRDefault="00523F49" w:rsidP="00523F49">
      <w:pPr>
        <w:jc w:val="right"/>
        <w:rPr>
          <w:rtl/>
          <w:lang w:bidi="ar-IQ"/>
        </w:rPr>
      </w:pPr>
      <w:r w:rsidRPr="00523F49">
        <w:rPr>
          <w:b/>
          <w:bCs/>
        </w:rPr>
        <w:t xml:space="preserve">Ventilation requires an adequately functioning chest wall, lungs and diaphragm, and each must be systematically evaluated. </w:t>
      </w:r>
    </w:p>
    <w:p w:rsidR="00523F49" w:rsidRPr="00523F49" w:rsidRDefault="00523F49" w:rsidP="00523F49">
      <w:pPr>
        <w:jc w:val="right"/>
        <w:rPr>
          <w:rtl/>
          <w:lang w:bidi="ar-IQ"/>
        </w:rPr>
      </w:pPr>
      <w:r w:rsidRPr="00523F49">
        <w:rPr>
          <w:b/>
          <w:bCs/>
        </w:rPr>
        <w:t xml:space="preserve">A check should be made for signs of surgical emphysema, dilatation of the neck veins, asymmetry of the chest wall, excessive respiratory effort and abnormal rate. </w:t>
      </w:r>
    </w:p>
    <w:p w:rsidR="00523F49" w:rsidRPr="00523F49" w:rsidRDefault="00523F49" w:rsidP="00523F49">
      <w:pPr>
        <w:jc w:val="right"/>
        <w:rPr>
          <w:rtl/>
          <w:lang w:bidi="ar-IQ"/>
        </w:rPr>
      </w:pPr>
      <w:r w:rsidRPr="00523F49">
        <w:rPr>
          <w:b/>
          <w:bCs/>
        </w:rPr>
        <w:t xml:space="preserve">Tension pneumothorax, a flail chest with contusion, a massive </w:t>
      </w:r>
      <w:proofErr w:type="spellStart"/>
      <w:r w:rsidRPr="00523F49">
        <w:rPr>
          <w:b/>
          <w:bCs/>
        </w:rPr>
        <w:t>haemothorax</w:t>
      </w:r>
      <w:proofErr w:type="spellEnd"/>
      <w:r w:rsidRPr="00523F49">
        <w:rPr>
          <w:b/>
          <w:bCs/>
        </w:rPr>
        <w:t xml:space="preserve"> and an open pneumothorax are examples of life-threatening injuries that must be identified and treated in the primary survey. </w:t>
      </w:r>
    </w:p>
    <w:p w:rsidR="00523F49" w:rsidRPr="00523F49" w:rsidRDefault="00523F49" w:rsidP="00523F49">
      <w:pPr>
        <w:jc w:val="right"/>
        <w:rPr>
          <w:rtl/>
          <w:lang w:bidi="ar-IQ"/>
        </w:rPr>
      </w:pPr>
      <w:r w:rsidRPr="00523F49">
        <w:rPr>
          <w:b/>
          <w:bCs/>
        </w:rPr>
        <w:t>Critical findings include the tracheal deviation, absence of or asymmetry of breath sounds, hyper-resonance (consistent with tension pneumothorax) or dullness to percussion (</w:t>
      </w:r>
      <w:proofErr w:type="spellStart"/>
      <w:r w:rsidRPr="00523F49">
        <w:rPr>
          <w:b/>
          <w:bCs/>
        </w:rPr>
        <w:t>haemothorax</w:t>
      </w:r>
      <w:proofErr w:type="spellEnd"/>
      <w:r w:rsidRPr="00523F49">
        <w:rPr>
          <w:b/>
          <w:bCs/>
        </w:rPr>
        <w:t>).</w:t>
      </w:r>
    </w:p>
    <w:p w:rsidR="00523F49" w:rsidRPr="00523F49" w:rsidRDefault="00523F49" w:rsidP="00523F49">
      <w:pPr>
        <w:jc w:val="right"/>
        <w:rPr>
          <w:rtl/>
          <w:lang w:bidi="ar-IQ"/>
        </w:rPr>
      </w:pPr>
      <w:r w:rsidRPr="00523F49">
        <w:rPr>
          <w:b/>
          <w:bCs/>
        </w:rPr>
        <w:t>Breathing</w:t>
      </w:r>
    </w:p>
    <w:p w:rsidR="00000000" w:rsidRPr="00523F49" w:rsidRDefault="00523F49" w:rsidP="00523F49">
      <w:pPr>
        <w:numPr>
          <w:ilvl w:val="0"/>
          <w:numId w:val="2"/>
        </w:numPr>
        <w:jc w:val="right"/>
        <w:rPr>
          <w:rtl/>
          <w:lang w:bidi="ar-IQ"/>
        </w:rPr>
      </w:pPr>
      <w:r w:rsidRPr="00523F49">
        <w:rPr>
          <w:lang w:bidi="ar-IQ"/>
        </w:rPr>
        <w:t xml:space="preserve"> </w:t>
      </w:r>
      <w:r w:rsidRPr="00523F49">
        <w:rPr>
          <w:lang w:bidi="ar-IQ"/>
        </w:rPr>
        <w:t>Give 100 per cent oxygen at high flow</w:t>
      </w:r>
    </w:p>
    <w:p w:rsidR="00000000" w:rsidRPr="00523F49" w:rsidRDefault="00523F49" w:rsidP="00523F49">
      <w:pPr>
        <w:numPr>
          <w:ilvl w:val="0"/>
          <w:numId w:val="2"/>
        </w:numPr>
        <w:jc w:val="right"/>
        <w:rPr>
          <w:rtl/>
          <w:lang w:bidi="ar-IQ"/>
        </w:rPr>
      </w:pPr>
      <w:r w:rsidRPr="00523F49">
        <w:rPr>
          <w:lang w:bidi="ar-IQ"/>
        </w:rPr>
        <w:t xml:space="preserve"> Inspect/percuss and auscultate chest</w:t>
      </w:r>
    </w:p>
    <w:p w:rsidR="00000000" w:rsidRPr="00523F49" w:rsidRDefault="00523F49" w:rsidP="00523F49">
      <w:pPr>
        <w:numPr>
          <w:ilvl w:val="0"/>
          <w:numId w:val="2"/>
        </w:numPr>
        <w:jc w:val="right"/>
        <w:rPr>
          <w:rtl/>
          <w:lang w:bidi="ar-IQ"/>
        </w:rPr>
      </w:pPr>
      <w:r w:rsidRPr="00523F49">
        <w:rPr>
          <w:lang w:bidi="ar-IQ"/>
        </w:rPr>
        <w:t xml:space="preserve"> Check for tension pneumothorax and immediately decompress if suspected</w:t>
      </w:r>
    </w:p>
    <w:p w:rsidR="00000000" w:rsidRPr="00523F49" w:rsidRDefault="00523F49" w:rsidP="00523F49">
      <w:pPr>
        <w:numPr>
          <w:ilvl w:val="0"/>
          <w:numId w:val="2"/>
        </w:numPr>
        <w:jc w:val="right"/>
        <w:rPr>
          <w:rtl/>
          <w:lang w:bidi="ar-IQ"/>
        </w:rPr>
      </w:pPr>
      <w:r w:rsidRPr="00523F49">
        <w:rPr>
          <w:lang w:bidi="ar-IQ"/>
        </w:rPr>
        <w:t xml:space="preserve"> Insert chest drain for  </w:t>
      </w:r>
      <w:proofErr w:type="spellStart"/>
      <w:r w:rsidRPr="00523F49">
        <w:rPr>
          <w:lang w:bidi="ar-IQ"/>
        </w:rPr>
        <w:t>haemothorax</w:t>
      </w:r>
      <w:proofErr w:type="spellEnd"/>
      <w:r w:rsidRPr="00523F49">
        <w:rPr>
          <w:lang w:bidi="ar-IQ"/>
        </w:rPr>
        <w:t>/pneumothorax</w:t>
      </w:r>
    </w:p>
    <w:p w:rsidR="00000000" w:rsidRPr="00523F49" w:rsidRDefault="00523F49" w:rsidP="00523F49">
      <w:pPr>
        <w:numPr>
          <w:ilvl w:val="0"/>
          <w:numId w:val="2"/>
        </w:numPr>
        <w:jc w:val="right"/>
        <w:rPr>
          <w:rtl/>
          <w:lang w:bidi="ar-IQ"/>
        </w:rPr>
      </w:pPr>
      <w:r w:rsidRPr="00523F49">
        <w:rPr>
          <w:lang w:bidi="ar-IQ"/>
        </w:rPr>
        <w:t xml:space="preserve"> Major vessel bleeding within the chest needs to be controlled</w:t>
      </w:r>
    </w:p>
    <w:p w:rsidR="00523F49" w:rsidRPr="00523F49" w:rsidRDefault="00523F49" w:rsidP="00523F49">
      <w:pPr>
        <w:jc w:val="right"/>
        <w:rPr>
          <w:rtl/>
          <w:lang w:bidi="ar-IQ"/>
        </w:rPr>
      </w:pPr>
      <w:r w:rsidRPr="00523F49">
        <w:rPr>
          <w:b/>
          <w:bCs/>
        </w:rPr>
        <w:t>Circulation and control of bleeding</w:t>
      </w:r>
    </w:p>
    <w:p w:rsidR="00523F49" w:rsidRPr="00523F49" w:rsidRDefault="00523F49" w:rsidP="00523F49">
      <w:pPr>
        <w:jc w:val="right"/>
        <w:rPr>
          <w:rtl/>
          <w:lang w:bidi="ar-IQ"/>
        </w:rPr>
      </w:pPr>
      <w:r w:rsidRPr="00523F49">
        <w:rPr>
          <w:b/>
          <w:bCs/>
        </w:rPr>
        <w:t xml:space="preserve">Assessment here </w:t>
      </w:r>
      <w:proofErr w:type="spellStart"/>
      <w:r w:rsidRPr="00523F49">
        <w:rPr>
          <w:b/>
          <w:bCs/>
        </w:rPr>
        <w:t>centres</w:t>
      </w:r>
      <w:proofErr w:type="spellEnd"/>
      <w:r w:rsidRPr="00523F49">
        <w:rPr>
          <w:b/>
          <w:bCs/>
        </w:rPr>
        <w:t xml:space="preserve"> on three critical clinical observations:</w:t>
      </w:r>
    </w:p>
    <w:p w:rsidR="00523F49" w:rsidRPr="00523F49" w:rsidRDefault="00523F49" w:rsidP="00523F49">
      <w:pPr>
        <w:jc w:val="right"/>
        <w:rPr>
          <w:rtl/>
          <w:lang w:bidi="ar-IQ"/>
        </w:rPr>
      </w:pPr>
      <w:r w:rsidRPr="00523F49">
        <w:rPr>
          <w:b/>
          <w:bCs/>
        </w:rPr>
        <w:t>1 Conscious level. If this is impaired or altered, in the absence</w:t>
      </w:r>
    </w:p>
    <w:p w:rsidR="00523F49" w:rsidRPr="00523F49" w:rsidRDefault="00523F49" w:rsidP="00523F49">
      <w:pPr>
        <w:jc w:val="right"/>
        <w:rPr>
          <w:rtl/>
          <w:lang w:bidi="ar-IQ"/>
        </w:rPr>
      </w:pPr>
      <w:r w:rsidRPr="00523F49">
        <w:rPr>
          <w:b/>
          <w:bCs/>
        </w:rPr>
        <w:t>of obvious head injury, one must assume that the patient has</w:t>
      </w:r>
    </w:p>
    <w:p w:rsidR="00523F49" w:rsidRPr="00523F49" w:rsidRDefault="00523F49" w:rsidP="00523F49">
      <w:pPr>
        <w:jc w:val="right"/>
        <w:rPr>
          <w:rtl/>
          <w:lang w:bidi="ar-IQ"/>
        </w:rPr>
      </w:pPr>
      <w:r w:rsidRPr="00523F49">
        <w:rPr>
          <w:b/>
          <w:bCs/>
        </w:rPr>
        <w:t>lost a significant amount of blood and that cerebral perfusion</w:t>
      </w:r>
    </w:p>
    <w:p w:rsidR="00523F49" w:rsidRPr="00523F49" w:rsidRDefault="00523F49" w:rsidP="00523F49">
      <w:pPr>
        <w:jc w:val="right"/>
        <w:rPr>
          <w:rtl/>
          <w:lang w:bidi="ar-IQ"/>
        </w:rPr>
      </w:pPr>
      <w:r w:rsidRPr="00523F49">
        <w:rPr>
          <w:b/>
          <w:bCs/>
        </w:rPr>
        <w:t>has become compromised.</w:t>
      </w:r>
    </w:p>
    <w:p w:rsidR="00523F49" w:rsidRPr="00523F49" w:rsidRDefault="00523F49" w:rsidP="00523F49">
      <w:pPr>
        <w:jc w:val="right"/>
        <w:rPr>
          <w:rtl/>
          <w:lang w:bidi="ar-IQ"/>
        </w:rPr>
      </w:pPr>
      <w:r w:rsidRPr="00523F49">
        <w:rPr>
          <w:b/>
          <w:bCs/>
        </w:rPr>
        <w:t xml:space="preserve">2 Skin </w:t>
      </w:r>
      <w:proofErr w:type="spellStart"/>
      <w:r w:rsidRPr="00523F49">
        <w:rPr>
          <w:b/>
          <w:bCs/>
        </w:rPr>
        <w:t>colour</w:t>
      </w:r>
      <w:proofErr w:type="spellEnd"/>
      <w:r w:rsidRPr="00523F49">
        <w:rPr>
          <w:b/>
          <w:bCs/>
        </w:rPr>
        <w:t>. A patient with pink skin and warm peripheries</w:t>
      </w:r>
    </w:p>
    <w:p w:rsidR="00523F49" w:rsidRPr="00523F49" w:rsidRDefault="00523F49" w:rsidP="00523F49">
      <w:pPr>
        <w:jc w:val="right"/>
        <w:rPr>
          <w:rtl/>
          <w:lang w:bidi="ar-IQ"/>
        </w:rPr>
      </w:pPr>
      <w:r w:rsidRPr="00523F49">
        <w:rPr>
          <w:b/>
          <w:bCs/>
        </w:rPr>
        <w:t xml:space="preserve">is rarely critically </w:t>
      </w:r>
      <w:proofErr w:type="spellStart"/>
      <w:r w:rsidRPr="00523F49">
        <w:rPr>
          <w:b/>
          <w:bCs/>
        </w:rPr>
        <w:t>hypovolaemic</w:t>
      </w:r>
      <w:proofErr w:type="spellEnd"/>
      <w:r w:rsidRPr="00523F49">
        <w:rPr>
          <w:b/>
          <w:bCs/>
        </w:rPr>
        <w:t>, and the converse is true</w:t>
      </w:r>
    </w:p>
    <w:p w:rsidR="00523F49" w:rsidRPr="00523F49" w:rsidRDefault="00523F49" w:rsidP="00523F49">
      <w:pPr>
        <w:jc w:val="right"/>
        <w:rPr>
          <w:rtl/>
          <w:lang w:bidi="ar-IQ"/>
        </w:rPr>
      </w:pPr>
      <w:r w:rsidRPr="00523F49">
        <w:rPr>
          <w:b/>
          <w:bCs/>
        </w:rPr>
        <w:t>for a pale, ashen, grey-looking patient with ominous signs of</w:t>
      </w:r>
    </w:p>
    <w:p w:rsidR="00523F49" w:rsidRPr="00523F49" w:rsidRDefault="00523F49" w:rsidP="00523F49">
      <w:pPr>
        <w:jc w:val="right"/>
        <w:rPr>
          <w:rtl/>
          <w:lang w:bidi="ar-IQ"/>
        </w:rPr>
      </w:pPr>
      <w:proofErr w:type="spellStart"/>
      <w:r w:rsidRPr="00523F49">
        <w:rPr>
          <w:b/>
          <w:bCs/>
        </w:rPr>
        <w:t>hypovolaemia</w:t>
      </w:r>
      <w:proofErr w:type="spellEnd"/>
      <w:r w:rsidRPr="00523F49">
        <w:rPr>
          <w:b/>
          <w:bCs/>
        </w:rPr>
        <w:t>.</w:t>
      </w:r>
    </w:p>
    <w:p w:rsidR="00523F49" w:rsidRPr="00523F49" w:rsidRDefault="00523F49" w:rsidP="00523F49">
      <w:pPr>
        <w:jc w:val="right"/>
        <w:rPr>
          <w:rtl/>
          <w:lang w:bidi="ar-IQ"/>
        </w:rPr>
      </w:pPr>
      <w:r w:rsidRPr="00523F49">
        <w:rPr>
          <w:b/>
          <w:bCs/>
        </w:rPr>
        <w:t>3 Pulse. A full, slow, regular peripheral pulse is usually the sign</w:t>
      </w:r>
    </w:p>
    <w:p w:rsidR="00523F49" w:rsidRPr="00523F49" w:rsidRDefault="00523F49" w:rsidP="00523F49">
      <w:pPr>
        <w:jc w:val="right"/>
        <w:rPr>
          <w:rtl/>
          <w:lang w:bidi="ar-IQ"/>
        </w:rPr>
      </w:pPr>
      <w:r w:rsidRPr="00523F49">
        <w:rPr>
          <w:b/>
          <w:bCs/>
        </w:rPr>
        <w:lastRenderedPageBreak/>
        <w:t xml:space="preserve">of relative </w:t>
      </w:r>
      <w:proofErr w:type="spellStart"/>
      <w:r w:rsidRPr="00523F49">
        <w:rPr>
          <w:b/>
          <w:bCs/>
        </w:rPr>
        <w:t>normovolaemia</w:t>
      </w:r>
      <w:proofErr w:type="spellEnd"/>
      <w:r w:rsidRPr="00523F49">
        <w:rPr>
          <w:b/>
          <w:bCs/>
        </w:rPr>
        <w:t xml:space="preserve">, whereas a rapid, </w:t>
      </w:r>
      <w:proofErr w:type="spellStart"/>
      <w:r w:rsidRPr="00523F49">
        <w:rPr>
          <w:b/>
          <w:bCs/>
        </w:rPr>
        <w:t>thready</w:t>
      </w:r>
      <w:proofErr w:type="spellEnd"/>
      <w:r w:rsidRPr="00523F49">
        <w:rPr>
          <w:b/>
          <w:bCs/>
        </w:rPr>
        <w:t xml:space="preserve"> pulse or,</w:t>
      </w:r>
    </w:p>
    <w:p w:rsidR="00523F49" w:rsidRPr="00523F49" w:rsidRDefault="00523F49" w:rsidP="00523F49">
      <w:pPr>
        <w:jc w:val="right"/>
        <w:rPr>
          <w:rtl/>
          <w:lang w:bidi="ar-IQ"/>
        </w:rPr>
      </w:pPr>
      <w:r w:rsidRPr="00523F49">
        <w:rPr>
          <w:b/>
          <w:bCs/>
        </w:rPr>
        <w:t>worse still, one that is not peripherally palpable is a grave sign</w:t>
      </w:r>
    </w:p>
    <w:p w:rsidR="00523F49" w:rsidRPr="00523F49" w:rsidRDefault="00523F49" w:rsidP="00523F49">
      <w:pPr>
        <w:jc w:val="right"/>
        <w:rPr>
          <w:rtl/>
          <w:lang w:bidi="ar-IQ"/>
        </w:rPr>
      </w:pPr>
      <w:r w:rsidRPr="00523F49">
        <w:rPr>
          <w:b/>
          <w:bCs/>
        </w:rPr>
        <w:t xml:space="preserve">of </w:t>
      </w:r>
      <w:proofErr w:type="spellStart"/>
      <w:r w:rsidRPr="00523F49">
        <w:rPr>
          <w:b/>
          <w:bCs/>
        </w:rPr>
        <w:t>hypovolaemic</w:t>
      </w:r>
      <w:proofErr w:type="spellEnd"/>
      <w:r w:rsidRPr="00523F49">
        <w:rPr>
          <w:b/>
          <w:bCs/>
        </w:rPr>
        <w:t xml:space="preserve"> shock, and blood volume must be rapidly</w:t>
      </w:r>
    </w:p>
    <w:p w:rsidR="00523F49" w:rsidRPr="00523F49" w:rsidRDefault="00523F49" w:rsidP="00523F49">
      <w:pPr>
        <w:jc w:val="right"/>
        <w:rPr>
          <w:rtl/>
          <w:lang w:bidi="ar-IQ"/>
        </w:rPr>
      </w:pPr>
      <w:r w:rsidRPr="00523F49">
        <w:rPr>
          <w:b/>
          <w:bCs/>
        </w:rPr>
        <w:t>restored.</w:t>
      </w:r>
    </w:p>
    <w:p w:rsidR="00523F49" w:rsidRPr="00523F49" w:rsidRDefault="00523F49" w:rsidP="00523F49">
      <w:pPr>
        <w:jc w:val="right"/>
        <w:rPr>
          <w:rtl/>
          <w:lang w:bidi="ar-IQ"/>
        </w:rPr>
      </w:pPr>
      <w:r w:rsidRPr="00523F49">
        <w:rPr>
          <w:b/>
          <w:bCs/>
        </w:rPr>
        <w:t xml:space="preserve">While the primary survey is being carried out, other team members should be securing two large-bore </w:t>
      </w:r>
      <w:proofErr w:type="spellStart"/>
      <w:r w:rsidRPr="00523F49">
        <w:rPr>
          <w:b/>
          <w:bCs/>
        </w:rPr>
        <w:t>cannulae</w:t>
      </w:r>
      <w:proofErr w:type="spellEnd"/>
      <w:r w:rsidRPr="00523F49">
        <w:rPr>
          <w:b/>
          <w:bCs/>
        </w:rPr>
        <w:t xml:space="preserve"> for intravenous access. </w:t>
      </w:r>
    </w:p>
    <w:p w:rsidR="00523F49" w:rsidRPr="00523F49" w:rsidRDefault="00523F49" w:rsidP="00523F49">
      <w:pPr>
        <w:jc w:val="right"/>
        <w:rPr>
          <w:rtl/>
          <w:lang w:bidi="ar-IQ"/>
        </w:rPr>
      </w:pPr>
      <w:r w:rsidRPr="00523F49">
        <w:rPr>
          <w:b/>
          <w:bCs/>
        </w:rPr>
        <w:t>Fluid resuscitation should be titrated against the patient’s response to the initial fluid challenge and their vital signs .</w:t>
      </w:r>
    </w:p>
    <w:p w:rsidR="00523F49" w:rsidRPr="00523F49" w:rsidRDefault="00523F49" w:rsidP="00523F49">
      <w:pPr>
        <w:jc w:val="right"/>
        <w:rPr>
          <w:rtl/>
          <w:lang w:bidi="ar-IQ"/>
        </w:rPr>
      </w:pPr>
      <w:r w:rsidRPr="00523F49">
        <w:rPr>
          <w:b/>
          <w:bCs/>
        </w:rPr>
        <w:t xml:space="preserve">Potential sites for major blood loss include the chest cavity, the abdomen, the pelvis and long bone fractures. </w:t>
      </w:r>
    </w:p>
    <w:p w:rsidR="00523F49" w:rsidRPr="00523F49" w:rsidRDefault="00523F49" w:rsidP="00523F49">
      <w:pPr>
        <w:jc w:val="right"/>
        <w:rPr>
          <w:rtl/>
          <w:lang w:bidi="ar-IQ"/>
        </w:rPr>
      </w:pPr>
      <w:r w:rsidRPr="00523F49">
        <w:rPr>
          <w:b/>
          <w:bCs/>
        </w:rPr>
        <w:t xml:space="preserve">Each of these must be examined in turn. </w:t>
      </w:r>
    </w:p>
    <w:p w:rsidR="00523F49" w:rsidRPr="00523F49" w:rsidRDefault="00523F49" w:rsidP="00523F49">
      <w:pPr>
        <w:jc w:val="right"/>
        <w:rPr>
          <w:rtl/>
          <w:lang w:bidi="ar-IQ"/>
        </w:rPr>
      </w:pPr>
      <w:r w:rsidRPr="00523F49">
        <w:rPr>
          <w:b/>
          <w:bCs/>
        </w:rPr>
        <w:t>Surgical intervention may ultimately be required to control hemorrhage.</w:t>
      </w:r>
    </w:p>
    <w:p w:rsidR="00523F49" w:rsidRPr="00523F49" w:rsidRDefault="00523F49" w:rsidP="00523F49">
      <w:pPr>
        <w:jc w:val="right"/>
        <w:rPr>
          <w:rtl/>
          <w:lang w:bidi="ar-IQ"/>
        </w:rPr>
      </w:pPr>
      <w:r w:rsidRPr="00523F49">
        <w:rPr>
          <w:b/>
          <w:bCs/>
        </w:rPr>
        <w:t>Disability</w:t>
      </w:r>
    </w:p>
    <w:p w:rsidR="00523F49" w:rsidRPr="00523F49" w:rsidRDefault="00523F49" w:rsidP="00523F49">
      <w:pPr>
        <w:jc w:val="right"/>
        <w:rPr>
          <w:rtl/>
          <w:lang w:bidi="ar-IQ"/>
        </w:rPr>
      </w:pPr>
      <w:r w:rsidRPr="00523F49">
        <w:rPr>
          <w:b/>
          <w:bCs/>
        </w:rPr>
        <w:t xml:space="preserve">The neurological status of the patient should be rapidly assessed. </w:t>
      </w:r>
    </w:p>
    <w:p w:rsidR="00523F49" w:rsidRPr="00523F49" w:rsidRDefault="00523F49" w:rsidP="00523F49">
      <w:pPr>
        <w:jc w:val="right"/>
        <w:rPr>
          <w:rtl/>
          <w:lang w:bidi="ar-IQ"/>
        </w:rPr>
      </w:pPr>
      <w:r w:rsidRPr="00523F49">
        <w:rPr>
          <w:b/>
          <w:bCs/>
        </w:rPr>
        <w:t xml:space="preserve">The pupils are monitored for size and reactivity, and a GCS measured. </w:t>
      </w:r>
    </w:p>
    <w:p w:rsidR="00523F49" w:rsidRPr="00523F49" w:rsidRDefault="00523F49" w:rsidP="00523F49">
      <w:pPr>
        <w:jc w:val="right"/>
        <w:rPr>
          <w:rtl/>
          <w:lang w:bidi="ar-IQ"/>
        </w:rPr>
      </w:pPr>
      <w:r w:rsidRPr="00523F49">
        <w:rPr>
          <w:b/>
          <w:bCs/>
        </w:rPr>
        <w:t>This should be repeated regularly as the test is quick</w:t>
      </w:r>
    </w:p>
    <w:p w:rsidR="00523F49" w:rsidRPr="00523F49" w:rsidRDefault="00523F49" w:rsidP="00523F49">
      <w:pPr>
        <w:jc w:val="right"/>
        <w:rPr>
          <w:rtl/>
          <w:lang w:bidi="ar-IQ"/>
        </w:rPr>
      </w:pPr>
      <w:r w:rsidRPr="00523F49">
        <w:rPr>
          <w:b/>
          <w:bCs/>
        </w:rPr>
        <w:t xml:space="preserve">to perform and once again it is change in the score which is more important in determining how treatment is going than one isolated measurement. </w:t>
      </w:r>
    </w:p>
    <w:p w:rsidR="00523F49" w:rsidRPr="00523F49" w:rsidRDefault="00523F49" w:rsidP="00523F49">
      <w:pPr>
        <w:jc w:val="right"/>
        <w:rPr>
          <w:rtl/>
          <w:lang w:bidi="ar-IQ"/>
        </w:rPr>
      </w:pPr>
      <w:r w:rsidRPr="00523F49">
        <w:rPr>
          <w:b/>
          <w:bCs/>
        </w:rPr>
        <w:t xml:space="preserve">Other than severe head injury, other reversible causes of an altered level of consciousness include </w:t>
      </w:r>
      <w:proofErr w:type="spellStart"/>
      <w:r w:rsidRPr="00523F49">
        <w:rPr>
          <w:b/>
          <w:bCs/>
        </w:rPr>
        <w:t>hypovolaemia</w:t>
      </w:r>
      <w:proofErr w:type="spellEnd"/>
      <w:r w:rsidRPr="00523F49">
        <w:rPr>
          <w:b/>
          <w:bCs/>
        </w:rPr>
        <w:t xml:space="preserve">, </w:t>
      </w:r>
      <w:proofErr w:type="spellStart"/>
      <w:r w:rsidRPr="00523F49">
        <w:rPr>
          <w:b/>
          <w:bCs/>
        </w:rPr>
        <w:t>hypoglycaemia</w:t>
      </w:r>
      <w:proofErr w:type="spellEnd"/>
      <w:r w:rsidRPr="00523F49">
        <w:rPr>
          <w:b/>
          <w:bCs/>
        </w:rPr>
        <w:t xml:space="preserve">, alcohol and drug abuse. </w:t>
      </w:r>
    </w:p>
    <w:p w:rsidR="00523F49" w:rsidRPr="00523F49" w:rsidRDefault="00523F49" w:rsidP="00523F49">
      <w:pPr>
        <w:jc w:val="right"/>
        <w:rPr>
          <w:rtl/>
          <w:lang w:bidi="ar-IQ"/>
        </w:rPr>
      </w:pPr>
      <w:r w:rsidRPr="00523F49">
        <w:rPr>
          <w:b/>
          <w:bCs/>
        </w:rPr>
        <w:t>These must all be excluded or treated during the initial assessment.</w:t>
      </w:r>
    </w:p>
    <w:p w:rsidR="00523F49" w:rsidRPr="00523F49" w:rsidRDefault="00523F49" w:rsidP="00523F49">
      <w:pPr>
        <w:jc w:val="right"/>
        <w:rPr>
          <w:rtl/>
          <w:lang w:bidi="ar-IQ"/>
        </w:rPr>
      </w:pPr>
      <w:r w:rsidRPr="00523F49">
        <w:rPr>
          <w:b/>
          <w:bCs/>
        </w:rPr>
        <w:t>Exposure</w:t>
      </w:r>
    </w:p>
    <w:p w:rsidR="00523F49" w:rsidRPr="00523F49" w:rsidRDefault="00523F49" w:rsidP="00523F49">
      <w:pPr>
        <w:jc w:val="right"/>
        <w:rPr>
          <w:rtl/>
          <w:lang w:bidi="ar-IQ"/>
        </w:rPr>
      </w:pPr>
      <w:r w:rsidRPr="00523F49">
        <w:rPr>
          <w:b/>
          <w:bCs/>
        </w:rPr>
        <w:t>The patient must be fully exposed and examined front and back using a carefully controlled log roll. Spinal alignment must be maintained during this procedure with in-line traction.</w:t>
      </w:r>
    </w:p>
    <w:p w:rsidR="00523F49" w:rsidRPr="00523F49" w:rsidRDefault="00523F49" w:rsidP="00523F49">
      <w:pPr>
        <w:jc w:val="right"/>
        <w:rPr>
          <w:rtl/>
          <w:lang w:bidi="ar-IQ"/>
        </w:rPr>
      </w:pPr>
      <w:r w:rsidRPr="00523F49">
        <w:rPr>
          <w:b/>
          <w:bCs/>
        </w:rPr>
        <w:t>Hypothermia can be rapid following trauma, and warming air blankets are vitally important in the resuscitative phase.</w:t>
      </w:r>
    </w:p>
    <w:p w:rsidR="00000000" w:rsidRPr="00523F49" w:rsidRDefault="00523F49" w:rsidP="00523F49">
      <w:pPr>
        <w:numPr>
          <w:ilvl w:val="0"/>
          <w:numId w:val="3"/>
        </w:numPr>
        <w:jc w:val="right"/>
        <w:rPr>
          <w:rtl/>
          <w:lang w:bidi="ar-IQ"/>
        </w:rPr>
      </w:pPr>
      <w:r w:rsidRPr="00523F49">
        <w:rPr>
          <w:b/>
          <w:bCs/>
          <w:lang w:bidi="ar-IQ"/>
        </w:rPr>
        <w:t>A</w:t>
      </w:r>
      <w:r w:rsidRPr="00523F49">
        <w:rPr>
          <w:b/>
          <w:bCs/>
          <w:lang w:bidi="ar-IQ"/>
        </w:rPr>
        <w:t>djuncts to the primary survey</w:t>
      </w:r>
    </w:p>
    <w:p w:rsidR="00000000" w:rsidRPr="00523F49" w:rsidRDefault="00523F49" w:rsidP="00523F49">
      <w:pPr>
        <w:numPr>
          <w:ilvl w:val="0"/>
          <w:numId w:val="4"/>
        </w:numPr>
        <w:jc w:val="right"/>
        <w:rPr>
          <w:rtl/>
          <w:lang w:bidi="ar-IQ"/>
        </w:rPr>
      </w:pPr>
      <w:r w:rsidRPr="00523F49">
        <w:rPr>
          <w:lang w:bidi="ar-IQ"/>
        </w:rPr>
        <w:t>Blood tests – full blood count, urea and electrolytes, clotting screen, glucose, toxicology, cross-match.</w:t>
      </w:r>
    </w:p>
    <w:p w:rsidR="00000000" w:rsidRPr="00523F49" w:rsidRDefault="00523F49" w:rsidP="00523F49">
      <w:pPr>
        <w:numPr>
          <w:ilvl w:val="0"/>
          <w:numId w:val="4"/>
        </w:numPr>
        <w:jc w:val="right"/>
        <w:rPr>
          <w:rtl/>
          <w:lang w:bidi="ar-IQ"/>
        </w:rPr>
      </w:pPr>
      <w:r w:rsidRPr="00523F49">
        <w:rPr>
          <w:lang w:bidi="ar-IQ"/>
        </w:rPr>
        <w:t xml:space="preserve"> ECG, pulse </w:t>
      </w:r>
      <w:proofErr w:type="spellStart"/>
      <w:r w:rsidRPr="00523F49">
        <w:rPr>
          <w:lang w:bidi="ar-IQ"/>
        </w:rPr>
        <w:t>oximetry</w:t>
      </w:r>
      <w:proofErr w:type="spellEnd"/>
      <w:r w:rsidRPr="00523F49">
        <w:rPr>
          <w:lang w:bidi="ar-IQ"/>
        </w:rPr>
        <w:t xml:space="preserve">, arterial blood gas (ABG) </w:t>
      </w:r>
    </w:p>
    <w:p w:rsidR="00000000" w:rsidRPr="00523F49" w:rsidRDefault="00523F49" w:rsidP="00523F49">
      <w:pPr>
        <w:numPr>
          <w:ilvl w:val="0"/>
          <w:numId w:val="4"/>
        </w:numPr>
        <w:jc w:val="right"/>
        <w:rPr>
          <w:rtl/>
          <w:lang w:bidi="ar-IQ"/>
        </w:rPr>
      </w:pPr>
      <w:r w:rsidRPr="00523F49">
        <w:rPr>
          <w:lang w:bidi="ar-IQ"/>
        </w:rPr>
        <w:lastRenderedPageBreak/>
        <w:t xml:space="preserve">Two wide-bore </w:t>
      </w:r>
      <w:proofErr w:type="spellStart"/>
      <w:r w:rsidRPr="00523F49">
        <w:rPr>
          <w:lang w:bidi="ar-IQ"/>
        </w:rPr>
        <w:t>cannulae</w:t>
      </w:r>
      <w:proofErr w:type="spellEnd"/>
      <w:r w:rsidRPr="00523F49">
        <w:rPr>
          <w:lang w:bidi="ar-IQ"/>
        </w:rPr>
        <w:t xml:space="preserve"> for intravenous fluids </w:t>
      </w:r>
    </w:p>
    <w:p w:rsidR="00000000" w:rsidRPr="00523F49" w:rsidRDefault="00523F49" w:rsidP="00523F49">
      <w:pPr>
        <w:numPr>
          <w:ilvl w:val="0"/>
          <w:numId w:val="4"/>
        </w:numPr>
        <w:jc w:val="right"/>
        <w:rPr>
          <w:rtl/>
          <w:lang w:bidi="ar-IQ"/>
        </w:rPr>
      </w:pPr>
      <w:r w:rsidRPr="00523F49">
        <w:rPr>
          <w:lang w:bidi="ar-IQ"/>
        </w:rPr>
        <w:t xml:space="preserve">Urinary and gastric catheters </w:t>
      </w:r>
    </w:p>
    <w:p w:rsidR="00000000" w:rsidRPr="00523F49" w:rsidRDefault="00523F49" w:rsidP="00523F49">
      <w:pPr>
        <w:numPr>
          <w:ilvl w:val="0"/>
          <w:numId w:val="4"/>
        </w:numPr>
        <w:jc w:val="right"/>
        <w:rPr>
          <w:rtl/>
          <w:lang w:bidi="ar-IQ"/>
        </w:rPr>
      </w:pPr>
      <w:r w:rsidRPr="00523F49">
        <w:rPr>
          <w:lang w:bidi="ar-IQ"/>
        </w:rPr>
        <w:t>Radiographs of the cervical spine, chest and pelvis</w:t>
      </w:r>
    </w:p>
    <w:p w:rsidR="00523F49" w:rsidRPr="00523F49" w:rsidRDefault="00523F49" w:rsidP="00523F49">
      <w:pPr>
        <w:jc w:val="right"/>
        <w:rPr>
          <w:rtl/>
          <w:lang w:bidi="ar-IQ"/>
        </w:rPr>
      </w:pPr>
      <w:r w:rsidRPr="00523F49">
        <w:rPr>
          <w:b/>
          <w:bCs/>
        </w:rPr>
        <w:t>SECONDARY SURVEY</w:t>
      </w:r>
    </w:p>
    <w:p w:rsidR="00523F49" w:rsidRPr="00523F49" w:rsidRDefault="00523F49" w:rsidP="00523F49">
      <w:pPr>
        <w:jc w:val="right"/>
        <w:rPr>
          <w:rtl/>
          <w:lang w:bidi="ar-IQ"/>
        </w:rPr>
      </w:pPr>
      <w:r w:rsidRPr="00523F49">
        <w:t xml:space="preserve">The secondary survey does not begin until after the primary survey has been completed, and all injuries have been dealt with. </w:t>
      </w:r>
    </w:p>
    <w:p w:rsidR="00523F49" w:rsidRPr="00523F49" w:rsidRDefault="00523F49" w:rsidP="00523F49">
      <w:pPr>
        <w:jc w:val="right"/>
        <w:rPr>
          <w:rtl/>
          <w:lang w:bidi="ar-IQ"/>
        </w:rPr>
      </w:pPr>
      <w:r w:rsidRPr="00523F49">
        <w:t xml:space="preserve">In the case of a severely </w:t>
      </w:r>
      <w:proofErr w:type="spellStart"/>
      <w:r w:rsidRPr="00523F49">
        <w:t>injuredpatient</w:t>
      </w:r>
      <w:proofErr w:type="spellEnd"/>
      <w:r w:rsidRPr="00523F49">
        <w:t>, for example, the secondary survey may not commence until the patient has returned from the operating theatre, having had life-saving surgery for primary survey ‘ABCDE’ problems.</w:t>
      </w:r>
    </w:p>
    <w:p w:rsidR="00523F49" w:rsidRPr="00523F49" w:rsidRDefault="00523F49" w:rsidP="00523F49">
      <w:pPr>
        <w:jc w:val="right"/>
        <w:rPr>
          <w:rtl/>
          <w:lang w:bidi="ar-IQ"/>
        </w:rPr>
      </w:pPr>
      <w:r w:rsidRPr="00523F49">
        <w:t>The purpose of the secondary survey is to identify all other injuries and perform a more thorough ‘head to toe’ examination.</w:t>
      </w:r>
    </w:p>
    <w:p w:rsidR="00523F49" w:rsidRPr="00523F49" w:rsidRDefault="00523F49" w:rsidP="00523F49">
      <w:pPr>
        <w:jc w:val="right"/>
        <w:rPr>
          <w:rtl/>
          <w:lang w:bidi="ar-IQ"/>
        </w:rPr>
      </w:pPr>
      <w:r w:rsidRPr="00523F49">
        <w:t xml:space="preserve">If possible, it is here that the patient’s history is reviewed. </w:t>
      </w:r>
    </w:p>
    <w:p w:rsidR="00523F49" w:rsidRPr="00523F49" w:rsidRDefault="00523F49" w:rsidP="00523F49">
      <w:pPr>
        <w:jc w:val="right"/>
        <w:rPr>
          <w:rtl/>
          <w:lang w:bidi="ar-IQ"/>
        </w:rPr>
      </w:pPr>
      <w:r w:rsidRPr="00523F49">
        <w:t xml:space="preserve">The ‘AMPLE’ mnemonic from the ATLS group is helpful </w:t>
      </w:r>
      <w:proofErr w:type="spellStart"/>
      <w:r w:rsidRPr="00523F49">
        <w:t>herepotentially</w:t>
      </w:r>
      <w:proofErr w:type="spellEnd"/>
      <w:r w:rsidRPr="00523F49">
        <w:t xml:space="preserve"> life-threatening</w:t>
      </w:r>
    </w:p>
    <w:p w:rsidR="00000000" w:rsidRPr="00523F49" w:rsidRDefault="00523F49" w:rsidP="00523F49">
      <w:pPr>
        <w:numPr>
          <w:ilvl w:val="0"/>
          <w:numId w:val="5"/>
        </w:numPr>
        <w:jc w:val="right"/>
        <w:rPr>
          <w:rtl/>
          <w:lang w:bidi="ar-IQ"/>
        </w:rPr>
      </w:pPr>
      <w:r w:rsidRPr="00523F49">
        <w:rPr>
          <w:b/>
          <w:bCs/>
          <w:lang w:bidi="ar-IQ"/>
        </w:rPr>
        <w:t>Review of patient’s history (AMPLE)</w:t>
      </w:r>
    </w:p>
    <w:p w:rsidR="00000000" w:rsidRPr="00523F49" w:rsidRDefault="00523F49" w:rsidP="00523F49">
      <w:pPr>
        <w:numPr>
          <w:ilvl w:val="0"/>
          <w:numId w:val="5"/>
        </w:numPr>
        <w:jc w:val="right"/>
        <w:rPr>
          <w:rtl/>
          <w:lang w:bidi="ar-IQ"/>
        </w:rPr>
      </w:pPr>
      <w:r w:rsidRPr="00523F49">
        <w:rPr>
          <w:lang w:bidi="ar-IQ"/>
        </w:rPr>
        <w:t xml:space="preserve"> </w:t>
      </w:r>
      <w:r w:rsidRPr="00523F49">
        <w:rPr>
          <w:b/>
          <w:bCs/>
          <w:lang w:bidi="ar-IQ"/>
        </w:rPr>
        <w:t>A</w:t>
      </w:r>
      <w:r w:rsidRPr="00523F49">
        <w:rPr>
          <w:lang w:bidi="ar-IQ"/>
        </w:rPr>
        <w:t>llergy</w:t>
      </w:r>
    </w:p>
    <w:p w:rsidR="00000000" w:rsidRPr="00523F49" w:rsidRDefault="00523F49" w:rsidP="00523F49">
      <w:pPr>
        <w:numPr>
          <w:ilvl w:val="0"/>
          <w:numId w:val="5"/>
        </w:numPr>
        <w:jc w:val="right"/>
        <w:rPr>
          <w:rtl/>
          <w:lang w:bidi="ar-IQ"/>
        </w:rPr>
      </w:pPr>
      <w:r w:rsidRPr="00523F49">
        <w:rPr>
          <w:lang w:bidi="ar-IQ"/>
        </w:rPr>
        <w:t xml:space="preserve"> </w:t>
      </w:r>
      <w:r w:rsidRPr="00523F49">
        <w:rPr>
          <w:b/>
          <w:bCs/>
          <w:lang w:bidi="ar-IQ"/>
        </w:rPr>
        <w:t>M</w:t>
      </w:r>
      <w:r w:rsidRPr="00523F49">
        <w:rPr>
          <w:lang w:bidi="ar-IQ"/>
        </w:rPr>
        <w:t>edication, including teta</w:t>
      </w:r>
      <w:r w:rsidRPr="00523F49">
        <w:rPr>
          <w:lang w:bidi="ar-IQ"/>
        </w:rPr>
        <w:t>nus status</w:t>
      </w:r>
    </w:p>
    <w:p w:rsidR="00000000" w:rsidRPr="00523F49" w:rsidRDefault="00523F49" w:rsidP="00523F49">
      <w:pPr>
        <w:numPr>
          <w:ilvl w:val="0"/>
          <w:numId w:val="5"/>
        </w:numPr>
        <w:jc w:val="right"/>
        <w:rPr>
          <w:rtl/>
          <w:lang w:bidi="ar-IQ"/>
        </w:rPr>
      </w:pPr>
      <w:r w:rsidRPr="00523F49">
        <w:rPr>
          <w:lang w:bidi="ar-IQ"/>
        </w:rPr>
        <w:t xml:space="preserve"> </w:t>
      </w:r>
      <w:r w:rsidRPr="00523F49">
        <w:rPr>
          <w:b/>
          <w:bCs/>
          <w:lang w:bidi="ar-IQ"/>
        </w:rPr>
        <w:t>P</w:t>
      </w:r>
      <w:r w:rsidRPr="00523F49">
        <w:rPr>
          <w:lang w:bidi="ar-IQ"/>
        </w:rPr>
        <w:t>ast medical history</w:t>
      </w:r>
    </w:p>
    <w:p w:rsidR="00000000" w:rsidRPr="00523F49" w:rsidRDefault="00523F49" w:rsidP="00523F49">
      <w:pPr>
        <w:numPr>
          <w:ilvl w:val="0"/>
          <w:numId w:val="5"/>
        </w:numPr>
        <w:jc w:val="right"/>
        <w:rPr>
          <w:rtl/>
          <w:lang w:bidi="ar-IQ"/>
        </w:rPr>
      </w:pPr>
      <w:r w:rsidRPr="00523F49">
        <w:rPr>
          <w:lang w:bidi="ar-IQ"/>
        </w:rPr>
        <w:t xml:space="preserve"> </w:t>
      </w:r>
      <w:r w:rsidRPr="00523F49">
        <w:rPr>
          <w:b/>
          <w:bCs/>
          <w:lang w:bidi="ar-IQ"/>
        </w:rPr>
        <w:t>L</w:t>
      </w:r>
      <w:r w:rsidRPr="00523F49">
        <w:rPr>
          <w:lang w:bidi="ar-IQ"/>
        </w:rPr>
        <w:t>ast meal</w:t>
      </w:r>
    </w:p>
    <w:p w:rsidR="00000000" w:rsidRPr="00523F49" w:rsidRDefault="00523F49" w:rsidP="00523F49">
      <w:pPr>
        <w:numPr>
          <w:ilvl w:val="0"/>
          <w:numId w:val="5"/>
        </w:numPr>
        <w:jc w:val="right"/>
        <w:rPr>
          <w:rtl/>
          <w:lang w:bidi="ar-IQ"/>
        </w:rPr>
      </w:pPr>
      <w:r w:rsidRPr="00523F49">
        <w:rPr>
          <w:lang w:bidi="ar-IQ"/>
        </w:rPr>
        <w:t xml:space="preserve"> </w:t>
      </w:r>
      <w:r w:rsidRPr="00523F49">
        <w:rPr>
          <w:b/>
          <w:bCs/>
          <w:lang w:bidi="ar-IQ"/>
        </w:rPr>
        <w:t>E</w:t>
      </w:r>
      <w:r w:rsidRPr="00523F49">
        <w:rPr>
          <w:lang w:bidi="ar-IQ"/>
        </w:rPr>
        <w:t>vents of the incident</w:t>
      </w:r>
    </w:p>
    <w:bookmarkEnd w:id="0"/>
    <w:p w:rsidR="002B1B46" w:rsidRDefault="002B1B46" w:rsidP="00523F49">
      <w:pPr>
        <w:jc w:val="right"/>
      </w:pPr>
    </w:p>
    <w:sectPr w:rsidR="002B1B46" w:rsidSect="0042273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7841CE"/>
    <w:multiLevelType w:val="hybridMultilevel"/>
    <w:tmpl w:val="6CB27C98"/>
    <w:lvl w:ilvl="0" w:tplc="5308B66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8380B5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B2E564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2DE8ED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892FBE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D1E8C4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C064B9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9AE5E6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B94681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7AD165C"/>
    <w:multiLevelType w:val="hybridMultilevel"/>
    <w:tmpl w:val="D6EA8598"/>
    <w:lvl w:ilvl="0" w:tplc="BC44296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B4AACE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D20598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FC2E6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1A18D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40A01B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46ED6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732FEF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2F0579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600C7955"/>
    <w:multiLevelType w:val="hybridMultilevel"/>
    <w:tmpl w:val="FC04ACD6"/>
    <w:lvl w:ilvl="0" w:tplc="2DAC7A3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94EECD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55A90E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3A039F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19814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92C707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7CC8D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56C71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F163FE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6BF972D9"/>
    <w:multiLevelType w:val="hybridMultilevel"/>
    <w:tmpl w:val="9138B5B4"/>
    <w:lvl w:ilvl="0" w:tplc="6B3C56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F0067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E586CD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CE8A36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DC0033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A48071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ABA3C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E7203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2A8CD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7C9776B5"/>
    <w:multiLevelType w:val="hybridMultilevel"/>
    <w:tmpl w:val="A12A5AB4"/>
    <w:lvl w:ilvl="0" w:tplc="1EC48C2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3D6993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43E754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C0C3F8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DC4F87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FE43EE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1D421E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538AE5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1AE8B8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F49"/>
    <w:rsid w:val="002B1B46"/>
    <w:rsid w:val="0042273C"/>
    <w:rsid w:val="00523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083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697025">
          <w:marLeft w:val="0"/>
          <w:marRight w:val="547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383479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802537">
          <w:marLeft w:val="0"/>
          <w:marRight w:val="547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971625">
          <w:marLeft w:val="0"/>
          <w:marRight w:val="547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031696">
          <w:marLeft w:val="0"/>
          <w:marRight w:val="547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188777">
          <w:marLeft w:val="0"/>
          <w:marRight w:val="547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276784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539380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471657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998172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204192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80545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974170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413554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368927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893576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747253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896662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943</Words>
  <Characters>5380</Characters>
  <Application>Microsoft Office Word</Application>
  <DocSecurity>0</DocSecurity>
  <Lines>44</Lines>
  <Paragraphs>12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SHOBAR</dc:creator>
  <cp:lastModifiedBy>SHOBAR</cp:lastModifiedBy>
  <cp:revision>1</cp:revision>
  <dcterms:created xsi:type="dcterms:W3CDTF">2018-04-15T18:09:00Z</dcterms:created>
  <dcterms:modified xsi:type="dcterms:W3CDTF">2018-04-15T18:09:00Z</dcterms:modified>
</cp:coreProperties>
</file>