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92" w:rsidRPr="00AC4C68" w:rsidRDefault="000C7292" w:rsidP="000C7292">
      <w:pPr>
        <w:jc w:val="both"/>
        <w:rPr>
          <w:b/>
          <w:bCs/>
          <w:sz w:val="32"/>
          <w:szCs w:val="32"/>
          <w:rtl/>
          <w:lang w:bidi="ar-IQ"/>
        </w:rPr>
      </w:pPr>
      <w:r w:rsidRPr="00AC4C68">
        <w:rPr>
          <w:rFonts w:cs="Arial" w:hint="cs"/>
          <w:b/>
          <w:bCs/>
          <w:sz w:val="32"/>
          <w:szCs w:val="32"/>
          <w:rtl/>
          <w:lang w:bidi="ar-IQ"/>
        </w:rPr>
        <w:t>ثالثا</w:t>
      </w:r>
      <w:r w:rsidRPr="00AC4C68">
        <w:rPr>
          <w:rFonts w:cs="Arial"/>
          <w:b/>
          <w:bCs/>
          <w:sz w:val="32"/>
          <w:szCs w:val="32"/>
          <w:rtl/>
          <w:lang w:bidi="ar-IQ"/>
        </w:rPr>
        <w:t xml:space="preserve"> / </w:t>
      </w:r>
      <w:r w:rsidRPr="00AC4C68">
        <w:rPr>
          <w:rFonts w:cs="Arial" w:hint="cs"/>
          <w:b/>
          <w:bCs/>
          <w:sz w:val="32"/>
          <w:szCs w:val="32"/>
          <w:rtl/>
          <w:lang w:bidi="ar-IQ"/>
        </w:rPr>
        <w:t>أشكال</w:t>
      </w:r>
      <w:r w:rsidRPr="00AC4C68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AC4C68">
        <w:rPr>
          <w:rFonts w:cs="Arial" w:hint="cs"/>
          <w:b/>
          <w:bCs/>
          <w:sz w:val="32"/>
          <w:szCs w:val="32"/>
          <w:rtl/>
          <w:lang w:bidi="ar-IQ"/>
        </w:rPr>
        <w:t>حقوق</w:t>
      </w:r>
      <w:r w:rsidRPr="00AC4C68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AC4C68">
        <w:rPr>
          <w:rFonts w:cs="Arial" w:hint="cs"/>
          <w:b/>
          <w:bCs/>
          <w:sz w:val="32"/>
          <w:szCs w:val="32"/>
          <w:rtl/>
          <w:lang w:bidi="ar-IQ"/>
        </w:rPr>
        <w:t>الإنسان</w:t>
      </w:r>
      <w:r w:rsidRPr="00AC4C68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Pr="00AC4C68">
        <w:rPr>
          <w:rFonts w:cs="Arial" w:hint="cs"/>
          <w:b/>
          <w:bCs/>
          <w:sz w:val="32"/>
          <w:szCs w:val="32"/>
          <w:rtl/>
          <w:lang w:bidi="ar-IQ"/>
        </w:rPr>
        <w:t>وتصنيفاتها</w:t>
      </w:r>
      <w:r w:rsidRPr="00AC4C68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/>
          <w:b/>
          <w:bCs/>
          <w:sz w:val="28"/>
          <w:szCs w:val="28"/>
          <w:rtl/>
          <w:lang w:bidi="ar-IQ"/>
        </w:rPr>
        <w:t>1</w:t>
      </w:r>
      <w:r>
        <w:rPr>
          <w:rFonts w:cs="Arial" w:hint="cs"/>
          <w:b/>
          <w:bCs/>
          <w:sz w:val="28"/>
          <w:szCs w:val="28"/>
          <w:rtl/>
          <w:lang w:bidi="ar-IQ"/>
        </w:rPr>
        <w:t>-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الاقتصادية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الثقافية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يقصد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ب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الإنسان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الاقتصادية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تتعلق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بالشؤون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الاقتصادية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لحياة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والجماعات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يترتب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يستحقها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والجماعات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الحصول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مكاسب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اقتصادية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يترتب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عليها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تكاليف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اقتصادية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معينة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تتحملها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تجاه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مواطنيها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عادةً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تتحملها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تجاه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عموما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أهم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التملك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التقاعد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العمل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الخدمات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الصحية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والاجتماعية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الضمان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الصحي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والاجتماعي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تعويض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حالات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الكوارث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والإرهاب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وغيرها،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العمل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السكن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000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الإنسان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الثقافية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فيقصد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يترتب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يستحقها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والجماعات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الحصول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مكاسب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معنوية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مادية،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يترتب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عليها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تكاليف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اقتصادية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معينة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تتحملها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تجاه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مواطنيها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أيضاً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أهم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: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المساواة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القانونية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والسياسية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والمساواة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والواجبات،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التعليم،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حرية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الفكر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والرأي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والمعتقد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التجمع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والتظاهر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>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2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المدنية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السياسية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شك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ميدان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السياسية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واسع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جداً،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يشمل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أسس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المجتمع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وأركان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ونظام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الحكم،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ومدى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اشتراك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المجتمع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فيه،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وتوزيع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السلطات،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وبيان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حدودها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تعاملها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المواطنين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>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الإنسان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السياسية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هي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تتعلق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بشؤون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السياسية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كالحق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العمل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السياسي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التجمع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والتظاهر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الترشيح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والانتخاب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الرأي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والمعتقد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الاشتراك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إدارة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الشؤون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العمة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للدولة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بشكل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مباشر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بشكل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غير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مباشر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بواسطة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ممثلين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ينتخبهم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بالاقتراع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000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الإنسان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المدنية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فيقصد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تتعلق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بشؤون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المدنية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للأفراد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المواطنين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كالحق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الزواج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العمل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الراحة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وأوقات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الفراغ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الحصول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وثائق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سفر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وثائق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شخصية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موحدة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سارية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المفعول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تحتوي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إشارة</w:t>
      </w:r>
    </w:p>
    <w:p w:rsidR="000C7292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تفريق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تمييز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000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>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3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الفردية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الجماعية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يقصد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ب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الإنسان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الفردية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هي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يستحقها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بعض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والجماعات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وذلك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لظروفهم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الخاصة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فيترتب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بحصولهم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عليها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مكتسبات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اقتصادية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وثقافية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تتحملها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تجاههم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عادة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أمثلة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الأمومة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الطفولة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الشيخوخة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التعويض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00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>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الإنسان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الجماعية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فيقصد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يملكها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جميع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جميع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الأوقات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فهي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ليست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محددة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بظرف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زمان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معينين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أمثلة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الحرية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وحق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العمل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الكرامة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والسلامة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الجسدية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المواطنة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إلى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ذلك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rtl/>
          <w:lang w:bidi="ar-IQ"/>
        </w:rPr>
      </w:pPr>
      <w:r>
        <w:rPr>
          <w:rFonts w:cs="Arial" w:hint="cs"/>
          <w:b/>
          <w:bCs/>
          <w:sz w:val="28"/>
          <w:szCs w:val="28"/>
          <w:rtl/>
          <w:lang w:bidi="ar-IQ"/>
        </w:rPr>
        <w:t xml:space="preserve">وكفل دستور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جمهورية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العراق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لسنة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2005 0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حزمة من الحقوق والحريات التي يجب أن يتمتع بها المواطن العراقي حيث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يتألف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هذا ال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دستور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ديباجة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ومائة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وأربع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وأربعون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مادة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موزعة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ستة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ابواب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افرد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الباب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الثاني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للنص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حزمة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والحريات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يجب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يتمتع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المواطن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العراق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اطار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المدنية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والسياسية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أكد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الدستور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المادة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(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14 </w:t>
      </w:r>
      <w:r>
        <w:rPr>
          <w:rFonts w:cs="Arial" w:hint="cs"/>
          <w:b/>
          <w:bCs/>
          <w:sz w:val="28"/>
          <w:szCs w:val="28"/>
          <w:rtl/>
          <w:lang w:bidi="ar-IQ"/>
        </w:rPr>
        <w:t>)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العراقيين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متساوون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أمام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القانون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دون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تمييز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بسبب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الجنس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العرق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القومية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الأصل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اللون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الدين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المذهب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المعتقد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الرأي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الوضع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الاقتصادي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الاجتماعي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>0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كما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منح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الدستور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المادة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(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15 </w:t>
      </w:r>
      <w:r>
        <w:rPr>
          <w:rFonts w:cs="Arial" w:hint="cs"/>
          <w:b/>
          <w:bCs/>
          <w:sz w:val="28"/>
          <w:szCs w:val="28"/>
          <w:rtl/>
          <w:lang w:bidi="ar-IQ"/>
        </w:rPr>
        <w:t>)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الافراد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الحياة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والأمن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وعدم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جواز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الحرمان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هذه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الحقوق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تقييدها،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بينما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نصت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المادة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(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16 </w:t>
      </w:r>
      <w:r>
        <w:rPr>
          <w:rFonts w:cs="Arial" w:hint="cs"/>
          <w:b/>
          <w:bCs/>
          <w:sz w:val="28"/>
          <w:szCs w:val="28"/>
          <w:rtl/>
          <w:lang w:bidi="ar-IQ"/>
        </w:rPr>
        <w:t>)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تكافؤ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الفرص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مكفول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لجميع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العراقيين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00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وتنص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المادة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(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17 / 3 )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منه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تكفل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الدولة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اتخاذ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الاجراءات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اللازمة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لتحقيق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ذلك،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كما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اكدت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على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حرمة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المساكن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وعدم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جواز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دخولها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أو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التعرض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لها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بقرار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قضائي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ووفقا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للقانون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0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وقد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عد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الجنسية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العراقية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بمثابة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حق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لكل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عراقي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وهي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أساس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مواطنته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في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المادة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Arial" w:hint="cs"/>
          <w:b/>
          <w:bCs/>
          <w:sz w:val="28"/>
          <w:szCs w:val="28"/>
          <w:rtl/>
          <w:lang w:bidi="ar-IQ"/>
        </w:rPr>
        <w:t>(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18 / 1</w:t>
      </w:r>
      <w:r>
        <w:rPr>
          <w:rFonts w:cs="Arial" w:hint="cs"/>
          <w:b/>
          <w:bCs/>
          <w:sz w:val="28"/>
          <w:szCs w:val="28"/>
          <w:rtl/>
          <w:lang w:bidi="ar-IQ"/>
        </w:rPr>
        <w:t>)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،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كما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القضاء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مستقل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لا</w:t>
      </w:r>
      <w:r>
        <w:rPr>
          <w:rFonts w:cs="Arial" w:hint="cs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سلطان</w:t>
      </w:r>
      <w:r w:rsidRPr="00A15C53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15C53">
        <w:rPr>
          <w:rFonts w:cs="Arial" w:hint="cs"/>
          <w:b/>
          <w:bCs/>
          <w:sz w:val="28"/>
          <w:szCs w:val="28"/>
          <w:rtl/>
          <w:lang w:bidi="ar-IQ"/>
        </w:rPr>
        <w:t>عليه</w:t>
      </w:r>
      <w:r>
        <w:rPr>
          <w:rFonts w:cs="Arial" w:hint="cs"/>
          <w:b/>
          <w:bCs/>
          <w:sz w:val="28"/>
          <w:szCs w:val="28"/>
          <w:rtl/>
          <w:lang w:bidi="ar-IQ"/>
        </w:rPr>
        <w:t>.</w:t>
      </w:r>
    </w:p>
    <w:p w:rsidR="000C7292" w:rsidRPr="00A15C53" w:rsidRDefault="000C7292" w:rsidP="000C7292">
      <w:pPr>
        <w:jc w:val="both"/>
        <w:rPr>
          <w:b/>
          <w:bCs/>
          <w:sz w:val="28"/>
          <w:szCs w:val="28"/>
          <w:lang w:bidi="ar-IQ"/>
        </w:rPr>
      </w:pPr>
    </w:p>
    <w:p w:rsidR="00A0471F" w:rsidRPr="000C7292" w:rsidRDefault="000C7292">
      <w:pPr>
        <w:rPr>
          <w:rFonts w:hint="cs"/>
          <w:lang w:bidi="ar-IQ"/>
        </w:rPr>
      </w:pPr>
      <w:bookmarkStart w:id="0" w:name="_GoBack"/>
      <w:bookmarkEnd w:id="0"/>
    </w:p>
    <w:sectPr w:rsidR="00A0471F" w:rsidRPr="000C7292" w:rsidSect="00F84C99">
      <w:footerReference w:type="default" r:id="rId5"/>
      <w:pgSz w:w="11906" w:h="16838"/>
      <w:pgMar w:top="1440" w:right="1800" w:bottom="1440" w:left="1800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02386827"/>
      <w:docPartObj>
        <w:docPartGallery w:val="Page Numbers (Bottom of Page)"/>
        <w:docPartUnique/>
      </w:docPartObj>
    </w:sdtPr>
    <w:sdtEndPr/>
    <w:sdtContent>
      <w:p w:rsidR="00CE3887" w:rsidRDefault="000C7292">
        <w:pPr>
          <w:pStyle w:val="Footer"/>
        </w:pPr>
        <w:r w:rsidRPr="00CE3887">
          <w:rPr>
            <w:rFonts w:asciiTheme="majorHAnsi" w:eastAsiaTheme="majorEastAsia" w:hAnsiTheme="majorHAnsi" w:cstheme="majorBidi"/>
            <w:noProof/>
            <w:sz w:val="28"/>
            <w:szCs w:val="28"/>
            <w:rtl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5CC1001" wp14:editId="208EBAA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2225" t="19050" r="28575" b="8890"/>
                  <wp:wrapNone/>
                  <wp:docPr id="606" name="شكل تلقائي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-21600000" flipH="1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3887" w:rsidRDefault="000C7292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0C7292">
                                <w:rPr>
                                  <w:noProof/>
                                  <w:color w:val="4F81BD" w:themeColor="accent1"/>
                                  <w:rtl/>
                                  <w:lang w:val="ar-SA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شكل تلقائي 13" o:spid="_x0000_s1026" type="#_x0000_t107" style="position:absolute;left:0;text-align:left;margin-left:0;margin-top:0;width:101pt;height:27.05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/e+1wIAAJ4FAAAOAAAAZHJzL2Uyb0RvYy54bWysVM2O0zAQviPxDpbv3fw06Z82XVVNC0gL&#10;rFh4ACdxmoBjB9ttuiAusCceBCTOPEz7NoydbLdlOSBED64nHn/zzcznOb/YVgxtqFSl4BH2zlyM&#10;KE9FVvJVhN+8XvZGGClNeEaY4DTCN1Thi+njR+dNPaG+KATLqEQAwtWkqSNcaF1PHEelBa2IOhM1&#10;5XCYC1kRDaZcOZkkDaBXzPFdd+A0Qma1FClVCr7G7SGeWvw8p6l+meeKasQiDNy0XaVdE7M603My&#10;WUlSF2Xa0SD/wKIiJYegB6iYaILWsnwAVZWpFErk+iwVlSPyvEypzQGy8dzfsrkuSE1tLlAcVR/K&#10;pP4fbPpicyVRmUV44A4w4qSCJu1+7r/sb9Hux/52/3n3ffdt/xV5fVOrplYTuHJdX0mTraovRfpO&#10;IS7mBeErOpNSNAUlGTD0jL9zcsEYCq6ipHkuMghE1lrYsm1zWSEpoD093xu45odRzsr6qQEyoaBU&#10;aGv7dnPoG91qlMJHzx/5Q3MjhbN+0A/7oQ1OJgbX3K6l0k+oqJDZRJgygFb0VZkkou0b2VwqbRuY&#10;dUUg2VsPOFQM9LAhDPmhIdXq5cjHP/YxLn/w6R/7eAaoo9dFde4JGgpcLEvGbCTGURPhceiHtghK&#10;sDIzh8ZNyVUyZxIBuQgPvZkbzzvYEzcp1jyzYKYxi26vScnaPQRn3OBBNbsamLpa8X4cu+PFaDEK&#10;eoE/WPQCN457s+U86A2W3jCM+/F8HnufDDUvmBRlllFu2N09JC/4O6F2T7p9AoendJLFSbLesD8I&#10;44fJOqc0QH42q7t/m51VpBFhK2a9TbZQHKPMRGQ3oE2rQtASDDVQSiHkB4waGBARVu/XRFKM2DMO&#10;+h57QWAmijWCcOiDIY9PkuMTwlOAirDGqN3OdTuF1rUsVwVEamXOxQzeRF5qIGWptqw6A4aATaYb&#10;WGbKHNvW636sTn8BAAD//wMAUEsDBBQABgAIAAAAIQCKjnwj2wAAAAQBAAAPAAAAZHJzL2Rvd25y&#10;ZXYueG1sTI9BS8NAEIXvQv/DMgVvdpOgocRsSimtIAhiK3jdZsckmJ1Nd7dN/PeOXupl4PGG975X&#10;ribbiwv60DlSkC4SEEi1Mx01Ct4Pu7sliBA1Gd07QgXfGGBVzW5KXRg30hte9rERHEKh0AraGIdC&#10;ylC3aHVYuAGJvU/nrY4sfSON1yOH215mSZJLqzvihlYPuGmx/tqfLZe8PKfjZt087fKtXR5eP/wp&#10;z7xSt/Np/Qgi4hSvz/CLz+hQMdPRnckE0SvgIfHvspclGcujgof7FGRVyv/w1Q8AAAD//wMAUEsB&#10;Ai0AFAAGAAgAAAAhALaDOJL+AAAA4QEAABMAAAAAAAAAAAAAAAAAAAAAAFtDb250ZW50X1R5cGVz&#10;XS54bWxQSwECLQAUAAYACAAAACEAOP0h/9YAAACUAQAACwAAAAAAAAAAAAAAAAAvAQAAX3JlbHMv&#10;LnJlbHNQSwECLQAUAAYACAAAACEAOCP3vtcCAACeBQAADgAAAAAAAAAAAAAAAAAuAgAAZHJzL2Uy&#10;b0RvYy54bWxQSwECLQAUAAYACAAAACEAio58I9sAAAAEAQAADwAAAAAAAAAAAAAAAAAxBQAAZHJz&#10;L2Rvd25yZXYueG1sUEsFBgAAAAAEAAQA8wAAADkGAAAAAA==&#10;" filled="f" fillcolor="#17365d" strokecolor="#71a0dc">
                  <v:textbox>
                    <w:txbxContent>
                      <w:p w:rsidR="00CE3887" w:rsidRDefault="000C7292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0C7292">
                          <w:rPr>
                            <w:noProof/>
                            <w:color w:val="4F81BD" w:themeColor="accent1"/>
                            <w:rtl/>
                            <w:lang w:val="ar-SA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BE"/>
    <w:rsid w:val="000C7292"/>
    <w:rsid w:val="001F05BE"/>
    <w:rsid w:val="00654911"/>
    <w:rsid w:val="00EB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29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C72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29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C72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Company>Enjoy My Fine Releases.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2</cp:revision>
  <dcterms:created xsi:type="dcterms:W3CDTF">2018-04-04T06:06:00Z</dcterms:created>
  <dcterms:modified xsi:type="dcterms:W3CDTF">2018-04-04T06:06:00Z</dcterms:modified>
</cp:coreProperties>
</file>