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6B" w:rsidRPr="005A7541" w:rsidRDefault="00E6696B" w:rsidP="00E6696B">
      <w:pPr>
        <w:rPr>
          <w:rFonts w:ascii="Simplified Arabic" w:hAnsi="Simplified Arabic" w:cs="Simplified Arabic"/>
          <w:sz w:val="32"/>
          <w:szCs w:val="32"/>
          <w:rtl/>
        </w:rPr>
      </w:pP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 المنهج البنيوي</w:t>
      </w:r>
    </w:p>
    <w:p w:rsidR="00E6696B" w:rsidRPr="005A7541" w:rsidRDefault="005A7541"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 xml:space="preserve">يعتبر عالم النفس الفرنسي جان بياجيه </w:t>
      </w:r>
      <w:r w:rsidR="00E6696B" w:rsidRPr="005A7541">
        <w:rPr>
          <w:rFonts w:ascii="Simplified Arabic" w:hAnsi="Simplified Arabic" w:cs="Simplified Arabic"/>
          <w:sz w:val="32"/>
          <w:szCs w:val="32"/>
        </w:rPr>
        <w:t>Jean Piaget</w:t>
      </w:r>
      <w:r w:rsidR="00E6696B" w:rsidRPr="005A7541">
        <w:rPr>
          <w:rFonts w:ascii="Simplified Arabic" w:hAnsi="Simplified Arabic" w:cs="Simplified Arabic"/>
          <w:sz w:val="32"/>
          <w:szCs w:val="32"/>
          <w:rtl/>
        </w:rPr>
        <w:t xml:space="preserve">  اول من وضع التعريف للبنيوية . فانه يرى ان من الممكن ملاحظة البنية في نسق الكيانات وهي تشمل الافكار </w:t>
      </w:r>
      <w:r>
        <w:rPr>
          <w:rFonts w:ascii="Simplified Arabic" w:hAnsi="Simplified Arabic" w:cs="Simplified Arabic"/>
          <w:sz w:val="32"/>
          <w:szCs w:val="32"/>
          <w:rtl/>
        </w:rPr>
        <w:t>ال</w:t>
      </w:r>
      <w:r>
        <w:rPr>
          <w:rFonts w:ascii="Simplified Arabic" w:hAnsi="Simplified Arabic" w:cs="Simplified Arabic" w:hint="cs"/>
          <w:sz w:val="32"/>
          <w:szCs w:val="32"/>
          <w:rtl/>
        </w:rPr>
        <w:t>آت</w:t>
      </w:r>
      <w:r w:rsidR="00E6696B" w:rsidRPr="005A7541">
        <w:rPr>
          <w:rFonts w:ascii="Simplified Arabic" w:hAnsi="Simplified Arabic" w:cs="Simplified Arabic"/>
          <w:sz w:val="32"/>
          <w:szCs w:val="32"/>
          <w:rtl/>
        </w:rPr>
        <w:t>ية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 فكرة الكلية </w:t>
      </w:r>
      <w:r w:rsidRPr="005A7541">
        <w:rPr>
          <w:rFonts w:ascii="Simplified Arabic" w:hAnsi="Simplified Arabic" w:cs="Simplified Arabic"/>
          <w:sz w:val="32"/>
          <w:szCs w:val="32"/>
        </w:rPr>
        <w:t>Wholeness</w:t>
      </w:r>
      <w:r w:rsidRPr="005A7541">
        <w:rPr>
          <w:rFonts w:ascii="Simplified Arabic" w:hAnsi="Simplified Arabic" w:cs="Simplified Arabic"/>
          <w:sz w:val="32"/>
          <w:szCs w:val="32"/>
          <w:rtl/>
        </w:rPr>
        <w:t xml:space="preserve"> الصورة الشموليه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 فكرة التحول </w:t>
      </w:r>
      <w:r w:rsidRPr="005A7541">
        <w:rPr>
          <w:rFonts w:ascii="Simplified Arabic" w:hAnsi="Simplified Arabic" w:cs="Simplified Arabic"/>
          <w:sz w:val="32"/>
          <w:szCs w:val="32"/>
        </w:rPr>
        <w:t>Transformation</w:t>
      </w:r>
      <w:r w:rsidRPr="005A7541">
        <w:rPr>
          <w:rFonts w:ascii="Simplified Arabic" w:hAnsi="Simplified Arabic" w:cs="Simplified Arabic"/>
          <w:sz w:val="32"/>
          <w:szCs w:val="32"/>
          <w:rtl/>
        </w:rPr>
        <w:t xml:space="preserve"> قوانين التماسك الشكلي الداخلي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 فكرة الانتظام الذاتي </w:t>
      </w:r>
      <w:r w:rsidRPr="005A7541">
        <w:rPr>
          <w:rFonts w:ascii="Simplified Arabic" w:hAnsi="Simplified Arabic" w:cs="Simplified Arabic"/>
          <w:sz w:val="32"/>
          <w:szCs w:val="32"/>
        </w:rPr>
        <w:t>Self- regulation</w:t>
      </w:r>
      <w:r w:rsidRPr="005A7541">
        <w:rPr>
          <w:rFonts w:ascii="Simplified Arabic" w:hAnsi="Simplified Arabic" w:cs="Simplified Arabic"/>
          <w:sz w:val="32"/>
          <w:szCs w:val="32"/>
          <w:rtl/>
        </w:rPr>
        <w:t xml:space="preserve"> وهي قوانين داخلية تساعد على تكيُّف البنية مع التحولات الخارجية ولذا تحافظ على استمراريتها .</w:t>
      </w:r>
    </w:p>
    <w:p w:rsidR="00E6696B" w:rsidRPr="005A7541" w:rsidRDefault="005A7541"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 xml:space="preserve">ولعل اهم هذه الافكار هي فكرة الكلية او الصورة الشموليه حيث تربط الاجزاء ببعضها وفق علاقة معينة مشتقة من " الكل " وتعبر عن صورتها الشموليه </w:t>
      </w:r>
    </w:p>
    <w:p w:rsidR="00E6696B" w:rsidRPr="005A7541" w:rsidRDefault="005A7541"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 xml:space="preserve">كانت اللغة من اول الحقول التي طبقت نظرية البنيوية في مناهجها اذ وضع سوسيير نظريته في بنيوية اللغة التي صورت اللغة على انها نظام من الاشارات تربطها علاقات تحكمها قوانين تركيبية </w:t>
      </w:r>
      <w:r w:rsidR="00E6696B" w:rsidRPr="005A7541">
        <w:rPr>
          <w:rFonts w:ascii="Simplified Arabic" w:hAnsi="Simplified Arabic" w:cs="Simplified Arabic"/>
          <w:sz w:val="32"/>
          <w:szCs w:val="32"/>
        </w:rPr>
        <w:t>Syntagmatic</w:t>
      </w:r>
      <w:r w:rsidR="00E6696B" w:rsidRPr="005A7541">
        <w:rPr>
          <w:rFonts w:ascii="Simplified Arabic" w:hAnsi="Simplified Arabic" w:cs="Simplified Arabic"/>
          <w:sz w:val="32"/>
          <w:szCs w:val="32"/>
          <w:rtl/>
        </w:rPr>
        <w:t xml:space="preserve"> وتنظيمية </w:t>
      </w:r>
      <w:r w:rsidR="00E6696B" w:rsidRPr="005A7541">
        <w:rPr>
          <w:rFonts w:ascii="Simplified Arabic" w:hAnsi="Simplified Arabic" w:cs="Simplified Arabic"/>
          <w:sz w:val="32"/>
          <w:szCs w:val="32"/>
        </w:rPr>
        <w:t>Systematic</w:t>
      </w:r>
      <w:r w:rsidR="00E6696B" w:rsidRPr="005A7541">
        <w:rPr>
          <w:rFonts w:ascii="Simplified Arabic" w:hAnsi="Simplified Arabic" w:cs="Simplified Arabic"/>
          <w:sz w:val="32"/>
          <w:szCs w:val="32"/>
          <w:rtl/>
        </w:rPr>
        <w:t xml:space="preserve">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كما ان السيميولوجية ( الاشاراتية ) </w:t>
      </w:r>
      <w:r w:rsidRPr="005A7541">
        <w:rPr>
          <w:rFonts w:ascii="Simplified Arabic" w:hAnsi="Simplified Arabic" w:cs="Simplified Arabic"/>
          <w:sz w:val="32"/>
          <w:szCs w:val="32"/>
        </w:rPr>
        <w:t>Semiotics</w:t>
      </w:r>
      <w:r w:rsidRPr="005A7541">
        <w:rPr>
          <w:rFonts w:ascii="Simplified Arabic" w:hAnsi="Simplified Arabic" w:cs="Simplified Arabic"/>
          <w:sz w:val="32"/>
          <w:szCs w:val="32"/>
          <w:rtl/>
        </w:rPr>
        <w:t xml:space="preserve"> وهو العلم الذي اختص بنظام الاشارات ضمن مجتمع ما , قد تاثر بالبنيوية كنظرية , ويمكن الاستفادة من التحليل السيميائي لتوضيح معاني العمل الادبي والفني </w:t>
      </w:r>
    </w:p>
    <w:p w:rsidR="00E6696B" w:rsidRPr="005A7541" w:rsidRDefault="00E6696B" w:rsidP="00E6696B">
      <w:pPr>
        <w:rPr>
          <w:rFonts w:ascii="Simplified Arabic" w:hAnsi="Simplified Arabic" w:cs="Simplified Arabic"/>
          <w:sz w:val="32"/>
          <w:szCs w:val="32"/>
          <w:rtl/>
        </w:rPr>
      </w:pP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البنيوية لغة: البناء أو الطريقة التي يقام بها مبنى ما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lastRenderedPageBreak/>
        <w:t>واصطلاحا: تطلق على منهج فكري يقوم على البحث عن العلاقات التي تعطي للعناصر المتحدة قيمة وضعها في مجموع منظم مما يجعل من الممكن إدراك هذه المجموعات في أوضاعها الدالة.</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وجاء في تعريف البنيوية، أو التركيبية : هي مذهب من مذاهب منهجية الفلسفة والعلوم مؤداه الاهتمام أولا بالنظام العام لفكرة أو لعدة أفكار مرتبطة بعضها ببعض على حساب العناصر المكونة له أما تلك العناصر فلا يعنى بها هذا المذهب إلا من حيث ارتباطها وتأثرها بعضها ببعض في نظام منطقي مركب، وقد امتدت هذه النظرية إلى علوم اللغة عامة، وعلم الأسلوب خاصة إذ استخدمها العلماء أساسا للتمييز الثنائي الذي يعتبر أصلا لدراسة النص دراسة لغوية، وهذا التمييز الثنائي هو بين اللغة والكلام في اصطلاح </w:t>
      </w:r>
      <w:r w:rsidR="00DE06CA">
        <w:rPr>
          <w:rFonts w:ascii="Simplified Arabic" w:hAnsi="Simplified Arabic" w:cs="Simplified Arabic" w:hint="cs"/>
          <w:sz w:val="32"/>
          <w:szCs w:val="32"/>
          <w:rtl/>
        </w:rPr>
        <w:t xml:space="preserve">سوسير </w:t>
      </w:r>
      <w:r w:rsidRPr="005A7541">
        <w:rPr>
          <w:rFonts w:ascii="Simplified Arabic" w:hAnsi="Simplified Arabic" w:cs="Simplified Arabic"/>
          <w:sz w:val="32"/>
          <w:szCs w:val="32"/>
          <w:rtl/>
        </w:rPr>
        <w:t xml:space="preserve"> أو بين نظام الكلام والنص في اصطلاح هيلمسلف </w:t>
      </w:r>
      <w:r w:rsidRPr="005A7541">
        <w:rPr>
          <w:rFonts w:ascii="Simplified Arabic" w:hAnsi="Simplified Arabic" w:cs="Simplified Arabic"/>
          <w:sz w:val="32"/>
          <w:szCs w:val="32"/>
        </w:rPr>
        <w:t>L.Hjelmslev</w:t>
      </w:r>
      <w:r w:rsidRPr="005A7541">
        <w:rPr>
          <w:rFonts w:ascii="Simplified Arabic" w:hAnsi="Simplified Arabic" w:cs="Simplified Arabic"/>
          <w:sz w:val="32"/>
          <w:szCs w:val="32"/>
          <w:rtl/>
        </w:rPr>
        <w:t xml:space="preserve"> أو بين القدرة الكلامية، والأداء الفعلي للكلام في اصطلاح نُوام تشومسكي </w:t>
      </w:r>
      <w:r w:rsidRPr="005A7541">
        <w:rPr>
          <w:rFonts w:ascii="Simplified Arabic" w:hAnsi="Simplified Arabic" w:cs="Simplified Arabic"/>
          <w:sz w:val="32"/>
          <w:szCs w:val="32"/>
        </w:rPr>
        <w:t>Noam Chomsky</w:t>
      </w:r>
      <w:r w:rsidRPr="005A7541">
        <w:rPr>
          <w:rFonts w:ascii="Simplified Arabic" w:hAnsi="Simplified Arabic" w:cs="Simplified Arabic"/>
          <w:sz w:val="32"/>
          <w:szCs w:val="32"/>
          <w:rtl/>
        </w:rPr>
        <w:t xml:space="preserve"> أو بين مفتاح الكلام </w:t>
      </w:r>
      <w:r w:rsidRPr="005A7541">
        <w:rPr>
          <w:rFonts w:ascii="Simplified Arabic" w:hAnsi="Simplified Arabic" w:cs="Simplified Arabic"/>
          <w:sz w:val="32"/>
          <w:szCs w:val="32"/>
        </w:rPr>
        <w:t>Code</w:t>
      </w:r>
      <w:r w:rsidRPr="005A7541">
        <w:rPr>
          <w:rFonts w:ascii="Simplified Arabic" w:hAnsi="Simplified Arabic" w:cs="Simplified Arabic"/>
          <w:sz w:val="32"/>
          <w:szCs w:val="32"/>
          <w:rtl/>
        </w:rPr>
        <w:t xml:space="preserve"> والرسالة الفعلية </w:t>
      </w:r>
      <w:r w:rsidRPr="005A7541">
        <w:rPr>
          <w:rFonts w:ascii="Simplified Arabic" w:hAnsi="Simplified Arabic" w:cs="Simplified Arabic"/>
          <w:sz w:val="32"/>
          <w:szCs w:val="32"/>
        </w:rPr>
        <w:t>Massage</w:t>
      </w:r>
      <w:r w:rsidRPr="005A7541">
        <w:rPr>
          <w:rFonts w:ascii="Simplified Arabic" w:hAnsi="Simplified Arabic" w:cs="Simplified Arabic"/>
          <w:sz w:val="32"/>
          <w:szCs w:val="32"/>
          <w:rtl/>
        </w:rPr>
        <w:t xml:space="preserve"> في اصطلاح رومان ياكوبسن </w:t>
      </w:r>
      <w:r w:rsidRPr="005A7541">
        <w:rPr>
          <w:rFonts w:ascii="Simplified Arabic" w:hAnsi="Simplified Arabic" w:cs="Simplified Arabic"/>
          <w:sz w:val="32"/>
          <w:szCs w:val="32"/>
        </w:rPr>
        <w:t>Roman Jakobson</w:t>
      </w:r>
      <w:r w:rsidRPr="005A7541">
        <w:rPr>
          <w:rFonts w:ascii="Simplified Arabic" w:hAnsi="Simplified Arabic" w:cs="Simplified Arabic"/>
          <w:sz w:val="32"/>
          <w:szCs w:val="32"/>
          <w:rtl/>
        </w:rPr>
        <w:t xml:space="preserve"> .</w:t>
      </w:r>
    </w:p>
    <w:p w:rsidR="00E6696B" w:rsidRPr="005A7541" w:rsidRDefault="00DE06CA"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واشتقت كلمة البنية من البناء، فالبناء لغة هو بناء الشيء بضم بعضه إلى بعض نقول: بنيت البناء أبنيه، وهي تعني النظام أو النسق المستند إلى المعقولية، وهي الصورة، أو التعميم الكلي الذي ترتبط أجزاؤه بشكل منطقي يكشف عن النسق العقلي داخل البيئة، ولهذا يجب أن نفرق بين أمرين هل في الموضوع بنية أم أن الموضوع هو بنية؟ فالبنية لا بد أن تتألف من الكلية والتحولات، والتنظيم الذاتي .</w:t>
      </w:r>
    </w:p>
    <w:p w:rsidR="00E6696B" w:rsidRPr="005A7541" w:rsidRDefault="00E6696B" w:rsidP="00DE06CA">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وتدين البنيوية بابتداعها وظهورها إلى العالم السويسري فردينان دي سوسير 1857-1913 أستاذ اللسانيات بجامعة جنيف، وكانت في بادئ أمرها محاضرات درسية في علم اللغة ألقيت على طلابه، ومات رائدها دون </w:t>
      </w:r>
      <w:r w:rsidR="00DE06CA">
        <w:rPr>
          <w:rFonts w:ascii="Simplified Arabic" w:hAnsi="Simplified Arabic" w:cs="Simplified Arabic" w:hint="cs"/>
          <w:sz w:val="32"/>
          <w:szCs w:val="32"/>
          <w:rtl/>
        </w:rPr>
        <w:t>دون اكمال مشروعه،</w:t>
      </w:r>
      <w:r w:rsidRPr="005A7541">
        <w:rPr>
          <w:rFonts w:ascii="Simplified Arabic" w:hAnsi="Simplified Arabic" w:cs="Simplified Arabic"/>
          <w:sz w:val="32"/>
          <w:szCs w:val="32"/>
          <w:rtl/>
        </w:rPr>
        <w:t xml:space="preserve"> فتولى تلاميذه نشرها وفاء له حتى إذا كان عام 1928 ظهرت البنيوية جلية تحت أضواء المؤتمر </w:t>
      </w:r>
      <w:r w:rsidRPr="005A7541">
        <w:rPr>
          <w:rFonts w:ascii="Simplified Arabic" w:hAnsi="Simplified Arabic" w:cs="Simplified Arabic"/>
          <w:sz w:val="32"/>
          <w:szCs w:val="32"/>
          <w:rtl/>
        </w:rPr>
        <w:lastRenderedPageBreak/>
        <w:t>الدولي في لاهاي بهولندة عندما قدم ثلاثة علماء روس هم ياكوبسون ، وكارشفسكي، وتروتبسكوي بحثا مشتركا كشفوا فيه عن الأصول الأولى للبنيوية، وبعد سنة من هذا التاريخ أصدر الثلاثة بيانا في المؤتمر الأول للغويين السلاف المنقعد في براغ استخدموا فيه مصطلح بنية بمعناها السائد في أيامنا هذه ودعوا صراحة إلى اتباع المنهج البنيوي في الدراسات اللغوية.</w:t>
      </w:r>
    </w:p>
    <w:p w:rsidR="00E6696B" w:rsidRPr="005A7541" w:rsidRDefault="00DE06CA"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فالنقد البنيوي يهتم باللغة، ولاعلاقة له بالمؤلف، أو المجتمع وأساسه التحليل، وليس التقويم فالشكل الأدبي تجربة تبدأ بالنص وتنتهي معه،وكلما تعمقنا في القراءة التحليلية تكشف لنا أبنية العمل الأدبي.</w:t>
      </w:r>
    </w:p>
    <w:p w:rsidR="00E6696B" w:rsidRPr="005A7541" w:rsidRDefault="00DE06CA" w:rsidP="00E6696B">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و</w:t>
      </w:r>
      <w:r>
        <w:rPr>
          <w:rFonts w:ascii="Simplified Arabic" w:hAnsi="Simplified Arabic" w:cs="Simplified Arabic" w:hint="cs"/>
          <w:sz w:val="32"/>
          <w:szCs w:val="32"/>
          <w:rtl/>
        </w:rPr>
        <w:t xml:space="preserve">هو - </w:t>
      </w:r>
      <w:r w:rsidR="00E6696B" w:rsidRPr="005A7541">
        <w:rPr>
          <w:rFonts w:ascii="Simplified Arabic" w:hAnsi="Simplified Arabic" w:cs="Simplified Arabic"/>
          <w:sz w:val="32"/>
          <w:szCs w:val="32"/>
          <w:rtl/>
        </w:rPr>
        <w:t>النقد البنيوي</w:t>
      </w:r>
      <w:r>
        <w:rPr>
          <w:rFonts w:ascii="Simplified Arabic" w:hAnsi="Simplified Arabic" w:cs="Simplified Arabic" w:hint="cs"/>
          <w:sz w:val="32"/>
          <w:szCs w:val="32"/>
          <w:rtl/>
        </w:rPr>
        <w:t xml:space="preserve">- </w:t>
      </w:r>
      <w:r w:rsidR="00E6696B" w:rsidRPr="005A7541">
        <w:rPr>
          <w:rFonts w:ascii="Simplified Arabic" w:hAnsi="Simplified Arabic" w:cs="Simplified Arabic"/>
          <w:sz w:val="32"/>
          <w:szCs w:val="32"/>
          <w:rtl/>
        </w:rPr>
        <w:t xml:space="preserve"> يرفض مفهوم (( المؤلف الأدبي)) لأن هذا المفهوم يعني توحيد النصوص، وصهرها في قالب واحد لأنه يرتبط بعلاقة مباشرة بين الإنسان، والعمل الأدبي، ويرفض النقد البنيوي فكرة التسجيل الواقعي التي ((تفترض أسبقية الموضوع على وجوده الكتابي، وما يترتب على هذه الفكرة من صفات الصدق، والإخلاص، والأمانة التي تنسب عادة إلى الكاتب الجيد وفي الوقت نفسه ينبذ البنيويون مبادئ الإلهام، والخلق الأدبي ورسالة الكاتب ،أو العمل الفني إذْ يرون أن الإيمان بهذه المبادئ يؤدي في النهاية إلى إلغاء النص والقضاء على وجوده.</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و</w:t>
      </w:r>
      <w:r w:rsidR="00DE06CA">
        <w:rPr>
          <w:rFonts w:ascii="Simplified Arabic" w:hAnsi="Simplified Arabic" w:cs="Simplified Arabic" w:hint="cs"/>
          <w:sz w:val="32"/>
          <w:szCs w:val="32"/>
          <w:rtl/>
        </w:rPr>
        <w:t xml:space="preserve"> يعد - </w:t>
      </w:r>
      <w:r w:rsidRPr="005A7541">
        <w:rPr>
          <w:rFonts w:ascii="Simplified Arabic" w:hAnsi="Simplified Arabic" w:cs="Simplified Arabic"/>
          <w:sz w:val="32"/>
          <w:szCs w:val="32"/>
          <w:rtl/>
        </w:rPr>
        <w:t>النقد البنيوي</w:t>
      </w:r>
      <w:r w:rsidR="00DE06CA">
        <w:rPr>
          <w:rFonts w:ascii="Simplified Arabic" w:hAnsi="Simplified Arabic" w:cs="Simplified Arabic" w:hint="cs"/>
          <w:sz w:val="32"/>
          <w:szCs w:val="32"/>
          <w:rtl/>
        </w:rPr>
        <w:t xml:space="preserve"> - </w:t>
      </w:r>
      <w:r w:rsidRPr="005A7541">
        <w:rPr>
          <w:rFonts w:ascii="Simplified Arabic" w:hAnsi="Simplified Arabic" w:cs="Simplified Arabic"/>
          <w:sz w:val="32"/>
          <w:szCs w:val="32"/>
          <w:rtl/>
        </w:rPr>
        <w:t xml:space="preserve"> العمل الأدبي كلا مكونا من عناصر مختلفة متكاملة فيما بينها على أساس مستويات متعددة تمضي في كلا الاتجاهين الأفقي والرأسي في نظام متعدد الجوانب متكامل الوظائف في النطاق الكلي الشامل، ويقترح بعض </w:t>
      </w:r>
      <w:r w:rsidR="00DE06CA">
        <w:rPr>
          <w:rFonts w:ascii="Simplified Arabic" w:hAnsi="Simplified Arabic" w:cs="Simplified Arabic"/>
          <w:sz w:val="32"/>
          <w:szCs w:val="32"/>
          <w:rtl/>
        </w:rPr>
        <w:t>البنيوي</w:t>
      </w:r>
      <w:r w:rsidR="00DE06CA">
        <w:rPr>
          <w:rFonts w:ascii="Simplified Arabic" w:hAnsi="Simplified Arabic" w:cs="Simplified Arabic" w:hint="cs"/>
          <w:sz w:val="32"/>
          <w:szCs w:val="32"/>
          <w:rtl/>
        </w:rPr>
        <w:t>ي</w:t>
      </w:r>
      <w:r w:rsidRPr="005A7541">
        <w:rPr>
          <w:rFonts w:ascii="Simplified Arabic" w:hAnsi="Simplified Arabic" w:cs="Simplified Arabic"/>
          <w:sz w:val="32"/>
          <w:szCs w:val="32"/>
          <w:rtl/>
        </w:rPr>
        <w:t xml:space="preserve">ن ترتيب هذه المستويات على النحو </w:t>
      </w:r>
      <w:r w:rsidR="00DE06CA">
        <w:rPr>
          <w:rFonts w:ascii="Simplified Arabic" w:hAnsi="Simplified Arabic" w:cs="Simplified Arabic"/>
          <w:sz w:val="32"/>
          <w:szCs w:val="32"/>
          <w:rtl/>
        </w:rPr>
        <w:t>ال</w:t>
      </w:r>
      <w:r w:rsidR="00DE06CA">
        <w:rPr>
          <w:rFonts w:ascii="Simplified Arabic" w:hAnsi="Simplified Arabic" w:cs="Simplified Arabic" w:hint="cs"/>
          <w:sz w:val="32"/>
          <w:szCs w:val="32"/>
          <w:rtl/>
        </w:rPr>
        <w:t>آت</w:t>
      </w:r>
      <w:r w:rsidRPr="005A7541">
        <w:rPr>
          <w:rFonts w:ascii="Simplified Arabic" w:hAnsi="Simplified Arabic" w:cs="Simplified Arabic"/>
          <w:sz w:val="32"/>
          <w:szCs w:val="32"/>
          <w:rtl/>
        </w:rPr>
        <w:t>ي:</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1) المستوى الصوتي حيث تدرس فيه الحروف وتكويناتها الموسيقية من نبر وتنغيم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lastRenderedPageBreak/>
        <w:t>2) المستوى الصرفي وتدرس فيه الوحدات الصرفية ووظيفتها في التكوين اللغوي والأدبي خاصة.</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3) المستوى المعجمي، وتدرس فيه الكلمات لمعرفة خصائصها الحسية، والتجريدية، والحيوية، والمستوى الأسلوبي بها.</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4) المستوى النحوي لدراسة تأليف وتركيب الجمل، وطرق تكوينها، وخصائصها الدلالية والجمالية.</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5) مستوى القول لتحليل تراكيب الجمل الكبرى لمعرفة خصائصها الأساسية والثانوية .</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6) المستوى الدلالي الذي يشغل بتحليل المعاني المباشرة والصور المتصلة بالأنظمة الخارجة عن حدود اللغة التي ترتبط بعلوم النفس والاجتماع وتمارس وظيفتها على درجات الأدب والشعر.</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7) المستوى الرمزي الذي تقوم فيه المستويات بدور الدال الجديد الذي ينتج مدلولا أدبيا جديدا يقود بدوره إلى المعنى الثاني، أو ما يسمى باللغة داخل اللغة.</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 xml:space="preserve">وللنقاد آراء في المنهج البنيوي، فقد وقفوا على إيجابيته وسلبياته، فمن إيجابياته أنه يفرض على القارئ ثقافة لغوية تمكنه من فهم النصوص بيد أن هذا فيه جانب سلبي، وهو الحد من انتشار المعرفة مما يخلق نوعا من (الارستقراطية الأدبية المحدودة) ومن إيجابياته انه يحول القارئ من متلق استهلاكي إلى مشارك بفعالية في فهم النص، وهذا يتطلب منه يقظة عالية في تصور إمكانات النص وتوقع الحلول المختلفة للقضايا الفنية أو التشكيلة المعروضة. ويقول أحد النقاد البنيوين العرب (( ليست البنيوية فلسفة لكنها طريقة في الرؤية ومنهج في معاينة الوجود، ولأنها كذلك فهي تثوير جذري للفكر وعلاقته بالعالم وموقعه منه، وبإزائه في اللغة لا </w:t>
      </w:r>
      <w:r w:rsidRPr="005A7541">
        <w:rPr>
          <w:rFonts w:ascii="Simplified Arabic" w:hAnsi="Simplified Arabic" w:cs="Simplified Arabic"/>
          <w:sz w:val="32"/>
          <w:szCs w:val="32"/>
          <w:rtl/>
        </w:rPr>
        <w:lastRenderedPageBreak/>
        <w:t>تغير البنيوية اللغة، وفي المجتمع لا تغير البنيوية المجتمع، وفي الشعر لا تغير البنيوية الشعر لكنها بصرامتها وإصرارها على الاكتناه المتعمق والإدراك متعدد الأبعاد والغوص على المكونات تغيّر الفكر المعاين للغة والمجتمع، والشعر، وتحوله إلى فكر متسائل قلق متوثب مكتنه متقص فكر جدلي شمولي في رهافة الفكر الخالق، وعلى مستواه من اكتمال التصوير والإبداع.</w:t>
      </w:r>
    </w:p>
    <w:p w:rsidR="00E6696B" w:rsidRPr="005A7541" w:rsidRDefault="00E6696B" w:rsidP="00E6696B">
      <w:pPr>
        <w:rPr>
          <w:rFonts w:ascii="Simplified Arabic" w:hAnsi="Simplified Arabic" w:cs="Simplified Arabic"/>
          <w:sz w:val="32"/>
          <w:szCs w:val="32"/>
          <w:rtl/>
        </w:rPr>
      </w:pPr>
      <w:r w:rsidRPr="005A7541">
        <w:rPr>
          <w:rFonts w:ascii="Simplified Arabic" w:hAnsi="Simplified Arabic" w:cs="Simplified Arabic"/>
          <w:sz w:val="32"/>
          <w:szCs w:val="32"/>
          <w:rtl/>
        </w:rPr>
        <w:t>ومن سلبيات المنهج البنيوي التجاوز المتعمد لعالم القيم الذي ينشأ فيه الكاتب، ويتأثر به.</w:t>
      </w: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يعد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1949</w:t>
      </w:r>
      <w:r w:rsidRPr="00B9701A">
        <w:rPr>
          <w:rFonts w:ascii="Simplified Arabic" w:hAnsi="Simplified Arabic" w:cs="Simplified Arabic" w:hint="cs"/>
          <w:sz w:val="32"/>
          <w:szCs w:val="32"/>
          <w:rtl/>
        </w:rPr>
        <w:t>م</w:t>
      </w:r>
      <w:r w:rsidRPr="00B9701A">
        <w:rPr>
          <w:rFonts w:ascii="Simplified Arabic" w:hAnsi="Simplified Arabic" w:cs="Simplified Arabic"/>
          <w:sz w:val="32"/>
          <w:szCs w:val="32"/>
          <w:rtl/>
        </w:rPr>
        <w:t xml:space="preserve">"  </w:t>
      </w:r>
      <w:r w:rsidRPr="00B9701A">
        <w:rPr>
          <w:rFonts w:ascii="Simplified Arabic" w:hAnsi="Simplified Arabic" w:cs="Simplified Arabic"/>
          <w:sz w:val="32"/>
          <w:szCs w:val="32"/>
        </w:rPr>
        <w:t>Bloomfield</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أعلام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الدراسات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أمريكا،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وكتابه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يعد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إنجيل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إذ</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البحث</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الأمريكي</w:t>
      </w:r>
      <w:r w:rsidRPr="00B9701A">
        <w:rPr>
          <w:rFonts w:ascii="Simplified Arabic" w:hAnsi="Simplified Arabic" w:cs="Simplified Arabic"/>
          <w:sz w:val="32"/>
          <w:szCs w:val="32"/>
          <w:rtl/>
        </w:rPr>
        <w:t xml:space="preserve"> – </w:t>
      </w:r>
      <w:r w:rsidRPr="00B9701A">
        <w:rPr>
          <w:rFonts w:ascii="Simplified Arabic" w:hAnsi="Simplified Arabic" w:cs="Simplified Arabic" w:hint="cs"/>
          <w:sz w:val="32"/>
          <w:szCs w:val="32"/>
          <w:rtl/>
        </w:rPr>
        <w:t>مهما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تعددت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اتجاهاته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ومناهجه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يدين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بالفضل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لهذا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العالم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ومبادئه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سواء</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أكان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ذلك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بالاتفاق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بمعارضته</w:t>
      </w:r>
      <w:r w:rsidRPr="00B9701A">
        <w:rPr>
          <w:rFonts w:ascii="Simplified Arabic" w:hAnsi="Simplified Arabic" w:cs="Simplified Arabic"/>
          <w:sz w:val="32"/>
          <w:szCs w:val="32"/>
          <w:rtl/>
        </w:rPr>
        <w:t>.</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والحق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أمريكا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يقع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موقع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سوسير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أوروبا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حيث</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الأهمية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التأثير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وجدة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الأفكار،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وتنوعها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وكثرة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الأتباع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والتلاميذ</w:t>
      </w:r>
      <w:r w:rsidRPr="00B9701A">
        <w:rPr>
          <w:rFonts w:ascii="Simplified Arabic" w:hAnsi="Simplified Arabic" w:cs="Simplified Arabic"/>
          <w:sz w:val="32"/>
          <w:szCs w:val="32"/>
          <w:rtl/>
        </w:rPr>
        <w:t xml:space="preserve"> . </w:t>
      </w:r>
      <w:r w:rsidRPr="00B9701A">
        <w:rPr>
          <w:rFonts w:ascii="Simplified Arabic" w:hAnsi="Simplified Arabic" w:cs="Simplified Arabic" w:hint="cs"/>
          <w:sz w:val="32"/>
          <w:szCs w:val="32"/>
          <w:rtl/>
        </w:rPr>
        <w:t>لما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اتسمت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أفكاره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عمق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ومذاق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جديد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غير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معهود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آنذاك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وقد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أفاد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المعين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السويسري؛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إذ</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تأثر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أخذ</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فكرتين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مهمتين</w:t>
      </w:r>
      <w:r w:rsidRPr="00B9701A">
        <w:rPr>
          <w:rFonts w:ascii="Simplified Arabic" w:hAnsi="Simplified Arabic" w:cs="Simplified Arabic"/>
          <w:sz w:val="32"/>
          <w:szCs w:val="32"/>
          <w:rtl/>
        </w:rPr>
        <w:t>:</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الفكرة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الأولى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النظرة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السنكرونية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التعامل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والأخرى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الفكرة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البنيوية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عموم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معناها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وهما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نظرتان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فكرتان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متلازمتان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البنيوي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عمومه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فاستطاع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يكوّن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مدرسة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منهجا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لغويا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واضحا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ومستقلا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مدرسة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بيل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وهو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اسم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الجامعة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كان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يعمل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أستاذا</w:t>
      </w:r>
      <w:r w:rsidRPr="00B9701A">
        <w:rPr>
          <w:rFonts w:ascii="Simplified Arabic" w:hAnsi="Simplified Arabic" w:cs="Simplified Arabic"/>
          <w:sz w:val="32"/>
          <w:szCs w:val="32"/>
          <w:rtl/>
        </w:rPr>
        <w:t>.</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والبنيوية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مبدأ</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منظومة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المبادئ</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تكون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منهجا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عاما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يمكن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فهمه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التعرف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عليه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بوجه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مقبول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بالنظر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جملة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المبادئ</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بصورة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فلقد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التزم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البنيوي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الوصفي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ولكن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بطريقة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خاصة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أصبحت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عليه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مدرسته،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ولعل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اتصاله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بعالم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النفس</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واطسن</w:t>
      </w:r>
      <w:r w:rsidRPr="00B9701A">
        <w:rPr>
          <w:rFonts w:ascii="Simplified Arabic" w:hAnsi="Simplified Arabic" w:cs="Simplified Arabic"/>
          <w:sz w:val="32"/>
          <w:szCs w:val="32"/>
          <w:rtl/>
        </w:rPr>
        <w:t xml:space="preserve"> " – </w:t>
      </w:r>
      <w:r w:rsidRPr="00B9701A">
        <w:rPr>
          <w:rFonts w:ascii="Simplified Arabic" w:hAnsi="Simplified Arabic" w:cs="Simplified Arabic" w:hint="cs"/>
          <w:sz w:val="32"/>
          <w:szCs w:val="32"/>
          <w:rtl/>
        </w:rPr>
        <w:t>أبو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فضل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استحداث</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كثورة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الذهني</w:t>
      </w:r>
      <w:r w:rsidRPr="00B9701A">
        <w:rPr>
          <w:rFonts w:ascii="Simplified Arabic" w:hAnsi="Simplified Arabic" w:cs="Simplified Arabic"/>
          <w:sz w:val="32"/>
          <w:szCs w:val="32"/>
          <w:rtl/>
        </w:rPr>
        <w:t xml:space="preserve"> -  </w:t>
      </w:r>
      <w:r w:rsidRPr="00B9701A">
        <w:rPr>
          <w:rFonts w:ascii="Simplified Arabic" w:hAnsi="Simplified Arabic" w:cs="Simplified Arabic" w:hint="cs"/>
          <w:sz w:val="32"/>
          <w:szCs w:val="32"/>
          <w:rtl/>
        </w:rPr>
        <w:t>كان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أكبر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الأثر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توجيه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نظريته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وفق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تعاليم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ومبادئ</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المذهب</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وهو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مذهب</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يرى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اختلاف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الناس</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يرجع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اختلاف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البيئة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يعيشون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سلوكهم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رهن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البيئة</w:t>
      </w:r>
      <w:r w:rsidRPr="00B9701A">
        <w:rPr>
          <w:rFonts w:ascii="Simplified Arabic" w:hAnsi="Simplified Arabic" w:cs="Simplified Arabic"/>
          <w:sz w:val="32"/>
          <w:szCs w:val="32"/>
          <w:rtl/>
        </w:rPr>
        <w:t>.</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واللغة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ليست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نوعا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الاستجابات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الصوتية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لحدث</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فالإنسان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يسمع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جملة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معينة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يرى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شيئا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يشعر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بشعور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فيتولد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ذلك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استجابة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كلامية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ترتبط</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الاستجابة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بأي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صورة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صور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التفكير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العقلي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والإنسان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يشبه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الآلة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حيوان</w:t>
      </w:r>
      <w:r w:rsidRPr="00B9701A">
        <w:rPr>
          <w:rFonts w:ascii="Simplified Arabic" w:hAnsi="Simplified Arabic" w:cs="Simplified Arabic"/>
          <w:sz w:val="32"/>
          <w:szCs w:val="32"/>
          <w:rtl/>
        </w:rPr>
        <w:t xml:space="preserve"> .</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t>وبناء</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الفهم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لطبيعة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ووظيفتها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وأتباعه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شاع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تاريخ</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الفكر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المدرسة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رفضت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دراسة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المعنى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وركزت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دراستها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الجانب</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المادي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الطبيعي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وهو</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الصوت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والبنية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يتحقق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توزيع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الأصوات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شكل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فونيمات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ومورفيمات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لأنه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يمثل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المادة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المناسبة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للبحث</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الموضوعي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المضبوط</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المعنى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قد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يفتح</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مجالات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للأحكام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الذاتية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الانطباعية</w:t>
      </w:r>
      <w:r w:rsidRPr="00B9701A">
        <w:rPr>
          <w:rFonts w:ascii="Simplified Arabic" w:hAnsi="Simplified Arabic" w:cs="Simplified Arabic"/>
          <w:sz w:val="32"/>
          <w:szCs w:val="32"/>
          <w:rtl/>
        </w:rPr>
        <w:t xml:space="preserve"> .</w:t>
      </w:r>
    </w:p>
    <w:p w:rsidR="00B9701A" w:rsidRPr="00B9701A" w:rsidRDefault="00B9701A" w:rsidP="00B9701A">
      <w:pPr>
        <w:rPr>
          <w:rFonts w:ascii="Simplified Arabic" w:hAnsi="Simplified Arabic" w:cs="Simplified Arabic"/>
          <w:sz w:val="32"/>
          <w:szCs w:val="32"/>
          <w:rtl/>
        </w:rPr>
      </w:pPr>
    </w:p>
    <w:p w:rsidR="00B9701A" w:rsidRPr="00B9701A" w:rsidRDefault="00B9701A" w:rsidP="00B9701A">
      <w:pPr>
        <w:rPr>
          <w:rFonts w:ascii="Simplified Arabic" w:hAnsi="Simplified Arabic" w:cs="Simplified Arabic"/>
          <w:sz w:val="32"/>
          <w:szCs w:val="32"/>
          <w:rtl/>
        </w:rPr>
      </w:pPr>
      <w:r w:rsidRPr="00B9701A">
        <w:rPr>
          <w:rFonts w:ascii="Simplified Arabic" w:hAnsi="Simplified Arabic" w:cs="Simplified Arabic" w:hint="cs"/>
          <w:sz w:val="32"/>
          <w:szCs w:val="32"/>
          <w:rtl/>
        </w:rPr>
        <w:lastRenderedPageBreak/>
        <w:t>والواقع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يرفض</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دراسة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المعنى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لقد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أشار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أهمية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العلاقة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الصوت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والمعنى</w:t>
      </w:r>
      <w:r w:rsidRPr="00B9701A">
        <w:rPr>
          <w:rFonts w:ascii="Simplified Arabic" w:hAnsi="Simplified Arabic" w:cs="Simplified Arabic"/>
          <w:sz w:val="32"/>
          <w:szCs w:val="32"/>
          <w:rtl/>
        </w:rPr>
        <w:t xml:space="preserve"> . </w:t>
      </w:r>
      <w:r w:rsidRPr="00B9701A">
        <w:rPr>
          <w:rFonts w:ascii="Simplified Arabic" w:hAnsi="Simplified Arabic" w:cs="Simplified Arabic" w:hint="cs"/>
          <w:sz w:val="32"/>
          <w:szCs w:val="32"/>
          <w:rtl/>
        </w:rPr>
        <w:t>وإنما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كان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اهتمامه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موجها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الكشف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القوانين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العامة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تحكم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السلوك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قد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تؤدي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الكشف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القوانين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تحكم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النفس</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البشرية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ولذلك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رأى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لكي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نعرف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المعنى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معرفة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دقيقة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نكون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دقيق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بكل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شيء</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عالم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المتكلم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والمعرفة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الإنسانية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تصل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بعد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إلى</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الدرجة</w:t>
      </w:r>
      <w:r w:rsidRPr="00B9701A">
        <w:rPr>
          <w:rFonts w:ascii="Simplified Arabic" w:hAnsi="Simplified Arabic" w:cs="Simplified Arabic"/>
          <w:sz w:val="32"/>
          <w:szCs w:val="32"/>
          <w:rtl/>
        </w:rPr>
        <w:t xml:space="preserve"> .</w:t>
      </w:r>
    </w:p>
    <w:p w:rsidR="00B9701A" w:rsidRPr="00B9701A" w:rsidRDefault="00B9701A" w:rsidP="00B9701A">
      <w:pPr>
        <w:rPr>
          <w:rFonts w:ascii="Simplified Arabic" w:hAnsi="Simplified Arabic" w:cs="Simplified Arabic"/>
          <w:sz w:val="32"/>
          <w:szCs w:val="32"/>
          <w:rtl/>
        </w:rPr>
      </w:pPr>
    </w:p>
    <w:p w:rsidR="0010212A" w:rsidRPr="005A7541" w:rsidRDefault="00B9701A" w:rsidP="00B9701A">
      <w:pPr>
        <w:rPr>
          <w:rFonts w:ascii="Simplified Arabic" w:hAnsi="Simplified Arabic" w:cs="Simplified Arabic"/>
          <w:sz w:val="32"/>
          <w:szCs w:val="32"/>
        </w:rPr>
      </w:pP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وبذلك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أصبح</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دعاة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نبذ</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العقلانية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وإحلال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المذهب</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الشكلي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الآلي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تتحقق</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الموضوعية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دراسة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سلوك</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العناصر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داخل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البنية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خلال</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المواضع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والمواقع</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تحتلها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الكلام،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والاستعاضة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التعريفات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العقلية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لها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كان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يدور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حولها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الفكر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اللغوي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التقليدي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الدراسة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فهذه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الوحدات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وحدات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محدودة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ولكنها</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ذات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قدرات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توزيعية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غير</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محدودة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ومن</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ثمّ</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أصبحت</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التوزيعية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هي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المنهج</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الذي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اعتمد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عليه</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بلومفيلد</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في</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وصف</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ودراسة</w:t>
      </w:r>
      <w:r w:rsidRPr="00B9701A">
        <w:rPr>
          <w:rFonts w:ascii="Simplified Arabic" w:hAnsi="Simplified Arabic" w:cs="Simplified Arabic"/>
          <w:sz w:val="32"/>
          <w:szCs w:val="32"/>
          <w:rtl/>
        </w:rPr>
        <w:t xml:space="preserve"> </w:t>
      </w:r>
      <w:r w:rsidRPr="00B9701A">
        <w:rPr>
          <w:rFonts w:ascii="Simplified Arabic" w:hAnsi="Simplified Arabic" w:cs="Simplified Arabic" w:hint="cs"/>
          <w:sz w:val="32"/>
          <w:szCs w:val="32"/>
          <w:rtl/>
        </w:rPr>
        <w:t>اللغة</w:t>
      </w:r>
      <w:r w:rsidRPr="00B9701A">
        <w:rPr>
          <w:rFonts w:ascii="Simplified Arabic" w:hAnsi="Simplified Arabic" w:cs="Simplified Arabic"/>
          <w:sz w:val="32"/>
          <w:szCs w:val="32"/>
          <w:rtl/>
        </w:rPr>
        <w:t xml:space="preserve"> .</w:t>
      </w:r>
      <w:bookmarkStart w:id="0" w:name="_GoBack"/>
      <w:bookmarkEnd w:id="0"/>
    </w:p>
    <w:sectPr w:rsidR="0010212A" w:rsidRPr="005A7541" w:rsidSect="00F07F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6B"/>
    <w:rsid w:val="000316D4"/>
    <w:rsid w:val="0010212A"/>
    <w:rsid w:val="005A69E3"/>
    <w:rsid w:val="005A7541"/>
    <w:rsid w:val="00B9701A"/>
    <w:rsid w:val="00DE06CA"/>
    <w:rsid w:val="00E6696B"/>
    <w:rsid w:val="00F0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1263</Words>
  <Characters>7203</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2014-04-11T19:52:00Z</dcterms:created>
  <dcterms:modified xsi:type="dcterms:W3CDTF">2014-05-12T21:20:00Z</dcterms:modified>
</cp:coreProperties>
</file>