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403" w:rsidRDefault="006C0403" w:rsidP="006C0403">
      <w:pPr>
        <w:jc w:val="both"/>
        <w:rPr>
          <w:rFonts w:ascii="Simplified Arabic" w:hAnsi="Simplified Arabic" w:cs="Simplified Arabic" w:hint="cs"/>
          <w:sz w:val="28"/>
          <w:szCs w:val="28"/>
          <w:rtl/>
        </w:rPr>
      </w:pPr>
      <w:r>
        <w:rPr>
          <w:rFonts w:ascii="Simplified Arabic" w:hAnsi="Simplified Arabic" w:cs="Simplified Arabic" w:hint="cs"/>
          <w:sz w:val="28"/>
          <w:szCs w:val="28"/>
          <w:rtl/>
        </w:rPr>
        <w:t xml:space="preserve">                                         الشعوبية والزندقة</w:t>
      </w:r>
    </w:p>
    <w:p w:rsidR="006C0403" w:rsidRDefault="006C0403" w:rsidP="006C0403">
      <w:pPr>
        <w:jc w:val="both"/>
        <w:rPr>
          <w:rFonts w:ascii="Simplified Arabic" w:hAnsi="Simplified Arabic" w:cs="Simplified Arabic" w:hint="cs"/>
          <w:sz w:val="28"/>
          <w:szCs w:val="28"/>
          <w:rtl/>
        </w:rPr>
      </w:pPr>
      <w:r>
        <w:rPr>
          <w:rFonts w:ascii="Simplified Arabic" w:hAnsi="Simplified Arabic" w:cs="Simplified Arabic" w:hint="cs"/>
          <w:sz w:val="28"/>
          <w:szCs w:val="28"/>
          <w:rtl/>
        </w:rPr>
        <w:t>المرحلة الثالثة قسم اللغة العربية                                  د.بشائر أمير عبد السادة</w:t>
      </w:r>
    </w:p>
    <w:p w:rsidR="006C0403" w:rsidRPr="006C0403" w:rsidRDefault="006C0403" w:rsidP="006C0403">
      <w:pPr>
        <w:jc w:val="both"/>
        <w:rPr>
          <w:rFonts w:ascii="Simplified Arabic" w:hAnsi="Simplified Arabic" w:cs="Simplified Arabic"/>
          <w:sz w:val="28"/>
          <w:szCs w:val="28"/>
        </w:rPr>
      </w:pPr>
      <w:r w:rsidRPr="006C0403">
        <w:rPr>
          <w:rFonts w:ascii="Simplified Arabic" w:hAnsi="Simplified Arabic" w:cs="Simplified Arabic"/>
          <w:sz w:val="28"/>
          <w:szCs w:val="28"/>
          <w:rtl/>
        </w:rPr>
        <w:t xml:space="preserve">بدأت الشعوبية في العصر العباسي بلباس جديد ومعان جريئة غير مسبوقة بقيادة يهود فارس وقد خلعوا ثوب الدعوة إلى التسوية وجنحوا إلى التعصب والتطرف باعتبار نسبهم أسمى من العرب الذين عرفوا قبل الإسلام بقبائل متناحرة، في الوقت الذي كان فيه الفرس شعب وأمة، وليس للقبائل ما ترتقي </w:t>
      </w:r>
      <w:proofErr w:type="spellStart"/>
      <w:r w:rsidRPr="006C0403">
        <w:rPr>
          <w:rFonts w:ascii="Simplified Arabic" w:hAnsi="Simplified Arabic" w:cs="Simplified Arabic"/>
          <w:sz w:val="28"/>
          <w:szCs w:val="28"/>
          <w:rtl/>
        </w:rPr>
        <w:t>به</w:t>
      </w:r>
      <w:proofErr w:type="spellEnd"/>
      <w:r w:rsidRPr="006C0403">
        <w:rPr>
          <w:rFonts w:ascii="Simplified Arabic" w:hAnsi="Simplified Arabic" w:cs="Simplified Arabic"/>
          <w:sz w:val="28"/>
          <w:szCs w:val="28"/>
          <w:rtl/>
        </w:rPr>
        <w:t xml:space="preserve"> إلى مستوى الشعوب على حد زعمهم، يروي ابن </w:t>
      </w:r>
      <w:proofErr w:type="spellStart"/>
      <w:r w:rsidRPr="006C0403">
        <w:rPr>
          <w:rFonts w:ascii="Simplified Arabic" w:hAnsi="Simplified Arabic" w:cs="Simplified Arabic"/>
          <w:sz w:val="28"/>
          <w:szCs w:val="28"/>
          <w:rtl/>
        </w:rPr>
        <w:t>قتيبة</w:t>
      </w:r>
      <w:proofErr w:type="spellEnd"/>
      <w:r w:rsidRPr="006C0403">
        <w:rPr>
          <w:rFonts w:ascii="Simplified Arabic" w:hAnsi="Simplified Arabic" w:cs="Simplified Arabic"/>
          <w:sz w:val="28"/>
          <w:szCs w:val="28"/>
          <w:rtl/>
        </w:rPr>
        <w:t xml:space="preserve">: “أن رجلا من العجم احتج بقوله تعالى </w:t>
      </w:r>
      <w:r w:rsidRPr="006C0403">
        <w:rPr>
          <w:rFonts w:ascii="Simplified Arabic" w:hAnsi="Simplified Arabic" w:cs="Simplified Arabic"/>
          <w:sz w:val="28"/>
          <w:szCs w:val="28"/>
        </w:rPr>
        <w:t>“</w:t>
      </w:r>
      <w:r w:rsidRPr="006C0403">
        <w:rPr>
          <w:rFonts w:ascii="Simplified Arabic" w:hAnsi="Simplified Arabic" w:cs="Simplified Arabic"/>
          <w:sz w:val="28"/>
          <w:szCs w:val="28"/>
          <w:rtl/>
        </w:rPr>
        <w:t>يا أيها الناس إنا خلقناكم من ذكر وأنثى وجعلناكم شعوبا وقبائل لتعارفوا</w:t>
      </w:r>
      <w:r w:rsidRPr="006C0403">
        <w:rPr>
          <w:rFonts w:ascii="Simplified Arabic" w:hAnsi="Simplified Arabic" w:cs="Simplified Arabic"/>
          <w:sz w:val="28"/>
          <w:szCs w:val="28"/>
        </w:rPr>
        <w:t>”</w:t>
      </w:r>
      <w:r w:rsidRPr="006C0403">
        <w:rPr>
          <w:rFonts w:ascii="Simplified Arabic" w:hAnsi="Simplified Arabic" w:cs="Simplified Arabic"/>
          <w:sz w:val="28"/>
          <w:szCs w:val="28"/>
          <w:rtl/>
        </w:rPr>
        <w:t xml:space="preserve">، وقال: “الشعوب من العجم والقبائل من العرب والمقدم أفضل من المؤخر”. أصبحت فكرة التسوية لديهم مرحلة وسلما لما هو أدهى من فرط الحسد والحقد وخبث التدبير، جردوا العرب من كل فضيلة، وألحقوا بهم كل رذيلة ومنقصة، فكابروا واستكبروا بتطاولهم على العرب للنيل منهم جهارا نهارا، جاء القاموس المحيط </w:t>
      </w:r>
      <w:r w:rsidRPr="006C0403">
        <w:rPr>
          <w:rFonts w:ascii="Simplified Arabic" w:hAnsi="Simplified Arabic" w:cs="Simplified Arabic"/>
          <w:sz w:val="28"/>
          <w:szCs w:val="28"/>
        </w:rPr>
        <w:t>“</w:t>
      </w:r>
      <w:r w:rsidRPr="006C0403">
        <w:rPr>
          <w:rFonts w:ascii="Simplified Arabic" w:hAnsi="Simplified Arabic" w:cs="Simplified Arabic"/>
          <w:sz w:val="28"/>
          <w:szCs w:val="28"/>
          <w:rtl/>
        </w:rPr>
        <w:t xml:space="preserve">الشعوبي بالضم محتقر أمر العرب” وقال القرطبي هم حركة: “تبغض العرب وتفضل العجم” ووصفهم </w:t>
      </w:r>
      <w:proofErr w:type="spellStart"/>
      <w:r w:rsidRPr="006C0403">
        <w:rPr>
          <w:rFonts w:ascii="Simplified Arabic" w:hAnsi="Simplified Arabic" w:cs="Simplified Arabic"/>
          <w:sz w:val="28"/>
          <w:szCs w:val="28"/>
          <w:rtl/>
        </w:rPr>
        <w:t>الزمخشري</w:t>
      </w:r>
      <w:proofErr w:type="spellEnd"/>
      <w:r w:rsidRPr="006C0403">
        <w:rPr>
          <w:rFonts w:ascii="Simplified Arabic" w:hAnsi="Simplified Arabic" w:cs="Simplified Arabic"/>
          <w:sz w:val="28"/>
          <w:szCs w:val="28"/>
          <w:rtl/>
        </w:rPr>
        <w:t xml:space="preserve"> في أساس البلاغة: “الذين يصغرون شأن العرب ولا يرون لهم فضلاً على غيرهم</w:t>
      </w:r>
      <w:r w:rsidRPr="006C0403">
        <w:rPr>
          <w:rFonts w:ascii="Simplified Arabic" w:hAnsi="Simplified Arabic" w:cs="Simplified Arabic"/>
          <w:sz w:val="28"/>
          <w:szCs w:val="28"/>
        </w:rPr>
        <w:t>”.</w:t>
      </w:r>
      <w:r w:rsidRPr="006C0403">
        <w:rPr>
          <w:rFonts w:ascii="Simplified Arabic" w:hAnsi="Simplified Arabic" w:cs="Simplified Arabic"/>
          <w:sz w:val="28"/>
          <w:szCs w:val="28"/>
        </w:rPr>
        <w:br/>
      </w:r>
      <w:r w:rsidRPr="006C0403">
        <w:rPr>
          <w:rFonts w:ascii="Simplified Arabic" w:hAnsi="Simplified Arabic" w:cs="Simplified Arabic"/>
          <w:sz w:val="28"/>
          <w:szCs w:val="28"/>
          <w:rtl/>
        </w:rPr>
        <w:t>لقد أسهم زحف السيوف الفارسية بزعامة أبي مسلم الخراساني من الشرق إلى الغرب تحت الرايات السود والإطاحة بالخلافة الأموية وإقامة الدولة العباسية في بروز الشعوبية حركة استقطبت أتباعا وروادا مدعومين سياسيا وعسكريا بالنفوذ والسطوة</w:t>
      </w:r>
      <w:r w:rsidRPr="006C0403">
        <w:rPr>
          <w:rFonts w:ascii="Simplified Arabic" w:hAnsi="Simplified Arabic" w:cs="Simplified Arabic"/>
          <w:sz w:val="28"/>
          <w:szCs w:val="28"/>
        </w:rPr>
        <w:t>.</w:t>
      </w:r>
      <w:r w:rsidRPr="006C0403">
        <w:rPr>
          <w:rFonts w:ascii="Simplified Arabic" w:hAnsi="Simplified Arabic" w:cs="Simplified Arabic"/>
          <w:sz w:val="28"/>
          <w:szCs w:val="28"/>
        </w:rPr>
        <w:br/>
      </w:r>
      <w:r w:rsidRPr="006C0403">
        <w:rPr>
          <w:rFonts w:ascii="Simplified Arabic" w:hAnsi="Simplified Arabic" w:cs="Simplified Arabic"/>
          <w:sz w:val="28"/>
          <w:szCs w:val="28"/>
          <w:rtl/>
        </w:rPr>
        <w:t xml:space="preserve">وعلى الرغم من مقتل الخراساني على يد الخليفة المنصور ظلت فروع الشعوبية تتمدد بين المسلمين وبخاصة بين الفرس، فهم أول قوم دخلوا الإسلام من غير العرب بأعداد كبيرة، وأكثر الأجناس عددا بين الموالي قياسا بالهنود والأسبان مولدي الأندلس المستعربين. ويرى الفرس الشعوبيون أنهم امة ودولة سبق وجودها ظهور العرب، وكانوا أكثر تحضراً منهم قبل الإسلام، وأكثر تمدنا، فعدوا أنفسهم الأحرار </w:t>
      </w:r>
      <w:proofErr w:type="spellStart"/>
      <w:r w:rsidRPr="006C0403">
        <w:rPr>
          <w:rFonts w:ascii="Simplified Arabic" w:hAnsi="Simplified Arabic" w:cs="Simplified Arabic"/>
          <w:sz w:val="28"/>
          <w:szCs w:val="28"/>
          <w:rtl/>
        </w:rPr>
        <w:t>السراة</w:t>
      </w:r>
      <w:proofErr w:type="spellEnd"/>
      <w:r w:rsidRPr="006C0403">
        <w:rPr>
          <w:rFonts w:ascii="Simplified Arabic" w:hAnsi="Simplified Arabic" w:cs="Simplified Arabic"/>
          <w:sz w:val="28"/>
          <w:szCs w:val="28"/>
          <w:rtl/>
        </w:rPr>
        <w:t xml:space="preserve"> وسائر الناس عبيدا، ومما ضاعف تعاظم مصيبتهم أنهم نظروا إلى العرب اقل الأمم خطرا عليهم، فإذا بهم الفاتحون، يكتسحون عروشهم ويقوضون دولتهم ويسفهون </w:t>
      </w:r>
      <w:proofErr w:type="spellStart"/>
      <w:r w:rsidRPr="006C0403">
        <w:rPr>
          <w:rFonts w:ascii="Simplified Arabic" w:hAnsi="Simplified Arabic" w:cs="Simplified Arabic"/>
          <w:sz w:val="28"/>
          <w:szCs w:val="28"/>
          <w:rtl/>
        </w:rPr>
        <w:t>مجوسيتهم</w:t>
      </w:r>
      <w:proofErr w:type="spellEnd"/>
      <w:r w:rsidRPr="006C0403">
        <w:rPr>
          <w:rFonts w:ascii="Simplified Arabic" w:hAnsi="Simplified Arabic" w:cs="Simplified Arabic"/>
          <w:sz w:val="28"/>
          <w:szCs w:val="28"/>
          <w:rtl/>
        </w:rPr>
        <w:t xml:space="preserve"> ويدخلونهم في الإسلام. فتضخم إحساسهم بالحقد والشعور بالكراهية ونزعة </w:t>
      </w:r>
      <w:r>
        <w:rPr>
          <w:rFonts w:ascii="Simplified Arabic" w:hAnsi="Simplified Arabic" w:cs="Simplified Arabic" w:hint="cs"/>
          <w:sz w:val="28"/>
          <w:szCs w:val="28"/>
          <w:rtl/>
        </w:rPr>
        <w:t>التعصب</w:t>
      </w:r>
      <w:r w:rsidRPr="006C0403">
        <w:rPr>
          <w:rFonts w:ascii="Simplified Arabic" w:hAnsi="Simplified Arabic" w:cs="Simplified Arabic"/>
          <w:sz w:val="28"/>
          <w:szCs w:val="28"/>
          <w:rtl/>
        </w:rPr>
        <w:t xml:space="preserve"> فتحت الحضارة العربية الإسلامية بعظمتها وإنسانيتها للفرس مجال المشاركة فتفوقت منهم أجيال في مجالات اللغة والأدب والدين والفكر، مما ضمن لهم حقوقا ومكانة في الميادين السياسية والفكرية والعسكرية، يُعترف لهم فيها بالفضل، وقد اتخذ الخلفاء العديد منهم وزراء، وظهر بينهم فقهاء ومفسرون ومؤرخون وأدباء وسفراء. ولم ينس هؤلاء أصولهم وصار الكثير منهم يَعّدُون أنفسهم </w:t>
      </w:r>
      <w:proofErr w:type="spellStart"/>
      <w:r w:rsidRPr="006C0403">
        <w:rPr>
          <w:rFonts w:ascii="Simplified Arabic" w:hAnsi="Simplified Arabic" w:cs="Simplified Arabic"/>
          <w:sz w:val="28"/>
          <w:szCs w:val="28"/>
          <w:rtl/>
        </w:rPr>
        <w:t>بحاضرهم</w:t>
      </w:r>
      <w:proofErr w:type="spellEnd"/>
      <w:r w:rsidRPr="006C0403">
        <w:rPr>
          <w:rFonts w:ascii="Simplified Arabic" w:hAnsi="Simplified Arabic" w:cs="Simplified Arabic"/>
          <w:sz w:val="28"/>
          <w:szCs w:val="28"/>
          <w:rtl/>
        </w:rPr>
        <w:t xml:space="preserve"> وماضيهم أجدر من العرب في كل شيء، وهو المعنى الذي آلت إليه الشعوبية</w:t>
      </w:r>
      <w:r>
        <w:rPr>
          <w:rFonts w:ascii="Simplified Arabic" w:hAnsi="Simplified Arabic" w:cs="Simplified Arabic" w:hint="cs"/>
          <w:sz w:val="28"/>
          <w:szCs w:val="28"/>
          <w:rtl/>
        </w:rPr>
        <w:t xml:space="preserve"> </w:t>
      </w:r>
      <w:r w:rsidRPr="006C0403">
        <w:rPr>
          <w:rFonts w:ascii="Simplified Arabic" w:hAnsi="Simplified Arabic" w:cs="Simplified Arabic"/>
          <w:sz w:val="28"/>
          <w:szCs w:val="28"/>
          <w:rtl/>
        </w:rPr>
        <w:t xml:space="preserve">وحملته ضمنا مع الانتقاص من الجنس العربي، والنيل من الدين الإسلامي </w:t>
      </w:r>
      <w:r w:rsidRPr="006C0403">
        <w:rPr>
          <w:rFonts w:ascii="Simplified Arabic" w:hAnsi="Simplified Arabic" w:cs="Simplified Arabic"/>
          <w:sz w:val="28"/>
          <w:szCs w:val="28"/>
          <w:rtl/>
        </w:rPr>
        <w:lastRenderedPageBreak/>
        <w:t xml:space="preserve">وشأن الصحابة، وسيلتهم بالتعصب والتطرف المفاخرة بأمجادهم، وسمو حضارتهم، وتصغير شأن العرب والهجوم عليهم، ووصفهم </w:t>
      </w:r>
      <w:proofErr w:type="spellStart"/>
      <w:r w:rsidRPr="006C0403">
        <w:rPr>
          <w:rFonts w:ascii="Simplified Arabic" w:hAnsi="Simplified Arabic" w:cs="Simplified Arabic"/>
          <w:sz w:val="28"/>
          <w:szCs w:val="28"/>
          <w:rtl/>
        </w:rPr>
        <w:t>بأخس</w:t>
      </w:r>
      <w:proofErr w:type="spellEnd"/>
      <w:r w:rsidRPr="006C0403">
        <w:rPr>
          <w:rFonts w:ascii="Simplified Arabic" w:hAnsi="Simplified Arabic" w:cs="Simplified Arabic"/>
          <w:sz w:val="28"/>
          <w:szCs w:val="28"/>
          <w:rtl/>
        </w:rPr>
        <w:t xml:space="preserve"> النعوت كلما سنحت لهم الفرص</w:t>
      </w:r>
      <w:r w:rsidRPr="006C0403">
        <w:rPr>
          <w:rFonts w:ascii="Simplified Arabic" w:hAnsi="Simplified Arabic" w:cs="Simplified Arabic"/>
          <w:sz w:val="28"/>
          <w:szCs w:val="28"/>
        </w:rPr>
        <w:t>.</w:t>
      </w:r>
      <w:r w:rsidRPr="006C0403">
        <w:rPr>
          <w:rFonts w:ascii="Simplified Arabic" w:hAnsi="Simplified Arabic" w:cs="Simplified Arabic"/>
          <w:sz w:val="28"/>
          <w:szCs w:val="28"/>
        </w:rPr>
        <w:br/>
      </w:r>
      <w:r w:rsidRPr="006C0403">
        <w:rPr>
          <w:rFonts w:ascii="Simplified Arabic" w:hAnsi="Simplified Arabic" w:cs="Simplified Arabic"/>
          <w:sz w:val="28"/>
          <w:szCs w:val="28"/>
          <w:rtl/>
        </w:rPr>
        <w:t xml:space="preserve">طعن الشعوبيون بكل مفاخر العرب، أنكروا عليهم حضور بديهتهم، وعابوا فصاحة ألسنتهم وبلاغة خطبهم، واستخفوا بشجاعتهم وانتقصوا من أساليبهم في العيش والحرب، ووسموهم بالتخلف في العلم والإدارة والسياسة، ولم يكتفوا بل ألفوا المصنفات في </w:t>
      </w:r>
      <w:proofErr w:type="spellStart"/>
      <w:r w:rsidRPr="006C0403">
        <w:rPr>
          <w:rFonts w:ascii="Simplified Arabic" w:hAnsi="Simplified Arabic" w:cs="Simplified Arabic"/>
          <w:sz w:val="28"/>
          <w:szCs w:val="28"/>
          <w:rtl/>
        </w:rPr>
        <w:t>معايبهم</w:t>
      </w:r>
      <w:proofErr w:type="spellEnd"/>
      <w:r w:rsidRPr="006C0403">
        <w:rPr>
          <w:rFonts w:ascii="Simplified Arabic" w:hAnsi="Simplified Arabic" w:cs="Simplified Arabic"/>
          <w:sz w:val="28"/>
          <w:szCs w:val="28"/>
          <w:rtl/>
        </w:rPr>
        <w:t xml:space="preserve"> ومثالبهم، فألف يونس أبو فروه كتابا في مثالب العرب وعيوب الإسلام، وكتب </w:t>
      </w:r>
      <w:proofErr w:type="spellStart"/>
      <w:r w:rsidRPr="006C0403">
        <w:rPr>
          <w:rFonts w:ascii="Simplified Arabic" w:hAnsi="Simplified Arabic" w:cs="Simplified Arabic"/>
          <w:sz w:val="28"/>
          <w:szCs w:val="28"/>
          <w:rtl/>
        </w:rPr>
        <w:t>علان</w:t>
      </w:r>
      <w:proofErr w:type="spellEnd"/>
      <w:r w:rsidRPr="006C0403">
        <w:rPr>
          <w:rFonts w:ascii="Simplified Arabic" w:hAnsi="Simplified Arabic" w:cs="Simplified Arabic"/>
          <w:sz w:val="28"/>
          <w:szCs w:val="28"/>
          <w:rtl/>
        </w:rPr>
        <w:t xml:space="preserve"> الشعوبي مصنف الميدان في المثالب، واظهر فيه عيوب العرب، وألف أبو عبيدة كتاب أدعياء العرب، وكتاب لصوص العرب،</w:t>
      </w:r>
    </w:p>
    <w:p w:rsidR="00CA08BA" w:rsidRPr="006C0403" w:rsidRDefault="006C0403" w:rsidP="006C0403">
      <w:pPr>
        <w:jc w:val="both"/>
        <w:rPr>
          <w:rFonts w:ascii="Simplified Arabic" w:hAnsi="Simplified Arabic" w:cs="Simplified Arabic"/>
          <w:sz w:val="28"/>
          <w:szCs w:val="28"/>
          <w:lang w:bidi="ar-IQ"/>
        </w:rPr>
      </w:pPr>
      <w:r w:rsidRPr="006C0403">
        <w:rPr>
          <w:rFonts w:ascii="Simplified Arabic" w:hAnsi="Simplified Arabic" w:cs="Simplified Arabic"/>
          <w:sz w:val="28"/>
          <w:szCs w:val="28"/>
          <w:rtl/>
        </w:rPr>
        <w:t xml:space="preserve">وارتبطت الحركة الشعوبية مع التقدم الزمني بحركة الزندقة. فكلاهما يُظهران الإيمان ويخفيان الإلحاد أو ويحرفون الأحاديث ويختلقونها اختلاقا ولاسيما أن الزندقة هي الأخرى حركة فارسية معناها متتبع الزند أي الشروح القديمة </w:t>
      </w:r>
      <w:proofErr w:type="spellStart"/>
      <w:r w:rsidRPr="006C0403">
        <w:rPr>
          <w:rFonts w:ascii="Simplified Arabic" w:hAnsi="Simplified Arabic" w:cs="Simplified Arabic"/>
          <w:sz w:val="28"/>
          <w:szCs w:val="28"/>
          <w:rtl/>
        </w:rPr>
        <w:t>للأفستا</w:t>
      </w:r>
      <w:proofErr w:type="spellEnd"/>
      <w:r w:rsidRPr="006C0403">
        <w:rPr>
          <w:rFonts w:ascii="Simplified Arabic" w:hAnsi="Simplified Arabic" w:cs="Simplified Arabic"/>
          <w:sz w:val="28"/>
          <w:szCs w:val="28"/>
          <w:rtl/>
        </w:rPr>
        <w:t xml:space="preserve">، وهو كتاب </w:t>
      </w:r>
      <w:proofErr w:type="spellStart"/>
      <w:r w:rsidRPr="006C0403">
        <w:rPr>
          <w:rFonts w:ascii="Simplified Arabic" w:hAnsi="Simplified Arabic" w:cs="Simplified Arabic"/>
          <w:sz w:val="28"/>
          <w:szCs w:val="28"/>
          <w:rtl/>
        </w:rPr>
        <w:t>زرادشت</w:t>
      </w:r>
      <w:proofErr w:type="spellEnd"/>
      <w:r w:rsidRPr="006C0403">
        <w:rPr>
          <w:rFonts w:ascii="Simplified Arabic" w:hAnsi="Simplified Arabic" w:cs="Simplified Arabic"/>
          <w:sz w:val="28"/>
          <w:szCs w:val="28"/>
          <w:rtl/>
        </w:rPr>
        <w:t xml:space="preserve"> مؤسس الديانة </w:t>
      </w:r>
      <w:proofErr w:type="spellStart"/>
      <w:r w:rsidRPr="006C0403">
        <w:rPr>
          <w:rFonts w:ascii="Simplified Arabic" w:hAnsi="Simplified Arabic" w:cs="Simplified Arabic"/>
          <w:sz w:val="28"/>
          <w:szCs w:val="28"/>
          <w:rtl/>
        </w:rPr>
        <w:t>الزرادشتية</w:t>
      </w:r>
      <w:proofErr w:type="spellEnd"/>
      <w:r w:rsidRPr="006C0403">
        <w:rPr>
          <w:rFonts w:ascii="Simplified Arabic" w:hAnsi="Simplified Arabic" w:cs="Simplified Arabic"/>
          <w:sz w:val="28"/>
          <w:szCs w:val="28"/>
          <w:rtl/>
        </w:rPr>
        <w:t xml:space="preserve">، وأصل كلمة زنديق فارسية </w:t>
      </w:r>
      <w:r w:rsidRPr="006C0403">
        <w:rPr>
          <w:rFonts w:ascii="Simplified Arabic" w:hAnsi="Simplified Arabic" w:cs="Simplified Arabic"/>
          <w:sz w:val="28"/>
          <w:szCs w:val="28"/>
        </w:rPr>
        <w:t>“</w:t>
      </w:r>
      <w:r w:rsidRPr="006C0403">
        <w:rPr>
          <w:rFonts w:ascii="Simplified Arabic" w:hAnsi="Simplified Arabic" w:cs="Simplified Arabic"/>
          <w:sz w:val="28"/>
          <w:szCs w:val="28"/>
          <w:rtl/>
        </w:rPr>
        <w:t xml:space="preserve">زنده كَرْد” ويروي المؤرخون أن هذه العلاقة ابتدأت بترجمة </w:t>
      </w:r>
      <w:proofErr w:type="spellStart"/>
      <w:r w:rsidRPr="006C0403">
        <w:rPr>
          <w:rFonts w:ascii="Simplified Arabic" w:hAnsi="Simplified Arabic" w:cs="Simplified Arabic"/>
          <w:sz w:val="28"/>
          <w:szCs w:val="28"/>
          <w:rtl/>
        </w:rPr>
        <w:t>عبدالله</w:t>
      </w:r>
      <w:proofErr w:type="spellEnd"/>
      <w:r w:rsidRPr="006C0403">
        <w:rPr>
          <w:rFonts w:ascii="Simplified Arabic" w:hAnsi="Simplified Arabic" w:cs="Simplified Arabic"/>
          <w:sz w:val="28"/>
          <w:szCs w:val="28"/>
          <w:rtl/>
        </w:rPr>
        <w:t xml:space="preserve"> بن المقفع كتاب “كليلة ودمنة” ونقله إلى العربية ويذهب فيه أن للفرس كتبا تحمل الحكمة والفكر والأدب ما يضاهي حكم القرآن الكريم وآياته، ويستدلون على اعتناقه الزندقة بمتابعته ترجمة كتب أخرى في الزندقة من الفارسية إلى العربية حتى قيل: ما وجد كتاب للزندقة إلا وأصله ابن المقفع </w:t>
      </w:r>
      <w:proofErr w:type="spellStart"/>
      <w:r w:rsidRPr="006C0403">
        <w:rPr>
          <w:rFonts w:ascii="Simplified Arabic" w:hAnsi="Simplified Arabic" w:cs="Simplified Arabic"/>
          <w:sz w:val="28"/>
          <w:szCs w:val="28"/>
          <w:rtl/>
        </w:rPr>
        <w:t>وبها</w:t>
      </w:r>
      <w:proofErr w:type="spellEnd"/>
      <w:r w:rsidRPr="006C0403">
        <w:rPr>
          <w:rFonts w:ascii="Simplified Arabic" w:hAnsi="Simplified Arabic" w:cs="Simplified Arabic"/>
          <w:sz w:val="28"/>
          <w:szCs w:val="28"/>
          <w:rtl/>
        </w:rPr>
        <w:t xml:space="preserve"> يعللون حرصه على نشر الآداب الفارسية القديمة ويرجعون ذلك إلى الهدف الأساسي، وهو إحياء العلوم الفارسية القديمة وآدابها، ولم يقتصر الأمر على ابن المقفع، ولكنه شمل العديد من الشعراء والأدباء من أمثال أبان </w:t>
      </w:r>
      <w:proofErr w:type="spellStart"/>
      <w:r w:rsidRPr="006C0403">
        <w:rPr>
          <w:rFonts w:ascii="Simplified Arabic" w:hAnsi="Simplified Arabic" w:cs="Simplified Arabic"/>
          <w:sz w:val="28"/>
          <w:szCs w:val="28"/>
          <w:rtl/>
        </w:rPr>
        <w:t>اللاحقي</w:t>
      </w:r>
      <w:proofErr w:type="spellEnd"/>
      <w:r w:rsidRPr="006C0403">
        <w:rPr>
          <w:rFonts w:ascii="Simplified Arabic" w:hAnsi="Simplified Arabic" w:cs="Simplified Arabic"/>
          <w:sz w:val="28"/>
          <w:szCs w:val="28"/>
          <w:rtl/>
        </w:rPr>
        <w:t xml:space="preserve">، وبشار بن برد، وعبد الكريم بن أبي العوجاء، وابن منذر، وصالح بن </w:t>
      </w:r>
      <w:proofErr w:type="spellStart"/>
      <w:r w:rsidRPr="006C0403">
        <w:rPr>
          <w:rFonts w:ascii="Simplified Arabic" w:hAnsi="Simplified Arabic" w:cs="Simplified Arabic"/>
          <w:sz w:val="28"/>
          <w:szCs w:val="28"/>
          <w:rtl/>
        </w:rPr>
        <w:t>عبدالقدوس</w:t>
      </w:r>
      <w:proofErr w:type="spellEnd"/>
      <w:r w:rsidRPr="006C0403">
        <w:rPr>
          <w:rFonts w:ascii="Simplified Arabic" w:hAnsi="Simplified Arabic" w:cs="Simplified Arabic"/>
          <w:sz w:val="28"/>
          <w:szCs w:val="28"/>
          <w:rtl/>
        </w:rPr>
        <w:t xml:space="preserve">، حماد الراوية، وحماد </w:t>
      </w:r>
      <w:proofErr w:type="spellStart"/>
      <w:r w:rsidRPr="006C0403">
        <w:rPr>
          <w:rFonts w:ascii="Simplified Arabic" w:hAnsi="Simplified Arabic" w:cs="Simplified Arabic"/>
          <w:sz w:val="28"/>
          <w:szCs w:val="28"/>
          <w:rtl/>
        </w:rPr>
        <w:t>عجرد</w:t>
      </w:r>
      <w:proofErr w:type="spellEnd"/>
      <w:r w:rsidRPr="006C0403">
        <w:rPr>
          <w:rFonts w:ascii="Simplified Arabic" w:hAnsi="Simplified Arabic" w:cs="Simplified Arabic"/>
          <w:sz w:val="28"/>
          <w:szCs w:val="28"/>
          <w:rtl/>
        </w:rPr>
        <w:t xml:space="preserve">، وحماد بن </w:t>
      </w:r>
      <w:proofErr w:type="spellStart"/>
      <w:r w:rsidRPr="006C0403">
        <w:rPr>
          <w:rFonts w:ascii="Simplified Arabic" w:hAnsi="Simplified Arabic" w:cs="Simplified Arabic"/>
          <w:sz w:val="28"/>
          <w:szCs w:val="28"/>
          <w:rtl/>
        </w:rPr>
        <w:t>الزبرقان</w:t>
      </w:r>
      <w:proofErr w:type="spellEnd"/>
      <w:r w:rsidRPr="006C0403">
        <w:rPr>
          <w:rFonts w:ascii="Simplified Arabic" w:hAnsi="Simplified Arabic" w:cs="Simplified Arabic"/>
          <w:sz w:val="28"/>
          <w:szCs w:val="28"/>
          <w:rtl/>
        </w:rPr>
        <w:t>، ويحيى ابن مطيع، ومطيع بن إياس</w:t>
      </w:r>
      <w:r w:rsidRPr="006C0403">
        <w:rPr>
          <w:rFonts w:ascii="Simplified Arabic" w:hAnsi="Simplified Arabic" w:cs="Simplified Arabic"/>
          <w:sz w:val="28"/>
          <w:szCs w:val="28"/>
        </w:rPr>
        <w:t xml:space="preserve">. </w:t>
      </w:r>
      <w:r w:rsidRPr="006C0403">
        <w:rPr>
          <w:rFonts w:ascii="Simplified Arabic" w:hAnsi="Simplified Arabic" w:cs="Simplified Arabic"/>
          <w:sz w:val="28"/>
          <w:szCs w:val="28"/>
          <w:rtl/>
        </w:rPr>
        <w:t>ومن شعر بشار في ذم العرب والتهجم عليهم: إبليس أفضل من أبيكم ادم، فتبصروا يا معشر الفجار /النار عنصره وآدم طينة، والطين لا يسمو على النار</w:t>
      </w:r>
      <w:r w:rsidRPr="006C0403">
        <w:rPr>
          <w:rFonts w:ascii="Simplified Arabic" w:hAnsi="Simplified Arabic" w:cs="Simplified Arabic"/>
          <w:sz w:val="28"/>
          <w:szCs w:val="28"/>
        </w:rPr>
        <w:t>/</w:t>
      </w:r>
      <w:r w:rsidRPr="006C0403">
        <w:rPr>
          <w:rFonts w:ascii="Simplified Arabic" w:hAnsi="Simplified Arabic" w:cs="Simplified Arabic"/>
          <w:sz w:val="28"/>
          <w:szCs w:val="28"/>
        </w:rPr>
        <w:br/>
      </w:r>
      <w:r w:rsidRPr="006C0403">
        <w:rPr>
          <w:rFonts w:ascii="Simplified Arabic" w:hAnsi="Simplified Arabic" w:cs="Simplified Arabic"/>
          <w:sz w:val="28"/>
          <w:szCs w:val="28"/>
          <w:rtl/>
        </w:rPr>
        <w:t xml:space="preserve">هكذا علا صوت الشعوبية في عهد الدولة العباسية وتفاخر الفرس على العرب وسبوهم وعيروهم بالفقر والجدب وشظف العيش وذكروهم بأنهم كانوا عملاء كسرى أو حراسا على قوافل، واختلقوا </w:t>
      </w:r>
      <w:proofErr w:type="spellStart"/>
      <w:r w:rsidRPr="006C0403">
        <w:rPr>
          <w:rFonts w:ascii="Simplified Arabic" w:hAnsi="Simplified Arabic" w:cs="Simplified Arabic"/>
          <w:sz w:val="28"/>
          <w:szCs w:val="28"/>
          <w:rtl/>
        </w:rPr>
        <w:t>أحاديثا</w:t>
      </w:r>
      <w:proofErr w:type="spellEnd"/>
      <w:r w:rsidRPr="006C0403">
        <w:rPr>
          <w:rFonts w:ascii="Simplified Arabic" w:hAnsi="Simplified Arabic" w:cs="Simplified Arabic"/>
          <w:sz w:val="28"/>
          <w:szCs w:val="28"/>
          <w:rtl/>
        </w:rPr>
        <w:t xml:space="preserve"> وقصصا تصب في مصلحة تطلعاتهم وتوجهاتهم السياسية والفكرية </w:t>
      </w:r>
    </w:p>
    <w:sectPr w:rsidR="00CA08BA" w:rsidRPr="006C0403" w:rsidSect="00101469">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6C0403"/>
    <w:rsid w:val="00101469"/>
    <w:rsid w:val="006C0403"/>
    <w:rsid w:val="00952E89"/>
    <w:rsid w:val="00CA08BA"/>
    <w:rsid w:val="00DC0DB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08B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6C0403"/>
    <w:rPr>
      <w:color w:val="0000FF"/>
      <w:u w:val="single"/>
    </w:rPr>
  </w:style>
  <w:style w:type="paragraph" w:styleId="a3">
    <w:name w:val="Normal (Web)"/>
    <w:basedOn w:val="a"/>
    <w:uiPriority w:val="99"/>
    <w:semiHidden/>
    <w:unhideWhenUsed/>
    <w:rsid w:val="006C0403"/>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Char"/>
    <w:uiPriority w:val="99"/>
    <w:semiHidden/>
    <w:unhideWhenUsed/>
    <w:rsid w:val="006C0403"/>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6C040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50445581">
      <w:bodyDiv w:val="1"/>
      <w:marLeft w:val="0"/>
      <w:marRight w:val="0"/>
      <w:marTop w:val="0"/>
      <w:marBottom w:val="0"/>
      <w:divBdr>
        <w:top w:val="none" w:sz="0" w:space="0" w:color="auto"/>
        <w:left w:val="none" w:sz="0" w:space="0" w:color="auto"/>
        <w:bottom w:val="none" w:sz="0" w:space="0" w:color="auto"/>
        <w:right w:val="none" w:sz="0" w:space="0" w:color="auto"/>
      </w:divBdr>
      <w:divsChild>
        <w:div w:id="724834443">
          <w:marLeft w:val="0"/>
          <w:marRight w:val="0"/>
          <w:marTop w:val="0"/>
          <w:marBottom w:val="0"/>
          <w:divBdr>
            <w:top w:val="none" w:sz="0" w:space="0" w:color="auto"/>
            <w:left w:val="none" w:sz="0" w:space="0" w:color="auto"/>
            <w:bottom w:val="none" w:sz="0" w:space="0" w:color="auto"/>
            <w:right w:val="none" w:sz="0" w:space="0" w:color="auto"/>
          </w:divBdr>
        </w:div>
        <w:div w:id="552347352">
          <w:marLeft w:val="0"/>
          <w:marRight w:val="0"/>
          <w:marTop w:val="0"/>
          <w:marBottom w:val="0"/>
          <w:divBdr>
            <w:top w:val="none" w:sz="0" w:space="0" w:color="auto"/>
            <w:left w:val="none" w:sz="0" w:space="0" w:color="auto"/>
            <w:bottom w:val="none" w:sz="0" w:space="0" w:color="auto"/>
            <w:right w:val="none" w:sz="0" w:space="0" w:color="auto"/>
          </w:divBdr>
        </w:div>
        <w:div w:id="8095197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636</Words>
  <Characters>3628</Characters>
  <Application>Microsoft Office Word</Application>
  <DocSecurity>0</DocSecurity>
  <Lines>30</Lines>
  <Paragraphs>8</Paragraphs>
  <ScaleCrop>false</ScaleCrop>
  <Company>ZzTeaM2009</Company>
  <LinksUpToDate>false</LinksUpToDate>
  <CharactersWithSpaces>4256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dc:creator>
  <cp:lastModifiedBy>DR.Ahmed Saker</cp:lastModifiedBy>
  <cp:revision>1</cp:revision>
  <dcterms:created xsi:type="dcterms:W3CDTF">2017-02-21T17:00:00Z</dcterms:created>
  <dcterms:modified xsi:type="dcterms:W3CDTF">2017-02-21T17:09:00Z</dcterms:modified>
</cp:coreProperties>
</file>