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7A2" w:rsidRDefault="00E357A2" w:rsidP="00741304">
      <w:pPr>
        <w:pBdr>
          <w:bottom w:val="double" w:sz="4" w:space="1" w:color="548DD4" w:themeColor="text2" w:themeTint="99"/>
        </w:pBdr>
        <w:autoSpaceDE w:val="0"/>
        <w:autoSpaceDN w:val="0"/>
        <w:bidi w:val="0"/>
        <w:adjustRightInd w:val="0"/>
        <w:spacing w:after="0" w:line="240" w:lineRule="auto"/>
        <w:ind w:left="-851"/>
        <w:rPr>
          <w:rFonts w:asciiTheme="majorBidi" w:hAnsiTheme="majorBidi" w:cstheme="majorBidi"/>
          <w:b/>
          <w:bCs/>
          <w:color w:val="004DE6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4DE6"/>
          <w:sz w:val="28"/>
          <w:szCs w:val="28"/>
        </w:rPr>
        <w:t xml:space="preserve">Lectures of Chemistry                                        </w:t>
      </w:r>
      <w:r w:rsidR="00741304">
        <w:rPr>
          <w:rFonts w:asciiTheme="majorBidi" w:hAnsiTheme="majorBidi" w:cstheme="majorBidi"/>
          <w:b/>
          <w:bCs/>
          <w:color w:val="004DE6"/>
          <w:sz w:val="28"/>
          <w:szCs w:val="28"/>
        </w:rPr>
        <w:t xml:space="preserve">                        </w:t>
      </w:r>
      <w:r>
        <w:rPr>
          <w:rFonts w:asciiTheme="majorBidi" w:hAnsiTheme="majorBidi" w:cstheme="majorBidi"/>
          <w:b/>
          <w:bCs/>
          <w:color w:val="004DE6"/>
          <w:sz w:val="28"/>
          <w:szCs w:val="28"/>
        </w:rPr>
        <w:t xml:space="preserve">       dr. Nabaa S. Radhi</w:t>
      </w:r>
    </w:p>
    <w:p w:rsidR="00E357A2" w:rsidRDefault="00A04F6B" w:rsidP="00741304">
      <w:pPr>
        <w:autoSpaceDE w:val="0"/>
        <w:autoSpaceDN w:val="0"/>
        <w:bidi w:val="0"/>
        <w:adjustRightInd w:val="0"/>
        <w:spacing w:after="0" w:line="240" w:lineRule="auto"/>
        <w:ind w:left="-851"/>
        <w:rPr>
          <w:rFonts w:asciiTheme="majorBidi" w:hAnsiTheme="majorBidi" w:cstheme="majorBidi"/>
          <w:b/>
          <w:bCs/>
          <w:color w:val="004DE6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004DE6"/>
          <w:sz w:val="28"/>
          <w:szCs w:val="28"/>
        </w:rPr>
        <w:t>Lec. 1</w:t>
      </w:r>
      <w:bookmarkStart w:id="0" w:name="_GoBack"/>
      <w:bookmarkEnd w:id="0"/>
    </w:p>
    <w:p w:rsidR="00194EE4" w:rsidRDefault="00194EE4" w:rsidP="00741304">
      <w:pPr>
        <w:autoSpaceDE w:val="0"/>
        <w:autoSpaceDN w:val="0"/>
        <w:bidi w:val="0"/>
        <w:adjustRightInd w:val="0"/>
        <w:spacing w:after="0" w:line="240" w:lineRule="auto"/>
        <w:ind w:left="-851"/>
        <w:rPr>
          <w:rFonts w:asciiTheme="majorBidi" w:hAnsiTheme="majorBidi" w:cstheme="majorBidi"/>
          <w:b/>
          <w:bCs/>
          <w:color w:val="004DE6"/>
          <w:sz w:val="28"/>
          <w:szCs w:val="28"/>
        </w:rPr>
      </w:pPr>
      <w:r w:rsidRPr="00194EE4">
        <w:rPr>
          <w:rFonts w:asciiTheme="majorBidi" w:hAnsiTheme="majorBidi" w:cstheme="majorBidi"/>
          <w:b/>
          <w:bCs/>
          <w:color w:val="004DE6"/>
          <w:sz w:val="28"/>
          <w:szCs w:val="28"/>
        </w:rPr>
        <w:t>HISTORICAL PERSPECTIVE</w:t>
      </w:r>
    </w:p>
    <w:p w:rsidR="00194EE4" w:rsidRPr="00194EE4" w:rsidRDefault="00194EE4" w:rsidP="00741304">
      <w:pPr>
        <w:autoSpaceDE w:val="0"/>
        <w:autoSpaceDN w:val="0"/>
        <w:bidi w:val="0"/>
        <w:adjustRightInd w:val="0"/>
        <w:spacing w:after="0" w:line="240" w:lineRule="auto"/>
        <w:ind w:left="-851" w:firstLine="720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194EE4">
        <w:rPr>
          <w:rFonts w:asciiTheme="majorBidi" w:hAnsiTheme="majorBidi" w:cstheme="majorBidi"/>
          <w:color w:val="000000"/>
          <w:sz w:val="28"/>
          <w:szCs w:val="28"/>
        </w:rPr>
        <w:t>Materials are probably more deep-seated in our culture than most of us realize. Transportation, housing, clothing, communication, recreation, and food production—virtually every segment of our everyday lives is influenced to one degree or another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by materials. Historically, the development and advancement of societies have been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intimately tied to the members’ ability to produce and manipulate materials to fill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their needs. In fact, early civilizations have been designated by the level of their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materials development (Stone Age, Bronze Age, Iron Age).</w:t>
      </w:r>
    </w:p>
    <w:p w:rsidR="00194EE4" w:rsidRPr="00194EE4" w:rsidRDefault="00194EE4" w:rsidP="00741304">
      <w:pPr>
        <w:autoSpaceDE w:val="0"/>
        <w:autoSpaceDN w:val="0"/>
        <w:bidi w:val="0"/>
        <w:adjustRightInd w:val="0"/>
        <w:spacing w:after="0" w:line="240" w:lineRule="auto"/>
        <w:ind w:left="-851" w:firstLine="720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194EE4">
        <w:rPr>
          <w:rFonts w:asciiTheme="majorBidi" w:hAnsiTheme="majorBidi" w:cstheme="majorBidi"/>
          <w:color w:val="000000"/>
          <w:sz w:val="28"/>
          <w:szCs w:val="28"/>
        </w:rPr>
        <w:t>The earliest humans had access to only a very limited number of materials, those that occur naturally: stone, wood, clay, skins, and so on.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With time they discovered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techniques for producing materials that had properties superior to those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of the natural ones; these new materials included pottery and various metals. Furthermore, it was discovered that the properties of a material could be altered by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heat treatments and by the addition of other substances. At this point, materials utilization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was totally a selection process that involved deciding from a given, rather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limited set of materials the one best suited for an application by virtue of its characteristics. It was not until relatively recent times tha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t scientists came to understand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the relationships between the structural elements of materials and their properties.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This knowledge, acquired over approximately the past 10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0 years, has empowered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them to fashion, to a large degree, the characteristics of materials.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Thus, tens of thousands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of different materials have evolved with rather specialized characteristics that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meet the needs of our modern and complex society; these include metals, plastics,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glasses, and fibers.</w:t>
      </w:r>
    </w:p>
    <w:p w:rsidR="00194EE4" w:rsidRPr="00194EE4" w:rsidRDefault="00194EE4" w:rsidP="00741304">
      <w:pPr>
        <w:autoSpaceDE w:val="0"/>
        <w:autoSpaceDN w:val="0"/>
        <w:bidi w:val="0"/>
        <w:adjustRightInd w:val="0"/>
        <w:spacing w:after="0" w:line="240" w:lineRule="auto"/>
        <w:ind w:left="-851"/>
        <w:jc w:val="both"/>
        <w:rPr>
          <w:rFonts w:asciiTheme="majorBidi" w:hAnsiTheme="majorBidi" w:cstheme="majorBidi"/>
          <w:b/>
          <w:bCs/>
          <w:color w:val="004DE6"/>
          <w:sz w:val="28"/>
          <w:szCs w:val="28"/>
        </w:rPr>
      </w:pPr>
      <w:r w:rsidRPr="00194EE4">
        <w:rPr>
          <w:rFonts w:asciiTheme="majorBidi" w:hAnsiTheme="majorBidi" w:cstheme="majorBidi"/>
          <w:b/>
          <w:bCs/>
          <w:color w:val="004DE6"/>
          <w:sz w:val="28"/>
          <w:szCs w:val="28"/>
        </w:rPr>
        <w:t>MATERIALS SCIENCE AND ENGINEERING</w:t>
      </w:r>
    </w:p>
    <w:p w:rsidR="00194EE4" w:rsidRPr="00194EE4" w:rsidRDefault="00194EE4" w:rsidP="00741304">
      <w:pPr>
        <w:autoSpaceDE w:val="0"/>
        <w:autoSpaceDN w:val="0"/>
        <w:bidi w:val="0"/>
        <w:adjustRightInd w:val="0"/>
        <w:spacing w:after="0" w:line="240" w:lineRule="auto"/>
        <w:ind w:left="-851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194EE4">
        <w:rPr>
          <w:rFonts w:asciiTheme="majorBidi" w:hAnsiTheme="majorBidi" w:cstheme="majorBidi"/>
          <w:color w:val="000000"/>
          <w:sz w:val="28"/>
          <w:szCs w:val="28"/>
        </w:rPr>
        <w:t>Sometimes it is useful to subdivide the discipline of materials science and engineering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 xml:space="preserve">into </w:t>
      </w:r>
      <w:r w:rsidRPr="00194EE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materials science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 xml:space="preserve">and </w:t>
      </w:r>
      <w:r w:rsidRPr="00194EE4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materials engineering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subdisciplines. Strictly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speaking, “materials science” involves investigating the relationships that exist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between the structures and properties of materials. In contrast, “materials engineering” is, on the basis of these structure–property correlations, designing or engineering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the structure of a material to produce a predetermined set of properties.</w:t>
      </w:r>
      <w:r w:rsidR="00E95B9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From a functional perspective, the role of a materials scientist is to develop or synthesize</w:t>
      </w:r>
      <w:r w:rsidR="00E95B9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new materials, whereas a materials engineer is called upon to create new</w:t>
      </w:r>
      <w:r w:rsidR="00E95B9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products or systems using existing materials, and/or to develop techniques for processing</w:t>
      </w:r>
      <w:r w:rsidR="00E95B9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materials. Most graduates in materials programs are trained to be both</w:t>
      </w:r>
      <w:r w:rsidR="00E95B9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materials scientists and materials engineers.</w:t>
      </w:r>
    </w:p>
    <w:p w:rsidR="00194EE4" w:rsidRPr="00194EE4" w:rsidRDefault="00194EE4" w:rsidP="00741304">
      <w:pPr>
        <w:autoSpaceDE w:val="0"/>
        <w:autoSpaceDN w:val="0"/>
        <w:bidi w:val="0"/>
        <w:adjustRightInd w:val="0"/>
        <w:spacing w:after="0" w:line="240" w:lineRule="auto"/>
        <w:ind w:left="-851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194EE4">
        <w:rPr>
          <w:rFonts w:asciiTheme="majorBidi" w:hAnsiTheme="majorBidi" w:cstheme="majorBidi"/>
          <w:color w:val="000000"/>
          <w:sz w:val="28"/>
          <w:szCs w:val="28"/>
        </w:rPr>
        <w:t>For each there is a characteristic type of stimulus capable of provoking different responses.</w:t>
      </w:r>
      <w:r w:rsidR="00E95B97" w:rsidRPr="00194EE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Mechanical properties relate deformation to an applied load or force; examples</w:t>
      </w:r>
      <w:r w:rsidR="00E95B9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include elastic modulus and strength. For electrical properties, such as electrical</w:t>
      </w:r>
      <w:r w:rsidR="00E95B9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conductivity and dielectric constant, the stimulus is an electric field. The thermal behavior</w:t>
      </w:r>
      <w:r w:rsidR="00E95B9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of solids can be represented in terms of heat capacity and thermal conductivity.</w:t>
      </w:r>
    </w:p>
    <w:p w:rsidR="00194EE4" w:rsidRDefault="00194EE4" w:rsidP="00741304">
      <w:pPr>
        <w:autoSpaceDE w:val="0"/>
        <w:autoSpaceDN w:val="0"/>
        <w:bidi w:val="0"/>
        <w:adjustRightInd w:val="0"/>
        <w:spacing w:after="0" w:line="240" w:lineRule="auto"/>
        <w:ind w:left="-851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194EE4">
        <w:rPr>
          <w:rFonts w:asciiTheme="majorBidi" w:hAnsiTheme="majorBidi" w:cstheme="majorBidi"/>
          <w:color w:val="000000"/>
          <w:sz w:val="28"/>
          <w:szCs w:val="28"/>
        </w:rPr>
        <w:t>Magnetic properties demonstrate the response of a material to the application of</w:t>
      </w:r>
      <w:r w:rsidR="00E95B9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a magnetic field. For optical properties, the stimulus is electromagnetic or light radiation;</w:t>
      </w:r>
      <w:r w:rsidR="00E95B9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lastRenderedPageBreak/>
        <w:t>index of refraction and reflectivity are representative optical properties. Finally,</w:t>
      </w:r>
      <w:r w:rsidR="00E95B9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deteriorative characteristics relate to the chemical reactivity of materials.</w:t>
      </w:r>
      <w:r w:rsidR="009C2906" w:rsidRPr="00194EE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In addition to structure and properties, two other important components are</w:t>
      </w:r>
      <w:r w:rsidR="00E357A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involved in the science and engineering of materials—namely, “processing” and</w:t>
      </w:r>
      <w:r w:rsidR="00E357A2" w:rsidRPr="00194EE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“performance.”With regard to the relationships of these four components, the structure</w:t>
      </w:r>
      <w:r w:rsidR="00E357A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of a material will depend on how it is processed. Furthermore, a material’s performance</w:t>
      </w:r>
      <w:r w:rsidR="00E357A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will be a function of its properties. Thus, the interrelationship between</w:t>
      </w:r>
      <w:r w:rsidR="00E357A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processing, structure, properties, and performance is as depicted in the schematic</w:t>
      </w:r>
      <w:r w:rsidR="00E357A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B34582">
        <w:rPr>
          <w:rFonts w:asciiTheme="majorBidi" w:hAnsiTheme="majorBidi" w:cstheme="majorBidi"/>
          <w:color w:val="000000"/>
          <w:sz w:val="28"/>
          <w:szCs w:val="28"/>
        </w:rPr>
        <w:t xml:space="preserve">illustration shown in Figure </w:t>
      </w:r>
      <w:r w:rsidRPr="00194EE4">
        <w:rPr>
          <w:rFonts w:asciiTheme="majorBidi" w:hAnsiTheme="majorBidi" w:cstheme="majorBidi"/>
          <w:color w:val="000000"/>
          <w:sz w:val="28"/>
          <w:szCs w:val="28"/>
        </w:rPr>
        <w:t>1. Throughout this text we draw attention to the</w:t>
      </w:r>
      <w:r w:rsidR="00250B69" w:rsidRPr="00250B69">
        <w:rPr>
          <w:rFonts w:asciiTheme="majorBidi" w:hAnsiTheme="majorBidi" w:cstheme="majorBidi"/>
          <w:color w:val="000000"/>
          <w:sz w:val="28"/>
          <w:szCs w:val="28"/>
        </w:rPr>
        <w:t xml:space="preserve"> relationships among these four components in terms of the design, production, and</w:t>
      </w:r>
      <w:r w:rsidR="00250B69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250B69" w:rsidRPr="00250B69">
        <w:rPr>
          <w:rFonts w:asciiTheme="majorBidi" w:hAnsiTheme="majorBidi" w:cstheme="majorBidi"/>
          <w:color w:val="000000"/>
          <w:sz w:val="28"/>
          <w:szCs w:val="28"/>
        </w:rPr>
        <w:t>utilization of materials.</w:t>
      </w:r>
    </w:p>
    <w:p w:rsidR="00250B69" w:rsidRDefault="00250B69" w:rsidP="00741304">
      <w:pPr>
        <w:autoSpaceDE w:val="0"/>
        <w:autoSpaceDN w:val="0"/>
        <w:bidi w:val="0"/>
        <w:adjustRightInd w:val="0"/>
        <w:spacing w:after="0" w:line="240" w:lineRule="auto"/>
        <w:ind w:left="-851" w:hanging="426"/>
        <w:jc w:val="center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noProof/>
          <w:color w:val="000000"/>
          <w:sz w:val="28"/>
          <w:szCs w:val="28"/>
        </w:rPr>
        <w:drawing>
          <wp:inline distT="0" distB="0" distL="0" distR="0" wp14:anchorId="4C576CC1" wp14:editId="50F41343">
            <wp:extent cx="6677756" cy="666750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2759" cy="67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0B69" w:rsidRDefault="00250B69" w:rsidP="00741304">
      <w:pPr>
        <w:autoSpaceDE w:val="0"/>
        <w:autoSpaceDN w:val="0"/>
        <w:bidi w:val="0"/>
        <w:adjustRightInd w:val="0"/>
        <w:spacing w:after="0" w:line="240" w:lineRule="auto"/>
        <w:ind w:left="-851" w:hanging="426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250B69" w:rsidRDefault="00B34582" w:rsidP="00741304">
      <w:pPr>
        <w:autoSpaceDE w:val="0"/>
        <w:autoSpaceDN w:val="0"/>
        <w:bidi w:val="0"/>
        <w:adjustRightInd w:val="0"/>
        <w:spacing w:after="0" w:line="240" w:lineRule="auto"/>
        <w:ind w:left="-851"/>
        <w:jc w:val="center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 xml:space="preserve">Figure </w:t>
      </w:r>
      <w:r w:rsidR="00250B69" w:rsidRPr="00250B69">
        <w:rPr>
          <w:rFonts w:asciiTheme="majorBidi" w:hAnsiTheme="majorBidi" w:cstheme="majorBidi"/>
          <w:color w:val="000000"/>
          <w:sz w:val="28"/>
          <w:szCs w:val="28"/>
        </w:rPr>
        <w:t>1 The four components of the discipline of materials science and engineering and their interrelationship.</w:t>
      </w:r>
    </w:p>
    <w:p w:rsidR="00250B69" w:rsidRDefault="00250B69" w:rsidP="00741304">
      <w:pPr>
        <w:autoSpaceDE w:val="0"/>
        <w:autoSpaceDN w:val="0"/>
        <w:bidi w:val="0"/>
        <w:adjustRightInd w:val="0"/>
        <w:spacing w:after="0" w:line="240" w:lineRule="auto"/>
        <w:ind w:left="-851"/>
        <w:jc w:val="center"/>
        <w:rPr>
          <w:rFonts w:asciiTheme="majorBidi" w:hAnsiTheme="majorBidi" w:cstheme="majorBidi"/>
          <w:color w:val="000000"/>
          <w:sz w:val="28"/>
          <w:szCs w:val="28"/>
        </w:rPr>
      </w:pPr>
    </w:p>
    <w:p w:rsidR="00250B69" w:rsidRPr="00741304" w:rsidRDefault="00250B69" w:rsidP="00741304">
      <w:pPr>
        <w:autoSpaceDE w:val="0"/>
        <w:autoSpaceDN w:val="0"/>
        <w:bidi w:val="0"/>
        <w:adjustRightInd w:val="0"/>
        <w:spacing w:after="0" w:line="240" w:lineRule="auto"/>
        <w:ind w:left="-851"/>
        <w:jc w:val="both"/>
        <w:rPr>
          <w:rFonts w:asciiTheme="majorBidi" w:hAnsiTheme="majorBidi" w:cstheme="majorBidi"/>
          <w:b/>
          <w:bCs/>
          <w:color w:val="00B050"/>
          <w:sz w:val="28"/>
          <w:szCs w:val="28"/>
        </w:rPr>
      </w:pPr>
      <w:r w:rsidRPr="00741304">
        <w:rPr>
          <w:rFonts w:asciiTheme="majorBidi" w:hAnsiTheme="majorBidi" w:cstheme="majorBidi"/>
          <w:b/>
          <w:bCs/>
          <w:color w:val="00B050"/>
          <w:sz w:val="28"/>
          <w:szCs w:val="28"/>
        </w:rPr>
        <w:t>CLASSIFICATION OF MATERIALS</w:t>
      </w:r>
    </w:p>
    <w:p w:rsidR="00634514" w:rsidRDefault="00250B69" w:rsidP="00741304">
      <w:pPr>
        <w:autoSpaceDE w:val="0"/>
        <w:autoSpaceDN w:val="0"/>
        <w:bidi w:val="0"/>
        <w:adjustRightInd w:val="0"/>
        <w:spacing w:after="0" w:line="240" w:lineRule="auto"/>
        <w:ind w:left="-851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634514">
        <w:rPr>
          <w:rFonts w:asciiTheme="majorBidi" w:hAnsiTheme="majorBidi" w:cstheme="majorBidi"/>
          <w:color w:val="000000"/>
          <w:sz w:val="28"/>
          <w:szCs w:val="28"/>
        </w:rPr>
        <w:t>Solid materials have been conveniently grouped into three basic classifications: metals,</w:t>
      </w:r>
      <w:r w:rsidR="0063451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34514">
        <w:rPr>
          <w:rFonts w:asciiTheme="majorBidi" w:hAnsiTheme="majorBidi" w:cstheme="majorBidi"/>
          <w:color w:val="000000"/>
          <w:sz w:val="28"/>
          <w:szCs w:val="28"/>
        </w:rPr>
        <w:t>ceramics, and polymers.</w:t>
      </w:r>
      <w:r w:rsidR="0063451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34514">
        <w:rPr>
          <w:rFonts w:asciiTheme="majorBidi" w:hAnsiTheme="majorBidi" w:cstheme="majorBidi"/>
          <w:color w:val="000000"/>
          <w:sz w:val="28"/>
          <w:szCs w:val="28"/>
        </w:rPr>
        <w:t>This scheme is based primarily on chemical makeup and</w:t>
      </w:r>
      <w:r w:rsidR="0063451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34514">
        <w:rPr>
          <w:rFonts w:asciiTheme="majorBidi" w:hAnsiTheme="majorBidi" w:cstheme="majorBidi"/>
          <w:color w:val="000000"/>
          <w:sz w:val="28"/>
          <w:szCs w:val="28"/>
        </w:rPr>
        <w:t>atomic structure, and most materials fall into one distinct grouping or another,</w:t>
      </w:r>
      <w:r w:rsidR="00634514" w:rsidRPr="0063451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34514">
        <w:rPr>
          <w:rFonts w:asciiTheme="majorBidi" w:hAnsiTheme="majorBidi" w:cstheme="majorBidi"/>
          <w:color w:val="000000"/>
          <w:sz w:val="28"/>
          <w:szCs w:val="28"/>
        </w:rPr>
        <w:t>although there are some intermediates. In addition, there are the composites, combinations</w:t>
      </w:r>
      <w:r w:rsidR="0063451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34514">
        <w:rPr>
          <w:rFonts w:asciiTheme="majorBidi" w:hAnsiTheme="majorBidi" w:cstheme="majorBidi"/>
          <w:color w:val="000000"/>
          <w:sz w:val="28"/>
          <w:szCs w:val="28"/>
        </w:rPr>
        <w:t>of two or more of the above three basic material classes. A brief explanation</w:t>
      </w:r>
      <w:r w:rsidR="0063451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34514">
        <w:rPr>
          <w:rFonts w:asciiTheme="majorBidi" w:hAnsiTheme="majorBidi" w:cstheme="majorBidi"/>
          <w:color w:val="000000"/>
          <w:sz w:val="28"/>
          <w:szCs w:val="28"/>
        </w:rPr>
        <w:t>of these material types and representative characteristics is offered next.</w:t>
      </w:r>
      <w:r w:rsidR="0063451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34514">
        <w:rPr>
          <w:rFonts w:asciiTheme="majorBidi" w:hAnsiTheme="majorBidi" w:cstheme="majorBidi"/>
          <w:color w:val="000000"/>
          <w:sz w:val="28"/>
          <w:szCs w:val="28"/>
        </w:rPr>
        <w:t>Another</w:t>
      </w:r>
      <w:r w:rsidR="0063451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34514">
        <w:rPr>
          <w:rFonts w:asciiTheme="majorBidi" w:hAnsiTheme="majorBidi" w:cstheme="majorBidi"/>
          <w:color w:val="000000"/>
          <w:sz w:val="28"/>
          <w:szCs w:val="28"/>
        </w:rPr>
        <w:t>classification is advanced materials—those used in high-technology applications—viz. semiconductors, biomaterials, smart material</w:t>
      </w:r>
      <w:r w:rsidR="00634514">
        <w:rPr>
          <w:rFonts w:asciiTheme="majorBidi" w:hAnsiTheme="majorBidi" w:cstheme="majorBidi"/>
          <w:color w:val="000000"/>
          <w:sz w:val="28"/>
          <w:szCs w:val="28"/>
        </w:rPr>
        <w:t>s, and nanoengineered materials.</w:t>
      </w:r>
    </w:p>
    <w:p w:rsidR="00250B69" w:rsidRPr="00673B87" w:rsidRDefault="00250B69" w:rsidP="00741304">
      <w:pPr>
        <w:autoSpaceDE w:val="0"/>
        <w:autoSpaceDN w:val="0"/>
        <w:bidi w:val="0"/>
        <w:adjustRightInd w:val="0"/>
        <w:spacing w:after="0" w:line="240" w:lineRule="auto"/>
        <w:ind w:left="-851"/>
        <w:jc w:val="both"/>
        <w:rPr>
          <w:rFonts w:asciiTheme="majorBidi" w:hAnsiTheme="majorBidi" w:cstheme="majorBidi"/>
          <w:b/>
          <w:bCs/>
          <w:color w:val="7030A0"/>
          <w:sz w:val="28"/>
          <w:szCs w:val="28"/>
        </w:rPr>
      </w:pPr>
      <w:r w:rsidRPr="00673B87">
        <w:rPr>
          <w:rFonts w:asciiTheme="majorBidi" w:hAnsiTheme="majorBidi" w:cstheme="majorBidi"/>
          <w:b/>
          <w:bCs/>
          <w:color w:val="7030A0"/>
          <w:sz w:val="28"/>
          <w:szCs w:val="28"/>
        </w:rPr>
        <w:t>Metals</w:t>
      </w:r>
    </w:p>
    <w:p w:rsidR="00311236" w:rsidRPr="00F47960" w:rsidRDefault="00250B69" w:rsidP="00741304">
      <w:pPr>
        <w:autoSpaceDE w:val="0"/>
        <w:autoSpaceDN w:val="0"/>
        <w:bidi w:val="0"/>
        <w:adjustRightInd w:val="0"/>
        <w:spacing w:after="0" w:line="240" w:lineRule="auto"/>
        <w:ind w:left="-851" w:firstLine="720"/>
        <w:jc w:val="both"/>
        <w:rPr>
          <w:rFonts w:asciiTheme="majorBidi" w:hAnsiTheme="majorBidi" w:cstheme="majorBidi"/>
          <w:color w:val="000000"/>
          <w:sz w:val="27"/>
          <w:szCs w:val="27"/>
        </w:rPr>
      </w:pPr>
      <w:r w:rsidRPr="00634514">
        <w:rPr>
          <w:rFonts w:asciiTheme="majorBidi" w:hAnsiTheme="majorBidi" w:cstheme="majorBidi"/>
          <w:color w:val="000000"/>
          <w:sz w:val="28"/>
          <w:szCs w:val="28"/>
        </w:rPr>
        <w:t xml:space="preserve">Materials in this group are composed of one or more metallic elements </w:t>
      </w:r>
      <w:r w:rsidRPr="00F47960">
        <w:rPr>
          <w:rFonts w:asciiTheme="majorBidi" w:hAnsiTheme="majorBidi" w:cstheme="majorBidi"/>
          <w:color w:val="000000"/>
          <w:sz w:val="27"/>
          <w:szCs w:val="27"/>
        </w:rPr>
        <w:t>(such as iron,</w:t>
      </w:r>
      <w:r w:rsidR="00634514" w:rsidRPr="00F47960">
        <w:rPr>
          <w:rFonts w:asciiTheme="majorBidi" w:hAnsiTheme="majorBidi" w:cstheme="majorBidi"/>
          <w:color w:val="000000"/>
          <w:sz w:val="27"/>
          <w:szCs w:val="27"/>
        </w:rPr>
        <w:t xml:space="preserve"> </w:t>
      </w:r>
      <w:r w:rsidRPr="00F47960">
        <w:rPr>
          <w:rFonts w:asciiTheme="majorBidi" w:hAnsiTheme="majorBidi" w:cstheme="majorBidi"/>
          <w:color w:val="000000"/>
          <w:sz w:val="27"/>
          <w:szCs w:val="27"/>
        </w:rPr>
        <w:t>aluminum, copper, titanium, gold, and nickel), and often also nonmetallic elements (for</w:t>
      </w:r>
      <w:r w:rsidR="00634514" w:rsidRPr="00F47960">
        <w:rPr>
          <w:rFonts w:asciiTheme="majorBidi" w:hAnsiTheme="majorBidi" w:cstheme="majorBidi"/>
          <w:color w:val="000000"/>
          <w:sz w:val="27"/>
          <w:szCs w:val="27"/>
        </w:rPr>
        <w:t xml:space="preserve"> </w:t>
      </w:r>
      <w:r w:rsidRPr="00F47960">
        <w:rPr>
          <w:rFonts w:asciiTheme="majorBidi" w:hAnsiTheme="majorBidi" w:cstheme="majorBidi"/>
          <w:color w:val="000000"/>
          <w:sz w:val="27"/>
          <w:szCs w:val="27"/>
        </w:rPr>
        <w:t>example, carbon, nitrogen, and oxygen) in relatively small amounts. Atoms in metals</w:t>
      </w:r>
      <w:r w:rsidR="00634514" w:rsidRPr="00F47960">
        <w:rPr>
          <w:rFonts w:asciiTheme="majorBidi" w:hAnsiTheme="majorBidi" w:cstheme="majorBidi"/>
          <w:color w:val="000000"/>
          <w:sz w:val="27"/>
          <w:szCs w:val="27"/>
        </w:rPr>
        <w:t xml:space="preserve"> </w:t>
      </w:r>
      <w:r w:rsidRPr="00F47960">
        <w:rPr>
          <w:rFonts w:asciiTheme="majorBidi" w:hAnsiTheme="majorBidi" w:cstheme="majorBidi"/>
          <w:color w:val="000000"/>
          <w:sz w:val="27"/>
          <w:szCs w:val="27"/>
        </w:rPr>
        <w:t>and their alloys are arranged</w:t>
      </w:r>
      <w:r w:rsidR="00634514" w:rsidRPr="00F47960">
        <w:rPr>
          <w:rFonts w:asciiTheme="majorBidi" w:hAnsiTheme="majorBidi" w:cstheme="majorBidi"/>
          <w:color w:val="000000"/>
          <w:sz w:val="27"/>
          <w:szCs w:val="27"/>
        </w:rPr>
        <w:t xml:space="preserve"> in a very orderly manner </w:t>
      </w:r>
      <w:r w:rsidRPr="00F47960">
        <w:rPr>
          <w:rFonts w:asciiTheme="majorBidi" w:hAnsiTheme="majorBidi" w:cstheme="majorBidi"/>
          <w:color w:val="000000"/>
          <w:sz w:val="27"/>
          <w:szCs w:val="27"/>
        </w:rPr>
        <w:t>and in comparison to the ceramics and polymers,</w:t>
      </w:r>
      <w:r w:rsidR="00311236" w:rsidRPr="00F47960">
        <w:rPr>
          <w:rFonts w:asciiTheme="majorBidi" w:hAnsiTheme="majorBidi" w:cstheme="majorBidi"/>
          <w:color w:val="000000"/>
          <w:sz w:val="27"/>
          <w:szCs w:val="27"/>
        </w:rPr>
        <w:t xml:space="preserve"> are relatively dense (Figure </w:t>
      </w:r>
      <w:r w:rsidR="00B34582" w:rsidRPr="00F47960">
        <w:rPr>
          <w:rFonts w:asciiTheme="majorBidi" w:hAnsiTheme="majorBidi" w:cstheme="majorBidi"/>
          <w:color w:val="000000"/>
          <w:sz w:val="27"/>
          <w:szCs w:val="27"/>
        </w:rPr>
        <w:t>2</w:t>
      </w:r>
      <w:r w:rsidRPr="00F47960">
        <w:rPr>
          <w:rFonts w:asciiTheme="majorBidi" w:hAnsiTheme="majorBidi" w:cstheme="majorBidi"/>
          <w:color w:val="000000"/>
          <w:sz w:val="27"/>
          <w:szCs w:val="27"/>
        </w:rPr>
        <w:t>).</w:t>
      </w:r>
      <w:r w:rsidR="00311236" w:rsidRPr="00F47960">
        <w:rPr>
          <w:rFonts w:asciiTheme="majorBidi" w:hAnsiTheme="majorBidi" w:cstheme="majorBidi"/>
          <w:color w:val="000000"/>
          <w:sz w:val="27"/>
          <w:szCs w:val="27"/>
        </w:rPr>
        <w:t xml:space="preserve"> </w:t>
      </w:r>
      <w:r w:rsidRPr="00F47960">
        <w:rPr>
          <w:rFonts w:asciiTheme="majorBidi" w:hAnsiTheme="majorBidi" w:cstheme="majorBidi"/>
          <w:color w:val="000000"/>
          <w:sz w:val="27"/>
          <w:szCs w:val="27"/>
        </w:rPr>
        <w:t>With</w:t>
      </w:r>
      <w:r w:rsidR="00311236" w:rsidRPr="00F47960">
        <w:rPr>
          <w:rFonts w:asciiTheme="majorBidi" w:hAnsiTheme="majorBidi" w:cstheme="majorBidi"/>
          <w:color w:val="000000"/>
          <w:sz w:val="27"/>
          <w:szCs w:val="27"/>
        </w:rPr>
        <w:t xml:space="preserve"> regard to mechanical characteristics, these materials are relatively stiff (Figure </w:t>
      </w:r>
      <w:r w:rsidR="00B34582" w:rsidRPr="00F47960">
        <w:rPr>
          <w:rFonts w:asciiTheme="majorBidi" w:hAnsiTheme="majorBidi" w:cstheme="majorBidi"/>
          <w:color w:val="000000"/>
          <w:sz w:val="27"/>
          <w:szCs w:val="27"/>
        </w:rPr>
        <w:t>3</w:t>
      </w:r>
      <w:r w:rsidR="00311236" w:rsidRPr="00F47960">
        <w:rPr>
          <w:rFonts w:asciiTheme="majorBidi" w:hAnsiTheme="majorBidi" w:cstheme="majorBidi"/>
          <w:color w:val="000000"/>
          <w:sz w:val="27"/>
          <w:szCs w:val="27"/>
        </w:rPr>
        <w:t xml:space="preserve">) and strong (Figure </w:t>
      </w:r>
      <w:r w:rsidR="00B34582" w:rsidRPr="00F47960">
        <w:rPr>
          <w:rFonts w:asciiTheme="majorBidi" w:hAnsiTheme="majorBidi" w:cstheme="majorBidi"/>
          <w:color w:val="000000"/>
          <w:sz w:val="27"/>
          <w:szCs w:val="27"/>
        </w:rPr>
        <w:t>4</w:t>
      </w:r>
      <w:r w:rsidR="00311236" w:rsidRPr="00F47960">
        <w:rPr>
          <w:rFonts w:asciiTheme="majorBidi" w:hAnsiTheme="majorBidi" w:cstheme="majorBidi"/>
          <w:color w:val="000000"/>
          <w:sz w:val="27"/>
          <w:szCs w:val="27"/>
        </w:rPr>
        <w:t xml:space="preserve">), yet are ductile (i.e., capable of large amounts of deformation without fracture), and are resistant to fracture (Figure </w:t>
      </w:r>
      <w:r w:rsidR="00B34582" w:rsidRPr="00F47960">
        <w:rPr>
          <w:rFonts w:asciiTheme="majorBidi" w:hAnsiTheme="majorBidi" w:cstheme="majorBidi"/>
          <w:color w:val="000000"/>
          <w:sz w:val="27"/>
          <w:szCs w:val="27"/>
        </w:rPr>
        <w:t>5</w:t>
      </w:r>
      <w:r w:rsidR="00311236" w:rsidRPr="00F47960">
        <w:rPr>
          <w:rFonts w:asciiTheme="majorBidi" w:hAnsiTheme="majorBidi" w:cstheme="majorBidi"/>
          <w:color w:val="000000"/>
          <w:sz w:val="27"/>
          <w:szCs w:val="27"/>
        </w:rPr>
        <w:t xml:space="preserve">), which accounts for their widespread use in structural applications. Metallic materials have large numbers of nonlocalized electrons; that is, these electrons are not bound to particular atoms.Many properties of metals are directly attributable to these electrons. For example, metals are extremely good conductors of electricity (Figure </w:t>
      </w:r>
      <w:r w:rsidR="00B34582" w:rsidRPr="00F47960">
        <w:rPr>
          <w:rFonts w:asciiTheme="majorBidi" w:hAnsiTheme="majorBidi" w:cstheme="majorBidi"/>
          <w:color w:val="000000"/>
          <w:sz w:val="27"/>
          <w:szCs w:val="27"/>
        </w:rPr>
        <w:t>6</w:t>
      </w:r>
      <w:r w:rsidR="00311236" w:rsidRPr="00F47960">
        <w:rPr>
          <w:rFonts w:asciiTheme="majorBidi" w:hAnsiTheme="majorBidi" w:cstheme="majorBidi"/>
          <w:color w:val="000000"/>
          <w:sz w:val="27"/>
          <w:szCs w:val="27"/>
        </w:rPr>
        <w:t>) and heat, and are not transparent to visible light; a polished metal surface has a lustrous appearance. In addition, some of the metals (viz., Fe, Co, and Ni) have desirable magnetic properties.</w:t>
      </w:r>
      <w:r w:rsidR="00673B87" w:rsidRPr="00F47960">
        <w:rPr>
          <w:rFonts w:asciiTheme="majorBidi" w:hAnsiTheme="majorBidi" w:cstheme="majorBidi"/>
          <w:color w:val="000000"/>
          <w:sz w:val="27"/>
          <w:szCs w:val="27"/>
        </w:rPr>
        <w:t xml:space="preserve"> </w:t>
      </w:r>
      <w:r w:rsidR="00311236" w:rsidRPr="00F47960">
        <w:rPr>
          <w:rFonts w:asciiTheme="majorBidi" w:hAnsiTheme="majorBidi" w:cstheme="majorBidi"/>
          <w:color w:val="000000"/>
          <w:sz w:val="27"/>
          <w:szCs w:val="27"/>
        </w:rPr>
        <w:t>Figure 8 is a photograph that shows several common and familiar objects that are made of metallic materials.</w:t>
      </w:r>
    </w:p>
    <w:p w:rsidR="00673B87" w:rsidRDefault="00F47960" w:rsidP="00741304">
      <w:pPr>
        <w:autoSpaceDE w:val="0"/>
        <w:autoSpaceDN w:val="0"/>
        <w:bidi w:val="0"/>
        <w:adjustRightInd w:val="0"/>
        <w:spacing w:after="0" w:line="240" w:lineRule="auto"/>
        <w:ind w:left="-851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noProof/>
          <w:color w:val="000000"/>
          <w:sz w:val="28"/>
          <w:szCs w:val="28"/>
        </w:rPr>
        <w:lastRenderedPageBreak/>
        <w:drawing>
          <wp:inline distT="0" distB="0" distL="0" distR="0" wp14:anchorId="3E93C170" wp14:editId="4570C632">
            <wp:extent cx="2661313" cy="1610325"/>
            <wp:effectExtent l="0" t="0" r="571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1999" cy="161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    </w:t>
      </w:r>
      <w:r>
        <w:rPr>
          <w:rFonts w:asciiTheme="majorBidi" w:hAnsiTheme="majorBidi" w:cstheme="majorBidi"/>
          <w:noProof/>
          <w:color w:val="000000"/>
          <w:sz w:val="28"/>
          <w:szCs w:val="28"/>
        </w:rPr>
        <w:drawing>
          <wp:inline distT="0" distB="0" distL="0" distR="0" wp14:anchorId="12704435" wp14:editId="77F56923">
            <wp:extent cx="2757918" cy="1665027"/>
            <wp:effectExtent l="0" t="0" r="444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8355" cy="1665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B87" w:rsidRPr="002D50CF" w:rsidRDefault="00673B87" w:rsidP="00741304">
      <w:pPr>
        <w:autoSpaceDE w:val="0"/>
        <w:autoSpaceDN w:val="0"/>
        <w:bidi w:val="0"/>
        <w:adjustRightInd w:val="0"/>
        <w:spacing w:after="0" w:line="240" w:lineRule="auto"/>
        <w:ind w:left="-851"/>
        <w:rPr>
          <w:rFonts w:asciiTheme="majorBidi" w:hAnsiTheme="majorBidi" w:cstheme="majorBidi"/>
          <w:color w:val="000000"/>
          <w:sz w:val="26"/>
          <w:szCs w:val="26"/>
        </w:rPr>
      </w:pPr>
      <w:r w:rsidRPr="002D50CF">
        <w:rPr>
          <w:rFonts w:asciiTheme="majorBidi" w:hAnsiTheme="majorBidi" w:cstheme="majorBidi"/>
          <w:b/>
          <w:bCs/>
          <w:color w:val="0080FF"/>
        </w:rPr>
        <w:t xml:space="preserve">Figure </w:t>
      </w:r>
      <w:r w:rsidR="002D50CF" w:rsidRPr="002D50CF">
        <w:rPr>
          <w:rFonts w:asciiTheme="majorBidi" w:hAnsiTheme="majorBidi" w:cstheme="majorBidi"/>
          <w:b/>
          <w:bCs/>
          <w:color w:val="0080FF"/>
        </w:rPr>
        <w:t>2</w:t>
      </w:r>
      <w:r w:rsidRPr="002D50CF">
        <w:rPr>
          <w:rFonts w:asciiTheme="majorBidi" w:hAnsiTheme="majorBidi" w:cstheme="majorBidi"/>
          <w:b/>
          <w:bCs/>
          <w:color w:val="0080FF"/>
        </w:rPr>
        <w:t xml:space="preserve"> </w:t>
      </w:r>
      <w:r w:rsidRPr="002D50CF">
        <w:rPr>
          <w:rFonts w:asciiTheme="majorBidi" w:hAnsiTheme="majorBidi" w:cstheme="majorBidi"/>
          <w:color w:val="000000"/>
          <w:sz w:val="26"/>
          <w:szCs w:val="26"/>
        </w:rPr>
        <w:t>Bar-chart of room</w:t>
      </w:r>
      <w:r w:rsidR="002D50C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2D50CF">
        <w:rPr>
          <w:rFonts w:asciiTheme="majorBidi" w:hAnsiTheme="majorBidi" w:cstheme="majorBidi"/>
          <w:color w:val="000000"/>
          <w:sz w:val="26"/>
          <w:szCs w:val="26"/>
        </w:rPr>
        <w:t xml:space="preserve">temperature </w:t>
      </w:r>
      <w:r w:rsidR="002D50CF" w:rsidRPr="002D50CF">
        <w:rPr>
          <w:rFonts w:asciiTheme="majorBidi" w:hAnsiTheme="majorBidi" w:cstheme="majorBidi"/>
          <w:color w:val="000000"/>
          <w:sz w:val="26"/>
          <w:szCs w:val="26"/>
        </w:rPr>
        <w:t xml:space="preserve">        </w:t>
      </w:r>
      <w:r w:rsidR="002D50C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="002D50CF" w:rsidRPr="002D50CF">
        <w:rPr>
          <w:rFonts w:asciiTheme="majorBidi" w:hAnsiTheme="majorBidi" w:cstheme="majorBidi"/>
          <w:color w:val="000000"/>
          <w:sz w:val="26"/>
          <w:szCs w:val="26"/>
        </w:rPr>
        <w:t xml:space="preserve">   </w:t>
      </w:r>
      <w:r w:rsidR="002D50CF" w:rsidRPr="002D50CF">
        <w:rPr>
          <w:rFonts w:asciiTheme="majorBidi" w:hAnsiTheme="majorBidi" w:cstheme="majorBidi"/>
          <w:b/>
          <w:bCs/>
          <w:color w:val="0080FF"/>
          <w:sz w:val="26"/>
          <w:szCs w:val="26"/>
        </w:rPr>
        <w:t>Figure 3</w:t>
      </w:r>
      <w:r w:rsidR="002D50CF" w:rsidRPr="002D50CF">
        <w:rPr>
          <w:rFonts w:asciiTheme="majorBidi" w:hAnsiTheme="majorBidi" w:cstheme="majorBidi"/>
          <w:color w:val="000000"/>
          <w:sz w:val="26"/>
          <w:szCs w:val="26"/>
        </w:rPr>
        <w:t xml:space="preserve"> Bar-chart of room temperature</w:t>
      </w:r>
      <w:r w:rsidR="002D50CF">
        <w:rPr>
          <w:rFonts w:asciiTheme="majorBidi" w:hAnsiTheme="majorBidi" w:cstheme="majorBidi"/>
          <w:color w:val="000000"/>
          <w:sz w:val="26"/>
          <w:szCs w:val="26"/>
        </w:rPr>
        <w:t xml:space="preserve"> d</w:t>
      </w:r>
      <w:r w:rsidRPr="002D50CF">
        <w:rPr>
          <w:rFonts w:asciiTheme="majorBidi" w:hAnsiTheme="majorBidi" w:cstheme="majorBidi"/>
          <w:color w:val="000000"/>
          <w:sz w:val="26"/>
          <w:szCs w:val="26"/>
        </w:rPr>
        <w:t>ensity</w:t>
      </w:r>
      <w:r w:rsidR="002D50CF" w:rsidRPr="002D50CF">
        <w:rPr>
          <w:rFonts w:asciiTheme="majorBidi" w:hAnsiTheme="majorBidi" w:cstheme="majorBidi"/>
          <w:color w:val="000000"/>
          <w:sz w:val="26"/>
          <w:szCs w:val="26"/>
        </w:rPr>
        <w:t xml:space="preserve"> </w:t>
      </w:r>
      <w:r w:rsidRPr="002D50CF">
        <w:rPr>
          <w:rFonts w:asciiTheme="majorBidi" w:hAnsiTheme="majorBidi" w:cstheme="majorBidi"/>
          <w:color w:val="000000"/>
          <w:sz w:val="26"/>
          <w:szCs w:val="26"/>
        </w:rPr>
        <w:t>values for various</w:t>
      </w:r>
      <w:r w:rsidR="002D50CF">
        <w:rPr>
          <w:rFonts w:asciiTheme="majorBidi" w:hAnsiTheme="majorBidi" w:cstheme="majorBidi"/>
          <w:color w:val="000000"/>
          <w:sz w:val="26"/>
          <w:szCs w:val="26"/>
        </w:rPr>
        <w:t xml:space="preserve"> materials.                </w:t>
      </w:r>
      <w:r w:rsidR="002D50CF" w:rsidRPr="002D50CF">
        <w:rPr>
          <w:rFonts w:asciiTheme="majorBidi" w:hAnsiTheme="majorBidi" w:cstheme="majorBidi"/>
          <w:color w:val="000000"/>
          <w:sz w:val="26"/>
          <w:szCs w:val="26"/>
        </w:rPr>
        <w:t xml:space="preserve"> stiffness values for various</w:t>
      </w:r>
      <w:r w:rsidR="002D50CF">
        <w:rPr>
          <w:rFonts w:asciiTheme="majorBidi" w:hAnsiTheme="majorBidi" w:cstheme="majorBidi"/>
          <w:color w:val="000000"/>
          <w:sz w:val="26"/>
          <w:szCs w:val="26"/>
        </w:rPr>
        <w:t xml:space="preserve"> materials.</w:t>
      </w:r>
    </w:p>
    <w:p w:rsidR="00673B87" w:rsidRPr="00F47960" w:rsidRDefault="00673B87" w:rsidP="00741304">
      <w:pPr>
        <w:autoSpaceDE w:val="0"/>
        <w:autoSpaceDN w:val="0"/>
        <w:bidi w:val="0"/>
        <w:adjustRightInd w:val="0"/>
        <w:spacing w:after="0" w:line="240" w:lineRule="auto"/>
        <w:ind w:left="-851"/>
        <w:rPr>
          <w:rFonts w:asciiTheme="majorBidi" w:hAnsiTheme="majorBidi" w:cstheme="majorBidi"/>
          <w:b/>
          <w:bCs/>
          <w:color w:val="7030A0"/>
          <w:sz w:val="12"/>
          <w:szCs w:val="12"/>
        </w:rPr>
      </w:pPr>
    </w:p>
    <w:p w:rsidR="00311236" w:rsidRPr="00B34582" w:rsidRDefault="00311236" w:rsidP="00741304">
      <w:pPr>
        <w:autoSpaceDE w:val="0"/>
        <w:autoSpaceDN w:val="0"/>
        <w:bidi w:val="0"/>
        <w:adjustRightInd w:val="0"/>
        <w:spacing w:after="0" w:line="240" w:lineRule="auto"/>
        <w:ind w:left="-851"/>
        <w:rPr>
          <w:rFonts w:asciiTheme="majorBidi" w:hAnsiTheme="majorBidi" w:cstheme="majorBidi"/>
          <w:b/>
          <w:bCs/>
          <w:color w:val="7030A0"/>
          <w:sz w:val="28"/>
          <w:szCs w:val="28"/>
        </w:rPr>
      </w:pPr>
      <w:r w:rsidRPr="00B34582">
        <w:rPr>
          <w:rFonts w:asciiTheme="majorBidi" w:hAnsiTheme="majorBidi" w:cstheme="majorBidi"/>
          <w:b/>
          <w:bCs/>
          <w:color w:val="7030A0"/>
          <w:sz w:val="28"/>
          <w:szCs w:val="28"/>
        </w:rPr>
        <w:t>Ceramics</w:t>
      </w:r>
    </w:p>
    <w:p w:rsidR="00B34582" w:rsidRDefault="00311236" w:rsidP="00741304">
      <w:pPr>
        <w:autoSpaceDE w:val="0"/>
        <w:autoSpaceDN w:val="0"/>
        <w:bidi w:val="0"/>
        <w:adjustRightInd w:val="0"/>
        <w:spacing w:after="0" w:line="240" w:lineRule="auto"/>
        <w:ind w:left="-851" w:firstLine="720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311236">
        <w:rPr>
          <w:rFonts w:asciiTheme="majorBidi" w:hAnsiTheme="majorBidi" w:cstheme="majorBidi"/>
          <w:color w:val="000000"/>
          <w:sz w:val="28"/>
          <w:szCs w:val="28"/>
        </w:rPr>
        <w:t>Ceramics are compounds between metallic and nonmetallic elements; they are most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311236">
        <w:rPr>
          <w:rFonts w:asciiTheme="majorBidi" w:hAnsiTheme="majorBidi" w:cstheme="majorBidi"/>
          <w:color w:val="000000"/>
          <w:sz w:val="28"/>
          <w:szCs w:val="28"/>
        </w:rPr>
        <w:t>frequently oxides, nitrides, and carbides. For example, some of the common ceramic</w:t>
      </w:r>
      <w:r w:rsidR="00B3458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</w:rPr>
        <w:t>materials include aluminum oxide (or alumina,Al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</w:rPr>
        <w:t>O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3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</w:rPr>
        <w:t>), silicon dioxide (or silica, SiO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2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</w:rPr>
        <w:t>), silicon carbide (SiC), silicon nitride (Si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3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</w:rPr>
        <w:t>N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4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</w:rPr>
        <w:t>), and, in addition, what some refer to as</w:t>
      </w:r>
      <w:r w:rsidR="00B3458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</w:rPr>
        <w:t>the traditional ceramics—those composed of clay minerals (i.e., porcelain), as well as</w:t>
      </w:r>
      <w:r w:rsidR="00B3458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</w:rPr>
        <w:t>cement, and glass. With regard to mechanical behavior, ceramic materials are relatively</w:t>
      </w:r>
      <w:r w:rsidR="00B3458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</w:rPr>
        <w:t xml:space="preserve">stiff and strong—stiffnesses and strengths are comparable to those of the metals </w:t>
      </w:r>
      <w:r w:rsidR="00B34582">
        <w:rPr>
          <w:rFonts w:asciiTheme="majorBidi" w:hAnsiTheme="majorBidi" w:cstheme="majorBidi"/>
          <w:color w:val="000000"/>
          <w:sz w:val="28"/>
          <w:szCs w:val="28"/>
        </w:rPr>
        <w:t>(Figures 3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</w:rPr>
        <w:t xml:space="preserve"> and </w:t>
      </w:r>
      <w:r w:rsidR="00B34582">
        <w:rPr>
          <w:rFonts w:asciiTheme="majorBidi" w:hAnsiTheme="majorBidi" w:cstheme="majorBidi"/>
          <w:color w:val="000000"/>
          <w:sz w:val="28"/>
          <w:szCs w:val="28"/>
        </w:rPr>
        <w:t>4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</w:rPr>
        <w:t>). In addition, ceramics are typically very hard. On the other</w:t>
      </w:r>
      <w:r w:rsidR="00B3458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</w:rPr>
        <w:t xml:space="preserve">hand, they are extremely brittle (lack ductility), and are highly susceptible to fracture (Figure </w:t>
      </w:r>
      <w:r w:rsidR="00B34582">
        <w:rPr>
          <w:rFonts w:asciiTheme="majorBidi" w:hAnsiTheme="majorBidi" w:cstheme="majorBidi"/>
          <w:color w:val="000000"/>
          <w:sz w:val="28"/>
          <w:szCs w:val="28"/>
        </w:rPr>
        <w:t>5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</w:rPr>
        <w:t xml:space="preserve">). These materials are typically insulative to the passage of heat and electricity (i.e., have low electrical conductivities, Figure </w:t>
      </w:r>
      <w:r w:rsidR="00B34582">
        <w:rPr>
          <w:rFonts w:asciiTheme="majorBidi" w:hAnsiTheme="majorBidi" w:cstheme="majorBidi"/>
          <w:color w:val="000000"/>
          <w:sz w:val="28"/>
          <w:szCs w:val="28"/>
        </w:rPr>
        <w:t>6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</w:rPr>
        <w:t>), and are more resistant to</w:t>
      </w:r>
      <w:r w:rsidR="00B3458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</w:rPr>
        <w:t>high temperatures and harsh environments than metals and polymers.With regard to</w:t>
      </w:r>
      <w:r w:rsidR="00B3458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</w:rPr>
        <w:t>optical characteristics, ceramics may be transparent</w:t>
      </w:r>
      <w:r w:rsidR="00B34582">
        <w:rPr>
          <w:rFonts w:asciiTheme="majorBidi" w:hAnsiTheme="majorBidi" w:cstheme="majorBidi"/>
          <w:color w:val="000000"/>
          <w:sz w:val="28"/>
          <w:szCs w:val="28"/>
        </w:rPr>
        <w:t>, translucent, or opaque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</w:rPr>
        <w:t>, and some of the oxide ceramics (e.g., Fe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3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</w:rPr>
        <w:t>O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  <w:vertAlign w:val="subscript"/>
        </w:rPr>
        <w:t>4</w:t>
      </w:r>
      <w:r w:rsidR="00B34582" w:rsidRPr="00B34582">
        <w:rPr>
          <w:rFonts w:asciiTheme="majorBidi" w:hAnsiTheme="majorBidi" w:cstheme="majorBidi"/>
          <w:color w:val="000000"/>
          <w:sz w:val="28"/>
          <w:szCs w:val="28"/>
        </w:rPr>
        <w:t>) exhibit magnetic behavior.</w:t>
      </w:r>
    </w:p>
    <w:p w:rsidR="002D50CF" w:rsidRDefault="00EE4320" w:rsidP="00741304">
      <w:pPr>
        <w:autoSpaceDE w:val="0"/>
        <w:autoSpaceDN w:val="0"/>
        <w:bidi w:val="0"/>
        <w:adjustRightInd w:val="0"/>
        <w:spacing w:after="0" w:line="240" w:lineRule="auto"/>
        <w:ind w:left="-851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noProof/>
          <w:color w:val="000000"/>
          <w:sz w:val="28"/>
          <w:szCs w:val="28"/>
        </w:rPr>
        <w:drawing>
          <wp:inline distT="0" distB="0" distL="0" distR="0" wp14:anchorId="1CCF5349" wp14:editId="58BADCD4">
            <wp:extent cx="2906482" cy="1753737"/>
            <wp:effectExtent l="0" t="0" r="825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482" cy="1753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   </w:t>
      </w:r>
      <w:r>
        <w:rPr>
          <w:rFonts w:asciiTheme="majorBidi" w:hAnsiTheme="majorBidi" w:cstheme="majorBidi"/>
          <w:noProof/>
          <w:color w:val="000000"/>
          <w:sz w:val="28"/>
          <w:szCs w:val="28"/>
        </w:rPr>
        <w:drawing>
          <wp:inline distT="0" distB="0" distL="0" distR="0" wp14:anchorId="13B68B88" wp14:editId="5D13A411">
            <wp:extent cx="2652445" cy="1712794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445" cy="1712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0CF" w:rsidRPr="002D50CF" w:rsidRDefault="002D50CF" w:rsidP="00741304">
      <w:pPr>
        <w:autoSpaceDE w:val="0"/>
        <w:autoSpaceDN w:val="0"/>
        <w:bidi w:val="0"/>
        <w:adjustRightInd w:val="0"/>
        <w:spacing w:after="0" w:line="240" w:lineRule="auto"/>
        <w:ind w:left="-851" w:firstLine="720"/>
        <w:rPr>
          <w:rFonts w:asciiTheme="majorBidi" w:hAnsiTheme="majorBidi" w:cstheme="majorBidi"/>
          <w:color w:val="000000"/>
          <w:sz w:val="24"/>
          <w:szCs w:val="24"/>
        </w:rPr>
      </w:pPr>
      <w:r w:rsidRPr="002D50CF">
        <w:rPr>
          <w:rFonts w:asciiTheme="majorBidi" w:hAnsiTheme="majorBidi" w:cstheme="majorBidi"/>
          <w:b/>
          <w:bCs/>
          <w:color w:val="0080FF"/>
          <w:sz w:val="24"/>
          <w:szCs w:val="24"/>
        </w:rPr>
        <w:t xml:space="preserve">Figure </w:t>
      </w:r>
      <w:r w:rsidR="00007FEB">
        <w:rPr>
          <w:rFonts w:asciiTheme="majorBidi" w:hAnsiTheme="majorBidi" w:cstheme="majorBidi"/>
          <w:b/>
          <w:bCs/>
          <w:color w:val="0080FF"/>
          <w:sz w:val="24"/>
          <w:szCs w:val="24"/>
        </w:rPr>
        <w:t>4</w:t>
      </w:r>
      <w:r>
        <w:rPr>
          <w:rFonts w:asciiTheme="majorBidi" w:hAnsiTheme="majorBidi" w:cstheme="majorBidi"/>
          <w:b/>
          <w:bCs/>
          <w:color w:val="0080FF"/>
          <w:sz w:val="24"/>
          <w:szCs w:val="24"/>
        </w:rPr>
        <w:t xml:space="preserve"> </w:t>
      </w:r>
      <w:r w:rsidRPr="002D50CF">
        <w:rPr>
          <w:rFonts w:asciiTheme="majorBidi" w:hAnsiTheme="majorBidi" w:cstheme="majorBidi"/>
          <w:color w:val="000000"/>
          <w:sz w:val="24"/>
          <w:szCs w:val="24"/>
        </w:rPr>
        <w:t>Bar-chart of room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</w:t>
      </w:r>
      <w:r w:rsidRPr="002D50CF">
        <w:rPr>
          <w:rFonts w:asciiTheme="majorBidi" w:hAnsiTheme="majorBidi" w:cstheme="majorBidi"/>
          <w:color w:val="000000"/>
          <w:sz w:val="24"/>
          <w:szCs w:val="24"/>
        </w:rPr>
        <w:t>temperature</w:t>
      </w:r>
      <w:r w:rsidR="00007FEB">
        <w:rPr>
          <w:rFonts w:asciiTheme="majorBidi" w:hAnsiTheme="majorBidi" w:cstheme="majorBidi"/>
          <w:color w:val="000000"/>
          <w:sz w:val="24"/>
          <w:szCs w:val="24"/>
        </w:rPr>
        <w:t xml:space="preserve">          </w:t>
      </w:r>
      <w:r w:rsidR="00007FEB" w:rsidRPr="00007FEB">
        <w:rPr>
          <w:rFonts w:asciiTheme="majorBidi" w:hAnsiTheme="majorBidi" w:cstheme="majorBidi"/>
          <w:b/>
          <w:bCs/>
          <w:color w:val="0080FF"/>
          <w:sz w:val="24"/>
          <w:szCs w:val="24"/>
        </w:rPr>
        <w:t xml:space="preserve">Figure </w:t>
      </w:r>
      <w:r w:rsidR="00007FEB">
        <w:rPr>
          <w:rFonts w:asciiTheme="majorBidi" w:hAnsiTheme="majorBidi" w:cstheme="majorBidi"/>
          <w:b/>
          <w:bCs/>
          <w:color w:val="0080FF"/>
          <w:sz w:val="24"/>
          <w:szCs w:val="24"/>
        </w:rPr>
        <w:t>5</w:t>
      </w:r>
      <w:r w:rsidR="00007FEB" w:rsidRPr="00007FEB">
        <w:rPr>
          <w:rFonts w:asciiTheme="majorBidi" w:hAnsiTheme="majorBidi" w:cstheme="majorBidi"/>
          <w:b/>
          <w:bCs/>
          <w:color w:val="0080FF"/>
          <w:sz w:val="24"/>
          <w:szCs w:val="24"/>
        </w:rPr>
        <w:t xml:space="preserve"> </w:t>
      </w:r>
      <w:r w:rsidR="00007FEB" w:rsidRPr="00007FEB">
        <w:rPr>
          <w:rFonts w:asciiTheme="majorBidi" w:hAnsiTheme="majorBidi" w:cstheme="majorBidi"/>
          <w:color w:val="000000"/>
          <w:sz w:val="24"/>
          <w:szCs w:val="24"/>
        </w:rPr>
        <w:t>Bar-chart of room-temperature</w:t>
      </w:r>
    </w:p>
    <w:p w:rsidR="00007FEB" w:rsidRPr="00007FEB" w:rsidRDefault="00007FEB" w:rsidP="00741304">
      <w:pPr>
        <w:autoSpaceDE w:val="0"/>
        <w:autoSpaceDN w:val="0"/>
        <w:bidi w:val="0"/>
        <w:adjustRightInd w:val="0"/>
        <w:spacing w:after="0" w:line="240" w:lineRule="auto"/>
        <w:ind w:left="-851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 xml:space="preserve">   </w:t>
      </w:r>
      <w:r w:rsidR="002D50CF">
        <w:rPr>
          <w:rFonts w:asciiTheme="majorBidi" w:hAnsiTheme="majorBidi" w:cstheme="majorBidi"/>
          <w:color w:val="000000"/>
          <w:sz w:val="24"/>
          <w:szCs w:val="24"/>
        </w:rPr>
        <w:t>Strength values for various</w:t>
      </w:r>
      <w:r>
        <w:rPr>
          <w:rFonts w:asciiTheme="majorBidi" w:hAnsiTheme="majorBidi" w:cstheme="majorBidi"/>
          <w:color w:val="000000"/>
          <w:sz w:val="24"/>
          <w:szCs w:val="24"/>
        </w:rPr>
        <w:t xml:space="preserve"> material.                    </w:t>
      </w:r>
      <w:r w:rsidRPr="00007FEB">
        <w:rPr>
          <w:rFonts w:asciiTheme="majorBidi" w:hAnsiTheme="majorBidi" w:cstheme="majorBidi"/>
          <w:color w:val="000000"/>
          <w:sz w:val="24"/>
          <w:szCs w:val="24"/>
        </w:rPr>
        <w:t xml:space="preserve">resistance to fracture </w:t>
      </w:r>
      <w:r>
        <w:rPr>
          <w:rFonts w:asciiTheme="majorBidi" w:hAnsiTheme="majorBidi" w:cstheme="majorBidi"/>
          <w:color w:val="000000"/>
          <w:sz w:val="24"/>
          <w:szCs w:val="24"/>
        </w:rPr>
        <w:t>f</w:t>
      </w:r>
      <w:r w:rsidRPr="00007FEB">
        <w:rPr>
          <w:rFonts w:asciiTheme="majorBidi" w:hAnsiTheme="majorBidi" w:cstheme="majorBidi"/>
          <w:color w:val="000000"/>
          <w:sz w:val="24"/>
          <w:szCs w:val="24"/>
        </w:rPr>
        <w:t>or various materials.</w:t>
      </w:r>
    </w:p>
    <w:p w:rsidR="00673B87" w:rsidRPr="00673B87" w:rsidRDefault="00673B87" w:rsidP="00741304">
      <w:pPr>
        <w:autoSpaceDE w:val="0"/>
        <w:autoSpaceDN w:val="0"/>
        <w:bidi w:val="0"/>
        <w:adjustRightInd w:val="0"/>
        <w:spacing w:after="0" w:line="240" w:lineRule="auto"/>
        <w:ind w:left="-851"/>
        <w:jc w:val="both"/>
        <w:rPr>
          <w:rFonts w:asciiTheme="majorBidi" w:hAnsiTheme="majorBidi" w:cstheme="majorBidi"/>
          <w:b/>
          <w:bCs/>
          <w:color w:val="7030A0"/>
          <w:sz w:val="28"/>
          <w:szCs w:val="28"/>
        </w:rPr>
      </w:pPr>
      <w:r w:rsidRPr="00673B87">
        <w:rPr>
          <w:rFonts w:asciiTheme="majorBidi" w:hAnsiTheme="majorBidi" w:cstheme="majorBidi"/>
          <w:b/>
          <w:bCs/>
          <w:color w:val="7030A0"/>
          <w:sz w:val="28"/>
          <w:szCs w:val="28"/>
        </w:rPr>
        <w:t>Polymers</w:t>
      </w:r>
    </w:p>
    <w:p w:rsidR="00673B87" w:rsidRDefault="00673B87" w:rsidP="00741304">
      <w:pPr>
        <w:autoSpaceDE w:val="0"/>
        <w:autoSpaceDN w:val="0"/>
        <w:bidi w:val="0"/>
        <w:adjustRightInd w:val="0"/>
        <w:spacing w:after="0" w:line="240" w:lineRule="auto"/>
        <w:ind w:left="-851" w:firstLine="720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673B87">
        <w:rPr>
          <w:rFonts w:asciiTheme="majorBidi" w:hAnsiTheme="majorBidi" w:cstheme="majorBidi"/>
          <w:color w:val="000000"/>
          <w:sz w:val="28"/>
          <w:szCs w:val="28"/>
        </w:rPr>
        <w:t>Polymers include the familiar plastic and rubber materials. Many of them are organic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>compounds that are chemically based on carbon, hydrogen, and other nonmetallic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>elements (viz.O,N, and Si). Furthermore, they have very large molecular structures, often chain-like in nature that have a backbone of carbon atoms. Some of the common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>and familiar polymers are polyethylene (PE), nylon, poly(vinyl chloride) (PVC), polycarbonate (PC), polystyrene (PS), and silicone rubber. These materials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lastRenderedPageBreak/>
        <w:t xml:space="preserve">typically have low densities (Figure </w:t>
      </w:r>
      <w:r>
        <w:rPr>
          <w:rFonts w:asciiTheme="majorBidi" w:hAnsiTheme="majorBidi" w:cstheme="majorBidi"/>
          <w:color w:val="000000"/>
          <w:sz w:val="28"/>
          <w:szCs w:val="28"/>
        </w:rPr>
        <w:t>2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>), whereas their mechanical characteristics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>are generally dissimilar to the metallic and ceramic materials—they are not as stiff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 xml:space="preserve">nor as strong as these other material types (Figures </w:t>
      </w:r>
      <w:r>
        <w:rPr>
          <w:rFonts w:asciiTheme="majorBidi" w:hAnsiTheme="majorBidi" w:cstheme="majorBidi"/>
          <w:color w:val="000000"/>
          <w:sz w:val="28"/>
          <w:szCs w:val="28"/>
        </w:rPr>
        <w:t>3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 xml:space="preserve"> and </w:t>
      </w:r>
      <w:r>
        <w:rPr>
          <w:rFonts w:asciiTheme="majorBidi" w:hAnsiTheme="majorBidi" w:cstheme="majorBidi"/>
          <w:color w:val="000000"/>
          <w:sz w:val="28"/>
          <w:szCs w:val="28"/>
        </w:rPr>
        <w:t>4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>). However, on the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>basis of their low densities, many times their stiffnesses and strengths on a per mass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>basis are comparable to the metals and ceramics. In addition, many of the polymers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>are extremely ductile and pliable (i.e., plastic), which means they are easily formed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>into complex shapes. In general, they are relatively inert chemically and unreactive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>in a large number of environments. One major drawback to the polymers is their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>tendency to soften and/or decompose at modest temperatures, which, in some instances, limits their use. Furthermore, they have low electrical conductivities (Figure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6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>) and are nonmagnetic.</w:t>
      </w:r>
    </w:p>
    <w:p w:rsidR="00EE4320" w:rsidRDefault="00EE4320" w:rsidP="00741304">
      <w:pPr>
        <w:autoSpaceDE w:val="0"/>
        <w:autoSpaceDN w:val="0"/>
        <w:bidi w:val="0"/>
        <w:adjustRightInd w:val="0"/>
        <w:spacing w:after="0" w:line="240" w:lineRule="auto"/>
        <w:ind w:left="-851"/>
        <w:rPr>
          <w:rFonts w:asciiTheme="majorBidi" w:hAnsiTheme="majorBidi" w:cstheme="majorBidi"/>
          <w:color w:val="000000"/>
          <w:sz w:val="28"/>
          <w:szCs w:val="28"/>
        </w:rPr>
      </w:pPr>
    </w:p>
    <w:p w:rsidR="00EE4320" w:rsidRDefault="00EE4320" w:rsidP="00741304">
      <w:pPr>
        <w:autoSpaceDE w:val="0"/>
        <w:autoSpaceDN w:val="0"/>
        <w:bidi w:val="0"/>
        <w:adjustRightInd w:val="0"/>
        <w:spacing w:after="0" w:line="240" w:lineRule="auto"/>
        <w:ind w:left="-851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noProof/>
          <w:color w:val="000000"/>
          <w:sz w:val="28"/>
          <w:szCs w:val="28"/>
        </w:rPr>
        <w:drawing>
          <wp:inline distT="0" distB="0" distL="0" distR="0" wp14:anchorId="5589FAD7" wp14:editId="2968DBB4">
            <wp:extent cx="2797791" cy="1728048"/>
            <wp:effectExtent l="0" t="0" r="3175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839" cy="17305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   </w:t>
      </w:r>
      <w:r>
        <w:rPr>
          <w:rFonts w:asciiTheme="majorBidi" w:hAnsiTheme="majorBidi" w:cstheme="majorBidi"/>
          <w:noProof/>
          <w:color w:val="000000"/>
          <w:sz w:val="28"/>
          <w:szCs w:val="28"/>
        </w:rPr>
        <w:drawing>
          <wp:inline distT="0" distB="0" distL="0" distR="0" wp14:anchorId="36C15AD0" wp14:editId="32C5AFE9">
            <wp:extent cx="2533727" cy="1555845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700" cy="1555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7FEB" w:rsidRDefault="00007FEB" w:rsidP="00741304">
      <w:pPr>
        <w:autoSpaceDE w:val="0"/>
        <w:autoSpaceDN w:val="0"/>
        <w:bidi w:val="0"/>
        <w:adjustRightInd w:val="0"/>
        <w:spacing w:after="0" w:line="240" w:lineRule="auto"/>
        <w:ind w:left="-851"/>
        <w:rPr>
          <w:rFonts w:asciiTheme="majorBidi" w:hAnsiTheme="majorBidi" w:cstheme="majorBidi"/>
          <w:color w:val="000000"/>
        </w:rPr>
      </w:pPr>
      <w:r w:rsidRPr="00007FEB">
        <w:rPr>
          <w:rFonts w:asciiTheme="majorBidi" w:hAnsiTheme="majorBidi" w:cstheme="majorBidi"/>
          <w:b/>
          <w:bCs/>
          <w:color w:val="0080FF"/>
        </w:rPr>
        <w:t>Figure 6</w:t>
      </w:r>
      <w:r w:rsidRPr="00007FEB">
        <w:rPr>
          <w:rFonts w:asciiTheme="majorBidi" w:hAnsiTheme="majorBidi" w:cstheme="majorBidi"/>
          <w:color w:val="000000"/>
        </w:rPr>
        <w:t xml:space="preserve"> Bar-chart of room temperature</w:t>
      </w:r>
      <w:r>
        <w:rPr>
          <w:rFonts w:asciiTheme="majorBidi" w:hAnsiTheme="majorBidi" w:cstheme="majorBidi"/>
          <w:color w:val="000000"/>
        </w:rPr>
        <w:t xml:space="preserve"> e</w:t>
      </w:r>
      <w:r w:rsidRPr="00007FEB">
        <w:rPr>
          <w:rFonts w:asciiTheme="majorBidi" w:hAnsiTheme="majorBidi" w:cstheme="majorBidi"/>
          <w:color w:val="000000"/>
        </w:rPr>
        <w:t xml:space="preserve">lectrical </w:t>
      </w:r>
      <w:r w:rsidR="00EE4320">
        <w:rPr>
          <w:rFonts w:asciiTheme="majorBidi" w:hAnsiTheme="majorBidi" w:cstheme="majorBidi"/>
          <w:color w:val="000000"/>
        </w:rPr>
        <w:t xml:space="preserve">      </w:t>
      </w:r>
      <w:r w:rsidR="00EE4320" w:rsidRPr="00EE4320">
        <w:rPr>
          <w:rFonts w:asciiTheme="majorBidi" w:hAnsiTheme="majorBidi" w:cstheme="majorBidi"/>
          <w:b/>
          <w:bCs/>
          <w:color w:val="0080FF"/>
        </w:rPr>
        <w:t xml:space="preserve">Figure 7 </w:t>
      </w:r>
      <w:r w:rsidR="00EE4320" w:rsidRPr="00EE4320">
        <w:rPr>
          <w:rFonts w:asciiTheme="majorBidi" w:hAnsiTheme="majorBidi" w:cstheme="majorBidi"/>
          <w:color w:val="000000"/>
        </w:rPr>
        <w:t>Familiar objects that are made</w:t>
      </w:r>
    </w:p>
    <w:p w:rsidR="00007FEB" w:rsidRPr="00EE4320" w:rsidRDefault="00EE4320" w:rsidP="00741304">
      <w:pPr>
        <w:autoSpaceDE w:val="0"/>
        <w:autoSpaceDN w:val="0"/>
        <w:bidi w:val="0"/>
        <w:adjustRightInd w:val="0"/>
        <w:spacing w:after="0" w:line="240" w:lineRule="auto"/>
        <w:ind w:left="-851"/>
        <w:rPr>
          <w:rFonts w:asciiTheme="majorBidi" w:hAnsiTheme="majorBidi" w:cstheme="majorBidi"/>
          <w:color w:val="000000"/>
        </w:rPr>
      </w:pPr>
      <w:r>
        <w:rPr>
          <w:rFonts w:asciiTheme="majorBidi" w:hAnsiTheme="majorBidi" w:cstheme="majorBidi"/>
          <w:color w:val="000000"/>
        </w:rPr>
        <w:t xml:space="preserve">       </w:t>
      </w:r>
      <w:r w:rsidR="00007FEB" w:rsidRPr="00007FEB">
        <w:rPr>
          <w:rFonts w:asciiTheme="majorBidi" w:hAnsiTheme="majorBidi" w:cstheme="majorBidi"/>
          <w:color w:val="000000"/>
        </w:rPr>
        <w:t>conductivity ranges for various materials.</w:t>
      </w:r>
      <w:r>
        <w:rPr>
          <w:rFonts w:asciiTheme="majorBidi" w:hAnsiTheme="majorBidi" w:cstheme="majorBidi"/>
          <w:color w:val="000000"/>
        </w:rPr>
        <w:t xml:space="preserve">                   of metals and </w:t>
      </w:r>
      <w:r w:rsidR="00007FEB" w:rsidRPr="00EE4320">
        <w:rPr>
          <w:rFonts w:asciiTheme="majorBidi" w:hAnsiTheme="majorBidi" w:cstheme="majorBidi"/>
          <w:color w:val="000000"/>
        </w:rPr>
        <w:t>metal alloys</w:t>
      </w:r>
      <w:r w:rsidRPr="00EE4320">
        <w:rPr>
          <w:rFonts w:asciiTheme="majorBidi" w:hAnsiTheme="majorBidi" w:cstheme="majorBidi"/>
          <w:color w:val="000000"/>
        </w:rPr>
        <w:t>.</w:t>
      </w:r>
    </w:p>
    <w:p w:rsidR="00673B87" w:rsidRDefault="00673B87" w:rsidP="00741304">
      <w:pPr>
        <w:autoSpaceDE w:val="0"/>
        <w:autoSpaceDN w:val="0"/>
        <w:bidi w:val="0"/>
        <w:adjustRightInd w:val="0"/>
        <w:spacing w:after="0" w:line="240" w:lineRule="auto"/>
        <w:ind w:left="-851"/>
        <w:rPr>
          <w:rFonts w:ascii="HighlanderITC-Bold" w:cs="HighlanderITC-Bold"/>
          <w:b/>
          <w:bCs/>
          <w:color w:val="00CD1A"/>
        </w:rPr>
      </w:pPr>
      <w:r>
        <w:rPr>
          <w:rFonts w:ascii="HighlanderITC-Bold" w:cs="HighlanderITC-Bold"/>
          <w:b/>
          <w:bCs/>
          <w:color w:val="00CD1A"/>
        </w:rPr>
        <w:t>Composites</w:t>
      </w:r>
    </w:p>
    <w:p w:rsidR="00673B87" w:rsidRPr="00250B69" w:rsidRDefault="00673B87" w:rsidP="00741304">
      <w:pPr>
        <w:autoSpaceDE w:val="0"/>
        <w:autoSpaceDN w:val="0"/>
        <w:bidi w:val="0"/>
        <w:adjustRightInd w:val="0"/>
        <w:spacing w:after="0" w:line="240" w:lineRule="auto"/>
        <w:ind w:left="-851" w:firstLine="720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673B87">
        <w:rPr>
          <w:rFonts w:asciiTheme="majorBidi" w:hAnsiTheme="majorBidi" w:cstheme="majorBidi"/>
          <w:color w:val="000000"/>
          <w:sz w:val="28"/>
          <w:szCs w:val="28"/>
        </w:rPr>
        <w:t>A composite is composed of two (or more) individual materials, which come from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>the categories discussed above—viz., metals, ceramics, and polymers.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>The design goal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>of a composite is to achieve a combination of properties that is not displayed by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>any single material, and also to incorporate the best characteristics of each of the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>component materials. A large number of composite types exist that are represented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>by different combinations of metals, ceramics, and polymers. Furthermore, some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673B87">
        <w:rPr>
          <w:rFonts w:asciiTheme="majorBidi" w:hAnsiTheme="majorBidi" w:cstheme="majorBidi"/>
          <w:color w:val="000000"/>
          <w:sz w:val="28"/>
          <w:szCs w:val="28"/>
        </w:rPr>
        <w:t>naturally-occurring materials are also considered to be composites—</w:t>
      </w:r>
      <w:r>
        <w:rPr>
          <w:rFonts w:asciiTheme="majorBidi" w:hAnsiTheme="majorBidi" w:cstheme="majorBidi"/>
          <w:color w:val="000000"/>
          <w:sz w:val="28"/>
          <w:szCs w:val="28"/>
        </w:rPr>
        <w:t>for example, wood and bone.</w:t>
      </w:r>
    </w:p>
    <w:p w:rsidR="00521638" w:rsidRDefault="00521638" w:rsidP="00741304">
      <w:pPr>
        <w:autoSpaceDE w:val="0"/>
        <w:autoSpaceDN w:val="0"/>
        <w:bidi w:val="0"/>
        <w:adjustRightInd w:val="0"/>
        <w:spacing w:after="0" w:line="240" w:lineRule="auto"/>
        <w:ind w:left="-851"/>
        <w:rPr>
          <w:rFonts w:ascii="HighlanderITC-Bold" w:cs="HighlanderITC-Bold"/>
          <w:b/>
          <w:bCs/>
          <w:color w:val="004DE6"/>
          <w:sz w:val="26"/>
          <w:szCs w:val="26"/>
        </w:rPr>
      </w:pPr>
      <w:r>
        <w:rPr>
          <w:rFonts w:ascii="HighlanderITC-Bold" w:cs="HighlanderITC-Bold"/>
          <w:b/>
          <w:bCs/>
          <w:color w:val="004DE6"/>
          <w:sz w:val="26"/>
          <w:szCs w:val="26"/>
        </w:rPr>
        <w:t>ADVANCED MATERIALS</w:t>
      </w:r>
    </w:p>
    <w:p w:rsidR="00521638" w:rsidRPr="00521638" w:rsidRDefault="00521638" w:rsidP="00665214">
      <w:pPr>
        <w:autoSpaceDE w:val="0"/>
        <w:autoSpaceDN w:val="0"/>
        <w:bidi w:val="0"/>
        <w:adjustRightInd w:val="0"/>
        <w:spacing w:after="0" w:line="240" w:lineRule="auto"/>
        <w:ind w:left="-851" w:firstLine="720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521638">
        <w:rPr>
          <w:rFonts w:asciiTheme="majorBidi" w:hAnsiTheme="majorBidi" w:cstheme="majorBidi"/>
          <w:color w:val="000000"/>
          <w:sz w:val="28"/>
          <w:szCs w:val="28"/>
        </w:rPr>
        <w:t>Materials that are utilized in high-technology (or high-tech) applic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ations are sometime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termed advanced materials. By high technology we mean a device or product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that operates or functions using relatively intricate and sophisticated principles; examples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include electronic equipment, computers, fiber-optic systems, spacecraft, aircraft, and military rocketry.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These advanced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materials are typically traditional materials whose properties have been enhanced, and, also newly developed, high-performance materials. Furthermore, they may be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of all material types (e.g., metals, ceramics, polymers), and are normally expensive.</w:t>
      </w:r>
    </w:p>
    <w:p w:rsidR="00521638" w:rsidRPr="00521638" w:rsidRDefault="00521638" w:rsidP="00741304">
      <w:pPr>
        <w:autoSpaceDE w:val="0"/>
        <w:autoSpaceDN w:val="0"/>
        <w:bidi w:val="0"/>
        <w:adjustRightInd w:val="0"/>
        <w:spacing w:after="0" w:line="240" w:lineRule="auto"/>
        <w:ind w:left="-851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521638">
        <w:rPr>
          <w:rFonts w:asciiTheme="majorBidi" w:hAnsiTheme="majorBidi" w:cstheme="majorBidi"/>
          <w:color w:val="000000"/>
          <w:sz w:val="28"/>
          <w:szCs w:val="28"/>
        </w:rPr>
        <w:t>Advanced materials include semiconductors, biomaterials, and what we may term “materials of the future” (that is, smart materials and nano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engineered materials).</w:t>
      </w:r>
    </w:p>
    <w:p w:rsidR="00521638" w:rsidRPr="00521638" w:rsidRDefault="00521638" w:rsidP="00741304">
      <w:pPr>
        <w:autoSpaceDE w:val="0"/>
        <w:autoSpaceDN w:val="0"/>
        <w:bidi w:val="0"/>
        <w:adjustRightInd w:val="0"/>
        <w:spacing w:after="0" w:line="240" w:lineRule="auto"/>
        <w:ind w:left="-851"/>
        <w:jc w:val="both"/>
        <w:rPr>
          <w:rFonts w:asciiTheme="majorBidi" w:hAnsiTheme="majorBidi" w:cstheme="majorBidi"/>
          <w:b/>
          <w:bCs/>
          <w:color w:val="00B050"/>
          <w:sz w:val="28"/>
          <w:szCs w:val="28"/>
        </w:rPr>
      </w:pPr>
      <w:r w:rsidRPr="00521638">
        <w:rPr>
          <w:rFonts w:asciiTheme="majorBidi" w:hAnsiTheme="majorBidi" w:cstheme="majorBidi"/>
          <w:b/>
          <w:bCs/>
          <w:color w:val="00B050"/>
          <w:sz w:val="28"/>
          <w:szCs w:val="28"/>
        </w:rPr>
        <w:t>Semiconductors</w:t>
      </w:r>
    </w:p>
    <w:p w:rsidR="00521638" w:rsidRPr="00521638" w:rsidRDefault="00521638" w:rsidP="00741304">
      <w:pPr>
        <w:autoSpaceDE w:val="0"/>
        <w:autoSpaceDN w:val="0"/>
        <w:bidi w:val="0"/>
        <w:adjustRightInd w:val="0"/>
        <w:spacing w:after="0" w:line="240" w:lineRule="auto"/>
        <w:ind w:left="-851" w:firstLine="720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521638">
        <w:rPr>
          <w:rFonts w:asciiTheme="majorBidi" w:hAnsiTheme="majorBidi" w:cstheme="majorBidi"/>
          <w:color w:val="000000"/>
          <w:sz w:val="28"/>
          <w:szCs w:val="28"/>
        </w:rPr>
        <w:t>Semiconductors have electrical properties that are intermediate between the electrical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conductors (viz. metals and metal alloys) and insulators (viz. ceramics and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lastRenderedPageBreak/>
        <w:t>polymers)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figure 6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. Furthermore, the electrical characteristics of these materials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are extremely sensitive to the presence of minute concentrations of impurity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atoms, for which the concentrations may be controlled over very small spatial regions.</w:t>
      </w:r>
    </w:p>
    <w:p w:rsidR="00521638" w:rsidRPr="00521638" w:rsidRDefault="00521638" w:rsidP="00741304">
      <w:pPr>
        <w:autoSpaceDE w:val="0"/>
        <w:autoSpaceDN w:val="0"/>
        <w:bidi w:val="0"/>
        <w:adjustRightInd w:val="0"/>
        <w:spacing w:after="0" w:line="240" w:lineRule="auto"/>
        <w:ind w:left="-851"/>
        <w:jc w:val="both"/>
        <w:rPr>
          <w:rFonts w:asciiTheme="majorBidi" w:hAnsiTheme="majorBidi" w:cstheme="majorBidi"/>
          <w:b/>
          <w:bCs/>
          <w:color w:val="00B050"/>
          <w:sz w:val="28"/>
          <w:szCs w:val="28"/>
        </w:rPr>
      </w:pPr>
      <w:r w:rsidRPr="00521638">
        <w:rPr>
          <w:rFonts w:asciiTheme="majorBidi" w:hAnsiTheme="majorBidi" w:cstheme="majorBidi"/>
          <w:b/>
          <w:bCs/>
          <w:color w:val="00B050"/>
          <w:sz w:val="28"/>
          <w:szCs w:val="28"/>
        </w:rPr>
        <w:t>Biomaterials</w:t>
      </w:r>
    </w:p>
    <w:p w:rsidR="00521638" w:rsidRPr="00521638" w:rsidRDefault="00521638" w:rsidP="00741304">
      <w:pPr>
        <w:autoSpaceDE w:val="0"/>
        <w:autoSpaceDN w:val="0"/>
        <w:bidi w:val="0"/>
        <w:adjustRightInd w:val="0"/>
        <w:spacing w:after="0" w:line="240" w:lineRule="auto"/>
        <w:ind w:left="-851" w:firstLine="720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521638">
        <w:rPr>
          <w:rFonts w:asciiTheme="majorBidi" w:hAnsiTheme="majorBidi" w:cstheme="majorBidi"/>
          <w:color w:val="000000"/>
          <w:sz w:val="28"/>
          <w:szCs w:val="28"/>
        </w:rPr>
        <w:t>Biomaterials are employed in components implanted into the human body for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replacement of diseased or damaged body parts.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These materials must not produce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toxic substances and must be compatible with body tissues (i.e., must not cause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adverse biological reactions). All of the above materials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,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metals, ceramics, polymers,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composites, and semiconductors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 xml:space="preserve">may be used as biomaterials. </w:t>
      </w:r>
    </w:p>
    <w:p w:rsidR="00521638" w:rsidRPr="00521638" w:rsidRDefault="00521638" w:rsidP="00741304">
      <w:pPr>
        <w:autoSpaceDE w:val="0"/>
        <w:autoSpaceDN w:val="0"/>
        <w:bidi w:val="0"/>
        <w:adjustRightInd w:val="0"/>
        <w:spacing w:after="0" w:line="240" w:lineRule="auto"/>
        <w:ind w:left="-851"/>
        <w:jc w:val="both"/>
        <w:rPr>
          <w:rFonts w:asciiTheme="majorBidi" w:hAnsiTheme="majorBidi" w:cstheme="majorBidi"/>
          <w:b/>
          <w:bCs/>
          <w:color w:val="00B050"/>
          <w:sz w:val="28"/>
          <w:szCs w:val="28"/>
        </w:rPr>
      </w:pPr>
      <w:r w:rsidRPr="00521638">
        <w:rPr>
          <w:rFonts w:asciiTheme="majorBidi" w:hAnsiTheme="majorBidi" w:cstheme="majorBidi"/>
          <w:b/>
          <w:bCs/>
          <w:color w:val="00B050"/>
          <w:sz w:val="28"/>
          <w:szCs w:val="28"/>
        </w:rPr>
        <w:t>Materials of the Future</w:t>
      </w:r>
    </w:p>
    <w:p w:rsidR="00521638" w:rsidRPr="00521638" w:rsidRDefault="00521638" w:rsidP="00741304">
      <w:pPr>
        <w:autoSpaceDE w:val="0"/>
        <w:autoSpaceDN w:val="0"/>
        <w:bidi w:val="0"/>
        <w:adjustRightInd w:val="0"/>
        <w:spacing w:after="0" w:line="240" w:lineRule="auto"/>
        <w:ind w:left="-851"/>
        <w:jc w:val="both"/>
        <w:rPr>
          <w:rFonts w:asciiTheme="majorBidi" w:hAnsiTheme="majorBidi" w:cstheme="majorBidi"/>
          <w:b/>
          <w:bCs/>
          <w:color w:val="00B050"/>
          <w:sz w:val="28"/>
          <w:szCs w:val="28"/>
        </w:rPr>
      </w:pPr>
      <w:r w:rsidRPr="00521638">
        <w:rPr>
          <w:rFonts w:asciiTheme="majorBidi" w:hAnsiTheme="majorBidi" w:cstheme="majorBidi"/>
          <w:b/>
          <w:bCs/>
          <w:color w:val="00B050"/>
          <w:sz w:val="28"/>
          <w:szCs w:val="28"/>
        </w:rPr>
        <w:t>Smart Materials</w:t>
      </w:r>
    </w:p>
    <w:p w:rsidR="00521638" w:rsidRPr="00521638" w:rsidRDefault="00521638" w:rsidP="00741304">
      <w:pPr>
        <w:autoSpaceDE w:val="0"/>
        <w:autoSpaceDN w:val="0"/>
        <w:bidi w:val="0"/>
        <w:adjustRightInd w:val="0"/>
        <w:spacing w:after="0" w:line="240" w:lineRule="auto"/>
        <w:ind w:left="-851" w:firstLine="720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521638">
        <w:rPr>
          <w:rFonts w:asciiTheme="majorBidi" w:hAnsiTheme="majorBidi" w:cstheme="majorBidi"/>
          <w:color w:val="000000"/>
          <w:sz w:val="28"/>
          <w:szCs w:val="28"/>
        </w:rPr>
        <w:t>Smart (or intelligent) materials are a group of new and state-of-the-art materials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now being developed that will have a significant influence on many of our technologies. The adjective “smart” implies that these materials are able to sense changes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in their environments and then respond to these changes in predetermined manners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traits that are also found in living organisms. In addition, this “smart” concept is being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extended to rather sophisticated systems that consist of both smart and traditional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materials.</w:t>
      </w:r>
    </w:p>
    <w:p w:rsidR="00521638" w:rsidRPr="00741304" w:rsidRDefault="00521638" w:rsidP="00741304">
      <w:pPr>
        <w:autoSpaceDE w:val="0"/>
        <w:autoSpaceDN w:val="0"/>
        <w:bidi w:val="0"/>
        <w:adjustRightInd w:val="0"/>
        <w:spacing w:after="0" w:line="240" w:lineRule="auto"/>
        <w:ind w:left="-851" w:firstLine="720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521638">
        <w:rPr>
          <w:rFonts w:asciiTheme="majorBidi" w:hAnsiTheme="majorBidi" w:cstheme="majorBidi"/>
          <w:color w:val="000000"/>
          <w:sz w:val="28"/>
          <w:szCs w:val="28"/>
        </w:rPr>
        <w:t>Components of a smart material (or system) include some type of sensor (that</w:t>
      </w:r>
      <w:r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521638">
        <w:rPr>
          <w:rFonts w:asciiTheme="majorBidi" w:hAnsiTheme="majorBidi" w:cstheme="majorBidi"/>
          <w:color w:val="000000"/>
          <w:sz w:val="28"/>
          <w:szCs w:val="28"/>
        </w:rPr>
        <w:t>detects an input signal), and an actuator (that per</w:t>
      </w:r>
      <w:r w:rsidR="00741304">
        <w:rPr>
          <w:rFonts w:asciiTheme="majorBidi" w:hAnsiTheme="majorBidi" w:cstheme="majorBidi"/>
          <w:color w:val="000000"/>
          <w:sz w:val="28"/>
          <w:szCs w:val="28"/>
        </w:rPr>
        <w:t xml:space="preserve">forms a responsive and adaptive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function). Actuators may be called upon to change shape, position, natural</w:t>
      </w:r>
      <w:r w:rsidR="0074130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frequency, or mechanical characteristics in response to changes in temperature,</w:t>
      </w:r>
      <w:r w:rsidR="00741304" w:rsidRPr="0074130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electric fields, and/or magnetic fields.</w:t>
      </w:r>
    </w:p>
    <w:p w:rsidR="00521638" w:rsidRPr="00741304" w:rsidRDefault="00521638" w:rsidP="00741304">
      <w:pPr>
        <w:autoSpaceDE w:val="0"/>
        <w:autoSpaceDN w:val="0"/>
        <w:bidi w:val="0"/>
        <w:adjustRightInd w:val="0"/>
        <w:spacing w:after="0" w:line="240" w:lineRule="auto"/>
        <w:ind w:left="-851" w:firstLine="720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741304">
        <w:rPr>
          <w:rFonts w:asciiTheme="majorBidi" w:hAnsiTheme="majorBidi" w:cstheme="majorBidi"/>
          <w:color w:val="000000"/>
          <w:sz w:val="28"/>
          <w:szCs w:val="28"/>
        </w:rPr>
        <w:t>Shape memory alloys are metals that, after having been deformed,</w:t>
      </w:r>
      <w:r w:rsidR="00741304" w:rsidRPr="0074130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revert back to their original shapes when temperatu</w:t>
      </w:r>
      <w:r w:rsidR="00741304">
        <w:rPr>
          <w:rFonts w:asciiTheme="majorBidi" w:hAnsiTheme="majorBidi" w:cstheme="majorBidi"/>
          <w:color w:val="000000"/>
          <w:sz w:val="28"/>
          <w:szCs w:val="28"/>
        </w:rPr>
        <w:t>re is changed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. Piezoelectric ceramics expand and</w:t>
      </w:r>
      <w:r w:rsidR="0074130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 xml:space="preserve">contract in response to an applied electric field (or </w:t>
      </w:r>
      <w:r w:rsidR="00741304">
        <w:rPr>
          <w:rFonts w:asciiTheme="majorBidi" w:hAnsiTheme="majorBidi" w:cstheme="majorBidi"/>
          <w:color w:val="000000"/>
          <w:sz w:val="28"/>
          <w:szCs w:val="28"/>
        </w:rPr>
        <w:t xml:space="preserve">voltage); conversely, they also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generate an electric field when their dimensions</w:t>
      </w:r>
      <w:r w:rsidR="00741304">
        <w:rPr>
          <w:rFonts w:asciiTheme="majorBidi" w:hAnsiTheme="majorBidi" w:cstheme="majorBidi"/>
          <w:color w:val="000000"/>
          <w:sz w:val="28"/>
          <w:szCs w:val="28"/>
        </w:rPr>
        <w:t xml:space="preserve"> are altered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.</w:t>
      </w:r>
      <w:r w:rsidR="0074130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:rsidR="00521638" w:rsidRPr="00741304" w:rsidRDefault="00521638" w:rsidP="00741304">
      <w:pPr>
        <w:autoSpaceDE w:val="0"/>
        <w:autoSpaceDN w:val="0"/>
        <w:bidi w:val="0"/>
        <w:adjustRightInd w:val="0"/>
        <w:spacing w:after="0" w:line="240" w:lineRule="auto"/>
        <w:ind w:left="-851" w:firstLine="720"/>
        <w:jc w:val="both"/>
        <w:rPr>
          <w:rFonts w:asciiTheme="majorBidi" w:hAnsiTheme="majorBidi" w:cstheme="majorBidi"/>
          <w:b/>
          <w:bCs/>
          <w:color w:val="00B050"/>
          <w:sz w:val="28"/>
          <w:szCs w:val="28"/>
        </w:rPr>
      </w:pPr>
      <w:r w:rsidRPr="00741304">
        <w:rPr>
          <w:rFonts w:asciiTheme="majorBidi" w:hAnsiTheme="majorBidi" w:cstheme="majorBidi"/>
          <w:b/>
          <w:bCs/>
          <w:color w:val="00B050"/>
          <w:sz w:val="28"/>
          <w:szCs w:val="28"/>
        </w:rPr>
        <w:t>Nano</w:t>
      </w:r>
      <w:r w:rsidR="00741304">
        <w:rPr>
          <w:rFonts w:asciiTheme="majorBidi" w:hAnsiTheme="majorBidi" w:cstheme="majorBidi"/>
          <w:b/>
          <w:bCs/>
          <w:color w:val="00B050"/>
          <w:sz w:val="28"/>
          <w:szCs w:val="28"/>
        </w:rPr>
        <w:t xml:space="preserve"> </w:t>
      </w:r>
      <w:r w:rsidRPr="00741304">
        <w:rPr>
          <w:rFonts w:asciiTheme="majorBidi" w:hAnsiTheme="majorBidi" w:cstheme="majorBidi"/>
          <w:b/>
          <w:bCs/>
          <w:color w:val="00B050"/>
          <w:sz w:val="28"/>
          <w:szCs w:val="28"/>
        </w:rPr>
        <w:t>engineered Materials</w:t>
      </w:r>
    </w:p>
    <w:p w:rsidR="00673B87" w:rsidRPr="00250B69" w:rsidRDefault="00521638" w:rsidP="00741304">
      <w:pPr>
        <w:autoSpaceDE w:val="0"/>
        <w:autoSpaceDN w:val="0"/>
        <w:bidi w:val="0"/>
        <w:adjustRightInd w:val="0"/>
        <w:spacing w:after="0" w:line="240" w:lineRule="auto"/>
        <w:ind w:left="-851" w:firstLine="720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741304">
        <w:rPr>
          <w:rFonts w:asciiTheme="majorBidi" w:hAnsiTheme="majorBidi" w:cstheme="majorBidi"/>
          <w:color w:val="000000"/>
          <w:sz w:val="28"/>
          <w:szCs w:val="28"/>
        </w:rPr>
        <w:t>Until very recent times the general procedure utilized by scientists to understand</w:t>
      </w:r>
      <w:r w:rsidR="0074130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the chemistry and physics of materials has been to begin by studying large and complex</w:t>
      </w:r>
      <w:r w:rsidR="0074130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structures, and then to investigate the fundamental building blocks of these</w:t>
      </w:r>
      <w:r w:rsidR="0074130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structures that are smaller and simpler. This approach is sometimes termed “topdown”</w:t>
      </w:r>
      <w:r w:rsidR="00741304" w:rsidRPr="0074130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science. However, with the advent of scan</w:t>
      </w:r>
      <w:r w:rsidR="00741304">
        <w:rPr>
          <w:rFonts w:asciiTheme="majorBidi" w:hAnsiTheme="majorBidi" w:cstheme="majorBidi"/>
          <w:color w:val="000000"/>
          <w:sz w:val="28"/>
          <w:szCs w:val="28"/>
        </w:rPr>
        <w:t>ning probe microscopes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, which permit observation of individual atoms and molecules, it has become</w:t>
      </w:r>
      <w:r w:rsidR="0074130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possible to manipulate and move atoms and molecules to form new structures</w:t>
      </w:r>
      <w:r w:rsidR="0074130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and, thus, design new materials that are built from simple atomic</w:t>
      </w:r>
      <w:r w:rsidR="0074130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level constituents</w:t>
      </w:r>
      <w:r w:rsidR="00741304" w:rsidRPr="0074130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(i.e., “materials by design”). This ability to carefully arrange atoms provides opportunities</w:t>
      </w:r>
      <w:r w:rsidR="0074130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to develop mechanical, electrical, magnetic, and other properties that</w:t>
      </w:r>
      <w:r w:rsidR="0074130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are not otherwise possible.</w:t>
      </w:r>
      <w:r w:rsidR="0074130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We call this the “bottom-up” approach, and the study of</w:t>
      </w:r>
      <w:r w:rsidR="0074130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the properties of these materials is termed “nanotechnology”; the “nano” prefix denotes</w:t>
      </w:r>
      <w:r w:rsidR="0074130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that the dimensions of these structural entities are on the order of a nanometer</w:t>
      </w:r>
      <w:r w:rsidR="00741304" w:rsidRPr="0074130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(10</w:t>
      </w:r>
      <w:r w:rsidR="00741304" w:rsidRPr="00741304">
        <w:rPr>
          <w:rFonts w:asciiTheme="majorBidi" w:hAnsiTheme="majorBidi" w:cstheme="majorBidi"/>
          <w:color w:val="000000"/>
          <w:sz w:val="28"/>
          <w:szCs w:val="28"/>
          <w:vertAlign w:val="superscript"/>
        </w:rPr>
        <w:t>-</w:t>
      </w:r>
      <w:r w:rsidRPr="00741304">
        <w:rPr>
          <w:rFonts w:asciiTheme="majorBidi" w:hAnsiTheme="majorBidi" w:cstheme="majorBidi"/>
          <w:color w:val="000000"/>
          <w:sz w:val="28"/>
          <w:szCs w:val="28"/>
          <w:vertAlign w:val="superscript"/>
        </w:rPr>
        <w:t>9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 xml:space="preserve"> m)</w:t>
      </w:r>
      <w:r w:rsidR="00741304" w:rsidRPr="0074130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as a rule, less than 100 nanometers (equivalent to approximately 500</w:t>
      </w:r>
      <w:r w:rsidR="00741304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41304">
        <w:rPr>
          <w:rFonts w:asciiTheme="majorBidi" w:hAnsiTheme="majorBidi" w:cstheme="majorBidi"/>
          <w:color w:val="000000"/>
          <w:sz w:val="28"/>
          <w:szCs w:val="28"/>
        </w:rPr>
        <w:t>atom diameters). One example of a material of this type is the carbon nanotub</w:t>
      </w:r>
      <w:r w:rsidR="00741304">
        <w:rPr>
          <w:rFonts w:asciiTheme="majorBidi" w:hAnsiTheme="majorBidi" w:cstheme="majorBidi"/>
          <w:color w:val="000000"/>
          <w:sz w:val="28"/>
          <w:szCs w:val="28"/>
        </w:rPr>
        <w:t>e.</w:t>
      </w:r>
    </w:p>
    <w:sectPr w:rsidR="00673B87" w:rsidRPr="00250B69" w:rsidSect="002D50CF">
      <w:pgSz w:w="11906" w:h="16838"/>
      <w:pgMar w:top="1440" w:right="991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ighlanderITC-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6DE"/>
    <w:rsid w:val="00007FEB"/>
    <w:rsid w:val="00063772"/>
    <w:rsid w:val="00182208"/>
    <w:rsid w:val="00194EE4"/>
    <w:rsid w:val="00250B69"/>
    <w:rsid w:val="002D50CF"/>
    <w:rsid w:val="00311236"/>
    <w:rsid w:val="00493F61"/>
    <w:rsid w:val="00521638"/>
    <w:rsid w:val="00634514"/>
    <w:rsid w:val="00665214"/>
    <w:rsid w:val="00673B87"/>
    <w:rsid w:val="00741304"/>
    <w:rsid w:val="007816DE"/>
    <w:rsid w:val="009C2906"/>
    <w:rsid w:val="00A04F6B"/>
    <w:rsid w:val="00B34582"/>
    <w:rsid w:val="00E357A2"/>
    <w:rsid w:val="00E95B97"/>
    <w:rsid w:val="00EE4320"/>
    <w:rsid w:val="00EF1D52"/>
    <w:rsid w:val="00F47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0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B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0B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0B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5</Pages>
  <Words>2107</Words>
  <Characters>12010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</dc:creator>
  <cp:lastModifiedBy>Pro</cp:lastModifiedBy>
  <cp:revision>3</cp:revision>
  <dcterms:created xsi:type="dcterms:W3CDTF">2020-02-19T19:58:00Z</dcterms:created>
  <dcterms:modified xsi:type="dcterms:W3CDTF">2020-02-22T13:45:00Z</dcterms:modified>
</cp:coreProperties>
</file>