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1F9" w:rsidRPr="00915B2E" w:rsidRDefault="00F171F9" w:rsidP="00915B2E">
      <w:pPr>
        <w:bidi w:val="0"/>
        <w:spacing w:after="0"/>
        <w:jc w:val="lowKashida"/>
        <w:rPr>
          <w:rFonts w:asciiTheme="majorHAnsi" w:hAnsiTheme="majorHAnsi"/>
          <w:b/>
          <w:bCs/>
          <w:vanish/>
          <w:color w:val="000000" w:themeColor="text1"/>
          <w:sz w:val="28"/>
          <w:szCs w:val="28"/>
          <w:lang w:bidi="ar-IQ"/>
        </w:rPr>
      </w:pPr>
      <w:r w:rsidRPr="00915B2E">
        <w:rPr>
          <w:rFonts w:asciiTheme="majorHAnsi" w:hAnsiTheme="majorHAnsi"/>
          <w:b/>
          <w:bCs/>
          <w:color w:val="000000" w:themeColor="text1"/>
          <w:sz w:val="28"/>
          <w:szCs w:val="28"/>
          <w:lang w:bidi="ar-IQ"/>
        </w:rPr>
        <w:t xml:space="preserve">General Toxicology                                                             </w:t>
      </w:r>
      <w:r w:rsidR="002B5766">
        <w:rPr>
          <w:rFonts w:asciiTheme="majorHAnsi" w:hAnsiTheme="majorHAnsi"/>
          <w:b/>
          <w:bCs/>
          <w:color w:val="000000" w:themeColor="text1"/>
          <w:sz w:val="28"/>
          <w:szCs w:val="28"/>
          <w:lang w:bidi="ar-IQ"/>
        </w:rPr>
        <w:t xml:space="preserve">            </w:t>
      </w:r>
      <w:bookmarkStart w:id="0" w:name="_GoBack"/>
      <w:bookmarkEnd w:id="0"/>
      <w:r w:rsidRPr="00915B2E">
        <w:rPr>
          <w:rFonts w:asciiTheme="majorHAnsi" w:hAnsiTheme="majorHAnsi"/>
          <w:b/>
          <w:bCs/>
          <w:color w:val="000000" w:themeColor="text1"/>
          <w:sz w:val="28"/>
          <w:szCs w:val="28"/>
          <w:lang w:bidi="ar-IQ"/>
        </w:rPr>
        <w:t xml:space="preserve">   4</w:t>
      </w:r>
      <w:r w:rsidRPr="00915B2E">
        <w:rPr>
          <w:rFonts w:asciiTheme="majorHAnsi" w:hAnsiTheme="majorHAnsi"/>
          <w:b/>
          <w:bCs/>
          <w:color w:val="000000" w:themeColor="text1"/>
          <w:sz w:val="28"/>
          <w:szCs w:val="28"/>
          <w:vertAlign w:val="superscript"/>
          <w:lang w:bidi="ar-IQ"/>
        </w:rPr>
        <w:t>TH</w:t>
      </w:r>
      <w:r w:rsidRPr="00915B2E">
        <w:rPr>
          <w:rFonts w:asciiTheme="majorHAnsi" w:hAnsiTheme="majorHAnsi"/>
          <w:b/>
          <w:bCs/>
          <w:color w:val="000000" w:themeColor="text1"/>
          <w:sz w:val="28"/>
          <w:szCs w:val="28"/>
          <w:lang w:bidi="ar-IQ"/>
        </w:rPr>
        <w:t xml:space="preserve"> STAGE</w:t>
      </w:r>
      <w:r w:rsidRPr="00915B2E">
        <w:rPr>
          <w:rFonts w:asciiTheme="majorHAnsi" w:hAnsiTheme="majorHAnsi"/>
          <w:b/>
          <w:bCs/>
          <w:vanish/>
          <w:color w:val="000000" w:themeColor="text1"/>
          <w:sz w:val="28"/>
          <w:szCs w:val="28"/>
          <w:lang w:bidi="ar-IQ"/>
        </w:rPr>
        <w:t>Top of Form</w:t>
      </w: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Target organs and systemic toxicology:     Liver</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Numerous industrial compounds and therapeutic agents have been found to injure the liver and it can </w:t>
      </w:r>
      <w:r w:rsidR="00E30075" w:rsidRPr="00915B2E">
        <w:rPr>
          <w:rFonts w:asciiTheme="majorHAnsi" w:hAnsiTheme="majorHAnsi"/>
          <w:color w:val="000000" w:themeColor="text1"/>
          <w:sz w:val="28"/>
          <w:szCs w:val="28"/>
          <w:lang w:bidi="ar-IQ"/>
        </w:rPr>
        <w:t>consider</w:t>
      </w:r>
      <w:r w:rsidRPr="00915B2E">
        <w:rPr>
          <w:rFonts w:asciiTheme="majorHAnsi" w:hAnsiTheme="majorHAnsi"/>
          <w:color w:val="000000" w:themeColor="text1"/>
          <w:sz w:val="28"/>
          <w:szCs w:val="28"/>
          <w:lang w:bidi="ar-IQ"/>
        </w:rPr>
        <w:t xml:space="preserve"> as a target site of specific toxins</w:t>
      </w:r>
      <w:bookmarkStart w:id="1" w:name="4-u1.0-B0-7216-5485-1..50025-6--para9"/>
      <w:bookmarkEnd w:id="1"/>
      <w:r w:rsidRPr="00915B2E">
        <w:rPr>
          <w:rFonts w:asciiTheme="majorHAnsi" w:hAnsiTheme="majorHAnsi"/>
          <w:color w:val="000000" w:themeColor="text1"/>
          <w:sz w:val="28"/>
          <w:szCs w:val="28"/>
          <w:lang w:bidi="ar-IQ"/>
        </w:rPr>
        <w:t xml:space="preserve">. Ingested toxins are absorbed from the gastrointestinal tract in a lipid-soluble state and are transported directly to the liver through the portal system, exposing the liver to the highest concentrations of these agents. In addition, because of its central role in the detoxification of </w:t>
      </w:r>
      <w:proofErr w:type="spellStart"/>
      <w:r w:rsidRPr="00915B2E">
        <w:rPr>
          <w:rFonts w:asciiTheme="majorHAnsi" w:hAnsiTheme="majorHAnsi"/>
          <w:color w:val="000000" w:themeColor="text1"/>
          <w:sz w:val="28"/>
          <w:szCs w:val="28"/>
          <w:lang w:bidi="ar-IQ"/>
        </w:rPr>
        <w:t>xenobiotics</w:t>
      </w:r>
      <w:proofErr w:type="spellEnd"/>
      <w:r w:rsidRPr="00915B2E">
        <w:rPr>
          <w:rFonts w:asciiTheme="majorHAnsi" w:hAnsiTheme="majorHAnsi"/>
          <w:color w:val="000000" w:themeColor="text1"/>
          <w:sz w:val="28"/>
          <w:szCs w:val="28"/>
          <w:lang w:bidi="ar-IQ"/>
        </w:rPr>
        <w:t>, the liver is especially susceptible to toxic injury by metabolites of the toxin. Reactive metabolites produced by the process of detoxification often cause hepatocellular injury at the site of their formation</w:t>
      </w:r>
      <w:bookmarkStart w:id="2" w:name="4-u1.0-B0-7216-5485-1..50025-6--para10"/>
      <w:bookmarkEnd w:id="2"/>
      <w:r w:rsidRPr="00915B2E">
        <w:rPr>
          <w:rFonts w:asciiTheme="majorHAnsi" w:hAnsiTheme="majorHAnsi"/>
          <w:color w:val="000000" w:themeColor="text1"/>
          <w:sz w:val="28"/>
          <w:szCs w:val="28"/>
          <w:lang w:bidi="ar-IQ"/>
        </w:rPr>
        <w:t>.</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The major functions of the liver can be altered harmfully by acute or chronic exposure to toxicants. In acute exposure, toxicants can inhibit or </w:t>
      </w:r>
      <w:r w:rsidR="00276B0A" w:rsidRPr="00915B2E">
        <w:rPr>
          <w:rFonts w:asciiTheme="majorHAnsi" w:hAnsiTheme="majorHAnsi"/>
          <w:color w:val="000000" w:themeColor="text1"/>
          <w:sz w:val="28"/>
          <w:szCs w:val="28"/>
          <w:lang w:bidi="ar-IQ"/>
        </w:rPr>
        <w:t>delay</w:t>
      </w:r>
      <w:r w:rsidRPr="00915B2E">
        <w:rPr>
          <w:rFonts w:asciiTheme="majorHAnsi" w:hAnsiTheme="majorHAnsi"/>
          <w:color w:val="000000" w:themeColor="text1"/>
          <w:sz w:val="28"/>
          <w:szCs w:val="28"/>
          <w:lang w:bidi="ar-IQ"/>
        </w:rPr>
        <w:t xml:space="preserve"> hepatic transport and synthetic processes without appreciable cell damage. Chronic exposure can kill an appreciable number of cells and replace them by nonfunctional scar tissue.</w:t>
      </w:r>
    </w:p>
    <w:p w:rsidR="00915B2E" w:rsidRPr="00915B2E" w:rsidRDefault="00915B2E" w:rsidP="00915B2E">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Structural Organization</w:t>
      </w:r>
      <w:r w:rsidRPr="00915B2E">
        <w:rPr>
          <w:rFonts w:asciiTheme="majorHAnsi" w:hAnsiTheme="majorHAnsi"/>
          <w:b/>
          <w:bCs/>
          <w:color w:val="000000" w:themeColor="text1"/>
          <w:sz w:val="28"/>
          <w:szCs w:val="28"/>
          <w:lang w:bidi="ar-IQ"/>
        </w:rPr>
        <w:tab/>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Hepatocytes are the main structural unit of the liver. </w:t>
      </w:r>
      <w:proofErr w:type="gramStart"/>
      <w:r w:rsidRPr="00915B2E">
        <w:rPr>
          <w:rFonts w:asciiTheme="majorHAnsi" w:hAnsiTheme="majorHAnsi"/>
          <w:color w:val="000000" w:themeColor="text1"/>
          <w:sz w:val="28"/>
          <w:szCs w:val="28"/>
          <w:lang w:bidi="ar-IQ"/>
        </w:rPr>
        <w:t xml:space="preserve">While the </w:t>
      </w:r>
      <w:proofErr w:type="spellStart"/>
      <w:r w:rsidRPr="00915B2E">
        <w:rPr>
          <w:rFonts w:asciiTheme="majorHAnsi" w:hAnsiTheme="majorHAnsi"/>
          <w:color w:val="000000" w:themeColor="text1"/>
          <w:sz w:val="28"/>
          <w:szCs w:val="28"/>
          <w:lang w:bidi="ar-IQ"/>
        </w:rPr>
        <w:t>acinus</w:t>
      </w:r>
      <w:proofErr w:type="spellEnd"/>
      <w:r w:rsidRPr="00915B2E">
        <w:rPr>
          <w:rFonts w:asciiTheme="majorHAnsi" w:hAnsiTheme="majorHAnsi"/>
          <w:color w:val="000000" w:themeColor="text1"/>
          <w:sz w:val="28"/>
          <w:szCs w:val="28"/>
          <w:lang w:bidi="ar-IQ"/>
        </w:rPr>
        <w:t xml:space="preserve"> is the functional unit of the liver.</w:t>
      </w:r>
      <w:proofErr w:type="gramEnd"/>
      <w:r w:rsidRPr="00915B2E">
        <w:rPr>
          <w:rFonts w:asciiTheme="majorHAnsi" w:hAnsiTheme="majorHAnsi"/>
          <w:color w:val="000000" w:themeColor="text1"/>
          <w:sz w:val="28"/>
          <w:szCs w:val="28"/>
          <w:lang w:bidi="ar-IQ"/>
        </w:rPr>
        <w:t xml:space="preserve"> It consists of a hepatic arteriole, a portal </w:t>
      </w:r>
      <w:proofErr w:type="spellStart"/>
      <w:r w:rsidRPr="00915B2E">
        <w:rPr>
          <w:rFonts w:asciiTheme="majorHAnsi" w:hAnsiTheme="majorHAnsi"/>
          <w:color w:val="000000" w:themeColor="text1"/>
          <w:sz w:val="28"/>
          <w:szCs w:val="28"/>
          <w:lang w:bidi="ar-IQ"/>
        </w:rPr>
        <w:t>venule</w:t>
      </w:r>
      <w:proofErr w:type="spellEnd"/>
      <w:r w:rsidRPr="00915B2E">
        <w:rPr>
          <w:rFonts w:asciiTheme="majorHAnsi" w:hAnsiTheme="majorHAnsi"/>
          <w:color w:val="000000" w:themeColor="text1"/>
          <w:sz w:val="28"/>
          <w:szCs w:val="28"/>
          <w:lang w:bidi="ar-IQ"/>
        </w:rPr>
        <w:t xml:space="preserve">, and a bile </w:t>
      </w:r>
      <w:proofErr w:type="spellStart"/>
      <w:r w:rsidRPr="00915B2E">
        <w:rPr>
          <w:rFonts w:asciiTheme="majorHAnsi" w:hAnsiTheme="majorHAnsi"/>
          <w:color w:val="000000" w:themeColor="text1"/>
          <w:sz w:val="28"/>
          <w:szCs w:val="28"/>
          <w:lang w:bidi="ar-IQ"/>
        </w:rPr>
        <w:t>ductule</w:t>
      </w:r>
      <w:proofErr w:type="spellEnd"/>
      <w:r w:rsidRPr="00915B2E">
        <w:rPr>
          <w:rFonts w:asciiTheme="majorHAnsi" w:hAnsiTheme="majorHAnsi"/>
          <w:color w:val="000000" w:themeColor="text1"/>
          <w:sz w:val="28"/>
          <w:szCs w:val="28"/>
          <w:lang w:bidi="ar-IQ"/>
        </w:rPr>
        <w:t xml:space="preserve">. The </w:t>
      </w:r>
      <w:proofErr w:type="spellStart"/>
      <w:r w:rsidRPr="00915B2E">
        <w:rPr>
          <w:rFonts w:asciiTheme="majorHAnsi" w:hAnsiTheme="majorHAnsi"/>
          <w:color w:val="000000" w:themeColor="text1"/>
          <w:sz w:val="28"/>
          <w:szCs w:val="28"/>
          <w:lang w:bidi="ar-IQ"/>
        </w:rPr>
        <w:t>acinus</w:t>
      </w:r>
      <w:proofErr w:type="spellEnd"/>
      <w:r w:rsidRPr="00915B2E">
        <w:rPr>
          <w:rFonts w:asciiTheme="majorHAnsi" w:hAnsiTheme="majorHAnsi"/>
          <w:color w:val="000000" w:themeColor="text1"/>
          <w:sz w:val="28"/>
          <w:szCs w:val="28"/>
          <w:lang w:bidi="ar-IQ"/>
        </w:rPr>
        <w:t xml:space="preserve"> has three zones:</w:t>
      </w:r>
      <w:r w:rsidRPr="00915B2E">
        <w:rPr>
          <w:rFonts w:asciiTheme="majorHAnsi" w:hAnsiTheme="majorHAnsi"/>
          <w:color w:val="000000" w:themeColor="text1"/>
          <w:sz w:val="28"/>
          <w:szCs w:val="28"/>
        </w:rPr>
        <w:t xml:space="preserve"> </w:t>
      </w:r>
    </w:p>
    <w:p w:rsidR="00F171F9" w:rsidRPr="00915B2E" w:rsidRDefault="00F171F9" w:rsidP="00915B2E">
      <w:pPr>
        <w:bidi w:val="0"/>
        <w:spacing w:after="0"/>
        <w:jc w:val="lowKashida"/>
        <w:rPr>
          <w:rFonts w:asciiTheme="majorHAnsi" w:hAnsiTheme="majorHAnsi"/>
          <w:color w:val="000000" w:themeColor="text1"/>
          <w:sz w:val="28"/>
          <w:szCs w:val="28"/>
          <w:vertAlign w:val="subscript"/>
          <w:lang w:bidi="ar-IQ"/>
        </w:rPr>
      </w:pPr>
      <w:r w:rsidRPr="00915B2E">
        <w:rPr>
          <w:rFonts w:asciiTheme="majorHAnsi" w:hAnsiTheme="majorHAnsi"/>
          <w:color w:val="000000" w:themeColor="text1"/>
          <w:sz w:val="28"/>
          <w:szCs w:val="28"/>
          <w:lang w:bidi="ar-IQ"/>
        </w:rPr>
        <w:t>Zone 1: it is closest to the entry of blood, rich in O</w:t>
      </w:r>
      <w:r w:rsidRPr="00915B2E">
        <w:rPr>
          <w:rFonts w:asciiTheme="majorHAnsi" w:hAnsiTheme="majorHAnsi"/>
          <w:color w:val="000000" w:themeColor="text1"/>
          <w:sz w:val="28"/>
          <w:szCs w:val="28"/>
          <w:vertAlign w:val="subscript"/>
          <w:lang w:bidi="ar-IQ"/>
        </w:rPr>
        <w:t xml:space="preserve">2 </w:t>
      </w:r>
      <w:r w:rsidRPr="00915B2E">
        <w:rPr>
          <w:rFonts w:asciiTheme="majorHAnsi" w:hAnsiTheme="majorHAnsi"/>
          <w:color w:val="000000" w:themeColor="text1"/>
          <w:sz w:val="28"/>
          <w:szCs w:val="28"/>
          <w:lang w:bidi="ar-IQ"/>
        </w:rPr>
        <w:t>and nutrients, also contains large amount of enzymes responsible for gluconeogenesis and fatty acid oxidation, protein synthesis, amino acids catabolism, bile acid secretion and it is GSH- rich region.</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Zone 2: is intermediate where regeneration occurs from cells located in this region. </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Zone 3: it is adjacent to the terminal hepatic vein, it has less O</w:t>
      </w:r>
      <w:r w:rsidRPr="00915B2E">
        <w:rPr>
          <w:rFonts w:asciiTheme="majorHAnsi" w:hAnsiTheme="majorHAnsi"/>
          <w:color w:val="000000" w:themeColor="text1"/>
          <w:sz w:val="28"/>
          <w:szCs w:val="28"/>
          <w:vertAlign w:val="subscript"/>
          <w:lang w:bidi="ar-IQ"/>
        </w:rPr>
        <w:t xml:space="preserve">2 </w:t>
      </w:r>
      <w:r w:rsidRPr="00915B2E">
        <w:rPr>
          <w:rFonts w:asciiTheme="majorHAnsi" w:hAnsiTheme="majorHAnsi"/>
          <w:color w:val="000000" w:themeColor="text1"/>
          <w:sz w:val="28"/>
          <w:szCs w:val="28"/>
          <w:lang w:bidi="ar-IQ"/>
        </w:rPr>
        <w:t xml:space="preserve">and nutrients, </w:t>
      </w:r>
      <w:proofErr w:type="gramStart"/>
      <w:r w:rsidRPr="00915B2E">
        <w:rPr>
          <w:rFonts w:asciiTheme="majorHAnsi" w:hAnsiTheme="majorHAnsi"/>
          <w:color w:val="000000" w:themeColor="text1"/>
          <w:sz w:val="28"/>
          <w:szCs w:val="28"/>
          <w:lang w:bidi="ar-IQ"/>
        </w:rPr>
        <w:t>it</w:t>
      </w:r>
      <w:proofErr w:type="gramEnd"/>
      <w:r w:rsidRPr="00915B2E">
        <w:rPr>
          <w:rFonts w:asciiTheme="majorHAnsi" w:hAnsiTheme="majorHAnsi"/>
          <w:color w:val="000000" w:themeColor="text1"/>
          <w:sz w:val="28"/>
          <w:szCs w:val="28"/>
          <w:lang w:bidi="ar-IQ"/>
        </w:rPr>
        <w:t xml:space="preserve"> contains large amounts of smooth endoplasmic reticulum, NADPH, </w:t>
      </w:r>
      <w:proofErr w:type="spellStart"/>
      <w:r w:rsidRPr="00915B2E">
        <w:rPr>
          <w:rFonts w:asciiTheme="majorHAnsi" w:hAnsiTheme="majorHAnsi"/>
          <w:color w:val="000000" w:themeColor="text1"/>
          <w:sz w:val="28"/>
          <w:szCs w:val="28"/>
          <w:lang w:bidi="ar-IQ"/>
        </w:rPr>
        <w:t>Cyt</w:t>
      </w:r>
      <w:proofErr w:type="spellEnd"/>
      <w:r w:rsidRPr="00915B2E">
        <w:rPr>
          <w:rFonts w:asciiTheme="majorHAnsi" w:hAnsiTheme="majorHAnsi"/>
          <w:color w:val="000000" w:themeColor="text1"/>
          <w:sz w:val="28"/>
          <w:szCs w:val="28"/>
          <w:lang w:bidi="ar-IQ"/>
        </w:rPr>
        <w:t xml:space="preserve"> P</w:t>
      </w:r>
      <w:r w:rsidRPr="00915B2E">
        <w:rPr>
          <w:rFonts w:asciiTheme="majorHAnsi" w:hAnsiTheme="majorHAnsi"/>
          <w:color w:val="000000" w:themeColor="text1"/>
          <w:sz w:val="28"/>
          <w:szCs w:val="28"/>
          <w:vertAlign w:val="subscript"/>
          <w:lang w:bidi="ar-IQ"/>
        </w:rPr>
        <w:t xml:space="preserve">450. </w:t>
      </w:r>
      <w:r w:rsidRPr="00915B2E">
        <w:rPr>
          <w:rFonts w:asciiTheme="majorHAnsi" w:hAnsiTheme="majorHAnsi"/>
          <w:color w:val="000000" w:themeColor="text1"/>
          <w:sz w:val="28"/>
          <w:szCs w:val="28"/>
          <w:lang w:bidi="ar-IQ"/>
        </w:rPr>
        <w:t>Lipid synthesis occurs in this region and it is the most affected by toxicants.</w:t>
      </w:r>
    </w:p>
    <w:p w:rsidR="00F171F9" w:rsidRPr="00915B2E" w:rsidRDefault="00F171F9" w:rsidP="00915B2E">
      <w:pPr>
        <w:bidi w:val="0"/>
        <w:spacing w:after="0"/>
        <w:jc w:val="center"/>
        <w:rPr>
          <w:rFonts w:asciiTheme="majorHAnsi" w:hAnsiTheme="majorHAnsi"/>
          <w:color w:val="000000" w:themeColor="text1"/>
          <w:sz w:val="28"/>
          <w:szCs w:val="28"/>
          <w:lang w:bidi="ar-IQ"/>
        </w:rPr>
      </w:pPr>
      <w:r w:rsidRPr="00915B2E">
        <w:rPr>
          <w:rFonts w:asciiTheme="majorHAnsi" w:hAnsiTheme="majorHAnsi"/>
          <w:noProof/>
          <w:color w:val="000000" w:themeColor="text1"/>
          <w:sz w:val="28"/>
          <w:szCs w:val="28"/>
        </w:rPr>
        <w:drawing>
          <wp:inline distT="0" distB="0" distL="0" distR="0" wp14:anchorId="3D275DDA" wp14:editId="2A4854EE">
            <wp:extent cx="4791075" cy="2343150"/>
            <wp:effectExtent l="0" t="0" r="9525" b="0"/>
            <wp:docPr id="1" name="Picture 1" descr="http://fblt.cz/wp-content/uploads/2013/12/jaterni-acinus-a-portalni-lalucek-ENG-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blt.cz/wp-content/uploads/2013/12/jaterni-acinus-a-portalni-lalucek-ENG-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4191" cy="2344674"/>
                    </a:xfrm>
                    <a:prstGeom prst="rect">
                      <a:avLst/>
                    </a:prstGeom>
                    <a:noFill/>
                    <a:ln>
                      <a:noFill/>
                    </a:ln>
                  </pic:spPr>
                </pic:pic>
              </a:graphicData>
            </a:graphic>
          </wp:inline>
        </w:drawing>
      </w:r>
    </w:p>
    <w:tbl>
      <w:tblPr>
        <w:tblW w:w="0" w:type="auto"/>
        <w:tblCellSpacing w:w="0" w:type="dxa"/>
        <w:tblInd w:w="284" w:type="dxa"/>
        <w:tblCellMar>
          <w:left w:w="0" w:type="dxa"/>
          <w:right w:w="0" w:type="dxa"/>
        </w:tblCellMar>
        <w:tblLook w:val="04A0" w:firstRow="1" w:lastRow="0" w:firstColumn="1" w:lastColumn="0" w:noHBand="0" w:noVBand="1"/>
      </w:tblPr>
      <w:tblGrid>
        <w:gridCol w:w="9462"/>
      </w:tblGrid>
      <w:tr w:rsidR="00F171F9" w:rsidRPr="00915B2E" w:rsidTr="00F171F9">
        <w:trPr>
          <w:tblCellSpacing w:w="0" w:type="dxa"/>
          <w:hidden/>
        </w:trPr>
        <w:tc>
          <w:tcPr>
            <w:tcW w:w="9462" w:type="dxa"/>
            <w:shd w:val="clear" w:color="auto" w:fill="FFFFFF"/>
          </w:tcPr>
          <w:p w:rsidR="00915B2E" w:rsidRPr="00915B2E" w:rsidRDefault="00915B2E" w:rsidP="00915B2E">
            <w:pPr>
              <w:bidi w:val="0"/>
              <w:spacing w:after="0"/>
              <w:jc w:val="lowKashida"/>
              <w:rPr>
                <w:rFonts w:asciiTheme="majorHAnsi" w:hAnsiTheme="majorHAnsi"/>
                <w:b/>
                <w:bCs/>
                <w:vanish/>
                <w:color w:val="000000" w:themeColor="text1"/>
                <w:sz w:val="28"/>
                <w:szCs w:val="28"/>
                <w:lang w:bidi="ar-IQ"/>
              </w:rPr>
            </w:pPr>
            <w:bookmarkStart w:id="3" w:name="2396902"/>
            <w:bookmarkStart w:id="4" w:name="2396901"/>
            <w:bookmarkStart w:id="5" w:name="2396900"/>
            <w:bookmarkStart w:id="6" w:name="2396898"/>
            <w:bookmarkEnd w:id="3"/>
            <w:bookmarkEnd w:id="4"/>
            <w:bookmarkEnd w:id="5"/>
            <w:bookmarkEnd w:id="6"/>
          </w:p>
          <w:p w:rsidR="00F171F9" w:rsidRPr="00915B2E" w:rsidRDefault="00F171F9" w:rsidP="00915B2E">
            <w:pPr>
              <w:bidi w:val="0"/>
              <w:spacing w:after="0"/>
              <w:jc w:val="lowKashida"/>
              <w:rPr>
                <w:rFonts w:asciiTheme="majorHAnsi" w:hAnsiTheme="majorHAnsi"/>
                <w:color w:val="000000" w:themeColor="text1"/>
                <w:sz w:val="28"/>
                <w:szCs w:val="28"/>
                <w:lang w:bidi="ar-IQ"/>
              </w:rPr>
            </w:pPr>
            <w:bookmarkStart w:id="7" w:name="2396913"/>
            <w:bookmarkStart w:id="8" w:name="2396910"/>
            <w:bookmarkStart w:id="9" w:name="2396908"/>
            <w:bookmarkStart w:id="10" w:name="2396906"/>
            <w:bookmarkStart w:id="11" w:name="2396905"/>
            <w:bookmarkStart w:id="12" w:name="2396904"/>
            <w:bookmarkEnd w:id="7"/>
            <w:bookmarkEnd w:id="8"/>
            <w:bookmarkEnd w:id="9"/>
            <w:bookmarkEnd w:id="10"/>
            <w:bookmarkEnd w:id="11"/>
            <w:bookmarkEnd w:id="12"/>
            <w:r w:rsidRPr="00915B2E">
              <w:rPr>
                <w:rFonts w:asciiTheme="majorHAnsi" w:hAnsiTheme="majorHAnsi"/>
                <w:b/>
                <w:bCs/>
                <w:color w:val="000000" w:themeColor="text1"/>
                <w:sz w:val="28"/>
                <w:szCs w:val="28"/>
                <w:lang w:bidi="ar-IQ"/>
              </w:rPr>
              <w:t>Bile Formation and Toxicity</w:t>
            </w:r>
            <w:r w:rsidRPr="00915B2E">
              <w:rPr>
                <w:rFonts w:asciiTheme="majorHAnsi" w:hAnsiTheme="majorHAnsi"/>
                <w:color w:val="000000" w:themeColor="text1"/>
                <w:sz w:val="28"/>
                <w:szCs w:val="28"/>
                <w:lang w:bidi="ar-IQ"/>
              </w:rPr>
              <w:t xml:space="preserve">   </w:t>
            </w:r>
          </w:p>
          <w:p w:rsidR="00F171F9" w:rsidRPr="00915B2E" w:rsidRDefault="00F171F9" w:rsidP="00915B2E">
            <w:pPr>
              <w:bidi w:val="0"/>
              <w:spacing w:after="0"/>
              <w:jc w:val="lowKashida"/>
              <w:rPr>
                <w:rFonts w:asciiTheme="majorHAnsi" w:hAnsiTheme="majorHAnsi"/>
                <w:color w:val="000000" w:themeColor="text1"/>
                <w:sz w:val="28"/>
                <w:szCs w:val="28"/>
                <w:lang w:bidi="ar-IQ"/>
              </w:rPr>
            </w:pPr>
            <w:bookmarkStart w:id="13" w:name="2396914"/>
            <w:bookmarkEnd w:id="13"/>
            <w:r w:rsidRPr="00915B2E">
              <w:rPr>
                <w:rFonts w:asciiTheme="majorHAnsi" w:hAnsiTheme="majorHAnsi"/>
                <w:color w:val="000000" w:themeColor="text1"/>
                <w:sz w:val="28"/>
                <w:szCs w:val="28"/>
                <w:lang w:bidi="ar-IQ"/>
              </w:rPr>
              <w:t xml:space="preserve">Bile is a complex aqueous secretion that originates from hepatocytes and modified distally in the bile duct epithelium. Bile either enters the gallbladder where it is concentrated or is delivered directly to the intestinal lumen. Bile is containing bile salts, glutathione, phospholipids, cholesterol, bilirubin and other organic anions, proteins, metals, ions, and </w:t>
            </w:r>
            <w:proofErr w:type="spellStart"/>
            <w:r w:rsidRPr="00915B2E">
              <w:rPr>
                <w:rFonts w:asciiTheme="majorHAnsi" w:hAnsiTheme="majorHAnsi"/>
                <w:color w:val="000000" w:themeColor="text1"/>
                <w:sz w:val="28"/>
                <w:szCs w:val="28"/>
                <w:lang w:bidi="ar-IQ"/>
              </w:rPr>
              <w:t>xenobiotics</w:t>
            </w:r>
            <w:proofErr w:type="spellEnd"/>
            <w:r w:rsidRPr="00915B2E">
              <w:rPr>
                <w:rFonts w:asciiTheme="majorHAnsi" w:hAnsiTheme="majorHAnsi"/>
                <w:color w:val="000000" w:themeColor="text1"/>
                <w:sz w:val="28"/>
                <w:szCs w:val="28"/>
                <w:lang w:bidi="ar-IQ"/>
              </w:rPr>
              <w:t xml:space="preserve">. </w:t>
            </w:r>
            <w:bookmarkStart w:id="14" w:name="2396915"/>
            <w:bookmarkEnd w:id="14"/>
          </w:p>
          <w:tbl>
            <w:tblPr>
              <w:tblW w:w="0" w:type="auto"/>
              <w:tblCellSpacing w:w="7" w:type="dxa"/>
              <w:shd w:val="clear" w:color="auto" w:fill="999999"/>
              <w:tblCellMar>
                <w:left w:w="0" w:type="dxa"/>
                <w:right w:w="0" w:type="dxa"/>
              </w:tblCellMar>
              <w:tblLook w:val="04A0" w:firstRow="1" w:lastRow="0" w:firstColumn="1" w:lastColumn="0" w:noHBand="0" w:noVBand="1"/>
            </w:tblPr>
            <w:tblGrid>
              <w:gridCol w:w="34"/>
            </w:tblGrid>
            <w:tr w:rsidR="00F171F9" w:rsidRPr="00915B2E">
              <w:trPr>
                <w:tblCellSpacing w:w="7" w:type="dxa"/>
              </w:trPr>
              <w:tc>
                <w:tcPr>
                  <w:tcW w:w="0" w:type="auto"/>
                  <w:shd w:val="clear" w:color="auto" w:fill="999999"/>
                  <w:vAlign w:val="center"/>
                  <w:hideMark/>
                </w:tcPr>
                <w:p w:rsidR="00F171F9" w:rsidRPr="00915B2E" w:rsidRDefault="00F171F9" w:rsidP="00915B2E">
                  <w:pPr>
                    <w:bidi w:val="0"/>
                    <w:spacing w:after="0"/>
                    <w:rPr>
                      <w:rFonts w:asciiTheme="majorHAnsi" w:hAnsiTheme="majorHAnsi" w:cs="Times New Roman"/>
                      <w:sz w:val="28"/>
                      <w:szCs w:val="28"/>
                    </w:rPr>
                  </w:pPr>
                  <w:bookmarkStart w:id="15" w:name="2396916"/>
                  <w:bookmarkEnd w:id="15"/>
                </w:p>
              </w:tc>
            </w:tr>
          </w:tbl>
          <w:p w:rsidR="00F171F9" w:rsidRPr="00915B2E" w:rsidRDefault="00F171F9" w:rsidP="00915B2E">
            <w:pPr>
              <w:bidi w:val="0"/>
              <w:spacing w:after="0"/>
              <w:jc w:val="lowKashida"/>
              <w:rPr>
                <w:rFonts w:asciiTheme="majorHAnsi" w:hAnsiTheme="majorHAnsi"/>
                <w:color w:val="000000" w:themeColor="text1"/>
                <w:sz w:val="28"/>
                <w:szCs w:val="28"/>
                <w:lang w:bidi="ar-IQ"/>
              </w:rPr>
            </w:pPr>
            <w:bookmarkStart w:id="16" w:name="2396918"/>
            <w:bookmarkEnd w:id="16"/>
            <w:r w:rsidRPr="00915B2E">
              <w:rPr>
                <w:rFonts w:asciiTheme="majorHAnsi" w:hAnsiTheme="majorHAnsi"/>
                <w:color w:val="000000" w:themeColor="text1"/>
                <w:sz w:val="28"/>
                <w:szCs w:val="28"/>
                <w:lang w:bidi="ar-IQ"/>
              </w:rPr>
              <w:t>Biliary excretion is important in the homeostasis of metals, notably copper</w:t>
            </w:r>
            <w:r w:rsidR="00E30075" w:rsidRPr="00915B2E">
              <w:rPr>
                <w:rFonts w:asciiTheme="majorHAnsi" w:hAnsiTheme="majorHAnsi"/>
                <w:color w:val="000000" w:themeColor="text1"/>
                <w:sz w:val="28"/>
                <w:szCs w:val="28"/>
                <w:lang w:bidi="ar-IQ"/>
              </w:rPr>
              <w:t>, manganese, cadmium,</w:t>
            </w:r>
            <w:r w:rsidRPr="00915B2E">
              <w:rPr>
                <w:rFonts w:asciiTheme="majorHAnsi" w:hAnsiTheme="majorHAnsi"/>
                <w:color w:val="000000" w:themeColor="text1"/>
                <w:sz w:val="28"/>
                <w:szCs w:val="28"/>
                <w:lang w:bidi="ar-IQ"/>
              </w:rPr>
              <w:t xml:space="preserve"> and</w:t>
            </w:r>
            <w:r w:rsidR="00E30075" w:rsidRPr="00915B2E">
              <w:rPr>
                <w:rFonts w:asciiTheme="majorHAnsi" w:hAnsiTheme="majorHAnsi"/>
                <w:color w:val="000000" w:themeColor="text1"/>
                <w:sz w:val="28"/>
                <w:szCs w:val="28"/>
                <w:lang w:bidi="ar-IQ"/>
              </w:rPr>
              <w:t xml:space="preserve"> others</w:t>
            </w:r>
            <w:r w:rsidRPr="00915B2E">
              <w:rPr>
                <w:rFonts w:asciiTheme="majorHAnsi" w:hAnsiTheme="majorHAnsi"/>
                <w:color w:val="000000" w:themeColor="text1"/>
                <w:sz w:val="28"/>
                <w:szCs w:val="28"/>
                <w:lang w:bidi="ar-IQ"/>
              </w:rPr>
              <w:t>. Inability to export Cu into bile is a central problem in Wilson's disease, which is a rare genetic disorder characterized by the accumulation of Cu in the liver and then in other tissues.</w:t>
            </w:r>
          </w:p>
          <w:p w:rsidR="00F171F9" w:rsidRPr="00915B2E" w:rsidRDefault="00F171F9" w:rsidP="00915B2E">
            <w:pPr>
              <w:bidi w:val="0"/>
              <w:spacing w:after="0"/>
              <w:jc w:val="lowKashida"/>
              <w:rPr>
                <w:rFonts w:asciiTheme="majorHAnsi" w:hAnsiTheme="majorHAnsi"/>
                <w:color w:val="000000" w:themeColor="text1"/>
                <w:sz w:val="28"/>
                <w:szCs w:val="28"/>
                <w:lang w:bidi="ar-IQ"/>
              </w:rPr>
            </w:pPr>
            <w:bookmarkStart w:id="17" w:name="2396920"/>
            <w:bookmarkStart w:id="18" w:name="2396919"/>
            <w:bookmarkEnd w:id="17"/>
            <w:bookmarkEnd w:id="18"/>
            <w:r w:rsidRPr="00915B2E">
              <w:rPr>
                <w:rFonts w:asciiTheme="majorHAnsi" w:hAnsiTheme="majorHAnsi"/>
                <w:color w:val="000000" w:themeColor="text1"/>
                <w:sz w:val="28"/>
                <w:szCs w:val="28"/>
                <w:lang w:bidi="ar-IQ"/>
              </w:rPr>
              <w:t xml:space="preserve">Biliary secretion is usually an introduction to toxicant clearance by excretion in feces or urine. Exceptions occur when compounds are delivered repeatedly into the intestinal lumen in bile, absorbed efficiently from the intestinal lumen, and then redirected to the liver in portal blood, a process known as </w:t>
            </w:r>
            <w:proofErr w:type="spellStart"/>
            <w:r w:rsidRPr="00915B2E">
              <w:rPr>
                <w:rFonts w:asciiTheme="majorHAnsi" w:hAnsiTheme="majorHAnsi"/>
                <w:i/>
                <w:iCs/>
                <w:color w:val="000000" w:themeColor="text1"/>
                <w:sz w:val="28"/>
                <w:szCs w:val="28"/>
                <w:lang w:bidi="ar-IQ"/>
              </w:rPr>
              <w:t>enterohepatic</w:t>
            </w:r>
            <w:proofErr w:type="spellEnd"/>
            <w:r w:rsidRPr="00915B2E">
              <w:rPr>
                <w:rFonts w:asciiTheme="majorHAnsi" w:hAnsiTheme="majorHAnsi"/>
                <w:i/>
                <w:iCs/>
                <w:color w:val="000000" w:themeColor="text1"/>
                <w:sz w:val="28"/>
                <w:szCs w:val="28"/>
                <w:lang w:bidi="ar-IQ"/>
              </w:rPr>
              <w:t xml:space="preserve"> cycling.</w:t>
            </w:r>
            <w:r w:rsidRPr="00915B2E">
              <w:rPr>
                <w:rFonts w:asciiTheme="majorHAnsi" w:hAnsiTheme="majorHAnsi"/>
                <w:color w:val="000000" w:themeColor="text1"/>
                <w:sz w:val="28"/>
                <w:szCs w:val="28"/>
                <w:lang w:bidi="ar-IQ"/>
              </w:rPr>
              <w:t xml:space="preserve"> </w:t>
            </w:r>
          </w:p>
          <w:p w:rsidR="00F171F9" w:rsidRPr="00915B2E" w:rsidRDefault="00F171F9" w:rsidP="00915B2E">
            <w:pPr>
              <w:bidi w:val="0"/>
              <w:spacing w:after="0"/>
              <w:jc w:val="lowKashida"/>
              <w:rPr>
                <w:rFonts w:asciiTheme="majorHAnsi" w:hAnsiTheme="majorHAnsi"/>
                <w:color w:val="000000" w:themeColor="text1"/>
                <w:sz w:val="28"/>
                <w:szCs w:val="28"/>
                <w:lang w:bidi="ar-IQ"/>
              </w:rPr>
            </w:pPr>
            <w:bookmarkStart w:id="19" w:name="2396921"/>
            <w:bookmarkEnd w:id="19"/>
            <w:proofErr w:type="gramStart"/>
            <w:r w:rsidRPr="00915B2E">
              <w:rPr>
                <w:rFonts w:asciiTheme="majorHAnsi" w:hAnsiTheme="majorHAnsi"/>
                <w:color w:val="000000" w:themeColor="text1"/>
                <w:sz w:val="28"/>
                <w:szCs w:val="28"/>
                <w:lang w:bidi="ar-IQ"/>
              </w:rPr>
              <w:t>Neonates</w:t>
            </w:r>
            <w:proofErr w:type="gramEnd"/>
            <w:r w:rsidRPr="00915B2E">
              <w:rPr>
                <w:rFonts w:asciiTheme="majorHAnsi" w:hAnsiTheme="majorHAnsi"/>
                <w:color w:val="000000" w:themeColor="text1"/>
                <w:sz w:val="28"/>
                <w:szCs w:val="28"/>
                <w:lang w:bidi="ar-IQ"/>
              </w:rPr>
              <w:t xml:space="preserve"> exhibit delayed development of bile salt synthesis. Neonates are more prone to develop jaundice when treated with drugs that compete with bilirubin for biliary clearance.</w:t>
            </w:r>
          </w:p>
          <w:p w:rsidR="00915B2E" w:rsidRPr="00915B2E" w:rsidRDefault="00915B2E" w:rsidP="00915B2E">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Drug metabolism in liver</w:t>
            </w:r>
          </w:p>
          <w:p w:rsidR="00F171F9" w:rsidRPr="00915B2E" w:rsidRDefault="00F171F9" w:rsidP="00915B2E">
            <w:pPr>
              <w:bidi w:val="0"/>
              <w:spacing w:after="0"/>
              <w:jc w:val="lowKashida"/>
              <w:rPr>
                <w:rFonts w:asciiTheme="majorHAnsi" w:hAnsiTheme="majorHAnsi"/>
                <w:color w:val="000000" w:themeColor="text1"/>
                <w:sz w:val="28"/>
                <w:szCs w:val="28"/>
                <w:lang w:bidi="ar-IQ"/>
              </w:rPr>
            </w:pPr>
            <w:hyperlink r:id="rId9" w:tooltip="Drug metabolism" w:history="1">
              <w:r w:rsidRPr="00915B2E">
                <w:rPr>
                  <w:rStyle w:val="Hyperlink"/>
                  <w:rFonts w:asciiTheme="majorHAnsi" w:hAnsiTheme="majorHAnsi"/>
                  <w:color w:val="000000" w:themeColor="text1"/>
                  <w:sz w:val="28"/>
                  <w:szCs w:val="28"/>
                  <w:u w:val="none"/>
                  <w:lang w:bidi="ar-IQ"/>
                </w:rPr>
                <w:t>Drug metabolism</w:t>
              </w:r>
            </w:hyperlink>
            <w:r w:rsidRPr="00915B2E">
              <w:rPr>
                <w:rFonts w:asciiTheme="majorHAnsi" w:hAnsiTheme="majorHAnsi"/>
                <w:color w:val="000000" w:themeColor="text1"/>
                <w:sz w:val="28"/>
                <w:szCs w:val="28"/>
                <w:lang w:bidi="ar-IQ"/>
              </w:rPr>
              <w:t> in the liver is usually divided into two phases: </w:t>
            </w:r>
            <w:r w:rsidRPr="00915B2E">
              <w:rPr>
                <w:rFonts w:asciiTheme="majorHAnsi" w:hAnsiTheme="majorHAnsi"/>
                <w:i/>
                <w:iCs/>
                <w:color w:val="000000" w:themeColor="text1"/>
                <w:sz w:val="28"/>
                <w:szCs w:val="28"/>
                <w:lang w:bidi="ar-IQ"/>
              </w:rPr>
              <w:t>phase 1</w:t>
            </w:r>
            <w:r w:rsidRPr="00915B2E">
              <w:rPr>
                <w:rFonts w:asciiTheme="majorHAnsi" w:hAnsiTheme="majorHAnsi"/>
                <w:color w:val="000000" w:themeColor="text1"/>
                <w:sz w:val="28"/>
                <w:szCs w:val="28"/>
                <w:lang w:bidi="ar-IQ"/>
              </w:rPr>
              <w:t> and </w:t>
            </w:r>
            <w:r w:rsidRPr="00915B2E">
              <w:rPr>
                <w:rFonts w:asciiTheme="majorHAnsi" w:hAnsiTheme="majorHAnsi"/>
                <w:i/>
                <w:iCs/>
                <w:color w:val="000000" w:themeColor="text1"/>
                <w:sz w:val="28"/>
                <w:szCs w:val="28"/>
                <w:lang w:bidi="ar-IQ"/>
              </w:rPr>
              <w:t>2</w:t>
            </w:r>
            <w:r w:rsidRPr="00915B2E">
              <w:rPr>
                <w:rFonts w:asciiTheme="majorHAnsi" w:hAnsiTheme="majorHAnsi"/>
                <w:color w:val="000000" w:themeColor="text1"/>
                <w:sz w:val="28"/>
                <w:szCs w:val="28"/>
                <w:lang w:bidi="ar-IQ"/>
              </w:rPr>
              <w:t>. Phase 1 reaction is thought to prepare a drug for phase 2. However many compounds can be metabolized by phase 2 directly.</w:t>
            </w: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color w:val="000000" w:themeColor="text1"/>
                <w:sz w:val="28"/>
                <w:szCs w:val="28"/>
                <w:lang w:bidi="ar-IQ"/>
              </w:rPr>
              <w:t>Phase 1 reaction involves </w:t>
            </w:r>
            <w:hyperlink r:id="rId10" w:tooltip="Oxidation" w:history="1">
              <w:r w:rsidRPr="00915B2E">
                <w:rPr>
                  <w:rStyle w:val="Hyperlink"/>
                  <w:rFonts w:asciiTheme="majorHAnsi" w:hAnsiTheme="majorHAnsi"/>
                  <w:color w:val="000000" w:themeColor="text1"/>
                  <w:sz w:val="28"/>
                  <w:szCs w:val="28"/>
                  <w:u w:val="none"/>
                  <w:lang w:bidi="ar-IQ"/>
                </w:rPr>
                <w:t>oxidation</w:t>
              </w:r>
            </w:hyperlink>
            <w:r w:rsidRPr="00915B2E">
              <w:rPr>
                <w:rFonts w:asciiTheme="majorHAnsi" w:hAnsiTheme="majorHAnsi"/>
                <w:color w:val="000000" w:themeColor="text1"/>
                <w:sz w:val="28"/>
                <w:szCs w:val="28"/>
                <w:lang w:bidi="ar-IQ"/>
              </w:rPr>
              <w:t>, </w:t>
            </w:r>
            <w:hyperlink r:id="rId11" w:tooltip="Reduction (chemistry)" w:history="1">
              <w:r w:rsidRPr="00915B2E">
                <w:rPr>
                  <w:rStyle w:val="Hyperlink"/>
                  <w:rFonts w:asciiTheme="majorHAnsi" w:hAnsiTheme="majorHAnsi"/>
                  <w:color w:val="000000" w:themeColor="text1"/>
                  <w:sz w:val="28"/>
                  <w:szCs w:val="28"/>
                  <w:u w:val="none"/>
                  <w:lang w:bidi="ar-IQ"/>
                </w:rPr>
                <w:t>reduction</w:t>
              </w:r>
            </w:hyperlink>
            <w:r w:rsidRPr="00915B2E">
              <w:rPr>
                <w:rFonts w:asciiTheme="majorHAnsi" w:hAnsiTheme="majorHAnsi"/>
                <w:color w:val="000000" w:themeColor="text1"/>
                <w:sz w:val="28"/>
                <w:szCs w:val="28"/>
                <w:lang w:bidi="ar-IQ"/>
              </w:rPr>
              <w:t xml:space="preserve">, </w:t>
            </w:r>
            <w:hyperlink r:id="rId12" w:tooltip="Hydrolysis" w:history="1">
              <w:r w:rsidRPr="00915B2E">
                <w:rPr>
                  <w:rStyle w:val="Hyperlink"/>
                  <w:rFonts w:asciiTheme="majorHAnsi" w:hAnsiTheme="majorHAnsi"/>
                  <w:color w:val="000000" w:themeColor="text1"/>
                  <w:sz w:val="28"/>
                  <w:szCs w:val="28"/>
                  <w:u w:val="none"/>
                  <w:lang w:bidi="ar-IQ"/>
                </w:rPr>
                <w:t>hydrolysis</w:t>
              </w:r>
            </w:hyperlink>
            <w:r w:rsidRPr="00915B2E">
              <w:rPr>
                <w:rFonts w:asciiTheme="majorHAnsi" w:hAnsiTheme="majorHAnsi"/>
                <w:color w:val="000000" w:themeColor="text1"/>
                <w:sz w:val="28"/>
                <w:szCs w:val="28"/>
                <w:lang w:bidi="ar-IQ"/>
              </w:rPr>
              <w:t xml:space="preserve"> and many other rare chemical reactions. These processes tend to increase water solubility of the drug and can generate metabolites that are more chemically active and potentially toxic.</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Most of phase 2 reactions take place in </w:t>
            </w:r>
            <w:hyperlink r:id="rId13" w:tooltip="Cytosol" w:history="1">
              <w:r w:rsidRPr="00915B2E">
                <w:rPr>
                  <w:rStyle w:val="Hyperlink"/>
                  <w:rFonts w:asciiTheme="majorHAnsi" w:hAnsiTheme="majorHAnsi"/>
                  <w:color w:val="000000" w:themeColor="text1"/>
                  <w:sz w:val="28"/>
                  <w:szCs w:val="28"/>
                  <w:u w:val="none"/>
                  <w:lang w:bidi="ar-IQ"/>
                </w:rPr>
                <w:t>cytosol</w:t>
              </w:r>
            </w:hyperlink>
            <w:r w:rsidRPr="00915B2E">
              <w:rPr>
                <w:rFonts w:asciiTheme="majorHAnsi" w:hAnsiTheme="majorHAnsi"/>
                <w:color w:val="000000" w:themeColor="text1"/>
                <w:sz w:val="28"/>
                <w:szCs w:val="28"/>
                <w:lang w:bidi="ar-IQ"/>
              </w:rPr>
              <w:t> and involve conjugation with endogenous compounds via </w:t>
            </w:r>
            <w:proofErr w:type="spellStart"/>
            <w:r w:rsidRPr="00915B2E">
              <w:rPr>
                <w:rFonts w:asciiTheme="majorHAnsi" w:hAnsiTheme="majorHAnsi"/>
                <w:sz w:val="28"/>
                <w:szCs w:val="28"/>
              </w:rPr>
              <w:fldChar w:fldCharType="begin"/>
            </w:r>
            <w:r w:rsidRPr="00915B2E">
              <w:rPr>
                <w:rFonts w:asciiTheme="majorHAnsi" w:hAnsiTheme="majorHAnsi"/>
                <w:sz w:val="28"/>
                <w:szCs w:val="28"/>
              </w:rPr>
              <w:instrText xml:space="preserve"> HYPERLINK "https://en.wikipedia.org/wiki/Transferase" \o "Transferase" </w:instrText>
            </w:r>
            <w:r w:rsidRPr="00915B2E">
              <w:rPr>
                <w:rFonts w:asciiTheme="majorHAnsi" w:hAnsiTheme="majorHAnsi"/>
                <w:sz w:val="28"/>
                <w:szCs w:val="28"/>
              </w:rPr>
              <w:fldChar w:fldCharType="separate"/>
            </w:r>
            <w:r w:rsidRPr="00915B2E">
              <w:rPr>
                <w:rStyle w:val="Hyperlink"/>
                <w:rFonts w:asciiTheme="majorHAnsi" w:hAnsiTheme="majorHAnsi"/>
                <w:color w:val="000000" w:themeColor="text1"/>
                <w:sz w:val="28"/>
                <w:szCs w:val="28"/>
                <w:u w:val="none"/>
                <w:lang w:bidi="ar-IQ"/>
              </w:rPr>
              <w:t>transferase</w:t>
            </w:r>
            <w:proofErr w:type="spellEnd"/>
            <w:r w:rsidRPr="00915B2E">
              <w:rPr>
                <w:rFonts w:asciiTheme="majorHAnsi" w:hAnsiTheme="majorHAnsi"/>
                <w:sz w:val="28"/>
                <w:szCs w:val="28"/>
              </w:rPr>
              <w:fldChar w:fldCharType="end"/>
            </w:r>
            <w:r w:rsidRPr="00915B2E">
              <w:rPr>
                <w:rFonts w:asciiTheme="majorHAnsi" w:hAnsiTheme="majorHAnsi"/>
                <w:color w:val="000000" w:themeColor="text1"/>
                <w:sz w:val="28"/>
                <w:szCs w:val="28"/>
                <w:lang w:bidi="ar-IQ"/>
              </w:rPr>
              <w:t> enzymes. Chemically active phase 1 products are rendered relatively inert and suitable for elimination by this step.</w:t>
            </w:r>
          </w:p>
          <w:p w:rsidR="00F171F9" w:rsidRPr="00915B2E" w:rsidRDefault="00F171F9" w:rsidP="00915B2E">
            <w:pPr>
              <w:bidi w:val="0"/>
              <w:spacing w:after="0"/>
              <w:jc w:val="lowKashida"/>
              <w:rPr>
                <w:rFonts w:asciiTheme="majorHAnsi" w:hAnsiTheme="majorHAnsi"/>
                <w:color w:val="000000" w:themeColor="text1"/>
                <w:sz w:val="28"/>
                <w:szCs w:val="28"/>
                <w:lang w:bidi="ar-IQ"/>
              </w:rPr>
            </w:pPr>
            <w:bookmarkStart w:id="20" w:name="4-u1.0-B0-7216-5485-1..50025-6--para12"/>
            <w:bookmarkEnd w:id="20"/>
            <w:r w:rsidRPr="00915B2E">
              <w:rPr>
                <w:rFonts w:asciiTheme="majorHAnsi" w:hAnsiTheme="majorHAnsi"/>
                <w:color w:val="000000" w:themeColor="text1"/>
                <w:sz w:val="28"/>
                <w:szCs w:val="28"/>
                <w:lang w:bidi="ar-IQ"/>
              </w:rPr>
              <w:t>A group of </w:t>
            </w:r>
            <w:hyperlink r:id="rId14" w:tooltip="Enzyme" w:history="1">
              <w:r w:rsidRPr="00915B2E">
                <w:rPr>
                  <w:rStyle w:val="Hyperlink"/>
                  <w:rFonts w:asciiTheme="majorHAnsi" w:hAnsiTheme="majorHAnsi"/>
                  <w:color w:val="000000" w:themeColor="text1"/>
                  <w:sz w:val="28"/>
                  <w:szCs w:val="28"/>
                  <w:u w:val="none"/>
                  <w:lang w:bidi="ar-IQ"/>
                </w:rPr>
                <w:t>enzymes</w:t>
              </w:r>
            </w:hyperlink>
            <w:r w:rsidRPr="00915B2E">
              <w:rPr>
                <w:rFonts w:asciiTheme="majorHAnsi" w:hAnsiTheme="majorHAnsi"/>
                <w:color w:val="000000" w:themeColor="text1"/>
                <w:sz w:val="28"/>
                <w:szCs w:val="28"/>
                <w:lang w:bidi="ar-IQ"/>
              </w:rPr>
              <w:t> located in the endoplasmic reticulum, known as </w:t>
            </w:r>
            <w:hyperlink r:id="rId15" w:tooltip="Cytochrome P-450" w:history="1">
              <w:r w:rsidRPr="00915B2E">
                <w:rPr>
                  <w:rStyle w:val="Hyperlink"/>
                  <w:rFonts w:asciiTheme="majorHAnsi" w:hAnsiTheme="majorHAnsi"/>
                  <w:color w:val="000000" w:themeColor="text1"/>
                  <w:sz w:val="28"/>
                  <w:szCs w:val="28"/>
                  <w:u w:val="none"/>
                  <w:lang w:bidi="ar-IQ"/>
                </w:rPr>
                <w:t>cytochrome P-450</w:t>
              </w:r>
            </w:hyperlink>
            <w:r w:rsidR="001500E1">
              <w:rPr>
                <w:rFonts w:asciiTheme="majorHAnsi" w:hAnsiTheme="majorHAnsi"/>
                <w:color w:val="000000" w:themeColor="text1"/>
                <w:sz w:val="28"/>
                <w:szCs w:val="28"/>
                <w:lang w:bidi="ar-IQ"/>
              </w:rPr>
              <w:t>, are</w:t>
            </w:r>
            <w:r w:rsidRPr="00915B2E">
              <w:rPr>
                <w:rFonts w:asciiTheme="majorHAnsi" w:hAnsiTheme="majorHAnsi"/>
                <w:color w:val="000000" w:themeColor="text1"/>
                <w:sz w:val="28"/>
                <w:szCs w:val="28"/>
                <w:lang w:bidi="ar-IQ"/>
              </w:rPr>
              <w:t xml:space="preserve"> the most important family of metabolizing enzymes in the liver. Cytochrome P-450 is not a single enzyme, but rather consists of superfamily with over 300 members. </w:t>
            </w:r>
            <w:bookmarkStart w:id="21" w:name="4-u1.0-B0-7216-5485-1..50025-6--para13"/>
            <w:bookmarkEnd w:id="21"/>
            <w:r w:rsidRPr="00915B2E">
              <w:rPr>
                <w:rFonts w:asciiTheme="majorHAnsi" w:hAnsiTheme="majorHAnsi"/>
                <w:color w:val="000000" w:themeColor="text1"/>
                <w:sz w:val="28"/>
                <w:szCs w:val="28"/>
                <w:lang w:bidi="ar-IQ"/>
              </w:rPr>
              <w:t xml:space="preserve">The biotransformation of </w:t>
            </w:r>
            <w:proofErr w:type="spellStart"/>
            <w:r w:rsidRPr="00915B2E">
              <w:rPr>
                <w:rFonts w:asciiTheme="majorHAnsi" w:hAnsiTheme="majorHAnsi"/>
                <w:color w:val="000000" w:themeColor="text1"/>
                <w:sz w:val="28"/>
                <w:szCs w:val="28"/>
                <w:lang w:bidi="ar-IQ"/>
              </w:rPr>
              <w:t>xenobiotics</w:t>
            </w:r>
            <w:proofErr w:type="spellEnd"/>
            <w:r w:rsidRPr="00915B2E">
              <w:rPr>
                <w:rFonts w:asciiTheme="majorHAnsi" w:hAnsiTheme="majorHAnsi"/>
                <w:color w:val="000000" w:themeColor="text1"/>
                <w:sz w:val="28"/>
                <w:szCs w:val="28"/>
                <w:lang w:bidi="ar-IQ"/>
              </w:rPr>
              <w:t xml:space="preserve"> by the P-450 system from lipid-soluble parent compounds to water-soluble metabolites allows elimination of the toxin in the urine. </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Three important characteristics of the P-450 system have roles in drug-induced </w:t>
            </w:r>
            <w:r w:rsidRPr="00915B2E">
              <w:rPr>
                <w:rFonts w:asciiTheme="majorHAnsi" w:hAnsiTheme="majorHAnsi"/>
                <w:color w:val="000000" w:themeColor="text1"/>
                <w:sz w:val="28"/>
                <w:szCs w:val="28"/>
                <w:lang w:bidi="ar-IQ"/>
              </w:rPr>
              <w:lastRenderedPageBreak/>
              <w:t>toxicity:</w:t>
            </w:r>
          </w:p>
          <w:p w:rsidR="001500E1" w:rsidRPr="00915B2E" w:rsidRDefault="001500E1" w:rsidP="001500E1">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b/>
                <w:bCs/>
                <w:color w:val="000000" w:themeColor="text1"/>
                <w:sz w:val="28"/>
                <w:szCs w:val="28"/>
                <w:lang w:bidi="ar-IQ"/>
              </w:rPr>
              <w:t>1. Genetic diversity:</w:t>
            </w:r>
          </w:p>
          <w:p w:rsidR="001500E1"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Each of the P-450 proteins is unique. Genetic variations (</w:t>
            </w:r>
            <w:hyperlink r:id="rId16" w:tooltip="Polymorphism (biology)" w:history="1">
              <w:r w:rsidRPr="00915B2E">
                <w:rPr>
                  <w:rStyle w:val="Hyperlink"/>
                  <w:rFonts w:asciiTheme="majorHAnsi" w:hAnsiTheme="majorHAnsi"/>
                  <w:color w:val="000000" w:themeColor="text1"/>
                  <w:sz w:val="28"/>
                  <w:szCs w:val="28"/>
                  <w:u w:val="none"/>
                  <w:lang w:bidi="ar-IQ"/>
                </w:rPr>
                <w:t>polymorphism</w:t>
              </w:r>
            </w:hyperlink>
            <w:r w:rsidRPr="00915B2E">
              <w:rPr>
                <w:rFonts w:asciiTheme="majorHAnsi" w:hAnsiTheme="majorHAnsi"/>
                <w:color w:val="000000" w:themeColor="text1"/>
                <w:sz w:val="28"/>
                <w:szCs w:val="28"/>
                <w:lang w:bidi="ar-IQ"/>
              </w:rPr>
              <w:t>) in P-450 metabolism may lead to unusual sensitivity or resistance to drug effects at normal doses.</w:t>
            </w:r>
          </w:p>
          <w:p w:rsidR="00F171F9" w:rsidRPr="00915B2E" w:rsidRDefault="00F171F9" w:rsidP="001500E1">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 </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b/>
                <w:bCs/>
                <w:color w:val="000000" w:themeColor="text1"/>
                <w:sz w:val="28"/>
                <w:szCs w:val="28"/>
                <w:lang w:bidi="ar-IQ"/>
              </w:rPr>
              <w:t>2. Change in enzyme activity:</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Many substances can influence the P-450 enzyme mechanism. Drugs that modify cytochrome P-450 enzyme are referred to as either inhibitors or inducers. Enzyme inhibitors block the metabolic activity of one or several P-450 enzymes. This effect usually occurs immediately. On the other hand, inducers increase P-450 activity by increasing its synthesis. </w:t>
            </w:r>
          </w:p>
          <w:p w:rsidR="001500E1" w:rsidRPr="00915B2E" w:rsidRDefault="001500E1" w:rsidP="001500E1">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b/>
                <w:bCs/>
                <w:color w:val="000000" w:themeColor="text1"/>
                <w:sz w:val="28"/>
                <w:szCs w:val="28"/>
                <w:lang w:bidi="ar-IQ"/>
              </w:rPr>
              <w:t>3. Competitive inhibition:</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Some drugs may share the same P-450 specificity and thus competitively block their bio transformation. This may lead to accumulation of drugs metabolized by the enzyme. This type of drug interaction may also reduce the rate of generation of toxic substrate.</w:t>
            </w:r>
          </w:p>
          <w:p w:rsidR="00F171F9" w:rsidRPr="00915B2E" w:rsidRDefault="00F171F9" w:rsidP="00915B2E">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bookmarkStart w:id="22" w:name="2396922"/>
            <w:bookmarkEnd w:id="22"/>
            <w:r w:rsidRPr="00915B2E">
              <w:rPr>
                <w:rFonts w:asciiTheme="majorHAnsi" w:hAnsiTheme="majorHAnsi"/>
                <w:b/>
                <w:bCs/>
                <w:color w:val="000000" w:themeColor="text1"/>
                <w:sz w:val="28"/>
                <w:szCs w:val="28"/>
                <w:lang w:bidi="ar-IQ"/>
              </w:rPr>
              <w:t>Types of Liver Injury</w:t>
            </w:r>
          </w:p>
          <w:p w:rsidR="00F171F9" w:rsidRDefault="00F171F9" w:rsidP="00915B2E">
            <w:pPr>
              <w:bidi w:val="0"/>
              <w:spacing w:after="0"/>
              <w:jc w:val="lowKashida"/>
              <w:rPr>
                <w:rFonts w:asciiTheme="majorHAnsi" w:hAnsiTheme="majorHAnsi"/>
                <w:color w:val="000000" w:themeColor="text1"/>
                <w:sz w:val="28"/>
                <w:szCs w:val="28"/>
                <w:lang w:bidi="ar-IQ"/>
              </w:rPr>
            </w:pPr>
            <w:bookmarkStart w:id="23" w:name="2396923"/>
            <w:bookmarkEnd w:id="23"/>
            <w:r w:rsidRPr="00915B2E">
              <w:rPr>
                <w:rFonts w:asciiTheme="majorHAnsi" w:hAnsiTheme="majorHAnsi"/>
                <w:color w:val="000000" w:themeColor="text1"/>
                <w:sz w:val="28"/>
                <w:szCs w:val="28"/>
                <w:lang w:bidi="ar-IQ"/>
              </w:rPr>
              <w:t>The hepatic response to insults by chemicals depends on the intensity of the insult, the population of cells affected, and whether the exposure is acute or chronic.</w:t>
            </w:r>
          </w:p>
          <w:p w:rsidR="001500E1" w:rsidRPr="00915B2E" w:rsidRDefault="001500E1" w:rsidP="001500E1">
            <w:pPr>
              <w:bidi w:val="0"/>
              <w:spacing w:after="0"/>
              <w:jc w:val="lowKashida"/>
              <w:rPr>
                <w:rFonts w:asciiTheme="majorHAnsi" w:hAnsiTheme="majorHAnsi"/>
                <w:color w:val="000000" w:themeColor="text1"/>
                <w:sz w:val="28"/>
                <w:szCs w:val="28"/>
                <w:lang w:bidi="ar-IQ"/>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
            </w:tblGrid>
            <w:tr w:rsidR="00F171F9" w:rsidRPr="00915B2E">
              <w:trPr>
                <w:tblCellSpacing w:w="0" w:type="dxa"/>
              </w:trPr>
              <w:tc>
                <w:tcPr>
                  <w:tcW w:w="0" w:type="auto"/>
                  <w:tcBorders>
                    <w:top w:val="single" w:sz="6" w:space="0" w:color="666666"/>
                    <w:left w:val="single" w:sz="6" w:space="0" w:color="666666"/>
                    <w:bottom w:val="nil"/>
                    <w:right w:val="single" w:sz="6" w:space="0" w:color="666666"/>
                  </w:tcBorders>
                  <w:shd w:val="clear" w:color="auto" w:fill="CCCCCC"/>
                  <w:vAlign w:val="center"/>
                  <w:hideMark/>
                </w:tcPr>
                <w:p w:rsidR="00F171F9" w:rsidRPr="00915B2E" w:rsidRDefault="00F171F9" w:rsidP="00915B2E">
                  <w:pPr>
                    <w:bidi w:val="0"/>
                    <w:spacing w:after="0"/>
                    <w:rPr>
                      <w:rFonts w:asciiTheme="majorHAnsi" w:hAnsiTheme="majorHAnsi" w:cs="Times New Roman"/>
                      <w:sz w:val="28"/>
                      <w:szCs w:val="28"/>
                    </w:rPr>
                  </w:pPr>
                  <w:bookmarkStart w:id="24" w:name="2396924"/>
                  <w:bookmarkEnd w:id="24"/>
                </w:p>
              </w:tc>
            </w:tr>
            <w:tr w:rsidR="00F171F9" w:rsidRPr="00915B2E">
              <w:trPr>
                <w:tblCellSpacing w:w="0" w:type="dxa"/>
              </w:trPr>
              <w:tc>
                <w:tcPr>
                  <w:tcW w:w="0" w:type="auto"/>
                  <w:shd w:val="clear" w:color="auto" w:fill="FFFFFF"/>
                  <w:vAlign w:val="center"/>
                  <w:hideMark/>
                </w:tcPr>
                <w:p w:rsidR="00F171F9" w:rsidRPr="00915B2E" w:rsidRDefault="00F171F9" w:rsidP="00915B2E">
                  <w:pPr>
                    <w:bidi w:val="0"/>
                    <w:spacing w:after="0"/>
                    <w:rPr>
                      <w:rFonts w:asciiTheme="majorHAnsi" w:hAnsiTheme="majorHAnsi" w:cs="Times New Roman"/>
                      <w:sz w:val="28"/>
                      <w:szCs w:val="28"/>
                    </w:rPr>
                  </w:pPr>
                </w:p>
              </w:tc>
            </w:tr>
            <w:tr w:rsidR="00F171F9" w:rsidRPr="00915B2E">
              <w:trPr>
                <w:tblCellSpacing w:w="0" w:type="dxa"/>
              </w:trPr>
              <w:tc>
                <w:tcPr>
                  <w:tcW w:w="0" w:type="auto"/>
                  <w:shd w:val="clear" w:color="auto" w:fill="FFFFFF"/>
                  <w:vAlign w:val="center"/>
                  <w:hideMark/>
                </w:tcPr>
                <w:p w:rsidR="00F171F9" w:rsidRPr="00915B2E" w:rsidRDefault="00F171F9" w:rsidP="00915B2E">
                  <w:pPr>
                    <w:bidi w:val="0"/>
                    <w:spacing w:after="0"/>
                    <w:rPr>
                      <w:rFonts w:asciiTheme="majorHAnsi" w:hAnsiTheme="majorHAnsi" w:cs="Times New Roman"/>
                      <w:sz w:val="28"/>
                      <w:szCs w:val="28"/>
                    </w:rPr>
                  </w:pPr>
                </w:p>
              </w:tc>
            </w:tr>
          </w:tbl>
          <w:p w:rsidR="00F171F9" w:rsidRPr="00915B2E" w:rsidRDefault="00F171F9" w:rsidP="00915B2E">
            <w:pPr>
              <w:pStyle w:val="ListParagraph"/>
              <w:numPr>
                <w:ilvl w:val="0"/>
                <w:numId w:val="1"/>
              </w:numPr>
              <w:bidi w:val="0"/>
              <w:spacing w:after="0"/>
              <w:jc w:val="lowKashida"/>
              <w:rPr>
                <w:rFonts w:asciiTheme="majorHAnsi" w:hAnsiTheme="majorHAnsi"/>
                <w:b/>
                <w:bCs/>
                <w:color w:val="000000" w:themeColor="text1"/>
                <w:sz w:val="28"/>
                <w:szCs w:val="28"/>
                <w:lang w:bidi="ar-IQ"/>
              </w:rPr>
            </w:pPr>
            <w:bookmarkStart w:id="25" w:name="2396925"/>
            <w:bookmarkEnd w:id="25"/>
            <w:r w:rsidRPr="00915B2E">
              <w:rPr>
                <w:rFonts w:asciiTheme="majorHAnsi" w:hAnsiTheme="majorHAnsi"/>
                <w:b/>
                <w:bCs/>
                <w:color w:val="000000" w:themeColor="text1"/>
                <w:sz w:val="28"/>
                <w:szCs w:val="28"/>
                <w:lang w:bidi="ar-IQ"/>
              </w:rPr>
              <w:t>Fatty Liver</w:t>
            </w:r>
          </w:p>
          <w:p w:rsidR="00F171F9" w:rsidRDefault="00F171F9" w:rsidP="00915B2E">
            <w:pPr>
              <w:bidi w:val="0"/>
              <w:spacing w:after="0"/>
              <w:jc w:val="lowKashida"/>
              <w:rPr>
                <w:rFonts w:asciiTheme="majorHAnsi" w:hAnsiTheme="majorHAnsi"/>
                <w:color w:val="000000" w:themeColor="text1"/>
                <w:sz w:val="28"/>
                <w:szCs w:val="28"/>
                <w:lang w:bidi="ar-IQ"/>
              </w:rPr>
            </w:pPr>
            <w:bookmarkStart w:id="26" w:name="2396926"/>
            <w:bookmarkEnd w:id="26"/>
            <w:r w:rsidRPr="00915B2E">
              <w:rPr>
                <w:rFonts w:asciiTheme="majorHAnsi" w:hAnsiTheme="majorHAnsi"/>
                <w:color w:val="000000" w:themeColor="text1"/>
                <w:sz w:val="28"/>
                <w:szCs w:val="28"/>
                <w:lang w:bidi="ar-IQ"/>
              </w:rPr>
              <w:t xml:space="preserve">This change, also is known as </w:t>
            </w:r>
            <w:proofErr w:type="spellStart"/>
            <w:r w:rsidRPr="00915B2E">
              <w:rPr>
                <w:rFonts w:asciiTheme="majorHAnsi" w:hAnsiTheme="majorHAnsi"/>
                <w:color w:val="000000" w:themeColor="text1"/>
                <w:sz w:val="28"/>
                <w:szCs w:val="28"/>
                <w:lang w:bidi="ar-IQ"/>
              </w:rPr>
              <w:t>steatosis</w:t>
            </w:r>
            <w:proofErr w:type="spellEnd"/>
            <w:r w:rsidRPr="00915B2E">
              <w:rPr>
                <w:rFonts w:asciiTheme="majorHAnsi" w:hAnsiTheme="majorHAnsi"/>
                <w:color w:val="000000" w:themeColor="text1"/>
                <w:sz w:val="28"/>
                <w:szCs w:val="28"/>
                <w:lang w:bidi="ar-IQ"/>
              </w:rPr>
              <w:t xml:space="preserve">, consists of a buildup of lipids in the hepatocyte due to disruption in lipid metabolism. Toxin-induced </w:t>
            </w:r>
            <w:proofErr w:type="spellStart"/>
            <w:r w:rsidRPr="00915B2E">
              <w:rPr>
                <w:rFonts w:asciiTheme="majorHAnsi" w:hAnsiTheme="majorHAnsi"/>
                <w:color w:val="000000" w:themeColor="text1"/>
                <w:sz w:val="28"/>
                <w:szCs w:val="28"/>
                <w:lang w:bidi="ar-IQ"/>
              </w:rPr>
              <w:t>steatosis</w:t>
            </w:r>
            <w:proofErr w:type="spellEnd"/>
            <w:r w:rsidRPr="00915B2E">
              <w:rPr>
                <w:rFonts w:asciiTheme="majorHAnsi" w:hAnsiTheme="majorHAnsi"/>
                <w:color w:val="000000" w:themeColor="text1"/>
                <w:sz w:val="28"/>
                <w:szCs w:val="28"/>
                <w:lang w:bidi="ar-IQ"/>
              </w:rPr>
              <w:t xml:space="preserve"> is reversible and does not lead to the death of hepatocytes. Many other conditions besides toxin exposure, such as obesity, are associated with marked fat accumulation in the liver.</w:t>
            </w:r>
          </w:p>
          <w:p w:rsidR="001500E1" w:rsidRPr="00915B2E" w:rsidRDefault="001500E1" w:rsidP="001500E1">
            <w:pPr>
              <w:bidi w:val="0"/>
              <w:spacing w:after="0"/>
              <w:jc w:val="lowKashida"/>
              <w:rPr>
                <w:rFonts w:asciiTheme="majorHAnsi" w:hAnsiTheme="majorHAnsi"/>
                <w:color w:val="000000" w:themeColor="text1"/>
                <w:sz w:val="28"/>
                <w:szCs w:val="28"/>
                <w:lang w:bidi="ar-IQ"/>
              </w:rPr>
            </w:pPr>
          </w:p>
          <w:p w:rsidR="00F171F9" w:rsidRPr="00915B2E" w:rsidRDefault="00F171F9" w:rsidP="00915B2E">
            <w:pPr>
              <w:pStyle w:val="ListParagraph"/>
              <w:numPr>
                <w:ilvl w:val="0"/>
                <w:numId w:val="1"/>
              </w:numPr>
              <w:bidi w:val="0"/>
              <w:spacing w:after="0"/>
              <w:jc w:val="lowKashida"/>
              <w:rPr>
                <w:rFonts w:asciiTheme="majorHAnsi" w:hAnsiTheme="majorHAnsi"/>
                <w:b/>
                <w:bCs/>
                <w:color w:val="000000" w:themeColor="text1"/>
                <w:sz w:val="28"/>
                <w:szCs w:val="28"/>
                <w:lang w:bidi="ar-IQ"/>
              </w:rPr>
            </w:pPr>
            <w:bookmarkStart w:id="27" w:name="2396927"/>
            <w:bookmarkEnd w:id="27"/>
            <w:r w:rsidRPr="00915B2E">
              <w:rPr>
                <w:rFonts w:asciiTheme="majorHAnsi" w:hAnsiTheme="majorHAnsi"/>
                <w:b/>
                <w:bCs/>
                <w:color w:val="000000" w:themeColor="text1"/>
                <w:sz w:val="28"/>
                <w:szCs w:val="28"/>
                <w:lang w:bidi="ar-IQ"/>
              </w:rPr>
              <w:t>Cell Death</w:t>
            </w:r>
          </w:p>
          <w:p w:rsidR="00F171F9" w:rsidRPr="00915B2E" w:rsidRDefault="00F171F9" w:rsidP="00915B2E">
            <w:pPr>
              <w:bidi w:val="0"/>
              <w:spacing w:after="0"/>
              <w:jc w:val="lowKashida"/>
              <w:rPr>
                <w:rFonts w:asciiTheme="majorHAnsi" w:hAnsiTheme="majorHAnsi"/>
                <w:color w:val="000000" w:themeColor="text1"/>
                <w:sz w:val="28"/>
                <w:szCs w:val="28"/>
                <w:lang w:bidi="ar-IQ"/>
              </w:rPr>
            </w:pPr>
            <w:bookmarkStart w:id="28" w:name="2396928"/>
            <w:bookmarkEnd w:id="28"/>
            <w:r w:rsidRPr="00915B2E">
              <w:rPr>
                <w:rFonts w:asciiTheme="majorHAnsi" w:hAnsiTheme="majorHAnsi"/>
                <w:color w:val="000000" w:themeColor="text1"/>
                <w:sz w:val="28"/>
                <w:szCs w:val="28"/>
                <w:lang w:bidi="ar-IQ"/>
              </w:rPr>
              <w:t xml:space="preserve">Liver cells can die by two different modes: necrosis and apoptosis. Necrosis is characterized by cell swelling, leakage, nuclear disintegration, and an influx of inflammatory cells. Apoptosis is characterized by cell shrinkage, nuclear </w:t>
            </w:r>
            <w:r w:rsidRPr="00915B2E">
              <w:rPr>
                <w:rFonts w:asciiTheme="majorHAnsi" w:hAnsiTheme="majorHAnsi"/>
                <w:color w:val="000000" w:themeColor="text1"/>
                <w:sz w:val="28"/>
                <w:szCs w:val="28"/>
                <w:lang w:bidi="ar-IQ"/>
              </w:rPr>
              <w:lastRenderedPageBreak/>
              <w:t>fragmentation, the formation of apoptotic bodies, and a lack of inflammation. Necrosis can be detected biochemically</w:t>
            </w:r>
          </w:p>
          <w:p w:rsidR="00F171F9" w:rsidRDefault="00F171F9" w:rsidP="00915B2E">
            <w:pPr>
              <w:bidi w:val="0"/>
              <w:spacing w:after="0"/>
              <w:jc w:val="lowKashida"/>
              <w:rPr>
                <w:rFonts w:asciiTheme="majorHAnsi" w:hAnsiTheme="majorHAnsi"/>
                <w:color w:val="000000" w:themeColor="text1"/>
                <w:sz w:val="28"/>
                <w:szCs w:val="28"/>
                <w:lang w:bidi="ar-IQ"/>
              </w:rPr>
            </w:pPr>
            <w:bookmarkStart w:id="29" w:name="2396929"/>
            <w:bookmarkEnd w:id="29"/>
            <w:r w:rsidRPr="00915B2E">
              <w:rPr>
                <w:rFonts w:asciiTheme="majorHAnsi" w:hAnsiTheme="majorHAnsi"/>
                <w:color w:val="000000" w:themeColor="text1"/>
                <w:sz w:val="28"/>
                <w:szCs w:val="28"/>
                <w:lang w:bidi="ar-IQ"/>
              </w:rPr>
              <w:t xml:space="preserve">Hepatocyte death can occur in a focal, zonal, or </w:t>
            </w:r>
            <w:proofErr w:type="spellStart"/>
            <w:r w:rsidRPr="00915B2E">
              <w:rPr>
                <w:rFonts w:asciiTheme="majorHAnsi" w:hAnsiTheme="majorHAnsi"/>
                <w:color w:val="000000" w:themeColor="text1"/>
                <w:sz w:val="28"/>
                <w:szCs w:val="28"/>
                <w:lang w:bidi="ar-IQ"/>
              </w:rPr>
              <w:t>panacinar</w:t>
            </w:r>
            <w:proofErr w:type="spellEnd"/>
            <w:r w:rsidRPr="00915B2E">
              <w:rPr>
                <w:rFonts w:asciiTheme="majorHAnsi" w:hAnsiTheme="majorHAnsi"/>
                <w:color w:val="000000" w:themeColor="text1"/>
                <w:sz w:val="28"/>
                <w:szCs w:val="28"/>
                <w:lang w:bidi="ar-IQ"/>
              </w:rPr>
              <w:t xml:space="preserve"> (widespread) pattern. Focal cell death is characterized by the randomly distributed death of single hepatocytes or small clusters of hepatocytes. Zonal necrosis refers to death of hepatocytes in certain functional regions. </w:t>
            </w:r>
            <w:proofErr w:type="spellStart"/>
            <w:r w:rsidRPr="00915B2E">
              <w:rPr>
                <w:rFonts w:asciiTheme="majorHAnsi" w:hAnsiTheme="majorHAnsi"/>
                <w:color w:val="000000" w:themeColor="text1"/>
                <w:sz w:val="28"/>
                <w:szCs w:val="28"/>
                <w:lang w:bidi="ar-IQ"/>
              </w:rPr>
              <w:t>Panacinar</w:t>
            </w:r>
            <w:proofErr w:type="spellEnd"/>
            <w:r w:rsidRPr="00915B2E">
              <w:rPr>
                <w:rFonts w:asciiTheme="majorHAnsi" w:hAnsiTheme="majorHAnsi"/>
                <w:color w:val="000000" w:themeColor="text1"/>
                <w:sz w:val="28"/>
                <w:szCs w:val="28"/>
                <w:lang w:bidi="ar-IQ"/>
              </w:rPr>
              <w:t xml:space="preserve"> necrosis refers to massive death of hepatocytes with only a few or no remaining survivors.</w:t>
            </w:r>
          </w:p>
          <w:p w:rsidR="00BE2353" w:rsidRPr="00915B2E" w:rsidRDefault="00BE2353" w:rsidP="00BE2353">
            <w:pPr>
              <w:bidi w:val="0"/>
              <w:spacing w:after="0"/>
              <w:jc w:val="lowKashida"/>
              <w:rPr>
                <w:rFonts w:asciiTheme="majorHAnsi" w:hAnsiTheme="majorHAnsi"/>
                <w:color w:val="000000" w:themeColor="text1"/>
                <w:sz w:val="28"/>
                <w:szCs w:val="28"/>
                <w:lang w:bidi="ar-IQ"/>
              </w:rPr>
            </w:pPr>
          </w:p>
          <w:bookmarkStart w:id="30" w:name="2396930"/>
          <w:bookmarkEnd w:id="30"/>
          <w:p w:rsidR="00F171F9" w:rsidRPr="00915B2E" w:rsidRDefault="00F171F9" w:rsidP="00915B2E">
            <w:pPr>
              <w:pStyle w:val="ListParagraph"/>
              <w:numPr>
                <w:ilvl w:val="0"/>
                <w:numId w:val="1"/>
              </w:numPr>
              <w:bidi w:val="0"/>
              <w:spacing w:after="0"/>
              <w:jc w:val="lowKashida"/>
              <w:rPr>
                <w:rFonts w:asciiTheme="majorHAnsi" w:hAnsiTheme="majorHAnsi"/>
                <w:color w:val="000000" w:themeColor="text1"/>
                <w:sz w:val="28"/>
                <w:szCs w:val="28"/>
                <w:lang w:bidi="ar-IQ"/>
              </w:rPr>
            </w:pPr>
            <w:r w:rsidRPr="00915B2E">
              <w:rPr>
                <w:rFonts w:asciiTheme="majorHAnsi" w:hAnsiTheme="majorHAnsi"/>
                <w:b/>
                <w:bCs/>
                <w:color w:val="000000" w:themeColor="text1"/>
                <w:sz w:val="28"/>
                <w:szCs w:val="28"/>
                <w:lang w:bidi="ar-IQ"/>
              </w:rPr>
              <w:fldChar w:fldCharType="begin"/>
            </w:r>
            <w:r w:rsidRPr="00915B2E">
              <w:rPr>
                <w:rFonts w:asciiTheme="majorHAnsi" w:hAnsiTheme="majorHAnsi"/>
                <w:b/>
                <w:bCs/>
                <w:color w:val="000000" w:themeColor="text1"/>
                <w:sz w:val="28"/>
                <w:szCs w:val="28"/>
                <w:lang w:bidi="ar-IQ"/>
              </w:rPr>
              <w:instrText xml:space="preserve"> HYPERLINK "https://en.wikipedia.org/wiki/Hepatitis" \o "Hepatitis" </w:instrText>
            </w:r>
            <w:r w:rsidRPr="00915B2E">
              <w:rPr>
                <w:rFonts w:asciiTheme="majorHAnsi" w:hAnsiTheme="majorHAnsi"/>
                <w:b/>
                <w:bCs/>
                <w:color w:val="000000" w:themeColor="text1"/>
                <w:sz w:val="28"/>
                <w:szCs w:val="28"/>
                <w:lang w:bidi="ar-IQ"/>
              </w:rPr>
              <w:fldChar w:fldCharType="separate"/>
            </w:r>
            <w:r w:rsidRPr="00915B2E">
              <w:rPr>
                <w:rStyle w:val="Hyperlink"/>
                <w:rFonts w:asciiTheme="majorHAnsi" w:hAnsiTheme="majorHAnsi"/>
                <w:b/>
                <w:bCs/>
                <w:color w:val="000000" w:themeColor="text1"/>
                <w:sz w:val="28"/>
                <w:szCs w:val="28"/>
                <w:u w:val="none"/>
                <w:lang w:bidi="ar-IQ"/>
              </w:rPr>
              <w:t>Hepatitis</w:t>
            </w:r>
            <w:r w:rsidRPr="00915B2E">
              <w:rPr>
                <w:rFonts w:asciiTheme="majorHAnsi" w:hAnsiTheme="majorHAnsi"/>
                <w:b/>
                <w:bCs/>
                <w:color w:val="000000" w:themeColor="text1"/>
                <w:sz w:val="28"/>
                <w:szCs w:val="28"/>
                <w:lang w:bidi="ar-IQ"/>
              </w:rPr>
              <w:fldChar w:fldCharType="end"/>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In this pattern, hepatocellular necrosis is associated with infiltration of inflammatory cells. This type may occur due to acute viral infection or chronic</w:t>
            </w:r>
            <w:r w:rsidRPr="00915B2E">
              <w:rPr>
                <w:rFonts w:asciiTheme="majorHAnsi" w:hAnsiTheme="majorHAnsi"/>
                <w:sz w:val="28"/>
                <w:szCs w:val="28"/>
              </w:rPr>
              <w:t xml:space="preserve"> </w:t>
            </w:r>
            <w:hyperlink r:id="rId17" w:tooltip="Autoimmune hepatitis" w:history="1">
              <w:r w:rsidRPr="00915B2E">
                <w:rPr>
                  <w:rStyle w:val="Hyperlink"/>
                  <w:rFonts w:asciiTheme="majorHAnsi" w:hAnsiTheme="majorHAnsi"/>
                  <w:color w:val="000000" w:themeColor="text1"/>
                  <w:sz w:val="28"/>
                  <w:szCs w:val="28"/>
                  <w:u w:val="none"/>
                  <w:lang w:bidi="ar-IQ"/>
                </w:rPr>
                <w:t>autoimmune hepatitis</w:t>
              </w:r>
            </w:hyperlink>
            <w:r w:rsidRPr="00915B2E">
              <w:rPr>
                <w:rFonts w:asciiTheme="majorHAnsi" w:hAnsiTheme="majorHAnsi"/>
                <w:color w:val="000000" w:themeColor="text1"/>
                <w:sz w:val="28"/>
                <w:szCs w:val="28"/>
                <w:lang w:bidi="ar-IQ"/>
              </w:rPr>
              <w:t>.</w:t>
            </w:r>
          </w:p>
          <w:p w:rsidR="00882BD3" w:rsidRPr="00915B2E" w:rsidRDefault="00882BD3" w:rsidP="00882BD3">
            <w:pPr>
              <w:bidi w:val="0"/>
              <w:spacing w:after="0"/>
              <w:jc w:val="lowKashida"/>
              <w:rPr>
                <w:rFonts w:asciiTheme="majorHAnsi" w:hAnsiTheme="majorHAnsi"/>
                <w:color w:val="000000" w:themeColor="text1"/>
                <w:sz w:val="28"/>
                <w:szCs w:val="28"/>
                <w:lang w:bidi="ar-IQ"/>
              </w:rPr>
            </w:pPr>
          </w:p>
          <w:p w:rsidR="00F171F9" w:rsidRPr="00915B2E" w:rsidRDefault="00F171F9" w:rsidP="00915B2E">
            <w:pPr>
              <w:pStyle w:val="ListParagraph"/>
              <w:numPr>
                <w:ilvl w:val="0"/>
                <w:numId w:val="1"/>
              </w:numPr>
              <w:bidi w:val="0"/>
              <w:spacing w:after="0"/>
              <w:jc w:val="lowKashida"/>
              <w:rPr>
                <w:rFonts w:asciiTheme="majorHAnsi" w:hAnsiTheme="majorHAnsi"/>
                <w:b/>
                <w:bCs/>
                <w:color w:val="000000" w:themeColor="text1"/>
                <w:sz w:val="28"/>
                <w:szCs w:val="28"/>
                <w:lang w:bidi="ar-IQ"/>
              </w:rPr>
            </w:pPr>
            <w:bookmarkStart w:id="31" w:name="2396931"/>
            <w:bookmarkEnd w:id="31"/>
            <w:proofErr w:type="spellStart"/>
            <w:r w:rsidRPr="00915B2E">
              <w:rPr>
                <w:rFonts w:asciiTheme="majorHAnsi" w:hAnsiTheme="majorHAnsi"/>
                <w:b/>
                <w:bCs/>
                <w:color w:val="000000" w:themeColor="text1"/>
                <w:sz w:val="28"/>
                <w:szCs w:val="28"/>
                <w:lang w:bidi="ar-IQ"/>
              </w:rPr>
              <w:t>Canalicular</w:t>
            </w:r>
            <w:proofErr w:type="spellEnd"/>
            <w:r w:rsidRPr="00915B2E">
              <w:rPr>
                <w:rFonts w:asciiTheme="majorHAnsi" w:hAnsiTheme="majorHAnsi"/>
                <w:b/>
                <w:bCs/>
                <w:color w:val="000000" w:themeColor="text1"/>
                <w:sz w:val="28"/>
                <w:szCs w:val="28"/>
                <w:lang w:bidi="ar-IQ"/>
              </w:rPr>
              <w:t xml:space="preserve"> Cholestasis</w:t>
            </w:r>
          </w:p>
          <w:p w:rsidR="00F171F9" w:rsidRDefault="00F171F9" w:rsidP="00915B2E">
            <w:pPr>
              <w:bidi w:val="0"/>
              <w:spacing w:after="0"/>
              <w:jc w:val="lowKashida"/>
              <w:rPr>
                <w:rFonts w:asciiTheme="majorHAnsi" w:hAnsiTheme="majorHAnsi"/>
                <w:color w:val="000000" w:themeColor="text1"/>
                <w:sz w:val="28"/>
                <w:szCs w:val="28"/>
                <w:lang w:bidi="ar-IQ"/>
              </w:rPr>
            </w:pPr>
            <w:bookmarkStart w:id="32" w:name="2396932"/>
            <w:bookmarkEnd w:id="32"/>
            <w:r w:rsidRPr="00915B2E">
              <w:rPr>
                <w:rFonts w:asciiTheme="majorHAnsi" w:hAnsiTheme="majorHAnsi"/>
                <w:color w:val="000000" w:themeColor="text1"/>
                <w:sz w:val="28"/>
                <w:szCs w:val="28"/>
                <w:lang w:bidi="ar-IQ"/>
              </w:rPr>
              <w:t xml:space="preserve">It can be defined as a decrease in the volume of bile formed or impaired secretion of specific solutes into </w:t>
            </w:r>
            <w:proofErr w:type="gramStart"/>
            <w:r w:rsidRPr="00915B2E">
              <w:rPr>
                <w:rFonts w:asciiTheme="majorHAnsi" w:hAnsiTheme="majorHAnsi"/>
                <w:color w:val="000000" w:themeColor="text1"/>
                <w:sz w:val="28"/>
                <w:szCs w:val="28"/>
                <w:lang w:bidi="ar-IQ"/>
              </w:rPr>
              <w:t>bile,</w:t>
            </w:r>
            <w:proofErr w:type="gramEnd"/>
            <w:r w:rsidRPr="00915B2E">
              <w:rPr>
                <w:rFonts w:asciiTheme="majorHAnsi" w:hAnsiTheme="majorHAnsi"/>
                <w:color w:val="000000" w:themeColor="text1"/>
                <w:sz w:val="28"/>
                <w:szCs w:val="28"/>
                <w:lang w:bidi="ar-IQ"/>
              </w:rPr>
              <w:t xml:space="preserve"> cholestasis is characterized biochemically by elevated serum levels of compounds that normally are concentrated in bile, particularly bile salts and bilirubin. When biliary excretion of the yellowish bilirubin pigment is impaired, this pigment accumulates in the skin and eyes, producing jaundice, and spills into urine, which becomes bright yellow or dark brown. Many different types of chemicals cause cholestasis which can be transient or chronic.</w:t>
            </w:r>
          </w:p>
          <w:p w:rsidR="00882BD3" w:rsidRPr="00915B2E" w:rsidRDefault="00882BD3" w:rsidP="00882BD3">
            <w:pPr>
              <w:bidi w:val="0"/>
              <w:spacing w:after="0"/>
              <w:jc w:val="lowKashida"/>
              <w:rPr>
                <w:rFonts w:asciiTheme="majorHAnsi" w:hAnsiTheme="majorHAnsi"/>
                <w:color w:val="000000" w:themeColor="text1"/>
                <w:sz w:val="28"/>
                <w:szCs w:val="28"/>
                <w:lang w:bidi="ar-IQ"/>
              </w:rPr>
            </w:pPr>
          </w:p>
          <w:p w:rsidR="00F171F9" w:rsidRPr="00915B2E" w:rsidRDefault="00F171F9" w:rsidP="00915B2E">
            <w:pPr>
              <w:pStyle w:val="ListParagraph"/>
              <w:numPr>
                <w:ilvl w:val="0"/>
                <w:numId w:val="1"/>
              </w:numPr>
              <w:bidi w:val="0"/>
              <w:spacing w:after="0"/>
              <w:jc w:val="lowKashida"/>
              <w:rPr>
                <w:rFonts w:asciiTheme="majorHAnsi" w:hAnsiTheme="majorHAnsi"/>
                <w:b/>
                <w:bCs/>
                <w:color w:val="000000" w:themeColor="text1"/>
                <w:sz w:val="28"/>
                <w:szCs w:val="28"/>
                <w:lang w:bidi="ar-IQ"/>
              </w:rPr>
            </w:pPr>
            <w:bookmarkStart w:id="33" w:name="2396933"/>
            <w:bookmarkEnd w:id="33"/>
            <w:r w:rsidRPr="00915B2E">
              <w:rPr>
                <w:rFonts w:asciiTheme="majorHAnsi" w:hAnsiTheme="majorHAnsi"/>
                <w:b/>
                <w:bCs/>
                <w:color w:val="000000" w:themeColor="text1"/>
                <w:sz w:val="28"/>
                <w:szCs w:val="28"/>
                <w:lang w:bidi="ar-IQ"/>
              </w:rPr>
              <w:t>Bile Duct Damage</w:t>
            </w:r>
          </w:p>
          <w:p w:rsidR="00F171F9" w:rsidRDefault="00F171F9" w:rsidP="00915B2E">
            <w:pPr>
              <w:bidi w:val="0"/>
              <w:spacing w:after="0"/>
              <w:jc w:val="lowKashida"/>
              <w:rPr>
                <w:rFonts w:asciiTheme="majorHAnsi" w:hAnsiTheme="majorHAnsi"/>
                <w:color w:val="000000" w:themeColor="text1"/>
                <w:sz w:val="28"/>
                <w:szCs w:val="28"/>
                <w:lang w:bidi="ar-IQ"/>
              </w:rPr>
            </w:pPr>
            <w:bookmarkStart w:id="34" w:name="2396934"/>
            <w:bookmarkEnd w:id="34"/>
            <w:r w:rsidRPr="00915B2E">
              <w:rPr>
                <w:rFonts w:asciiTheme="majorHAnsi" w:hAnsiTheme="majorHAnsi"/>
                <w:color w:val="000000" w:themeColor="text1"/>
                <w:sz w:val="28"/>
                <w:szCs w:val="28"/>
                <w:lang w:bidi="ar-IQ"/>
              </w:rPr>
              <w:t xml:space="preserve">Damage to the intrahepatic bile ducts (which carry bile from the liver to the gastrointestinal tract) is called </w:t>
            </w:r>
            <w:proofErr w:type="spellStart"/>
            <w:r w:rsidRPr="00915B2E">
              <w:rPr>
                <w:rFonts w:asciiTheme="majorHAnsi" w:hAnsiTheme="majorHAnsi"/>
                <w:i/>
                <w:iCs/>
                <w:color w:val="000000" w:themeColor="text1"/>
                <w:sz w:val="28"/>
                <w:szCs w:val="28"/>
                <w:lang w:bidi="ar-IQ"/>
              </w:rPr>
              <w:t>cholangiodestructive</w:t>
            </w:r>
            <w:proofErr w:type="spellEnd"/>
            <w:r w:rsidRPr="00915B2E">
              <w:rPr>
                <w:rFonts w:asciiTheme="majorHAnsi" w:hAnsiTheme="majorHAnsi"/>
                <w:i/>
                <w:iCs/>
                <w:color w:val="000000" w:themeColor="text1"/>
                <w:sz w:val="28"/>
                <w:szCs w:val="28"/>
                <w:lang w:bidi="ar-IQ"/>
              </w:rPr>
              <w:t xml:space="preserve"> cholestasis.</w:t>
            </w:r>
            <w:r w:rsidRPr="00915B2E">
              <w:rPr>
                <w:rFonts w:asciiTheme="majorHAnsi" w:hAnsiTheme="majorHAnsi"/>
                <w:color w:val="000000" w:themeColor="text1"/>
                <w:sz w:val="28"/>
                <w:szCs w:val="28"/>
                <w:lang w:bidi="ar-IQ"/>
              </w:rPr>
              <w:t xml:space="preserve"> A useful biochemical index of bile duct damage is a sharp elevation in serum alkaline phosphatase activity. In addition, serum levels of bile salts and bilirubin are elevated, as is observed with </w:t>
            </w:r>
            <w:proofErr w:type="spellStart"/>
            <w:r w:rsidRPr="00915B2E">
              <w:rPr>
                <w:rFonts w:asciiTheme="majorHAnsi" w:hAnsiTheme="majorHAnsi"/>
                <w:color w:val="000000" w:themeColor="text1"/>
                <w:sz w:val="28"/>
                <w:szCs w:val="28"/>
                <w:lang w:bidi="ar-IQ"/>
              </w:rPr>
              <w:t>canalicular</w:t>
            </w:r>
            <w:proofErr w:type="spellEnd"/>
            <w:r w:rsidRPr="00915B2E">
              <w:rPr>
                <w:rFonts w:asciiTheme="majorHAnsi" w:hAnsiTheme="majorHAnsi"/>
                <w:color w:val="000000" w:themeColor="text1"/>
                <w:sz w:val="28"/>
                <w:szCs w:val="28"/>
                <w:lang w:bidi="ar-IQ"/>
              </w:rPr>
              <w:t xml:space="preserve"> cholestasis. </w:t>
            </w:r>
          </w:p>
          <w:p w:rsidR="00882BD3" w:rsidRPr="00915B2E" w:rsidRDefault="00882BD3" w:rsidP="00882BD3">
            <w:pPr>
              <w:bidi w:val="0"/>
              <w:spacing w:after="0"/>
              <w:jc w:val="lowKashida"/>
              <w:rPr>
                <w:rFonts w:asciiTheme="majorHAnsi" w:hAnsiTheme="majorHAnsi"/>
                <w:color w:val="000000" w:themeColor="text1"/>
                <w:sz w:val="28"/>
                <w:szCs w:val="28"/>
                <w:lang w:bidi="ar-IQ"/>
              </w:rPr>
            </w:pPr>
          </w:p>
          <w:p w:rsidR="00F171F9" w:rsidRPr="00915B2E" w:rsidRDefault="00F171F9" w:rsidP="00915B2E">
            <w:pPr>
              <w:pStyle w:val="ListParagraph"/>
              <w:numPr>
                <w:ilvl w:val="0"/>
                <w:numId w:val="1"/>
              </w:numPr>
              <w:bidi w:val="0"/>
              <w:spacing w:after="0"/>
              <w:jc w:val="lowKashida"/>
              <w:rPr>
                <w:rFonts w:asciiTheme="majorHAnsi" w:hAnsiTheme="majorHAnsi"/>
                <w:b/>
                <w:bCs/>
                <w:color w:val="000000" w:themeColor="text1"/>
                <w:sz w:val="28"/>
                <w:szCs w:val="28"/>
                <w:lang w:bidi="ar-IQ"/>
              </w:rPr>
            </w:pPr>
            <w:bookmarkStart w:id="35" w:name="2396935"/>
            <w:bookmarkEnd w:id="35"/>
            <w:r w:rsidRPr="00915B2E">
              <w:rPr>
                <w:rFonts w:asciiTheme="majorHAnsi" w:hAnsiTheme="majorHAnsi"/>
                <w:b/>
                <w:bCs/>
                <w:color w:val="000000" w:themeColor="text1"/>
                <w:sz w:val="28"/>
                <w:szCs w:val="28"/>
                <w:lang w:bidi="ar-IQ"/>
              </w:rPr>
              <w:t>Sinusoidal Damage</w:t>
            </w:r>
          </w:p>
          <w:p w:rsidR="00F171F9" w:rsidRPr="00915B2E" w:rsidRDefault="00F171F9" w:rsidP="00915B2E">
            <w:pPr>
              <w:bidi w:val="0"/>
              <w:spacing w:after="0"/>
              <w:jc w:val="lowKashida"/>
              <w:rPr>
                <w:rFonts w:asciiTheme="majorHAnsi" w:hAnsiTheme="majorHAnsi"/>
                <w:color w:val="000000" w:themeColor="text1"/>
                <w:sz w:val="28"/>
                <w:szCs w:val="28"/>
                <w:lang w:bidi="ar-IQ"/>
              </w:rPr>
            </w:pPr>
            <w:bookmarkStart w:id="36" w:name="2396936"/>
            <w:bookmarkEnd w:id="36"/>
            <w:r w:rsidRPr="00915B2E">
              <w:rPr>
                <w:rFonts w:asciiTheme="majorHAnsi" w:hAnsiTheme="majorHAnsi"/>
                <w:color w:val="000000" w:themeColor="text1"/>
                <w:sz w:val="28"/>
                <w:szCs w:val="28"/>
                <w:lang w:bidi="ar-IQ"/>
              </w:rPr>
              <w:t>Functional integrity of the sinusoid can be compromised by dilation or blockade of its lumen or progressive destruction of its endothelial cell wall. Blockade occurs when red blood cells are caught in the sinusoids. These changes have been shown after large doses of acetaminophen. As a consequence of this blockade the liver becomes inflated with blood cells while the rest of the body goes into shock.</w:t>
            </w:r>
          </w:p>
          <w:p w:rsidR="00F171F9" w:rsidRPr="00915B2E" w:rsidRDefault="00F171F9" w:rsidP="00915B2E">
            <w:pPr>
              <w:pStyle w:val="ListParagraph"/>
              <w:numPr>
                <w:ilvl w:val="0"/>
                <w:numId w:val="1"/>
              </w:numPr>
              <w:bidi w:val="0"/>
              <w:spacing w:after="0"/>
              <w:jc w:val="lowKashida"/>
              <w:rPr>
                <w:rFonts w:asciiTheme="majorHAnsi" w:hAnsiTheme="majorHAnsi"/>
                <w:b/>
                <w:bCs/>
                <w:color w:val="000000" w:themeColor="text1"/>
                <w:sz w:val="28"/>
                <w:szCs w:val="28"/>
                <w:lang w:bidi="ar-IQ"/>
              </w:rPr>
            </w:pPr>
            <w:bookmarkStart w:id="37" w:name="2396938"/>
            <w:bookmarkStart w:id="38" w:name="2396937"/>
            <w:bookmarkEnd w:id="37"/>
            <w:bookmarkEnd w:id="38"/>
            <w:r w:rsidRPr="00915B2E">
              <w:rPr>
                <w:rFonts w:asciiTheme="majorHAnsi" w:hAnsiTheme="majorHAnsi"/>
                <w:b/>
                <w:bCs/>
                <w:color w:val="000000" w:themeColor="text1"/>
                <w:sz w:val="28"/>
                <w:szCs w:val="28"/>
                <w:lang w:bidi="ar-IQ"/>
              </w:rPr>
              <w:lastRenderedPageBreak/>
              <w:t>Cirrhosis</w:t>
            </w:r>
          </w:p>
          <w:p w:rsidR="00F171F9" w:rsidRDefault="00F171F9" w:rsidP="00915B2E">
            <w:pPr>
              <w:bidi w:val="0"/>
              <w:spacing w:after="0"/>
              <w:jc w:val="lowKashida"/>
              <w:rPr>
                <w:rFonts w:asciiTheme="majorHAnsi" w:hAnsiTheme="majorHAnsi"/>
                <w:color w:val="000000" w:themeColor="text1"/>
                <w:sz w:val="28"/>
                <w:szCs w:val="28"/>
                <w:lang w:bidi="ar-IQ"/>
              </w:rPr>
            </w:pPr>
            <w:bookmarkStart w:id="39" w:name="2396939"/>
            <w:bookmarkEnd w:id="39"/>
            <w:r w:rsidRPr="00915B2E">
              <w:rPr>
                <w:rFonts w:asciiTheme="majorHAnsi" w:hAnsiTheme="majorHAnsi"/>
                <w:color w:val="000000" w:themeColor="text1"/>
                <w:sz w:val="28"/>
                <w:szCs w:val="28"/>
                <w:lang w:bidi="ar-IQ"/>
              </w:rPr>
              <w:t xml:space="preserve">It is the accumulation of extensive amounts of collagen fibers in response to direct injury or inflammation. It results from repeated exposure to chemical toxins that destroy hepatic cells are replace them by fibrotic scars. Fibrosis has progressed to cirrhosis and the liver has insufficient residual capacity to perform its functions. Cirrhosis is not reversible, has a poor prognosis for survival. </w:t>
            </w:r>
          </w:p>
          <w:p w:rsidR="00882BD3" w:rsidRPr="00915B2E" w:rsidRDefault="00882BD3" w:rsidP="00882BD3">
            <w:pPr>
              <w:bidi w:val="0"/>
              <w:spacing w:after="0"/>
              <w:jc w:val="lowKashida"/>
              <w:rPr>
                <w:rFonts w:asciiTheme="majorHAnsi" w:hAnsiTheme="majorHAnsi"/>
                <w:color w:val="000000" w:themeColor="text1"/>
                <w:sz w:val="28"/>
                <w:szCs w:val="28"/>
                <w:lang w:bidi="ar-IQ"/>
              </w:rPr>
            </w:pPr>
          </w:p>
          <w:p w:rsidR="00F171F9" w:rsidRPr="00915B2E" w:rsidRDefault="00F171F9" w:rsidP="00915B2E">
            <w:pPr>
              <w:pStyle w:val="ListParagraph"/>
              <w:numPr>
                <w:ilvl w:val="0"/>
                <w:numId w:val="1"/>
              </w:numPr>
              <w:bidi w:val="0"/>
              <w:spacing w:after="0"/>
              <w:jc w:val="lowKashida"/>
              <w:rPr>
                <w:rFonts w:asciiTheme="majorHAnsi" w:hAnsiTheme="majorHAnsi"/>
                <w:b/>
                <w:bCs/>
                <w:color w:val="000000" w:themeColor="text1"/>
                <w:sz w:val="28"/>
                <w:szCs w:val="28"/>
                <w:lang w:bidi="ar-IQ"/>
              </w:rPr>
            </w:pPr>
            <w:bookmarkStart w:id="40" w:name="2396940"/>
            <w:bookmarkEnd w:id="40"/>
            <w:r w:rsidRPr="00915B2E">
              <w:rPr>
                <w:rFonts w:asciiTheme="majorHAnsi" w:hAnsiTheme="majorHAnsi"/>
                <w:b/>
                <w:bCs/>
                <w:color w:val="000000" w:themeColor="text1"/>
                <w:sz w:val="28"/>
                <w:szCs w:val="28"/>
                <w:lang w:bidi="ar-IQ"/>
              </w:rPr>
              <w:t>Tumors</w:t>
            </w:r>
          </w:p>
          <w:p w:rsidR="00F171F9" w:rsidRDefault="00F171F9" w:rsidP="00915B2E">
            <w:pPr>
              <w:bidi w:val="0"/>
              <w:spacing w:after="0"/>
              <w:jc w:val="lowKashida"/>
              <w:rPr>
                <w:rFonts w:asciiTheme="majorHAnsi" w:hAnsiTheme="majorHAnsi"/>
                <w:color w:val="000000" w:themeColor="text1"/>
                <w:sz w:val="28"/>
                <w:szCs w:val="28"/>
                <w:lang w:bidi="ar-IQ"/>
              </w:rPr>
            </w:pPr>
            <w:bookmarkStart w:id="41" w:name="2396941"/>
            <w:bookmarkEnd w:id="41"/>
            <w:r w:rsidRPr="00915B2E">
              <w:rPr>
                <w:rFonts w:asciiTheme="majorHAnsi" w:hAnsiTheme="majorHAnsi"/>
                <w:color w:val="000000" w:themeColor="text1"/>
                <w:sz w:val="28"/>
                <w:szCs w:val="28"/>
                <w:lang w:bidi="ar-IQ"/>
              </w:rPr>
              <w:t xml:space="preserve">Chemically induced </w:t>
            </w:r>
            <w:proofErr w:type="spellStart"/>
            <w:r w:rsidRPr="00915B2E">
              <w:rPr>
                <w:rFonts w:asciiTheme="majorHAnsi" w:hAnsiTheme="majorHAnsi"/>
                <w:color w:val="000000" w:themeColor="text1"/>
                <w:sz w:val="28"/>
                <w:szCs w:val="28"/>
                <w:lang w:bidi="ar-IQ"/>
              </w:rPr>
              <w:t>neoplasia</w:t>
            </w:r>
            <w:proofErr w:type="spellEnd"/>
            <w:r w:rsidRPr="00915B2E">
              <w:rPr>
                <w:rFonts w:asciiTheme="majorHAnsi" w:hAnsiTheme="majorHAnsi"/>
                <w:color w:val="000000" w:themeColor="text1"/>
                <w:sz w:val="28"/>
                <w:szCs w:val="28"/>
                <w:lang w:bidi="ar-IQ"/>
              </w:rPr>
              <w:t xml:space="preserve"> can involve tumors that are derived from hepatocytes or bile duct cells or sinusoidal lining cells. Hepatocellular cancer has been linked to abuse of androgens and a high prevalence of </w:t>
            </w:r>
            <w:proofErr w:type="spellStart"/>
            <w:r w:rsidRPr="00915B2E">
              <w:rPr>
                <w:rFonts w:asciiTheme="majorHAnsi" w:hAnsiTheme="majorHAnsi"/>
                <w:color w:val="000000" w:themeColor="text1"/>
                <w:sz w:val="28"/>
                <w:szCs w:val="28"/>
                <w:lang w:bidi="ar-IQ"/>
              </w:rPr>
              <w:t>aflatoxin</w:t>
            </w:r>
            <w:proofErr w:type="spellEnd"/>
            <w:r w:rsidRPr="00915B2E">
              <w:rPr>
                <w:rFonts w:asciiTheme="majorHAnsi" w:hAnsiTheme="majorHAnsi"/>
                <w:color w:val="000000" w:themeColor="text1"/>
                <w:sz w:val="28"/>
                <w:szCs w:val="28"/>
                <w:lang w:bidi="ar-IQ"/>
              </w:rPr>
              <w:t>-contaminated diets.</w:t>
            </w:r>
            <w:bookmarkStart w:id="42" w:name="2396942"/>
            <w:bookmarkEnd w:id="42"/>
          </w:p>
          <w:p w:rsidR="00882BD3" w:rsidRPr="00915B2E" w:rsidRDefault="00882BD3" w:rsidP="00882BD3">
            <w:pPr>
              <w:bidi w:val="0"/>
              <w:spacing w:after="0"/>
              <w:jc w:val="lowKashida"/>
              <w:rPr>
                <w:rFonts w:asciiTheme="majorHAnsi" w:hAnsiTheme="majorHAnsi"/>
                <w:color w:val="000000" w:themeColor="text1"/>
                <w:sz w:val="28"/>
                <w:szCs w:val="28"/>
                <w:lang w:bidi="ar-IQ"/>
              </w:rPr>
            </w:pPr>
          </w:p>
        </w:tc>
      </w:tr>
    </w:tbl>
    <w:p w:rsidR="00F171F9" w:rsidRPr="00915B2E" w:rsidRDefault="00F171F9" w:rsidP="00915B2E">
      <w:pPr>
        <w:bidi w:val="0"/>
        <w:spacing w:after="0"/>
        <w:jc w:val="lowKashida"/>
        <w:rPr>
          <w:rFonts w:asciiTheme="majorHAnsi" w:hAnsiTheme="majorHAnsi"/>
          <w:vanish/>
          <w:color w:val="000000" w:themeColor="text1"/>
          <w:sz w:val="28"/>
          <w:szCs w:val="28"/>
          <w:lang w:bidi="ar-IQ"/>
        </w:rPr>
      </w:pPr>
    </w:p>
    <w:tbl>
      <w:tblPr>
        <w:tblW w:w="0" w:type="auto"/>
        <w:tblCellSpacing w:w="0" w:type="dxa"/>
        <w:tblCellMar>
          <w:left w:w="0" w:type="dxa"/>
          <w:right w:w="0" w:type="dxa"/>
        </w:tblCellMar>
        <w:tblLook w:val="04A0" w:firstRow="1" w:lastRow="0" w:firstColumn="1" w:lastColumn="0" w:noHBand="0" w:noVBand="1"/>
      </w:tblPr>
      <w:tblGrid>
        <w:gridCol w:w="9746"/>
      </w:tblGrid>
      <w:tr w:rsidR="00F171F9" w:rsidRPr="00915B2E" w:rsidTr="00F171F9">
        <w:trPr>
          <w:tblCellSpacing w:w="0" w:type="dxa"/>
        </w:trPr>
        <w:tc>
          <w:tcPr>
            <w:tcW w:w="0" w:type="auto"/>
            <w:shd w:val="clear" w:color="auto" w:fill="FFFFFF"/>
            <w:hideMark/>
          </w:tcPr>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Factors that Affecting Liver Injury: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
            </w:tblGrid>
            <w:tr w:rsidR="00F171F9" w:rsidRPr="00915B2E">
              <w:trPr>
                <w:tblCellSpacing w:w="0" w:type="dxa"/>
              </w:trPr>
              <w:tc>
                <w:tcPr>
                  <w:tcW w:w="0" w:type="auto"/>
                  <w:tcBorders>
                    <w:top w:val="single" w:sz="6" w:space="0" w:color="666666"/>
                    <w:left w:val="single" w:sz="6" w:space="0" w:color="666666"/>
                    <w:bottom w:val="nil"/>
                    <w:right w:val="single" w:sz="6" w:space="0" w:color="666666"/>
                  </w:tcBorders>
                  <w:shd w:val="clear" w:color="auto" w:fill="CCCCCC"/>
                  <w:vAlign w:val="center"/>
                  <w:hideMark/>
                </w:tcPr>
                <w:p w:rsidR="00F171F9" w:rsidRPr="00915B2E" w:rsidRDefault="00F171F9" w:rsidP="00915B2E">
                  <w:pPr>
                    <w:bidi w:val="0"/>
                    <w:spacing w:after="0"/>
                    <w:rPr>
                      <w:rFonts w:asciiTheme="majorHAnsi" w:hAnsiTheme="majorHAnsi" w:cs="Times New Roman"/>
                      <w:sz w:val="28"/>
                      <w:szCs w:val="28"/>
                    </w:rPr>
                  </w:pPr>
                </w:p>
              </w:tc>
            </w:tr>
            <w:tr w:rsidR="00F171F9" w:rsidRPr="00915B2E">
              <w:trPr>
                <w:tblCellSpacing w:w="0" w:type="dxa"/>
              </w:trPr>
              <w:tc>
                <w:tcPr>
                  <w:tcW w:w="0" w:type="auto"/>
                  <w:shd w:val="clear" w:color="auto" w:fill="FFFFFF"/>
                  <w:vAlign w:val="center"/>
                  <w:hideMark/>
                </w:tcPr>
                <w:p w:rsidR="00F171F9" w:rsidRPr="00915B2E" w:rsidRDefault="00F171F9" w:rsidP="00915B2E">
                  <w:pPr>
                    <w:bidi w:val="0"/>
                    <w:spacing w:after="0"/>
                    <w:rPr>
                      <w:rFonts w:asciiTheme="majorHAnsi" w:hAnsiTheme="majorHAnsi" w:cs="Times New Roman"/>
                      <w:sz w:val="28"/>
                      <w:szCs w:val="28"/>
                    </w:rPr>
                  </w:pPr>
                </w:p>
              </w:tc>
            </w:tr>
            <w:tr w:rsidR="00F171F9" w:rsidRPr="00915B2E">
              <w:trPr>
                <w:tblCellSpacing w:w="0" w:type="dxa"/>
              </w:trPr>
              <w:tc>
                <w:tcPr>
                  <w:tcW w:w="0" w:type="auto"/>
                  <w:shd w:val="clear" w:color="auto" w:fill="FFFFFF"/>
                  <w:vAlign w:val="center"/>
                  <w:hideMark/>
                </w:tcPr>
                <w:p w:rsidR="00F171F9" w:rsidRPr="00915B2E" w:rsidRDefault="00F171F9" w:rsidP="00915B2E">
                  <w:pPr>
                    <w:bidi w:val="0"/>
                    <w:spacing w:after="0"/>
                    <w:rPr>
                      <w:rFonts w:asciiTheme="majorHAnsi" w:hAnsiTheme="majorHAnsi" w:cs="Times New Roman"/>
                      <w:sz w:val="28"/>
                      <w:szCs w:val="28"/>
                    </w:rPr>
                  </w:pPr>
                </w:p>
              </w:tc>
            </w:tr>
          </w:tbl>
          <w:p w:rsidR="00F171F9" w:rsidRPr="00915B2E" w:rsidRDefault="00F171F9" w:rsidP="00882BD3">
            <w:pPr>
              <w:pStyle w:val="ListParagraph"/>
              <w:numPr>
                <w:ilvl w:val="0"/>
                <w:numId w:val="4"/>
              </w:num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Uptake and Concentration</w:t>
            </w:r>
          </w:p>
          <w:p w:rsidR="00F171F9" w:rsidRPr="00915B2E" w:rsidRDefault="00F171F9" w:rsidP="00882BD3">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Lipophilic drugs and environmental pollutants readily diffuse into hepatocytes because the fenestrated epithelium of the sinusoid enables close contact between circulating molecules and hepatocytes. </w:t>
            </w:r>
            <w:r w:rsidR="00882BD3">
              <w:rPr>
                <w:rFonts w:asciiTheme="majorHAnsi" w:hAnsiTheme="majorHAnsi"/>
                <w:color w:val="000000" w:themeColor="text1"/>
                <w:sz w:val="28"/>
                <w:szCs w:val="28"/>
                <w:lang w:bidi="ar-IQ"/>
              </w:rPr>
              <w:t>C</w:t>
            </w:r>
            <w:r w:rsidRPr="00915B2E">
              <w:rPr>
                <w:rFonts w:asciiTheme="majorHAnsi" w:hAnsiTheme="majorHAnsi"/>
                <w:color w:val="000000" w:themeColor="text1"/>
                <w:sz w:val="28"/>
                <w:szCs w:val="28"/>
                <w:lang w:bidi="ar-IQ"/>
              </w:rPr>
              <w:t xml:space="preserve">admium hepatotoxicity becomes manifest when cells exceed their capacity to complex cadmium with the metal-binding protein </w:t>
            </w:r>
            <w:proofErr w:type="spellStart"/>
            <w:r w:rsidRPr="00915B2E">
              <w:rPr>
                <w:rFonts w:asciiTheme="majorHAnsi" w:hAnsiTheme="majorHAnsi"/>
                <w:color w:val="000000" w:themeColor="text1"/>
                <w:sz w:val="28"/>
                <w:szCs w:val="28"/>
                <w:lang w:bidi="ar-IQ"/>
              </w:rPr>
              <w:t>metallothionein</w:t>
            </w:r>
            <w:proofErr w:type="spellEnd"/>
            <w:r w:rsidRPr="00915B2E">
              <w:rPr>
                <w:rFonts w:asciiTheme="majorHAnsi" w:hAnsiTheme="majorHAnsi"/>
                <w:color w:val="000000" w:themeColor="text1"/>
                <w:sz w:val="28"/>
                <w:szCs w:val="28"/>
                <w:lang w:bidi="ar-IQ"/>
              </w:rPr>
              <w:t>.</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Hepatocytes contribute to the homeostasis of Fe by extracting this essential metal from the sinusoid through a receptor-mediated process and maintaining a reserve of Fe within the storage protein ferritin. The cytotoxicity of free Fe is attributed to its function as an electron donor for the formation of reactive oxygen species, which initiate destructive oxidative stress reactions. Accumulation of excess Fe beyond the capacity for its safe storage in ferritin leads to liver damage. Chronic hepatic accumulation of excess iron in cases of hemochromatosis is associated with a spectrum of hepatic disease, including liver cancer.</w:t>
            </w:r>
          </w:p>
          <w:p w:rsidR="00882BD3" w:rsidRPr="00915B2E" w:rsidRDefault="00882BD3" w:rsidP="00882BD3">
            <w:pPr>
              <w:bidi w:val="0"/>
              <w:spacing w:after="0"/>
              <w:jc w:val="lowKashida"/>
              <w:rPr>
                <w:rFonts w:asciiTheme="majorHAnsi" w:hAnsiTheme="majorHAnsi"/>
                <w:color w:val="000000" w:themeColor="text1"/>
                <w:sz w:val="28"/>
                <w:szCs w:val="28"/>
                <w:lang w:bidi="ar-IQ"/>
              </w:rPr>
            </w:pPr>
          </w:p>
          <w:p w:rsidR="00F171F9" w:rsidRPr="00915B2E" w:rsidRDefault="00F171F9" w:rsidP="00882BD3">
            <w:pPr>
              <w:pStyle w:val="ListParagraph"/>
              <w:numPr>
                <w:ilvl w:val="0"/>
                <w:numId w:val="4"/>
              </w:numPr>
              <w:bidi w:val="0"/>
              <w:spacing w:after="0"/>
              <w:jc w:val="lowKashida"/>
              <w:rPr>
                <w:rFonts w:asciiTheme="majorHAnsi" w:hAnsiTheme="majorHAnsi"/>
                <w:b/>
                <w:bCs/>
                <w:color w:val="000000" w:themeColor="text1"/>
                <w:sz w:val="28"/>
                <w:szCs w:val="28"/>
                <w:lang w:bidi="ar-IQ"/>
              </w:rPr>
            </w:pPr>
            <w:proofErr w:type="spellStart"/>
            <w:r w:rsidRPr="00915B2E">
              <w:rPr>
                <w:rFonts w:asciiTheme="majorHAnsi" w:hAnsiTheme="majorHAnsi"/>
                <w:b/>
                <w:bCs/>
                <w:color w:val="000000" w:themeColor="text1"/>
                <w:sz w:val="28"/>
                <w:szCs w:val="28"/>
                <w:lang w:bidi="ar-IQ"/>
              </w:rPr>
              <w:t>Bioactivation</w:t>
            </w:r>
            <w:proofErr w:type="spellEnd"/>
            <w:r w:rsidRPr="00915B2E">
              <w:rPr>
                <w:rFonts w:asciiTheme="majorHAnsi" w:hAnsiTheme="majorHAnsi"/>
                <w:b/>
                <w:bCs/>
                <w:color w:val="000000" w:themeColor="text1"/>
                <w:sz w:val="28"/>
                <w:szCs w:val="28"/>
                <w:lang w:bidi="ar-IQ"/>
              </w:rPr>
              <w:t xml:space="preserve"> and Detoxification</w:t>
            </w:r>
          </w:p>
          <w:p w:rsidR="00882BD3" w:rsidRPr="00915B2E" w:rsidRDefault="00F171F9" w:rsidP="00882BD3">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Hepatocytes have very high constitutive activities of the phase I enzymes that often convert </w:t>
            </w:r>
            <w:proofErr w:type="spellStart"/>
            <w:r w:rsidRPr="00915B2E">
              <w:rPr>
                <w:rFonts w:asciiTheme="majorHAnsi" w:hAnsiTheme="majorHAnsi"/>
                <w:color w:val="000000" w:themeColor="text1"/>
                <w:sz w:val="28"/>
                <w:szCs w:val="28"/>
                <w:lang w:bidi="ar-IQ"/>
              </w:rPr>
              <w:t>xenobiotics</w:t>
            </w:r>
            <w:proofErr w:type="spellEnd"/>
            <w:r w:rsidRPr="00915B2E">
              <w:rPr>
                <w:rFonts w:asciiTheme="majorHAnsi" w:hAnsiTheme="majorHAnsi"/>
                <w:color w:val="000000" w:themeColor="text1"/>
                <w:sz w:val="28"/>
                <w:szCs w:val="28"/>
                <w:lang w:bidi="ar-IQ"/>
              </w:rPr>
              <w:t xml:space="preserve"> to reactive electrophilic metabolites. Also, hepatocytes have a rich collection of phase II enzymes that add a polar group to a molecule and thus enhance its removal from the body. Phase II reactions usually yield stable, nonre</w:t>
            </w:r>
            <w:r w:rsidR="00882BD3">
              <w:rPr>
                <w:rFonts w:asciiTheme="majorHAnsi" w:hAnsiTheme="majorHAnsi"/>
                <w:color w:val="000000" w:themeColor="text1"/>
                <w:sz w:val="28"/>
                <w:szCs w:val="28"/>
                <w:lang w:bidi="ar-IQ"/>
              </w:rPr>
              <w:t xml:space="preserve">active metabolites. Usually, </w:t>
            </w:r>
            <w:r w:rsidRPr="00915B2E">
              <w:rPr>
                <w:rFonts w:asciiTheme="majorHAnsi" w:hAnsiTheme="majorHAnsi"/>
                <w:color w:val="000000" w:themeColor="text1"/>
                <w:sz w:val="28"/>
                <w:szCs w:val="28"/>
                <w:lang w:bidi="ar-IQ"/>
              </w:rPr>
              <w:t>the balance between phase I and phase II reactions determines whether a reactive metabolite will initiate liver cell injury or be detoxified safely.</w:t>
            </w:r>
          </w:p>
          <w:p w:rsidR="00F171F9" w:rsidRPr="00915B2E" w:rsidRDefault="00F171F9" w:rsidP="00882BD3">
            <w:pPr>
              <w:pStyle w:val="ListParagraph"/>
              <w:numPr>
                <w:ilvl w:val="0"/>
                <w:numId w:val="4"/>
              </w:num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lastRenderedPageBreak/>
              <w:t>Cytochrome P450</w:t>
            </w:r>
          </w:p>
          <w:p w:rsidR="00882BD3" w:rsidRDefault="00F171F9" w:rsidP="00882BD3">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Cytochrome P450–dependent </w:t>
            </w:r>
            <w:proofErr w:type="spellStart"/>
            <w:r w:rsidRPr="00915B2E">
              <w:rPr>
                <w:rFonts w:asciiTheme="majorHAnsi" w:hAnsiTheme="majorHAnsi"/>
                <w:color w:val="000000" w:themeColor="text1"/>
                <w:sz w:val="28"/>
                <w:szCs w:val="28"/>
                <w:lang w:bidi="ar-IQ"/>
              </w:rPr>
              <w:t>bioactivation</w:t>
            </w:r>
            <w:proofErr w:type="spellEnd"/>
            <w:r w:rsidRPr="00915B2E">
              <w:rPr>
                <w:rFonts w:asciiTheme="majorHAnsi" w:hAnsiTheme="majorHAnsi"/>
                <w:color w:val="000000" w:themeColor="text1"/>
                <w:sz w:val="28"/>
                <w:szCs w:val="28"/>
                <w:lang w:bidi="ar-IQ"/>
              </w:rPr>
              <w:t xml:space="preserve"> as a mechanism of hepatotoxicity is important even for </w:t>
            </w:r>
            <w:r w:rsidRPr="00915B2E">
              <w:rPr>
                <w:rFonts w:asciiTheme="majorHAnsi" w:hAnsiTheme="majorHAnsi"/>
                <w:i/>
                <w:iCs/>
                <w:color w:val="000000" w:themeColor="text1"/>
                <w:sz w:val="28"/>
                <w:szCs w:val="28"/>
                <w:lang w:bidi="ar-IQ"/>
              </w:rPr>
              <w:t>safe</w:t>
            </w:r>
            <w:r w:rsidRPr="00915B2E">
              <w:rPr>
                <w:rFonts w:asciiTheme="majorHAnsi" w:hAnsiTheme="majorHAnsi"/>
                <w:color w:val="000000" w:themeColor="text1"/>
                <w:sz w:val="28"/>
                <w:szCs w:val="28"/>
                <w:lang w:bidi="ar-IQ"/>
              </w:rPr>
              <w:t xml:space="preserve"> compounds because some P450 </w:t>
            </w:r>
            <w:proofErr w:type="spellStart"/>
            <w:r w:rsidRPr="00915B2E">
              <w:rPr>
                <w:rFonts w:asciiTheme="majorHAnsi" w:hAnsiTheme="majorHAnsi"/>
                <w:color w:val="000000" w:themeColor="text1"/>
                <w:sz w:val="28"/>
                <w:szCs w:val="28"/>
                <w:lang w:bidi="ar-IQ"/>
              </w:rPr>
              <w:t>isozymes</w:t>
            </w:r>
            <w:proofErr w:type="spellEnd"/>
            <w:r w:rsidRPr="00915B2E">
              <w:rPr>
                <w:rFonts w:asciiTheme="majorHAnsi" w:hAnsiTheme="majorHAnsi"/>
                <w:color w:val="000000" w:themeColor="text1"/>
                <w:sz w:val="28"/>
                <w:szCs w:val="28"/>
                <w:lang w:bidi="ar-IQ"/>
              </w:rPr>
              <w:t xml:space="preserve"> generate reactive oxygen species during biotransformation reactions, and this can lead to liver damage.</w:t>
            </w:r>
          </w:p>
          <w:p w:rsidR="00F171F9" w:rsidRPr="00915B2E" w:rsidRDefault="00F171F9" w:rsidP="00882BD3">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 </w:t>
            </w:r>
          </w:p>
          <w:p w:rsidR="00F171F9" w:rsidRPr="00915B2E" w:rsidRDefault="00F171F9" w:rsidP="00882BD3">
            <w:pPr>
              <w:pStyle w:val="ListParagraph"/>
              <w:numPr>
                <w:ilvl w:val="0"/>
                <w:numId w:val="4"/>
              </w:num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Activation of Sinusoidal Cells</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The roles for sinusoidal cell (immune cells present in the liver sinusoids) activation may be primary or secondary factors in toxin-induced injury to the liver, </w:t>
            </w:r>
            <w:proofErr w:type="spellStart"/>
            <w:r w:rsidRPr="00915B2E">
              <w:rPr>
                <w:rFonts w:asciiTheme="majorHAnsi" w:hAnsiTheme="majorHAnsi"/>
                <w:color w:val="000000" w:themeColor="text1"/>
                <w:sz w:val="28"/>
                <w:szCs w:val="28"/>
                <w:lang w:bidi="ar-IQ"/>
              </w:rPr>
              <w:t>i.e</w:t>
            </w:r>
            <w:proofErr w:type="spellEnd"/>
            <w:r w:rsidRPr="00915B2E">
              <w:rPr>
                <w:rFonts w:asciiTheme="majorHAnsi" w:hAnsiTheme="majorHAnsi"/>
                <w:color w:val="000000" w:themeColor="text1"/>
                <w:sz w:val="28"/>
                <w:szCs w:val="28"/>
                <w:lang w:bidi="ar-IQ"/>
              </w:rPr>
              <w:t>; the effect on a given cell type can be direct or may result from a cascade of signals and responses between cell types.</w:t>
            </w:r>
          </w:p>
          <w:p w:rsidR="009E5FDE" w:rsidRPr="00915B2E" w:rsidRDefault="009E5FDE" w:rsidP="009E5FDE">
            <w:pPr>
              <w:bidi w:val="0"/>
              <w:spacing w:after="0"/>
              <w:jc w:val="lowKashida"/>
              <w:rPr>
                <w:rFonts w:asciiTheme="majorHAnsi" w:hAnsiTheme="majorHAnsi"/>
                <w:color w:val="000000" w:themeColor="text1"/>
                <w:sz w:val="28"/>
                <w:szCs w:val="28"/>
                <w:lang w:bidi="ar-IQ"/>
              </w:rPr>
            </w:pPr>
          </w:p>
          <w:p w:rsidR="00F171F9" w:rsidRPr="00915B2E" w:rsidRDefault="00F171F9" w:rsidP="00882BD3">
            <w:pPr>
              <w:pStyle w:val="ListParagraph"/>
              <w:numPr>
                <w:ilvl w:val="0"/>
                <w:numId w:val="4"/>
              </w:num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Inflammatory and Immune Responses</w:t>
            </w:r>
          </w:p>
          <w:p w:rsidR="00F171F9" w:rsidRPr="00915B2E" w:rsidRDefault="00F171F9" w:rsidP="009E5FD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Migration of neutrophils, lymphocytes, and other inflammatory cells into regions of damaged liver is a well-recognized feature of the hepatotoxicity produced by many chemicals. </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The influx of inflammatory cells usually facilitates beneficial removal of debris from damaged liver cells. However, detrimental effects are reasonable, because activated neutrophils release cytotoxic proteases and reactive oxygen species.</w:t>
            </w:r>
          </w:p>
          <w:p w:rsidR="009E5FDE" w:rsidRPr="00915B2E" w:rsidRDefault="009E5FDE" w:rsidP="009E5FDE">
            <w:pPr>
              <w:bidi w:val="0"/>
              <w:spacing w:after="0"/>
              <w:jc w:val="lowKashida"/>
              <w:rPr>
                <w:rFonts w:asciiTheme="majorHAnsi" w:hAnsiTheme="majorHAnsi"/>
                <w:color w:val="000000" w:themeColor="text1"/>
                <w:sz w:val="28"/>
                <w:szCs w:val="28"/>
                <w:lang w:bidi="ar-IQ"/>
              </w:rPr>
            </w:pPr>
          </w:p>
        </w:tc>
      </w:tr>
    </w:tbl>
    <w:p w:rsidR="00F171F9" w:rsidRPr="00915B2E" w:rsidRDefault="00F171F9" w:rsidP="00915B2E">
      <w:pPr>
        <w:bidi w:val="0"/>
        <w:spacing w:after="0"/>
        <w:jc w:val="lowKashida"/>
        <w:rPr>
          <w:rFonts w:asciiTheme="majorHAnsi" w:hAnsiTheme="majorHAnsi"/>
          <w:vanish/>
          <w:color w:val="000000" w:themeColor="text1"/>
          <w:sz w:val="28"/>
          <w:szCs w:val="28"/>
          <w:lang w:bidi="ar-IQ"/>
        </w:rPr>
      </w:pPr>
    </w:p>
    <w:tbl>
      <w:tblPr>
        <w:tblW w:w="0" w:type="auto"/>
        <w:tblCellSpacing w:w="0" w:type="dxa"/>
        <w:tblInd w:w="142" w:type="dxa"/>
        <w:tblCellMar>
          <w:left w:w="0" w:type="dxa"/>
          <w:right w:w="0" w:type="dxa"/>
        </w:tblCellMar>
        <w:tblLook w:val="04A0" w:firstRow="1" w:lastRow="0" w:firstColumn="1" w:lastColumn="0" w:noHBand="0" w:noVBand="1"/>
      </w:tblPr>
      <w:tblGrid>
        <w:gridCol w:w="9604"/>
      </w:tblGrid>
      <w:tr w:rsidR="00F171F9" w:rsidRPr="00915B2E" w:rsidTr="00F171F9">
        <w:trPr>
          <w:tblCellSpacing w:w="0" w:type="dxa"/>
        </w:trPr>
        <w:tc>
          <w:tcPr>
            <w:tcW w:w="9604" w:type="dxa"/>
            <w:shd w:val="clear" w:color="auto" w:fill="FFFFFF"/>
          </w:tcPr>
          <w:p w:rsidR="00F171F9" w:rsidRPr="00915B2E" w:rsidRDefault="00F171F9" w:rsidP="00882BD3">
            <w:pPr>
              <w:pStyle w:val="ListParagraph"/>
              <w:numPr>
                <w:ilvl w:val="0"/>
                <w:numId w:val="4"/>
              </w:num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Mitochondrial Damage</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Mitochondrial DNA codes for several proteins in the mitochondrial electron transport chain. Nucleoside analog drugs for therapy for hepatitis B and AIDS infections cause mitochondrial DNA damage directly when incorporation of the analog base leads to miscoding or early termination of polypeptides. Mitochondrial DNA is also more vulnerable to miscoding (mutation) because of its limited capacity for repair.</w:t>
            </w:r>
          </w:p>
          <w:p w:rsidR="00F171F9" w:rsidRPr="00915B2E" w:rsidRDefault="00F171F9" w:rsidP="00915B2E">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hyperlink r:id="rId18" w:tooltip="Adverse drug reaction" w:history="1">
              <w:r w:rsidRPr="00915B2E">
                <w:rPr>
                  <w:rStyle w:val="Hyperlink"/>
                  <w:rFonts w:asciiTheme="majorHAnsi" w:hAnsiTheme="majorHAnsi"/>
                  <w:b/>
                  <w:bCs/>
                  <w:color w:val="000000" w:themeColor="text1"/>
                  <w:sz w:val="28"/>
                  <w:szCs w:val="28"/>
                  <w:u w:val="none"/>
                  <w:lang w:bidi="ar-IQ"/>
                </w:rPr>
                <w:t>Adverse drug reactions</w:t>
              </w:r>
            </w:hyperlink>
            <w:r w:rsidRPr="00915B2E">
              <w:rPr>
                <w:rFonts w:asciiTheme="majorHAnsi" w:hAnsiTheme="majorHAnsi"/>
                <w:b/>
                <w:bCs/>
                <w:color w:val="000000" w:themeColor="text1"/>
                <w:sz w:val="28"/>
                <w:szCs w:val="28"/>
                <w:lang w:bidi="ar-IQ"/>
              </w:rPr>
              <w:t> :</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Mechanisms of toxin-induced injury to liver cells include lipid peroxidation, binding to cell macromolecules, mitochondrial damage, disruption of the cytoskeleton, and massive calcium influx.</w:t>
            </w:r>
          </w:p>
          <w:p w:rsidR="00B25EB1" w:rsidRPr="00915B2E" w:rsidRDefault="00B25EB1" w:rsidP="00B25EB1">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Adverse drug hepatotoxicity is classified as  two types </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B25EB1">
              <w:rPr>
                <w:rFonts w:asciiTheme="majorHAnsi" w:hAnsiTheme="majorHAnsi"/>
                <w:color w:val="000000" w:themeColor="text1"/>
                <w:sz w:val="28"/>
                <w:szCs w:val="28"/>
                <w:u w:val="single"/>
                <w:lang w:bidi="ar-IQ"/>
              </w:rPr>
              <w:t>Type A</w:t>
            </w:r>
            <w:r w:rsidRPr="00915B2E">
              <w:rPr>
                <w:rFonts w:asciiTheme="majorHAnsi" w:hAnsiTheme="majorHAnsi"/>
                <w:color w:val="000000" w:themeColor="text1"/>
                <w:sz w:val="28"/>
                <w:szCs w:val="28"/>
                <w:lang w:bidi="ar-IQ"/>
              </w:rPr>
              <w:t xml:space="preserve"> (intrinsic or pharmacological): accounts for 80% of all toxicities, these agents have predictable </w:t>
            </w:r>
            <w:hyperlink r:id="rId19" w:tooltip="Dose-response curve" w:history="1">
              <w:r w:rsidRPr="00915B2E">
                <w:rPr>
                  <w:rStyle w:val="Hyperlink"/>
                  <w:rFonts w:asciiTheme="majorHAnsi" w:hAnsiTheme="majorHAnsi"/>
                  <w:color w:val="000000" w:themeColor="text1"/>
                  <w:sz w:val="28"/>
                  <w:szCs w:val="28"/>
                  <w:u w:val="none"/>
                  <w:lang w:bidi="ar-IQ"/>
                </w:rPr>
                <w:t>dose-response curves</w:t>
              </w:r>
            </w:hyperlink>
            <w:r w:rsidRPr="00915B2E">
              <w:rPr>
                <w:rFonts w:asciiTheme="majorHAnsi" w:hAnsiTheme="majorHAnsi"/>
                <w:color w:val="000000" w:themeColor="text1"/>
                <w:sz w:val="28"/>
                <w:szCs w:val="28"/>
                <w:lang w:bidi="ar-IQ"/>
              </w:rPr>
              <w:t xml:space="preserve"> (higher concentrations cause more liver damage) and well characterized mechanisms of toxicity. As in the case </w:t>
            </w:r>
            <w:r w:rsidRPr="00915B2E">
              <w:rPr>
                <w:rFonts w:asciiTheme="majorHAnsi" w:hAnsiTheme="majorHAnsi"/>
                <w:color w:val="000000" w:themeColor="text1"/>
                <w:sz w:val="28"/>
                <w:szCs w:val="28"/>
                <w:lang w:bidi="ar-IQ"/>
              </w:rPr>
              <w:lastRenderedPageBreak/>
              <w:t>of </w:t>
            </w:r>
            <w:hyperlink r:id="rId20" w:tooltip="Acetaminophen" w:history="1">
              <w:r w:rsidRPr="00915B2E">
                <w:rPr>
                  <w:rStyle w:val="Hyperlink"/>
                  <w:rFonts w:asciiTheme="majorHAnsi" w:hAnsiTheme="majorHAnsi"/>
                  <w:color w:val="000000" w:themeColor="text1"/>
                  <w:sz w:val="28"/>
                  <w:szCs w:val="28"/>
                  <w:u w:val="none"/>
                  <w:lang w:bidi="ar-IQ"/>
                </w:rPr>
                <w:t>acetaminophen</w:t>
              </w:r>
            </w:hyperlink>
            <w:r w:rsidRPr="00915B2E">
              <w:rPr>
                <w:rFonts w:asciiTheme="majorHAnsi" w:hAnsiTheme="majorHAnsi"/>
                <w:color w:val="000000" w:themeColor="text1"/>
                <w:sz w:val="28"/>
                <w:szCs w:val="28"/>
                <w:lang w:bidi="ar-IQ"/>
              </w:rPr>
              <w:t> overdose.</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B25EB1">
              <w:rPr>
                <w:rFonts w:asciiTheme="majorHAnsi" w:hAnsiTheme="majorHAnsi"/>
                <w:color w:val="000000" w:themeColor="text1"/>
                <w:sz w:val="28"/>
                <w:szCs w:val="28"/>
                <w:u w:val="single"/>
                <w:lang w:bidi="ar-IQ"/>
              </w:rPr>
              <w:t>Type B</w:t>
            </w:r>
            <w:r w:rsidRPr="00915B2E">
              <w:rPr>
                <w:rFonts w:asciiTheme="majorHAnsi" w:hAnsiTheme="majorHAnsi"/>
                <w:color w:val="000000" w:themeColor="text1"/>
                <w:sz w:val="28"/>
                <w:szCs w:val="28"/>
                <w:lang w:bidi="ar-IQ"/>
              </w:rPr>
              <w:t xml:space="preserve"> (idiosyncratic): occurs without warning, when agents cause non-predictable hepatotoxicity in susceptible individuals, which is not related to dose and has a variable latency period.  </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When used orally, ketoconazole has been associated with hepatic toxicity, including some fatalities.</w:t>
            </w:r>
          </w:p>
          <w:p w:rsidR="00B25EB1" w:rsidRPr="00915B2E" w:rsidRDefault="00B25EB1" w:rsidP="00B25EB1">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i/>
                <w:iCs/>
                <w:color w:val="000000" w:themeColor="text1"/>
                <w:sz w:val="28"/>
                <w:szCs w:val="28"/>
                <w:lang w:bidi="ar-IQ"/>
              </w:rPr>
            </w:pPr>
            <w:r w:rsidRPr="00915B2E">
              <w:rPr>
                <w:rFonts w:asciiTheme="majorHAnsi" w:hAnsiTheme="majorHAnsi"/>
                <w:b/>
                <w:bCs/>
                <w:color w:val="000000" w:themeColor="text1"/>
                <w:sz w:val="28"/>
                <w:szCs w:val="28"/>
                <w:lang w:bidi="ar-IQ"/>
              </w:rPr>
              <w:t>Acetaminophen (</w:t>
            </w:r>
            <w:proofErr w:type="spellStart"/>
            <w:r w:rsidRPr="00915B2E">
              <w:rPr>
                <w:rFonts w:asciiTheme="majorHAnsi" w:hAnsiTheme="majorHAnsi"/>
                <w:b/>
                <w:bCs/>
                <w:color w:val="000000" w:themeColor="text1"/>
                <w:sz w:val="28"/>
                <w:szCs w:val="28"/>
                <w:lang w:bidi="ar-IQ"/>
              </w:rPr>
              <w:t>Paracetamol</w:t>
            </w:r>
            <w:proofErr w:type="spellEnd"/>
            <w:r w:rsidRPr="00915B2E">
              <w:rPr>
                <w:rFonts w:asciiTheme="majorHAnsi" w:hAnsiTheme="majorHAnsi"/>
                <w:b/>
                <w:bCs/>
                <w:color w:val="000000" w:themeColor="text1"/>
                <w:sz w:val="28"/>
                <w:szCs w:val="28"/>
                <w:lang w:bidi="ar-IQ"/>
              </w:rPr>
              <w:t>)</w:t>
            </w:r>
            <w:r w:rsidRPr="00915B2E">
              <w:rPr>
                <w:rFonts w:asciiTheme="majorHAnsi" w:hAnsiTheme="majorHAnsi"/>
                <w:i/>
                <w:iCs/>
                <w:color w:val="000000" w:themeColor="text1"/>
                <w:sz w:val="28"/>
                <w:szCs w:val="28"/>
                <w:lang w:bidi="ar-IQ"/>
              </w:rPr>
              <w:t xml:space="preserve"> </w:t>
            </w:r>
          </w:p>
          <w:p w:rsidR="00F171F9" w:rsidRDefault="00F171F9" w:rsidP="00B25EB1">
            <w:pPr>
              <w:bidi w:val="0"/>
              <w:spacing w:after="0"/>
              <w:jc w:val="lowKashida"/>
              <w:rPr>
                <w:rFonts w:asciiTheme="majorHAnsi" w:hAnsiTheme="majorHAnsi"/>
                <w:i/>
                <w:iCs/>
                <w:color w:val="000000" w:themeColor="text1"/>
                <w:sz w:val="28"/>
                <w:szCs w:val="28"/>
                <w:lang w:bidi="ar-IQ"/>
              </w:rPr>
            </w:pPr>
            <w:r w:rsidRPr="00915B2E">
              <w:rPr>
                <w:rFonts w:asciiTheme="majorHAnsi" w:hAnsiTheme="majorHAnsi"/>
                <w:color w:val="000000" w:themeColor="text1"/>
                <w:sz w:val="28"/>
                <w:szCs w:val="28"/>
                <w:lang w:bidi="ar-IQ"/>
              </w:rPr>
              <w:t>It is usually well tolerated in prescribed dose, but overdose is the most common cause of drug-induced liver disease and </w:t>
            </w:r>
            <w:hyperlink r:id="rId21" w:tooltip="Acute liver failure" w:history="1">
              <w:r w:rsidRPr="00915B2E">
                <w:rPr>
                  <w:rStyle w:val="Hyperlink"/>
                  <w:rFonts w:asciiTheme="majorHAnsi" w:hAnsiTheme="majorHAnsi"/>
                  <w:color w:val="000000" w:themeColor="text1"/>
                  <w:sz w:val="28"/>
                  <w:szCs w:val="28"/>
                  <w:u w:val="none"/>
                  <w:lang w:bidi="ar-IQ"/>
                </w:rPr>
                <w:t>acute liver failure</w:t>
              </w:r>
            </w:hyperlink>
            <w:r w:rsidRPr="00915B2E">
              <w:rPr>
                <w:rFonts w:asciiTheme="majorHAnsi" w:hAnsiTheme="majorHAnsi"/>
                <w:color w:val="000000" w:themeColor="text1"/>
                <w:sz w:val="28"/>
                <w:szCs w:val="28"/>
                <w:lang w:bidi="ar-IQ"/>
              </w:rPr>
              <w:t> worldwide. Damage is not due to the drug itself but to a toxic metabolite (</w:t>
            </w:r>
            <w:r w:rsidRPr="00915B2E">
              <w:rPr>
                <w:rFonts w:asciiTheme="majorHAnsi" w:hAnsiTheme="majorHAnsi"/>
                <w:i/>
                <w:iCs/>
                <w:color w:val="000000" w:themeColor="text1"/>
                <w:sz w:val="28"/>
                <w:szCs w:val="28"/>
                <w:lang w:bidi="ar-IQ"/>
              </w:rPr>
              <w:t>N</w:t>
            </w:r>
            <w:r w:rsidRPr="00915B2E">
              <w:rPr>
                <w:rFonts w:asciiTheme="majorHAnsi" w:hAnsiTheme="majorHAnsi"/>
                <w:color w:val="000000" w:themeColor="text1"/>
                <w:sz w:val="28"/>
                <w:szCs w:val="28"/>
                <w:lang w:bidi="ar-IQ"/>
              </w:rPr>
              <w:t>-acetyl-</w:t>
            </w:r>
            <w:r w:rsidRPr="00915B2E">
              <w:rPr>
                <w:rFonts w:asciiTheme="majorHAnsi" w:hAnsiTheme="majorHAnsi"/>
                <w:i/>
                <w:iCs/>
                <w:color w:val="000000" w:themeColor="text1"/>
                <w:sz w:val="28"/>
                <w:szCs w:val="28"/>
                <w:lang w:bidi="ar-IQ"/>
              </w:rPr>
              <w:t>p</w:t>
            </w:r>
            <w:r w:rsidRPr="00915B2E">
              <w:rPr>
                <w:rFonts w:asciiTheme="majorHAnsi" w:hAnsiTheme="majorHAnsi"/>
                <w:color w:val="000000" w:themeColor="text1"/>
                <w:sz w:val="28"/>
                <w:szCs w:val="28"/>
                <w:lang w:bidi="ar-IQ"/>
              </w:rPr>
              <w:t>-benzoquinone imine (NAPQI)) produced by cytochrome P-450 enzymes in the liver. In normal circumstances, this metabolite is detoxified by conjugating with </w:t>
            </w:r>
            <w:hyperlink r:id="rId22" w:tooltip="Glutathione" w:history="1">
              <w:r w:rsidRPr="00915B2E">
                <w:rPr>
                  <w:rStyle w:val="Hyperlink"/>
                  <w:rFonts w:asciiTheme="majorHAnsi" w:hAnsiTheme="majorHAnsi"/>
                  <w:color w:val="000000" w:themeColor="text1"/>
                  <w:sz w:val="28"/>
                  <w:szCs w:val="28"/>
                  <w:u w:val="none"/>
                  <w:lang w:bidi="ar-IQ"/>
                </w:rPr>
                <w:t>glutathione</w:t>
              </w:r>
            </w:hyperlink>
            <w:r w:rsidRPr="00915B2E">
              <w:rPr>
                <w:rFonts w:asciiTheme="majorHAnsi" w:hAnsiTheme="majorHAnsi"/>
                <w:color w:val="000000" w:themeColor="text1"/>
                <w:sz w:val="28"/>
                <w:szCs w:val="28"/>
                <w:lang w:bidi="ar-IQ"/>
              </w:rPr>
              <w:t> in phase 2 reaction. In an overdose, a large amount of NAPQI is generated, which beats the detoxification process and leads to liver cell damage. </w:t>
            </w:r>
            <w:r w:rsidR="00B25EB1" w:rsidRPr="00915B2E">
              <w:rPr>
                <w:rFonts w:asciiTheme="majorHAnsi" w:hAnsiTheme="majorHAnsi"/>
                <w:color w:val="000000" w:themeColor="text1"/>
                <w:sz w:val="28"/>
                <w:szCs w:val="28"/>
                <w:lang w:bidi="ar-IQ"/>
              </w:rPr>
              <w:t xml:space="preserve"> </w:t>
            </w:r>
            <w:r w:rsidRPr="00915B2E">
              <w:rPr>
                <w:rFonts w:asciiTheme="majorHAnsi" w:hAnsiTheme="majorHAnsi"/>
                <w:color w:val="000000" w:themeColor="text1"/>
                <w:sz w:val="28"/>
                <w:szCs w:val="28"/>
                <w:lang w:bidi="ar-IQ"/>
              </w:rPr>
              <w:t xml:space="preserve">The risk of liver injury is influenced by several factors including the dose ingested, concurrent alcohol or other drug intake, interval between ingestion and antidote, etc. </w:t>
            </w:r>
          </w:p>
          <w:p w:rsidR="00B25EB1" w:rsidRPr="00915B2E" w:rsidRDefault="00B25EB1" w:rsidP="00B25EB1">
            <w:pPr>
              <w:bidi w:val="0"/>
              <w:spacing w:after="0"/>
              <w:jc w:val="lowKashida"/>
              <w:rPr>
                <w:rFonts w:asciiTheme="majorHAnsi" w:hAnsiTheme="majorHAnsi"/>
                <w:i/>
                <w:iCs/>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proofErr w:type="spellStart"/>
            <w:r w:rsidRPr="00915B2E">
              <w:rPr>
                <w:rFonts w:asciiTheme="majorHAnsi" w:hAnsiTheme="majorHAnsi"/>
                <w:b/>
                <w:bCs/>
                <w:color w:val="000000" w:themeColor="text1"/>
                <w:sz w:val="28"/>
                <w:szCs w:val="28"/>
                <w:lang w:bidi="ar-IQ"/>
              </w:rPr>
              <w:t>Nonsteroidal</w:t>
            </w:r>
            <w:proofErr w:type="spellEnd"/>
            <w:r w:rsidRPr="00915B2E">
              <w:rPr>
                <w:rFonts w:asciiTheme="majorHAnsi" w:hAnsiTheme="majorHAnsi"/>
                <w:b/>
                <w:bCs/>
                <w:color w:val="000000" w:themeColor="text1"/>
                <w:sz w:val="28"/>
                <w:szCs w:val="28"/>
                <w:lang w:bidi="ar-IQ"/>
              </w:rPr>
              <w:t xml:space="preserve"> anti-inflammatory drugs</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Although individual analgesics rarely induce liver damage. Aspirin and </w:t>
            </w:r>
            <w:proofErr w:type="spellStart"/>
            <w:r w:rsidRPr="00915B2E">
              <w:rPr>
                <w:rFonts w:asciiTheme="majorHAnsi" w:hAnsiTheme="majorHAnsi"/>
                <w:color w:val="000000" w:themeColor="text1"/>
                <w:sz w:val="28"/>
                <w:szCs w:val="28"/>
                <w:lang w:bidi="ar-IQ"/>
              </w:rPr>
              <w:fldChar w:fldCharType="begin"/>
            </w:r>
            <w:r w:rsidRPr="00915B2E">
              <w:rPr>
                <w:rFonts w:asciiTheme="majorHAnsi" w:hAnsiTheme="majorHAnsi"/>
                <w:color w:val="000000" w:themeColor="text1"/>
                <w:sz w:val="28"/>
                <w:szCs w:val="28"/>
                <w:lang w:bidi="ar-IQ"/>
              </w:rPr>
              <w:instrText xml:space="preserve"> HYPERLINK "https://en.wikipedia.org/wiki/Phenylbutazone" \o "Phenylbutazone" </w:instrText>
            </w:r>
            <w:r w:rsidRPr="00915B2E">
              <w:rPr>
                <w:rFonts w:asciiTheme="majorHAnsi" w:hAnsiTheme="majorHAnsi"/>
                <w:color w:val="000000" w:themeColor="text1"/>
                <w:sz w:val="28"/>
                <w:szCs w:val="28"/>
                <w:lang w:bidi="ar-IQ"/>
              </w:rPr>
              <w:fldChar w:fldCharType="separate"/>
            </w:r>
            <w:r w:rsidRPr="00915B2E">
              <w:rPr>
                <w:rStyle w:val="Hyperlink"/>
                <w:rFonts w:asciiTheme="majorHAnsi" w:hAnsiTheme="majorHAnsi"/>
                <w:color w:val="000000" w:themeColor="text1"/>
                <w:sz w:val="28"/>
                <w:szCs w:val="28"/>
                <w:u w:val="none"/>
                <w:lang w:bidi="ar-IQ"/>
              </w:rPr>
              <w:t>phenylbutazone</w:t>
            </w:r>
            <w:proofErr w:type="spellEnd"/>
            <w:r w:rsidRPr="00915B2E">
              <w:rPr>
                <w:rFonts w:asciiTheme="majorHAnsi" w:hAnsiTheme="majorHAnsi"/>
                <w:color w:val="000000" w:themeColor="text1"/>
                <w:sz w:val="28"/>
                <w:szCs w:val="28"/>
                <w:lang w:bidi="ar-IQ"/>
              </w:rPr>
              <w:fldChar w:fldCharType="end"/>
            </w:r>
            <w:r w:rsidRPr="00915B2E">
              <w:rPr>
                <w:rFonts w:asciiTheme="majorHAnsi" w:hAnsiTheme="majorHAnsi"/>
                <w:color w:val="000000" w:themeColor="text1"/>
                <w:sz w:val="28"/>
                <w:szCs w:val="28"/>
                <w:lang w:bidi="ar-IQ"/>
              </w:rPr>
              <w:t xml:space="preserve"> are associated with intrinsic hepatotoxicity ended with fatty degeneration and fat accumulation, also idiosyncratic reaction has been associated with ibuprofen, </w:t>
            </w:r>
            <w:proofErr w:type="spellStart"/>
            <w:r w:rsidRPr="00915B2E">
              <w:rPr>
                <w:rFonts w:asciiTheme="majorHAnsi" w:hAnsiTheme="majorHAnsi"/>
                <w:color w:val="000000" w:themeColor="text1"/>
                <w:sz w:val="28"/>
                <w:szCs w:val="28"/>
                <w:lang w:bidi="ar-IQ"/>
              </w:rPr>
              <w:t>sulindac</w:t>
            </w:r>
            <w:proofErr w:type="spellEnd"/>
            <w:r w:rsidRPr="00915B2E">
              <w:rPr>
                <w:rFonts w:asciiTheme="majorHAnsi" w:hAnsiTheme="majorHAnsi"/>
                <w:color w:val="000000" w:themeColor="text1"/>
                <w:sz w:val="28"/>
                <w:szCs w:val="28"/>
                <w:lang w:bidi="ar-IQ"/>
              </w:rPr>
              <w:t xml:space="preserve">, </w:t>
            </w:r>
            <w:proofErr w:type="spellStart"/>
            <w:r w:rsidRPr="00915B2E">
              <w:rPr>
                <w:rFonts w:asciiTheme="majorHAnsi" w:hAnsiTheme="majorHAnsi"/>
                <w:color w:val="000000" w:themeColor="text1"/>
                <w:sz w:val="28"/>
                <w:szCs w:val="28"/>
                <w:lang w:bidi="ar-IQ"/>
              </w:rPr>
              <w:t>phenylbutazone</w:t>
            </w:r>
            <w:proofErr w:type="spellEnd"/>
            <w:r w:rsidRPr="00915B2E">
              <w:rPr>
                <w:rFonts w:asciiTheme="majorHAnsi" w:hAnsiTheme="majorHAnsi"/>
                <w:color w:val="000000" w:themeColor="text1"/>
                <w:sz w:val="28"/>
                <w:szCs w:val="28"/>
                <w:lang w:bidi="ar-IQ"/>
              </w:rPr>
              <w:t xml:space="preserve">, </w:t>
            </w:r>
            <w:proofErr w:type="spellStart"/>
            <w:r w:rsidRPr="00915B2E">
              <w:rPr>
                <w:rFonts w:asciiTheme="majorHAnsi" w:hAnsiTheme="majorHAnsi"/>
                <w:color w:val="000000" w:themeColor="text1"/>
                <w:sz w:val="28"/>
                <w:szCs w:val="28"/>
                <w:lang w:bidi="ar-IQ"/>
              </w:rPr>
              <w:t>piroxicam</w:t>
            </w:r>
            <w:proofErr w:type="spellEnd"/>
            <w:r w:rsidRPr="00915B2E">
              <w:rPr>
                <w:rFonts w:asciiTheme="majorHAnsi" w:hAnsiTheme="majorHAnsi"/>
                <w:color w:val="000000" w:themeColor="text1"/>
                <w:sz w:val="28"/>
                <w:szCs w:val="28"/>
                <w:lang w:bidi="ar-IQ"/>
              </w:rPr>
              <w:t xml:space="preserve">, </w:t>
            </w:r>
            <w:proofErr w:type="spellStart"/>
            <w:r w:rsidRPr="00915B2E">
              <w:rPr>
                <w:rFonts w:asciiTheme="majorHAnsi" w:hAnsiTheme="majorHAnsi"/>
                <w:color w:val="000000" w:themeColor="text1"/>
                <w:sz w:val="28"/>
                <w:szCs w:val="28"/>
                <w:lang w:bidi="ar-IQ"/>
              </w:rPr>
              <w:t>diclofenac</w:t>
            </w:r>
            <w:proofErr w:type="spellEnd"/>
            <w:r w:rsidRPr="00915B2E">
              <w:rPr>
                <w:rFonts w:asciiTheme="majorHAnsi" w:hAnsiTheme="majorHAnsi"/>
                <w:color w:val="000000" w:themeColor="text1"/>
                <w:sz w:val="28"/>
                <w:szCs w:val="28"/>
                <w:lang w:bidi="ar-IQ"/>
              </w:rPr>
              <w:t xml:space="preserve"> and indomethacin.</w:t>
            </w:r>
          </w:p>
          <w:p w:rsidR="00B25EB1" w:rsidRPr="00915B2E" w:rsidRDefault="00B25EB1" w:rsidP="00B25EB1">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Glucocorticoids</w:t>
            </w:r>
          </w:p>
          <w:p w:rsidR="00B25EB1"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Glucocorticoids affect carbohydrate mechanism. They promote glycogen storage in the liver. An enlarged liver is a rare side-effect of long-term steroid use in children. </w:t>
            </w:r>
          </w:p>
          <w:p w:rsidR="00F171F9" w:rsidRPr="00915B2E" w:rsidRDefault="00F171F9" w:rsidP="00B25EB1">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 </w:t>
            </w: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Isoniazid</w:t>
            </w:r>
          </w:p>
          <w:p w:rsidR="00F171F9" w:rsidRDefault="00F171F9" w:rsidP="00915B2E">
            <w:pPr>
              <w:bidi w:val="0"/>
              <w:spacing w:after="0"/>
              <w:jc w:val="lowKashida"/>
              <w:rPr>
                <w:rFonts w:asciiTheme="majorHAnsi" w:hAnsiTheme="majorHAnsi"/>
                <w:color w:val="000000" w:themeColor="text1"/>
                <w:sz w:val="28"/>
                <w:szCs w:val="28"/>
                <w:lang w:bidi="ar-IQ"/>
              </w:rPr>
            </w:pPr>
            <w:proofErr w:type="spellStart"/>
            <w:r w:rsidRPr="00915B2E">
              <w:rPr>
                <w:rFonts w:asciiTheme="majorHAnsi" w:hAnsiTheme="majorHAnsi"/>
                <w:color w:val="000000" w:themeColor="text1"/>
                <w:sz w:val="28"/>
                <w:szCs w:val="28"/>
                <w:lang w:bidi="ar-IQ"/>
              </w:rPr>
              <w:t>Isoniazide</w:t>
            </w:r>
            <w:proofErr w:type="spellEnd"/>
            <w:r w:rsidRPr="00915B2E">
              <w:rPr>
                <w:rFonts w:asciiTheme="majorHAnsi" w:hAnsiTheme="majorHAnsi"/>
                <w:color w:val="000000" w:themeColor="text1"/>
                <w:sz w:val="28"/>
                <w:szCs w:val="28"/>
                <w:lang w:bidi="ar-IQ"/>
              </w:rPr>
              <w:t xml:space="preserve"> (INH) is one of the most commonly used drugs for tuberculosis; it is associated with mild elevation of liver enzymes in up to 20% of patients causing severe hepatotoxicity.</w:t>
            </w:r>
          </w:p>
          <w:p w:rsidR="00B25EB1" w:rsidRPr="00915B2E" w:rsidRDefault="00B25EB1" w:rsidP="00B25EB1">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Natural products</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 Mushrooms, </w:t>
            </w:r>
            <w:proofErr w:type="spellStart"/>
            <w:r w:rsidRPr="00915B2E">
              <w:rPr>
                <w:rFonts w:asciiTheme="majorHAnsi" w:hAnsiTheme="majorHAnsi"/>
                <w:color w:val="000000" w:themeColor="text1"/>
                <w:sz w:val="28"/>
                <w:szCs w:val="28"/>
                <w:lang w:bidi="ar-IQ"/>
              </w:rPr>
              <w:t>aflatoxins</w:t>
            </w:r>
            <w:proofErr w:type="spellEnd"/>
            <w:r w:rsidRPr="00915B2E">
              <w:rPr>
                <w:rFonts w:asciiTheme="majorHAnsi" w:hAnsiTheme="majorHAnsi"/>
                <w:color w:val="000000" w:themeColor="text1"/>
                <w:sz w:val="28"/>
                <w:szCs w:val="28"/>
                <w:lang w:bidi="ar-IQ"/>
              </w:rPr>
              <w:t xml:space="preserve"> and </w:t>
            </w:r>
            <w:hyperlink r:id="rId23" w:tooltip="Pyrrolizidine alkaloid" w:history="1">
              <w:proofErr w:type="spellStart"/>
              <w:r w:rsidRPr="00915B2E">
                <w:rPr>
                  <w:rStyle w:val="Hyperlink"/>
                  <w:rFonts w:asciiTheme="majorHAnsi" w:hAnsiTheme="majorHAnsi"/>
                  <w:color w:val="000000" w:themeColor="text1"/>
                  <w:sz w:val="28"/>
                  <w:szCs w:val="28"/>
                  <w:u w:val="none"/>
                  <w:lang w:bidi="ar-IQ"/>
                </w:rPr>
                <w:t>Pyrrolizidine</w:t>
              </w:r>
              <w:proofErr w:type="spellEnd"/>
              <w:r w:rsidRPr="00915B2E">
                <w:rPr>
                  <w:rStyle w:val="Hyperlink"/>
                  <w:rFonts w:asciiTheme="majorHAnsi" w:hAnsiTheme="majorHAnsi"/>
                  <w:color w:val="000000" w:themeColor="text1"/>
                  <w:sz w:val="28"/>
                  <w:szCs w:val="28"/>
                  <w:u w:val="none"/>
                  <w:lang w:bidi="ar-IQ"/>
                </w:rPr>
                <w:t xml:space="preserve"> alkaloids</w:t>
              </w:r>
            </w:hyperlink>
            <w:r w:rsidRPr="00915B2E">
              <w:rPr>
                <w:rFonts w:asciiTheme="majorHAnsi" w:hAnsiTheme="majorHAnsi"/>
                <w:color w:val="000000" w:themeColor="text1"/>
                <w:sz w:val="28"/>
                <w:szCs w:val="28"/>
                <w:lang w:bidi="ar-IQ"/>
              </w:rPr>
              <w:t xml:space="preserve">, which occur in some plants, can </w:t>
            </w:r>
            <w:r w:rsidRPr="00915B2E">
              <w:rPr>
                <w:rFonts w:asciiTheme="majorHAnsi" w:hAnsiTheme="majorHAnsi"/>
                <w:color w:val="000000" w:themeColor="text1"/>
                <w:sz w:val="28"/>
                <w:szCs w:val="28"/>
                <w:lang w:bidi="ar-IQ"/>
              </w:rPr>
              <w:lastRenderedPageBreak/>
              <w:t xml:space="preserve">be toxic. </w:t>
            </w:r>
          </w:p>
          <w:p w:rsidR="00B25EB1" w:rsidRPr="00915B2E" w:rsidRDefault="00B25EB1" w:rsidP="00B25EB1">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b/>
                <w:bCs/>
                <w:color w:val="000000" w:themeColor="text1"/>
                <w:sz w:val="28"/>
                <w:szCs w:val="28"/>
                <w:lang w:bidi="ar-IQ"/>
              </w:rPr>
              <w:t xml:space="preserve">Industrial toxin: </w:t>
            </w:r>
            <w:r w:rsidRPr="00915B2E">
              <w:rPr>
                <w:rFonts w:asciiTheme="majorHAnsi" w:hAnsiTheme="majorHAnsi"/>
                <w:color w:val="000000" w:themeColor="text1"/>
                <w:sz w:val="28"/>
                <w:szCs w:val="28"/>
                <w:lang w:bidi="ar-IQ"/>
              </w:rPr>
              <w:t>arsenic, carbon tetrachloride, and vinyl chloride</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Carbon tetrachloride: Its toxicity is time and dose dependent causing </w:t>
            </w:r>
            <w:proofErr w:type="spellStart"/>
            <w:r w:rsidRPr="00915B2E">
              <w:rPr>
                <w:rFonts w:asciiTheme="majorHAnsi" w:hAnsiTheme="majorHAnsi"/>
                <w:color w:val="000000" w:themeColor="text1"/>
                <w:sz w:val="28"/>
                <w:szCs w:val="28"/>
                <w:lang w:bidi="ar-IQ"/>
              </w:rPr>
              <w:t>centrilobular</w:t>
            </w:r>
            <w:proofErr w:type="spellEnd"/>
            <w:r w:rsidRPr="00915B2E">
              <w:rPr>
                <w:rFonts w:asciiTheme="majorHAnsi" w:hAnsiTheme="majorHAnsi"/>
                <w:color w:val="000000" w:themeColor="text1"/>
                <w:sz w:val="28"/>
                <w:szCs w:val="28"/>
                <w:lang w:bidi="ar-IQ"/>
              </w:rPr>
              <w:t xml:space="preserve"> necrosis.</w:t>
            </w:r>
          </w:p>
          <w:p w:rsidR="00B25EB1" w:rsidRPr="00915B2E" w:rsidRDefault="00B25EB1" w:rsidP="00B25EB1">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Alcohol</w:t>
            </w:r>
          </w:p>
          <w:p w:rsidR="00F171F9" w:rsidRDefault="00F171F9" w:rsidP="00DC1D48">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 Chronic consumption of alcohol </w:t>
            </w:r>
            <w:r w:rsidR="00B47F08">
              <w:rPr>
                <w:rFonts w:asciiTheme="majorHAnsi" w:hAnsiTheme="majorHAnsi"/>
                <w:color w:val="000000" w:themeColor="text1"/>
                <w:sz w:val="28"/>
                <w:szCs w:val="28"/>
                <w:lang w:bidi="ar-IQ"/>
              </w:rPr>
              <w:t xml:space="preserve">is one of the most harmful agents for the liver, which </w:t>
            </w:r>
            <w:r w:rsidRPr="00915B2E">
              <w:rPr>
                <w:rFonts w:asciiTheme="majorHAnsi" w:hAnsiTheme="majorHAnsi"/>
                <w:color w:val="000000" w:themeColor="text1"/>
                <w:sz w:val="28"/>
                <w:szCs w:val="28"/>
                <w:lang w:bidi="ar-IQ"/>
              </w:rPr>
              <w:t>results in the secretion of pro-inflammatory </w:t>
            </w:r>
            <w:hyperlink r:id="rId24" w:tooltip="Cytokine" w:history="1">
              <w:r w:rsidRPr="00915B2E">
                <w:rPr>
                  <w:rStyle w:val="Hyperlink"/>
                  <w:rFonts w:asciiTheme="majorHAnsi" w:hAnsiTheme="majorHAnsi"/>
                  <w:color w:val="000000" w:themeColor="text1"/>
                  <w:sz w:val="28"/>
                  <w:szCs w:val="28"/>
                  <w:u w:val="none"/>
                  <w:lang w:bidi="ar-IQ"/>
                </w:rPr>
                <w:t>cytokines</w:t>
              </w:r>
            </w:hyperlink>
            <w:r w:rsidR="00B47F08">
              <w:rPr>
                <w:rFonts w:asciiTheme="majorHAnsi" w:hAnsiTheme="majorHAnsi"/>
                <w:color w:val="000000" w:themeColor="text1"/>
                <w:sz w:val="28"/>
                <w:szCs w:val="28"/>
                <w:lang w:bidi="ar-IQ"/>
              </w:rPr>
              <w:t xml:space="preserve"> that </w:t>
            </w:r>
            <w:r w:rsidRPr="00915B2E">
              <w:rPr>
                <w:rFonts w:asciiTheme="majorHAnsi" w:hAnsiTheme="majorHAnsi"/>
                <w:color w:val="000000" w:themeColor="text1"/>
                <w:sz w:val="28"/>
                <w:szCs w:val="28"/>
                <w:lang w:bidi="ar-IQ"/>
              </w:rPr>
              <w:t xml:space="preserve"> cause </w:t>
            </w:r>
            <w:hyperlink r:id="rId25" w:tooltip="Inflammation" w:history="1">
              <w:r w:rsidRPr="00915B2E">
                <w:rPr>
                  <w:rStyle w:val="Hyperlink"/>
                  <w:rFonts w:asciiTheme="majorHAnsi" w:hAnsiTheme="majorHAnsi"/>
                  <w:color w:val="000000" w:themeColor="text1"/>
                  <w:sz w:val="28"/>
                  <w:szCs w:val="28"/>
                  <w:u w:val="none"/>
                  <w:lang w:bidi="ar-IQ"/>
                </w:rPr>
                <w:t>inflammation</w:t>
              </w:r>
            </w:hyperlink>
            <w:r w:rsidRPr="00915B2E">
              <w:rPr>
                <w:rFonts w:asciiTheme="majorHAnsi" w:hAnsiTheme="majorHAnsi"/>
                <w:color w:val="000000" w:themeColor="text1"/>
                <w:sz w:val="28"/>
                <w:szCs w:val="28"/>
                <w:lang w:bidi="ar-IQ"/>
              </w:rPr>
              <w:t>, </w:t>
            </w:r>
            <w:hyperlink r:id="rId26" w:tooltip="Apoptosis" w:history="1">
              <w:r w:rsidRPr="00915B2E">
                <w:rPr>
                  <w:rStyle w:val="Hyperlink"/>
                  <w:rFonts w:asciiTheme="majorHAnsi" w:hAnsiTheme="majorHAnsi"/>
                  <w:color w:val="000000" w:themeColor="text1"/>
                  <w:sz w:val="28"/>
                  <w:szCs w:val="28"/>
                  <w:u w:val="none"/>
                  <w:lang w:bidi="ar-IQ"/>
                </w:rPr>
                <w:t>apoptosis</w:t>
              </w:r>
            </w:hyperlink>
            <w:r w:rsidRPr="00915B2E">
              <w:rPr>
                <w:rFonts w:asciiTheme="majorHAnsi" w:hAnsiTheme="majorHAnsi"/>
                <w:color w:val="000000" w:themeColor="text1"/>
                <w:sz w:val="28"/>
                <w:szCs w:val="28"/>
                <w:lang w:bidi="ar-IQ"/>
              </w:rPr>
              <w:t> and eventually </w:t>
            </w:r>
            <w:hyperlink r:id="rId27" w:tooltip="Fibrosis" w:history="1">
              <w:r w:rsidRPr="00915B2E">
                <w:rPr>
                  <w:rStyle w:val="Hyperlink"/>
                  <w:rFonts w:asciiTheme="majorHAnsi" w:hAnsiTheme="majorHAnsi"/>
                  <w:color w:val="000000" w:themeColor="text1"/>
                  <w:sz w:val="28"/>
                  <w:szCs w:val="28"/>
                  <w:u w:val="none"/>
                  <w:lang w:bidi="ar-IQ"/>
                </w:rPr>
                <w:t>fibrosis</w:t>
              </w:r>
            </w:hyperlink>
            <w:r w:rsidRPr="00915B2E">
              <w:rPr>
                <w:rFonts w:asciiTheme="majorHAnsi" w:hAnsiTheme="majorHAnsi"/>
                <w:color w:val="000000" w:themeColor="text1"/>
                <w:sz w:val="28"/>
                <w:szCs w:val="28"/>
                <w:lang w:bidi="ar-IQ"/>
              </w:rPr>
              <w:t> of liver cells.</w:t>
            </w:r>
            <w:r w:rsidR="00B47F08">
              <w:rPr>
                <w:rFonts w:asciiTheme="majorHAnsi" w:hAnsiTheme="majorHAnsi"/>
                <w:color w:val="000000" w:themeColor="text1"/>
                <w:sz w:val="28"/>
                <w:szCs w:val="28"/>
                <w:lang w:bidi="ar-IQ"/>
              </w:rPr>
              <w:t xml:space="preserve"> </w:t>
            </w:r>
            <w:r w:rsidR="00DC1D48">
              <w:rPr>
                <w:rFonts w:asciiTheme="majorHAnsi" w:hAnsiTheme="majorHAnsi"/>
                <w:color w:val="000000" w:themeColor="text1"/>
                <w:sz w:val="28"/>
                <w:szCs w:val="28"/>
                <w:lang w:bidi="ar-IQ"/>
              </w:rPr>
              <w:t>A</w:t>
            </w:r>
            <w:r w:rsidR="00DC1D48">
              <w:rPr>
                <w:rFonts w:asciiTheme="majorHAnsi" w:hAnsiTheme="majorHAnsi"/>
                <w:color w:val="000000" w:themeColor="text1"/>
                <w:sz w:val="28"/>
                <w:szCs w:val="28"/>
                <w:lang w:bidi="ar-IQ"/>
              </w:rPr>
              <w:t>s a result of alcohol ingestion</w:t>
            </w:r>
            <w:r w:rsidR="00DC1D48" w:rsidRPr="00915B2E">
              <w:rPr>
                <w:rFonts w:asciiTheme="majorHAnsi" w:hAnsiTheme="majorHAnsi"/>
                <w:color w:val="000000" w:themeColor="text1"/>
                <w:sz w:val="28"/>
                <w:szCs w:val="28"/>
                <w:lang w:bidi="ar-IQ"/>
              </w:rPr>
              <w:t xml:space="preserve"> </w:t>
            </w:r>
            <w:r w:rsidR="00B47F08">
              <w:rPr>
                <w:rFonts w:asciiTheme="majorHAnsi" w:hAnsiTheme="majorHAnsi"/>
                <w:color w:val="000000" w:themeColor="text1"/>
                <w:sz w:val="28"/>
                <w:szCs w:val="28"/>
                <w:lang w:bidi="ar-IQ"/>
              </w:rPr>
              <w:t>one or all of t</w:t>
            </w:r>
            <w:r w:rsidR="00DC1D48">
              <w:rPr>
                <w:rFonts w:asciiTheme="majorHAnsi" w:hAnsiTheme="majorHAnsi"/>
                <w:color w:val="000000" w:themeColor="text1"/>
                <w:sz w:val="28"/>
                <w:szCs w:val="28"/>
                <w:lang w:bidi="ar-IQ"/>
              </w:rPr>
              <w:t xml:space="preserve">he following may occur: </w:t>
            </w:r>
          </w:p>
          <w:p w:rsidR="00B25EB1" w:rsidRPr="00915B2E" w:rsidRDefault="00B25EB1" w:rsidP="00B25EB1">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Fatty change</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Fatty </w:t>
            </w:r>
            <w:proofErr w:type="gramStart"/>
            <w:r w:rsidRPr="00915B2E">
              <w:rPr>
                <w:rFonts w:asciiTheme="majorHAnsi" w:hAnsiTheme="majorHAnsi"/>
                <w:color w:val="000000" w:themeColor="text1"/>
                <w:sz w:val="28"/>
                <w:szCs w:val="28"/>
                <w:lang w:bidi="ar-IQ"/>
              </w:rPr>
              <w:t>change, or </w:t>
            </w:r>
            <w:proofErr w:type="spellStart"/>
            <w:r w:rsidRPr="00915B2E">
              <w:rPr>
                <w:rFonts w:asciiTheme="majorHAnsi" w:hAnsiTheme="majorHAnsi"/>
                <w:sz w:val="28"/>
                <w:szCs w:val="28"/>
              </w:rPr>
              <w:fldChar w:fldCharType="begin"/>
            </w:r>
            <w:r w:rsidRPr="00915B2E">
              <w:rPr>
                <w:rFonts w:asciiTheme="majorHAnsi" w:hAnsiTheme="majorHAnsi"/>
                <w:sz w:val="28"/>
                <w:szCs w:val="28"/>
              </w:rPr>
              <w:instrText xml:space="preserve"> HYPERLINK "https://en.wikipedia.org/wiki/Steatosis" \o "Steatosis" </w:instrText>
            </w:r>
            <w:r w:rsidRPr="00915B2E">
              <w:rPr>
                <w:rFonts w:asciiTheme="majorHAnsi" w:hAnsiTheme="majorHAnsi"/>
                <w:sz w:val="28"/>
                <w:szCs w:val="28"/>
              </w:rPr>
              <w:fldChar w:fldCharType="separate"/>
            </w:r>
            <w:r w:rsidRPr="00915B2E">
              <w:rPr>
                <w:rStyle w:val="Hyperlink"/>
                <w:rFonts w:asciiTheme="majorHAnsi" w:hAnsiTheme="majorHAnsi"/>
                <w:color w:val="000000" w:themeColor="text1"/>
                <w:sz w:val="28"/>
                <w:szCs w:val="28"/>
                <w:u w:val="none"/>
                <w:lang w:bidi="ar-IQ"/>
              </w:rPr>
              <w:t>steatosis</w:t>
            </w:r>
            <w:proofErr w:type="spellEnd"/>
            <w:proofErr w:type="gramEnd"/>
            <w:r w:rsidRPr="00915B2E">
              <w:rPr>
                <w:rFonts w:asciiTheme="majorHAnsi" w:hAnsiTheme="majorHAnsi"/>
                <w:sz w:val="28"/>
                <w:szCs w:val="28"/>
              </w:rPr>
              <w:fldChar w:fldCharType="end"/>
            </w:r>
            <w:r w:rsidRPr="00915B2E">
              <w:rPr>
                <w:rFonts w:asciiTheme="majorHAnsi" w:hAnsiTheme="majorHAnsi"/>
                <w:color w:val="000000" w:themeColor="text1"/>
                <w:sz w:val="28"/>
                <w:szCs w:val="28"/>
                <w:lang w:bidi="ar-IQ"/>
              </w:rPr>
              <w:t> is the accumulation of fatty acids in </w:t>
            </w:r>
            <w:hyperlink r:id="rId28" w:tooltip="Hepatocyte" w:history="1">
              <w:r w:rsidRPr="00915B2E">
                <w:rPr>
                  <w:rStyle w:val="Hyperlink"/>
                  <w:rFonts w:asciiTheme="majorHAnsi" w:hAnsiTheme="majorHAnsi"/>
                  <w:color w:val="000000" w:themeColor="text1"/>
                  <w:sz w:val="28"/>
                  <w:szCs w:val="28"/>
                  <w:u w:val="none"/>
                  <w:lang w:bidi="ar-IQ"/>
                </w:rPr>
                <w:t>liver cells</w:t>
              </w:r>
            </w:hyperlink>
            <w:r w:rsidRPr="00915B2E">
              <w:rPr>
                <w:rFonts w:asciiTheme="majorHAnsi" w:hAnsiTheme="majorHAnsi"/>
                <w:color w:val="000000" w:themeColor="text1"/>
                <w:sz w:val="28"/>
                <w:szCs w:val="28"/>
                <w:lang w:bidi="ar-IQ"/>
              </w:rPr>
              <w:t>. Which</w:t>
            </w:r>
            <w:r w:rsidR="00B47F08">
              <w:rPr>
                <w:rFonts w:asciiTheme="majorHAnsi" w:hAnsiTheme="majorHAnsi"/>
                <w:color w:val="000000" w:themeColor="text1"/>
                <w:sz w:val="28"/>
                <w:szCs w:val="28"/>
                <w:lang w:bidi="ar-IQ"/>
              </w:rPr>
              <w:t xml:space="preserve"> can </w:t>
            </w:r>
            <w:proofErr w:type="gramStart"/>
            <w:r w:rsidR="00B47F08">
              <w:rPr>
                <w:rFonts w:asciiTheme="majorHAnsi" w:hAnsiTheme="majorHAnsi"/>
                <w:color w:val="000000" w:themeColor="text1"/>
                <w:sz w:val="28"/>
                <w:szCs w:val="28"/>
                <w:lang w:bidi="ar-IQ"/>
              </w:rPr>
              <w:t xml:space="preserve">be </w:t>
            </w:r>
            <w:r w:rsidRPr="00915B2E">
              <w:rPr>
                <w:rFonts w:asciiTheme="majorHAnsi" w:hAnsiTheme="majorHAnsi"/>
                <w:color w:val="000000" w:themeColor="text1"/>
                <w:sz w:val="28"/>
                <w:szCs w:val="28"/>
                <w:lang w:bidi="ar-IQ"/>
              </w:rPr>
              <w:t xml:space="preserve"> seen</w:t>
            </w:r>
            <w:proofErr w:type="gramEnd"/>
            <w:r w:rsidRPr="00915B2E">
              <w:rPr>
                <w:rFonts w:asciiTheme="majorHAnsi" w:hAnsiTheme="majorHAnsi"/>
                <w:color w:val="000000" w:themeColor="text1"/>
                <w:sz w:val="28"/>
                <w:szCs w:val="28"/>
                <w:lang w:bidi="ar-IQ"/>
              </w:rPr>
              <w:t xml:space="preserve"> as fatty globules under the microscope. </w:t>
            </w:r>
            <w:proofErr w:type="gramStart"/>
            <w:r w:rsidRPr="00915B2E">
              <w:rPr>
                <w:rFonts w:asciiTheme="majorHAnsi" w:hAnsiTheme="majorHAnsi"/>
                <w:color w:val="000000" w:themeColor="text1"/>
                <w:sz w:val="28"/>
                <w:szCs w:val="28"/>
                <w:lang w:bidi="ar-IQ"/>
              </w:rPr>
              <w:t>Alcohol is metabolized and finally produce</w:t>
            </w:r>
            <w:proofErr w:type="gramEnd"/>
            <w:r w:rsidRPr="00915B2E">
              <w:rPr>
                <w:rFonts w:asciiTheme="majorHAnsi" w:hAnsiTheme="majorHAnsi"/>
                <w:color w:val="000000" w:themeColor="text1"/>
                <w:sz w:val="28"/>
                <w:szCs w:val="28"/>
                <w:lang w:bidi="ar-IQ"/>
              </w:rPr>
              <w:t xml:space="preserve"> </w:t>
            </w:r>
            <w:hyperlink r:id="rId29" w:tooltip="Carbon dioxide" w:history="1">
              <w:r w:rsidRPr="00915B2E">
                <w:rPr>
                  <w:rStyle w:val="Hyperlink"/>
                  <w:rFonts w:asciiTheme="majorHAnsi" w:hAnsiTheme="majorHAnsi"/>
                  <w:color w:val="000000" w:themeColor="text1"/>
                  <w:sz w:val="28"/>
                  <w:szCs w:val="28"/>
                  <w:u w:val="none"/>
                  <w:lang w:bidi="ar-IQ"/>
                </w:rPr>
                <w:t>carbon dioxide</w:t>
              </w:r>
            </w:hyperlink>
            <w:r w:rsidRPr="00915B2E">
              <w:rPr>
                <w:rFonts w:asciiTheme="majorHAnsi" w:hAnsiTheme="majorHAnsi"/>
                <w:color w:val="000000" w:themeColor="text1"/>
                <w:sz w:val="28"/>
                <w:szCs w:val="28"/>
                <w:lang w:bidi="ar-IQ"/>
              </w:rPr>
              <w:t> (CO</w:t>
            </w:r>
            <w:r w:rsidRPr="00915B2E">
              <w:rPr>
                <w:rFonts w:asciiTheme="majorHAnsi" w:hAnsiTheme="majorHAnsi"/>
                <w:color w:val="000000" w:themeColor="text1"/>
                <w:sz w:val="28"/>
                <w:szCs w:val="28"/>
                <w:vertAlign w:val="subscript"/>
                <w:lang w:bidi="ar-IQ"/>
              </w:rPr>
              <w:t>2</w:t>
            </w:r>
            <w:r w:rsidRPr="00915B2E">
              <w:rPr>
                <w:rFonts w:asciiTheme="majorHAnsi" w:hAnsiTheme="majorHAnsi"/>
                <w:color w:val="000000" w:themeColor="text1"/>
                <w:sz w:val="28"/>
                <w:szCs w:val="28"/>
                <w:lang w:bidi="ar-IQ"/>
              </w:rPr>
              <w:t>) and water (</w:t>
            </w:r>
            <w:hyperlink r:id="rId30" w:tooltip="Water" w:history="1">
              <w:r w:rsidRPr="00915B2E">
                <w:rPr>
                  <w:rStyle w:val="Hyperlink"/>
                  <w:rFonts w:asciiTheme="majorHAnsi" w:hAnsiTheme="majorHAnsi"/>
                  <w:color w:val="000000" w:themeColor="text1"/>
                  <w:sz w:val="28"/>
                  <w:szCs w:val="28"/>
                  <w:u w:val="none"/>
                  <w:lang w:bidi="ar-IQ"/>
                </w:rPr>
                <w:t>H</w:t>
              </w:r>
              <w:r w:rsidRPr="00915B2E">
                <w:rPr>
                  <w:rStyle w:val="Hyperlink"/>
                  <w:rFonts w:asciiTheme="majorHAnsi" w:hAnsiTheme="majorHAnsi"/>
                  <w:color w:val="000000" w:themeColor="text1"/>
                  <w:sz w:val="28"/>
                  <w:szCs w:val="28"/>
                  <w:u w:val="none"/>
                  <w:vertAlign w:val="subscript"/>
                  <w:lang w:bidi="ar-IQ"/>
                </w:rPr>
                <w:t>2</w:t>
              </w:r>
              <w:r w:rsidRPr="00915B2E">
                <w:rPr>
                  <w:rStyle w:val="Hyperlink"/>
                  <w:rFonts w:asciiTheme="majorHAnsi" w:hAnsiTheme="majorHAnsi"/>
                  <w:color w:val="000000" w:themeColor="text1"/>
                  <w:sz w:val="28"/>
                  <w:szCs w:val="28"/>
                  <w:u w:val="none"/>
                  <w:lang w:bidi="ar-IQ"/>
                </w:rPr>
                <w:t>O</w:t>
              </w:r>
            </w:hyperlink>
            <w:r w:rsidRPr="00915B2E">
              <w:rPr>
                <w:rFonts w:asciiTheme="majorHAnsi" w:hAnsiTheme="majorHAnsi"/>
                <w:color w:val="000000" w:themeColor="text1"/>
                <w:sz w:val="28"/>
                <w:szCs w:val="28"/>
                <w:lang w:bidi="ar-IQ"/>
              </w:rPr>
              <w:t>). This process generates </w:t>
            </w:r>
            <w:hyperlink r:id="rId31" w:tooltip="NADH" w:history="1">
              <w:r w:rsidRPr="00915B2E">
                <w:rPr>
                  <w:rStyle w:val="Hyperlink"/>
                  <w:rFonts w:asciiTheme="majorHAnsi" w:hAnsiTheme="majorHAnsi"/>
                  <w:color w:val="000000" w:themeColor="text1"/>
                  <w:sz w:val="28"/>
                  <w:szCs w:val="28"/>
                  <w:u w:val="none"/>
                  <w:lang w:bidi="ar-IQ"/>
                </w:rPr>
                <w:t>NADH</w:t>
              </w:r>
            </w:hyperlink>
            <w:r w:rsidRPr="00915B2E">
              <w:rPr>
                <w:rFonts w:asciiTheme="majorHAnsi" w:hAnsiTheme="majorHAnsi"/>
                <w:color w:val="000000" w:themeColor="text1"/>
                <w:sz w:val="28"/>
                <w:szCs w:val="28"/>
                <w:lang w:bidi="ar-IQ"/>
              </w:rPr>
              <w:t>, and increases the NADH/</w:t>
            </w:r>
            <w:hyperlink r:id="rId32" w:tooltip="NAD+" w:history="1">
              <w:r w:rsidRPr="00915B2E">
                <w:rPr>
                  <w:rStyle w:val="Hyperlink"/>
                  <w:rFonts w:asciiTheme="majorHAnsi" w:hAnsiTheme="majorHAnsi"/>
                  <w:color w:val="000000" w:themeColor="text1"/>
                  <w:sz w:val="28"/>
                  <w:szCs w:val="28"/>
                  <w:u w:val="none"/>
                  <w:lang w:bidi="ar-IQ"/>
                </w:rPr>
                <w:t>NAD+</w:t>
              </w:r>
            </w:hyperlink>
            <w:r w:rsidRPr="00915B2E">
              <w:rPr>
                <w:rFonts w:asciiTheme="majorHAnsi" w:hAnsiTheme="majorHAnsi"/>
                <w:color w:val="000000" w:themeColor="text1"/>
                <w:sz w:val="28"/>
                <w:szCs w:val="28"/>
                <w:lang w:bidi="ar-IQ"/>
              </w:rPr>
              <w:t> ratio. A higher NADH concentration induces </w:t>
            </w:r>
            <w:hyperlink r:id="rId33" w:tooltip="Fatty acid synthesis" w:history="1">
              <w:r w:rsidRPr="00915B2E">
                <w:rPr>
                  <w:rStyle w:val="Hyperlink"/>
                  <w:rFonts w:asciiTheme="majorHAnsi" w:hAnsiTheme="majorHAnsi"/>
                  <w:color w:val="000000" w:themeColor="text1"/>
                  <w:sz w:val="28"/>
                  <w:szCs w:val="28"/>
                  <w:u w:val="none"/>
                  <w:lang w:bidi="ar-IQ"/>
                </w:rPr>
                <w:t>fatty acid synthesis</w:t>
              </w:r>
            </w:hyperlink>
            <w:r w:rsidRPr="00915B2E">
              <w:rPr>
                <w:rFonts w:asciiTheme="majorHAnsi" w:hAnsiTheme="majorHAnsi"/>
                <w:color w:val="000000" w:themeColor="text1"/>
                <w:sz w:val="28"/>
                <w:szCs w:val="28"/>
                <w:lang w:bidi="ar-IQ"/>
              </w:rPr>
              <w:t> while a decreased NAD level results in decreased fatty acid oxidation. Subsequently, the higher levels of fatty acids signal the liver cells to compound it to </w:t>
            </w:r>
            <w:hyperlink r:id="rId34" w:tooltip="Glycerol" w:history="1">
              <w:r w:rsidRPr="00915B2E">
                <w:rPr>
                  <w:rStyle w:val="Hyperlink"/>
                  <w:rFonts w:asciiTheme="majorHAnsi" w:hAnsiTheme="majorHAnsi"/>
                  <w:color w:val="000000" w:themeColor="text1"/>
                  <w:sz w:val="28"/>
                  <w:szCs w:val="28"/>
                  <w:u w:val="none"/>
                  <w:lang w:bidi="ar-IQ"/>
                </w:rPr>
                <w:t>glycerol</w:t>
              </w:r>
            </w:hyperlink>
            <w:r w:rsidRPr="00915B2E">
              <w:rPr>
                <w:rFonts w:asciiTheme="majorHAnsi" w:hAnsiTheme="majorHAnsi"/>
                <w:color w:val="000000" w:themeColor="text1"/>
                <w:sz w:val="28"/>
                <w:szCs w:val="28"/>
                <w:lang w:bidi="ar-IQ"/>
              </w:rPr>
              <w:t> to form </w:t>
            </w:r>
            <w:hyperlink r:id="rId35" w:tooltip="Triglyceride" w:history="1">
              <w:r w:rsidRPr="00915B2E">
                <w:rPr>
                  <w:rStyle w:val="Hyperlink"/>
                  <w:rFonts w:asciiTheme="majorHAnsi" w:hAnsiTheme="majorHAnsi"/>
                  <w:color w:val="000000" w:themeColor="text1"/>
                  <w:sz w:val="28"/>
                  <w:szCs w:val="28"/>
                  <w:u w:val="none"/>
                  <w:lang w:bidi="ar-IQ"/>
                </w:rPr>
                <w:t>triglycerides</w:t>
              </w:r>
            </w:hyperlink>
            <w:r w:rsidRPr="00915B2E">
              <w:rPr>
                <w:rFonts w:asciiTheme="majorHAnsi" w:hAnsiTheme="majorHAnsi"/>
                <w:color w:val="000000" w:themeColor="text1"/>
                <w:sz w:val="28"/>
                <w:szCs w:val="28"/>
                <w:lang w:bidi="ar-IQ"/>
              </w:rPr>
              <w:t>. These triglycerides accumulate, resulting in fatty liver.</w:t>
            </w:r>
          </w:p>
          <w:p w:rsidR="00DC1D48" w:rsidRPr="00915B2E" w:rsidRDefault="00DC1D48" w:rsidP="00DC1D48">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Alcoholic hepatitis</w:t>
            </w:r>
            <w:r w:rsidRPr="00915B2E">
              <w:rPr>
                <w:rFonts w:asciiTheme="majorHAnsi" w:hAnsiTheme="majorHAnsi"/>
                <w:i/>
                <w:iCs/>
                <w:color w:val="000000" w:themeColor="text1"/>
                <w:sz w:val="28"/>
                <w:szCs w:val="28"/>
                <w:lang w:bidi="ar-IQ"/>
              </w:rPr>
              <w:t xml:space="preserve"> </w:t>
            </w:r>
          </w:p>
          <w:p w:rsidR="00F171F9"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 xml:space="preserve">Alcoholic hepatitis is characterized by the inflammation of hepatocytes. Development of hepatitis is not directly related to the dose of alcohol, some people seem more prone to this reaction than others. </w:t>
            </w:r>
          </w:p>
          <w:p w:rsidR="00DC1D48" w:rsidRPr="00915B2E" w:rsidRDefault="00DC1D48" w:rsidP="00DC1D48">
            <w:pPr>
              <w:bidi w:val="0"/>
              <w:spacing w:after="0"/>
              <w:jc w:val="lowKashida"/>
              <w:rPr>
                <w:rFonts w:asciiTheme="majorHAnsi" w:hAnsiTheme="majorHAnsi"/>
                <w:color w:val="000000" w:themeColor="text1"/>
                <w:sz w:val="28"/>
                <w:szCs w:val="28"/>
                <w:lang w:bidi="ar-IQ"/>
              </w:rPr>
            </w:pPr>
          </w:p>
          <w:p w:rsidR="00F171F9" w:rsidRPr="00915B2E" w:rsidRDefault="00F171F9" w:rsidP="00915B2E">
            <w:pPr>
              <w:bidi w:val="0"/>
              <w:spacing w:after="0"/>
              <w:jc w:val="lowKashida"/>
              <w:rPr>
                <w:rFonts w:asciiTheme="majorHAnsi" w:hAnsiTheme="majorHAnsi"/>
                <w:b/>
                <w:bCs/>
                <w:color w:val="000000" w:themeColor="text1"/>
                <w:sz w:val="28"/>
                <w:szCs w:val="28"/>
                <w:lang w:bidi="ar-IQ"/>
              </w:rPr>
            </w:pPr>
            <w:r w:rsidRPr="00915B2E">
              <w:rPr>
                <w:rFonts w:asciiTheme="majorHAnsi" w:hAnsiTheme="majorHAnsi"/>
                <w:b/>
                <w:bCs/>
                <w:color w:val="000000" w:themeColor="text1"/>
                <w:sz w:val="28"/>
                <w:szCs w:val="28"/>
                <w:lang w:bidi="ar-IQ"/>
              </w:rPr>
              <w:t>Cirrhosis</w:t>
            </w:r>
            <w:r w:rsidRPr="00915B2E">
              <w:rPr>
                <w:rFonts w:asciiTheme="majorHAnsi" w:hAnsiTheme="majorHAnsi"/>
                <w:i/>
                <w:iCs/>
                <w:color w:val="000000" w:themeColor="text1"/>
                <w:sz w:val="28"/>
                <w:szCs w:val="28"/>
                <w:lang w:bidi="ar-IQ"/>
              </w:rPr>
              <w:t xml:space="preserve"> </w:t>
            </w: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color w:val="000000" w:themeColor="text1"/>
                <w:sz w:val="28"/>
                <w:szCs w:val="28"/>
                <w:lang w:bidi="ar-IQ"/>
              </w:rPr>
              <w:t>Cirrhosis is a late stage of serious liver disease marked by </w:t>
            </w:r>
            <w:hyperlink r:id="rId36" w:tooltip="Inflammation" w:history="1">
              <w:r w:rsidRPr="00915B2E">
                <w:rPr>
                  <w:rStyle w:val="Hyperlink"/>
                  <w:rFonts w:asciiTheme="majorHAnsi" w:hAnsiTheme="majorHAnsi"/>
                  <w:color w:val="000000" w:themeColor="text1"/>
                  <w:sz w:val="28"/>
                  <w:szCs w:val="28"/>
                  <w:u w:val="none"/>
                  <w:lang w:bidi="ar-IQ"/>
                </w:rPr>
                <w:t>inflammation</w:t>
              </w:r>
            </w:hyperlink>
            <w:r w:rsidRPr="00915B2E">
              <w:rPr>
                <w:rFonts w:asciiTheme="majorHAnsi" w:hAnsiTheme="majorHAnsi"/>
                <w:color w:val="000000" w:themeColor="text1"/>
                <w:sz w:val="28"/>
                <w:szCs w:val="28"/>
                <w:lang w:bidi="ar-IQ"/>
              </w:rPr>
              <w:t> (swelling), </w:t>
            </w:r>
            <w:hyperlink r:id="rId37" w:tooltip="Fibrosis" w:history="1">
              <w:r w:rsidRPr="00915B2E">
                <w:rPr>
                  <w:rStyle w:val="Hyperlink"/>
                  <w:rFonts w:asciiTheme="majorHAnsi" w:hAnsiTheme="majorHAnsi"/>
                  <w:color w:val="000000" w:themeColor="text1"/>
                  <w:sz w:val="28"/>
                  <w:szCs w:val="28"/>
                  <w:u w:val="none"/>
                  <w:lang w:bidi="ar-IQ"/>
                </w:rPr>
                <w:t>fibrosis</w:t>
              </w:r>
            </w:hyperlink>
            <w:r w:rsidRPr="00915B2E">
              <w:rPr>
                <w:rFonts w:asciiTheme="majorHAnsi" w:hAnsiTheme="majorHAnsi"/>
                <w:color w:val="000000" w:themeColor="text1"/>
                <w:sz w:val="28"/>
                <w:szCs w:val="28"/>
                <w:lang w:bidi="ar-IQ"/>
              </w:rPr>
              <w:t> (cellular hardening) and damaged membranes preventing detoxification of chemicals in the body, ending in scarring and </w:t>
            </w:r>
            <w:hyperlink r:id="rId38" w:tooltip="Necrosis" w:history="1">
              <w:r w:rsidRPr="00915B2E">
                <w:rPr>
                  <w:rStyle w:val="Hyperlink"/>
                  <w:rFonts w:asciiTheme="majorHAnsi" w:hAnsiTheme="majorHAnsi"/>
                  <w:color w:val="000000" w:themeColor="text1"/>
                  <w:sz w:val="28"/>
                  <w:szCs w:val="28"/>
                  <w:u w:val="none"/>
                  <w:lang w:bidi="ar-IQ"/>
                </w:rPr>
                <w:t>necrosis</w:t>
              </w:r>
            </w:hyperlink>
            <w:r w:rsidRPr="00915B2E">
              <w:rPr>
                <w:rFonts w:asciiTheme="majorHAnsi" w:hAnsiTheme="majorHAnsi"/>
                <w:color w:val="000000" w:themeColor="text1"/>
                <w:sz w:val="28"/>
                <w:szCs w:val="28"/>
                <w:lang w:bidi="ar-IQ"/>
              </w:rPr>
              <w:t xml:space="preserve"> (cell death).  </w:t>
            </w:r>
          </w:p>
        </w:tc>
      </w:tr>
    </w:tbl>
    <w:p w:rsidR="00F171F9" w:rsidRPr="00915B2E" w:rsidRDefault="00F171F9" w:rsidP="00915B2E">
      <w:pPr>
        <w:bidi w:val="0"/>
        <w:spacing w:after="0"/>
        <w:jc w:val="lowKashida"/>
        <w:rPr>
          <w:rFonts w:asciiTheme="majorHAnsi" w:hAnsiTheme="majorHAnsi"/>
          <w:vanish/>
          <w:color w:val="000000" w:themeColor="text1"/>
          <w:sz w:val="28"/>
          <w:szCs w:val="28"/>
          <w:lang w:bidi="ar-IQ"/>
        </w:rPr>
      </w:pPr>
    </w:p>
    <w:p w:rsidR="00F171F9" w:rsidRPr="00915B2E" w:rsidRDefault="00F171F9" w:rsidP="00915B2E">
      <w:pPr>
        <w:bidi w:val="0"/>
        <w:spacing w:after="0"/>
        <w:jc w:val="lowKashida"/>
        <w:rPr>
          <w:rFonts w:asciiTheme="majorHAnsi" w:hAnsiTheme="majorHAnsi"/>
          <w:color w:val="000000" w:themeColor="text1"/>
          <w:sz w:val="28"/>
          <w:szCs w:val="28"/>
          <w:lang w:bidi="ar-IQ"/>
        </w:rPr>
      </w:pPr>
      <w:r w:rsidRPr="00915B2E">
        <w:rPr>
          <w:rFonts w:asciiTheme="majorHAnsi" w:hAnsiTheme="majorHAnsi"/>
          <w:vanish/>
          <w:color w:val="000000" w:themeColor="text1"/>
          <w:sz w:val="28"/>
          <w:szCs w:val="28"/>
          <w:lang w:bidi="ar-IQ"/>
        </w:rPr>
        <w:t>AAAA</w:t>
      </w:r>
    </w:p>
    <w:p w:rsidR="00F171F9" w:rsidRPr="00915B2E" w:rsidRDefault="00F171F9" w:rsidP="00915B2E">
      <w:pPr>
        <w:bidi w:val="0"/>
        <w:spacing w:after="0"/>
        <w:jc w:val="lowKashida"/>
        <w:rPr>
          <w:rFonts w:asciiTheme="majorHAnsi" w:hAnsiTheme="majorHAnsi"/>
          <w:vanish/>
          <w:color w:val="000000" w:themeColor="text1"/>
          <w:sz w:val="28"/>
          <w:szCs w:val="28"/>
          <w:lang w:bidi="ar-IQ"/>
        </w:rPr>
      </w:pPr>
      <w:r w:rsidRPr="00915B2E">
        <w:rPr>
          <w:rFonts w:asciiTheme="majorHAnsi" w:hAnsiTheme="majorHAnsi"/>
          <w:vanish/>
          <w:color w:val="000000" w:themeColor="text1"/>
          <w:sz w:val="28"/>
          <w:szCs w:val="28"/>
          <w:lang w:bidi="ar-IQ"/>
        </w:rPr>
        <w:t>Bottom of Form</w:t>
      </w:r>
    </w:p>
    <w:p w:rsidR="00F171F9" w:rsidRPr="00915B2E" w:rsidRDefault="00F171F9" w:rsidP="00915B2E">
      <w:pPr>
        <w:bidi w:val="0"/>
        <w:spacing w:after="0"/>
        <w:jc w:val="lowKashida"/>
        <w:rPr>
          <w:rFonts w:asciiTheme="majorHAnsi" w:hAnsiTheme="majorHAnsi"/>
          <w:color w:val="000000" w:themeColor="text1"/>
          <w:sz w:val="28"/>
          <w:szCs w:val="28"/>
          <w:lang w:bidi="ar-IQ"/>
        </w:rPr>
      </w:pPr>
    </w:p>
    <w:p w:rsidR="0026238C" w:rsidRPr="00915B2E" w:rsidRDefault="0023257C" w:rsidP="00915B2E">
      <w:pPr>
        <w:bidi w:val="0"/>
        <w:spacing w:after="0"/>
        <w:rPr>
          <w:rFonts w:asciiTheme="majorHAnsi" w:hAnsiTheme="majorHAnsi"/>
          <w:sz w:val="28"/>
          <w:szCs w:val="28"/>
          <w:lang w:bidi="ar-IQ"/>
        </w:rPr>
      </w:pPr>
    </w:p>
    <w:sectPr w:rsidR="0026238C" w:rsidRPr="00915B2E" w:rsidSect="00F171F9">
      <w:footerReference w:type="default" r:id="rId39"/>
      <w:pgSz w:w="11906" w:h="16838"/>
      <w:pgMar w:top="1440" w:right="1080" w:bottom="1440" w:left="108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57C" w:rsidRDefault="0023257C" w:rsidP="00F171F9">
      <w:pPr>
        <w:spacing w:after="0" w:line="240" w:lineRule="auto"/>
      </w:pPr>
      <w:r>
        <w:separator/>
      </w:r>
    </w:p>
  </w:endnote>
  <w:endnote w:type="continuationSeparator" w:id="0">
    <w:p w:rsidR="0023257C" w:rsidRDefault="0023257C" w:rsidP="00F17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3596589"/>
      <w:docPartObj>
        <w:docPartGallery w:val="Page Numbers (Bottom of Page)"/>
        <w:docPartUnique/>
      </w:docPartObj>
    </w:sdtPr>
    <w:sdtEndPr>
      <w:rPr>
        <w:noProof/>
      </w:rPr>
    </w:sdtEndPr>
    <w:sdtContent>
      <w:p w:rsidR="00F171F9" w:rsidRDefault="00F171F9" w:rsidP="00F171F9">
        <w:pPr>
          <w:pStyle w:val="Footer"/>
          <w:bidi w:val="0"/>
          <w:jc w:val="center"/>
        </w:pPr>
        <w:r>
          <w:fldChar w:fldCharType="begin"/>
        </w:r>
        <w:r>
          <w:instrText xml:space="preserve"> PAGE   \* MERGEFORMAT </w:instrText>
        </w:r>
        <w:r>
          <w:fldChar w:fldCharType="separate"/>
        </w:r>
        <w:r w:rsidR="002B5766">
          <w:rPr>
            <w:noProof/>
          </w:rPr>
          <w:t>1</w:t>
        </w:r>
        <w:r>
          <w:rPr>
            <w:noProof/>
          </w:rPr>
          <w:fldChar w:fldCharType="end"/>
        </w:r>
      </w:p>
    </w:sdtContent>
  </w:sdt>
  <w:p w:rsidR="00F171F9" w:rsidRDefault="00F171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57C" w:rsidRDefault="0023257C" w:rsidP="00F171F9">
      <w:pPr>
        <w:spacing w:after="0" w:line="240" w:lineRule="auto"/>
      </w:pPr>
      <w:r>
        <w:separator/>
      </w:r>
    </w:p>
  </w:footnote>
  <w:footnote w:type="continuationSeparator" w:id="0">
    <w:p w:rsidR="0023257C" w:rsidRDefault="0023257C" w:rsidP="00F171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4642"/>
    <w:multiLevelType w:val="hybridMultilevel"/>
    <w:tmpl w:val="F1EA389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4A915A29"/>
    <w:multiLevelType w:val="hybridMultilevel"/>
    <w:tmpl w:val="24288768"/>
    <w:lvl w:ilvl="0" w:tplc="27123522">
      <w:start w:val="1"/>
      <w:numFmt w:val="decimal"/>
      <w:lvlText w:val="%1."/>
      <w:lvlJc w:val="left"/>
      <w:pPr>
        <w:ind w:left="1440" w:hanging="360"/>
      </w:pPr>
      <w:rPr>
        <w:b/>
        <w:bC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nsid w:val="735E1B5A"/>
    <w:multiLevelType w:val="hybridMultilevel"/>
    <w:tmpl w:val="8B803B4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1F9"/>
    <w:rsid w:val="001500E1"/>
    <w:rsid w:val="0023257C"/>
    <w:rsid w:val="00276B0A"/>
    <w:rsid w:val="002B5766"/>
    <w:rsid w:val="00882BD3"/>
    <w:rsid w:val="00915B2E"/>
    <w:rsid w:val="009753F0"/>
    <w:rsid w:val="009E5FDE"/>
    <w:rsid w:val="00A5471E"/>
    <w:rsid w:val="00B25EB1"/>
    <w:rsid w:val="00B47F08"/>
    <w:rsid w:val="00BE2353"/>
    <w:rsid w:val="00DC1D48"/>
    <w:rsid w:val="00E30075"/>
    <w:rsid w:val="00F171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1F9"/>
    <w:pPr>
      <w:bidi/>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171F9"/>
    <w:rPr>
      <w:color w:val="0563C1" w:themeColor="hyperlink"/>
      <w:u w:val="single"/>
    </w:rPr>
  </w:style>
  <w:style w:type="paragraph" w:styleId="ListParagraph">
    <w:name w:val="List Paragraph"/>
    <w:basedOn w:val="Normal"/>
    <w:uiPriority w:val="34"/>
    <w:qFormat/>
    <w:rsid w:val="00F171F9"/>
    <w:pPr>
      <w:ind w:left="720"/>
      <w:contextualSpacing/>
    </w:pPr>
  </w:style>
  <w:style w:type="paragraph" w:styleId="Header">
    <w:name w:val="header"/>
    <w:basedOn w:val="Normal"/>
    <w:link w:val="HeaderChar"/>
    <w:uiPriority w:val="99"/>
    <w:unhideWhenUsed/>
    <w:rsid w:val="00F171F9"/>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71F9"/>
    <w:rPr>
      <w:rFonts w:eastAsiaTheme="minorEastAsia"/>
      <w:sz w:val="21"/>
      <w:szCs w:val="21"/>
    </w:rPr>
  </w:style>
  <w:style w:type="paragraph" w:styleId="Footer">
    <w:name w:val="footer"/>
    <w:basedOn w:val="Normal"/>
    <w:link w:val="FooterChar"/>
    <w:uiPriority w:val="99"/>
    <w:unhideWhenUsed/>
    <w:rsid w:val="00F171F9"/>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71F9"/>
    <w:rPr>
      <w:rFonts w:eastAsiaTheme="minorEastAsia"/>
      <w:sz w:val="21"/>
      <w:szCs w:val="21"/>
    </w:rPr>
  </w:style>
  <w:style w:type="paragraph" w:styleId="BalloonText">
    <w:name w:val="Balloon Text"/>
    <w:basedOn w:val="Normal"/>
    <w:link w:val="BalloonTextChar"/>
    <w:uiPriority w:val="99"/>
    <w:semiHidden/>
    <w:unhideWhenUsed/>
    <w:rsid w:val="00F171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1F9"/>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1F9"/>
    <w:pPr>
      <w:bidi/>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171F9"/>
    <w:rPr>
      <w:color w:val="0563C1" w:themeColor="hyperlink"/>
      <w:u w:val="single"/>
    </w:rPr>
  </w:style>
  <w:style w:type="paragraph" w:styleId="ListParagraph">
    <w:name w:val="List Paragraph"/>
    <w:basedOn w:val="Normal"/>
    <w:uiPriority w:val="34"/>
    <w:qFormat/>
    <w:rsid w:val="00F171F9"/>
    <w:pPr>
      <w:ind w:left="720"/>
      <w:contextualSpacing/>
    </w:pPr>
  </w:style>
  <w:style w:type="paragraph" w:styleId="Header">
    <w:name w:val="header"/>
    <w:basedOn w:val="Normal"/>
    <w:link w:val="HeaderChar"/>
    <w:uiPriority w:val="99"/>
    <w:unhideWhenUsed/>
    <w:rsid w:val="00F171F9"/>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71F9"/>
    <w:rPr>
      <w:rFonts w:eastAsiaTheme="minorEastAsia"/>
      <w:sz w:val="21"/>
      <w:szCs w:val="21"/>
    </w:rPr>
  </w:style>
  <w:style w:type="paragraph" w:styleId="Footer">
    <w:name w:val="footer"/>
    <w:basedOn w:val="Normal"/>
    <w:link w:val="FooterChar"/>
    <w:uiPriority w:val="99"/>
    <w:unhideWhenUsed/>
    <w:rsid w:val="00F171F9"/>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71F9"/>
    <w:rPr>
      <w:rFonts w:eastAsiaTheme="minorEastAsia"/>
      <w:sz w:val="21"/>
      <w:szCs w:val="21"/>
    </w:rPr>
  </w:style>
  <w:style w:type="paragraph" w:styleId="BalloonText">
    <w:name w:val="Balloon Text"/>
    <w:basedOn w:val="Normal"/>
    <w:link w:val="BalloonTextChar"/>
    <w:uiPriority w:val="99"/>
    <w:semiHidden/>
    <w:unhideWhenUsed/>
    <w:rsid w:val="00F171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1F9"/>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07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n.wikipedia.org/wiki/Cytosol" TargetMode="External"/><Relationship Id="rId18" Type="http://schemas.openxmlformats.org/officeDocument/2006/relationships/hyperlink" Target="https://en.wikipedia.org/wiki/Adverse_drug_reaction" TargetMode="External"/><Relationship Id="rId26" Type="http://schemas.openxmlformats.org/officeDocument/2006/relationships/hyperlink" Target="https://en.wikipedia.org/wiki/Apoptosis" TargetMode="External"/><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s://en.wikipedia.org/wiki/Acute_liver_failure" TargetMode="External"/><Relationship Id="rId34" Type="http://schemas.openxmlformats.org/officeDocument/2006/relationships/hyperlink" Target="https://en.wikipedia.org/wiki/Glycerol" TargetMode="External"/><Relationship Id="rId7" Type="http://schemas.openxmlformats.org/officeDocument/2006/relationships/endnotes" Target="endnotes.xml"/><Relationship Id="rId12" Type="http://schemas.openxmlformats.org/officeDocument/2006/relationships/hyperlink" Target="https://en.wikipedia.org/wiki/Hydrolysis" TargetMode="External"/><Relationship Id="rId17" Type="http://schemas.openxmlformats.org/officeDocument/2006/relationships/hyperlink" Target="https://en.wikipedia.org/wiki/Autoimmune_hepatitis" TargetMode="External"/><Relationship Id="rId25" Type="http://schemas.openxmlformats.org/officeDocument/2006/relationships/hyperlink" Target="https://en.wikipedia.org/wiki/Inflammation" TargetMode="External"/><Relationship Id="rId33" Type="http://schemas.openxmlformats.org/officeDocument/2006/relationships/hyperlink" Target="https://en.wikipedia.org/wiki/Fatty_acid_synthesis" TargetMode="External"/><Relationship Id="rId38" Type="http://schemas.openxmlformats.org/officeDocument/2006/relationships/hyperlink" Target="https://en.wikipedia.org/wiki/Necrosis" TargetMode="External"/><Relationship Id="rId2" Type="http://schemas.openxmlformats.org/officeDocument/2006/relationships/styles" Target="styles.xml"/><Relationship Id="rId16" Type="http://schemas.openxmlformats.org/officeDocument/2006/relationships/hyperlink" Target="https://en.wikipedia.org/wiki/Polymorphism_(biology)" TargetMode="External"/><Relationship Id="rId20" Type="http://schemas.openxmlformats.org/officeDocument/2006/relationships/hyperlink" Target="https://en.wikipedia.org/wiki/Acetaminophen" TargetMode="External"/><Relationship Id="rId29" Type="http://schemas.openxmlformats.org/officeDocument/2006/relationships/hyperlink" Target="https://en.wikipedia.org/wiki/Carbon_dioxide"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n.wikipedia.org/wiki/Reduction_(chemistry)" TargetMode="External"/><Relationship Id="rId24" Type="http://schemas.openxmlformats.org/officeDocument/2006/relationships/hyperlink" Target="https://en.wikipedia.org/wiki/Cytokine" TargetMode="External"/><Relationship Id="rId32" Type="http://schemas.openxmlformats.org/officeDocument/2006/relationships/hyperlink" Target="https://en.wikipedia.org/wiki/NAD%2B" TargetMode="External"/><Relationship Id="rId37" Type="http://schemas.openxmlformats.org/officeDocument/2006/relationships/hyperlink" Target="https://en.wikipedia.org/wiki/Fibrosis"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n.wikipedia.org/wiki/Cytochrome_P-450" TargetMode="External"/><Relationship Id="rId23" Type="http://schemas.openxmlformats.org/officeDocument/2006/relationships/hyperlink" Target="https://en.wikipedia.org/wiki/Pyrrolizidine_alkaloid" TargetMode="External"/><Relationship Id="rId28" Type="http://schemas.openxmlformats.org/officeDocument/2006/relationships/hyperlink" Target="https://en.wikipedia.org/wiki/Hepatocyte" TargetMode="External"/><Relationship Id="rId36" Type="http://schemas.openxmlformats.org/officeDocument/2006/relationships/hyperlink" Target="https://en.wikipedia.org/wiki/Inflammation" TargetMode="External"/><Relationship Id="rId10" Type="http://schemas.openxmlformats.org/officeDocument/2006/relationships/hyperlink" Target="https://en.wikipedia.org/wiki/Oxidation" TargetMode="External"/><Relationship Id="rId19" Type="http://schemas.openxmlformats.org/officeDocument/2006/relationships/hyperlink" Target="https://en.wikipedia.org/wiki/Dose-response_curve" TargetMode="External"/><Relationship Id="rId31" Type="http://schemas.openxmlformats.org/officeDocument/2006/relationships/hyperlink" Target="https://en.wikipedia.org/wiki/NADH" TargetMode="External"/><Relationship Id="rId4" Type="http://schemas.openxmlformats.org/officeDocument/2006/relationships/settings" Target="settings.xml"/><Relationship Id="rId9" Type="http://schemas.openxmlformats.org/officeDocument/2006/relationships/hyperlink" Target="https://en.wikipedia.org/wiki/Drug_metabolism" TargetMode="External"/><Relationship Id="rId14" Type="http://schemas.openxmlformats.org/officeDocument/2006/relationships/hyperlink" Target="https://en.wikipedia.org/wiki/Enzyme" TargetMode="External"/><Relationship Id="rId22" Type="http://schemas.openxmlformats.org/officeDocument/2006/relationships/hyperlink" Target="https://en.wikipedia.org/wiki/Glutathione" TargetMode="External"/><Relationship Id="rId27" Type="http://schemas.openxmlformats.org/officeDocument/2006/relationships/hyperlink" Target="https://en.wikipedia.org/wiki/Fibrosis" TargetMode="External"/><Relationship Id="rId30" Type="http://schemas.openxmlformats.org/officeDocument/2006/relationships/hyperlink" Target="https://en.wikipedia.org/wiki/Water" TargetMode="External"/><Relationship Id="rId35" Type="http://schemas.openxmlformats.org/officeDocument/2006/relationships/hyperlink" Target="https://en.wikipedia.org/wiki/Triglycer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675</TotalTime>
  <Pages>1</Pages>
  <Words>2759</Words>
  <Characters>15732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today</dc:creator>
  <cp:lastModifiedBy>today</cp:lastModifiedBy>
  <cp:revision>9</cp:revision>
  <dcterms:created xsi:type="dcterms:W3CDTF">2017-03-08T02:20:00Z</dcterms:created>
  <dcterms:modified xsi:type="dcterms:W3CDTF">2017-03-08T13:35:00Z</dcterms:modified>
</cp:coreProperties>
</file>