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65" w:rsidRPr="007C5118" w:rsidRDefault="00AC7A65" w:rsidP="00C50558">
      <w:pPr>
        <w:pStyle w:val="a5"/>
        <w:rPr>
          <w:rtl/>
          <w:lang w:bidi="ar-IQ"/>
        </w:rPr>
      </w:pPr>
      <w:bookmarkStart w:id="0" w:name="_GoBack"/>
      <w:bookmarkEnd w:id="0"/>
    </w:p>
    <w:p w:rsidR="00AC7A65" w:rsidRPr="007C5118" w:rsidRDefault="00DB6C38" w:rsidP="00224315">
      <w:pPr>
        <w:jc w:val="both"/>
        <w:rPr>
          <w:b/>
          <w:bCs/>
          <w:sz w:val="28"/>
          <w:szCs w:val="28"/>
          <w:rtl/>
          <w:lang w:bidi="ar-IQ"/>
        </w:rPr>
      </w:pPr>
      <w:r w:rsidRPr="007C5118">
        <w:rPr>
          <w:rFonts w:hint="cs"/>
          <w:b/>
          <w:bCs/>
          <w:sz w:val="28"/>
          <w:szCs w:val="28"/>
          <w:rtl/>
          <w:lang w:bidi="ar-IQ"/>
        </w:rPr>
        <w:t xml:space="preserve">تأثير اختلاف المجاميع </w:t>
      </w:r>
      <w:proofErr w:type="gramStart"/>
      <w:r w:rsidRPr="007C5118">
        <w:rPr>
          <w:rFonts w:hint="cs"/>
          <w:b/>
          <w:bCs/>
          <w:sz w:val="28"/>
          <w:szCs w:val="28"/>
          <w:rtl/>
          <w:lang w:bidi="ar-IQ"/>
        </w:rPr>
        <w:t>الساحبة  المختلفة</w:t>
      </w:r>
      <w:proofErr w:type="gramEnd"/>
      <w:r w:rsidRPr="007C5118">
        <w:rPr>
          <w:rFonts w:hint="cs"/>
          <w:b/>
          <w:bCs/>
          <w:sz w:val="28"/>
          <w:szCs w:val="28"/>
          <w:rtl/>
          <w:lang w:bidi="ar-IQ"/>
        </w:rPr>
        <w:t xml:space="preserve"> في </w:t>
      </w:r>
      <w:proofErr w:type="spellStart"/>
      <w:r w:rsidRPr="007C5118">
        <w:rPr>
          <w:rFonts w:hint="cs"/>
          <w:b/>
          <w:bCs/>
          <w:sz w:val="28"/>
          <w:szCs w:val="28"/>
          <w:rtl/>
          <w:lang w:bidi="ar-IQ"/>
        </w:rPr>
        <w:t>السالبية</w:t>
      </w:r>
      <w:proofErr w:type="spellEnd"/>
      <w:r w:rsidRPr="007C5118">
        <w:rPr>
          <w:rFonts w:hint="cs"/>
          <w:b/>
          <w:bCs/>
          <w:sz w:val="28"/>
          <w:szCs w:val="28"/>
          <w:rtl/>
          <w:lang w:bidi="ar-IQ"/>
        </w:rPr>
        <w:t xml:space="preserve"> الكهربائية</w:t>
      </w:r>
    </w:p>
    <w:p w:rsidR="00AC7A65" w:rsidRPr="007C5118" w:rsidRDefault="00AC7A65" w:rsidP="00224315">
      <w:pPr>
        <w:jc w:val="both"/>
        <w:rPr>
          <w:b/>
          <w:bCs/>
          <w:sz w:val="28"/>
          <w:szCs w:val="28"/>
          <w:rtl/>
          <w:lang w:bidi="ar-IQ"/>
        </w:rPr>
      </w:pPr>
      <w:r w:rsidRPr="007C5118">
        <w:rPr>
          <w:rFonts w:hint="cs"/>
          <w:b/>
          <w:bCs/>
          <w:sz w:val="28"/>
          <w:szCs w:val="28"/>
          <w:rtl/>
          <w:lang w:bidi="ar-IQ"/>
        </w:rPr>
        <w:t>تؤثر قوة المجاميع الساحبة على الصفة الحامضية</w:t>
      </w:r>
      <w:proofErr w:type="gramStart"/>
      <w:r w:rsidRPr="007C5118">
        <w:rPr>
          <w:rFonts w:hint="cs"/>
          <w:b/>
          <w:bCs/>
          <w:sz w:val="28"/>
          <w:szCs w:val="28"/>
          <w:rtl/>
          <w:lang w:bidi="ar-IQ"/>
        </w:rPr>
        <w:t xml:space="preserve"> ,</w:t>
      </w:r>
      <w:proofErr w:type="gramEnd"/>
      <w:r w:rsidRPr="007C5118">
        <w:rPr>
          <w:rFonts w:hint="cs"/>
          <w:b/>
          <w:bCs/>
          <w:sz w:val="28"/>
          <w:szCs w:val="28"/>
          <w:rtl/>
          <w:lang w:bidi="ar-IQ"/>
        </w:rPr>
        <w:t xml:space="preserve"> فالمجموعة الاكثر ساحبة تزيد من الصفة الحامضية</w:t>
      </w:r>
    </w:p>
    <w:p w:rsidR="00AC7A65" w:rsidRPr="007C5118" w:rsidRDefault="00AC7A65" w:rsidP="00224315">
      <w:pPr>
        <w:jc w:val="both"/>
        <w:rPr>
          <w:sz w:val="28"/>
          <w:szCs w:val="28"/>
          <w:rtl/>
          <w:lang w:bidi="ar-IQ"/>
        </w:rPr>
      </w:pPr>
    </w:p>
    <w:p w:rsidR="00067808" w:rsidRPr="007C5118" w:rsidRDefault="00067808" w:rsidP="00224315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sz w:val="28"/>
          <w:szCs w:val="28"/>
          <w:rtl/>
          <w:lang w:bidi="ar-IQ"/>
        </w:rPr>
        <w:t xml:space="preserve">تؤثر </w:t>
      </w:r>
      <w:proofErr w:type="gramStart"/>
      <w:r w:rsidRPr="007C5118">
        <w:rPr>
          <w:rFonts w:hint="cs"/>
          <w:sz w:val="28"/>
          <w:szCs w:val="28"/>
          <w:rtl/>
          <w:lang w:bidi="ar-IQ"/>
        </w:rPr>
        <w:t>المجاميع  المرتبطة</w:t>
      </w:r>
      <w:proofErr w:type="gramEnd"/>
      <w:r w:rsidRPr="007C5118">
        <w:rPr>
          <w:rFonts w:hint="cs"/>
          <w:sz w:val="28"/>
          <w:szCs w:val="28"/>
          <w:rtl/>
          <w:lang w:bidi="ar-IQ"/>
        </w:rPr>
        <w:t xml:space="preserve"> على حامضية المجموعة </w:t>
      </w:r>
      <w:proofErr w:type="spellStart"/>
      <w:r w:rsidRPr="007C5118">
        <w:rPr>
          <w:rFonts w:hint="cs"/>
          <w:sz w:val="28"/>
          <w:szCs w:val="28"/>
          <w:rtl/>
          <w:lang w:bidi="ar-IQ"/>
        </w:rPr>
        <w:t>الكاربوكسيلية</w:t>
      </w:r>
      <w:proofErr w:type="spellEnd"/>
      <w:r w:rsidRPr="007C5118">
        <w:rPr>
          <w:rFonts w:hint="cs"/>
          <w:sz w:val="28"/>
          <w:szCs w:val="28"/>
          <w:rtl/>
          <w:lang w:bidi="ar-IQ"/>
        </w:rPr>
        <w:t xml:space="preserve">  ويعتمد </w:t>
      </w:r>
      <w:r w:rsidR="00AC7A65" w:rsidRPr="007C5118">
        <w:rPr>
          <w:rFonts w:hint="cs"/>
          <w:sz w:val="28"/>
          <w:szCs w:val="28"/>
          <w:rtl/>
          <w:lang w:bidi="ar-IQ"/>
        </w:rPr>
        <w:t>التأثير</w:t>
      </w:r>
      <w:r w:rsidRPr="007C5118">
        <w:rPr>
          <w:rFonts w:hint="cs"/>
          <w:sz w:val="28"/>
          <w:szCs w:val="28"/>
          <w:rtl/>
          <w:lang w:bidi="ar-IQ"/>
        </w:rPr>
        <w:t xml:space="preserve"> على </w:t>
      </w:r>
      <w:proofErr w:type="spellStart"/>
      <w:r w:rsidRPr="007C5118">
        <w:rPr>
          <w:rFonts w:hint="cs"/>
          <w:sz w:val="28"/>
          <w:szCs w:val="28"/>
          <w:rtl/>
          <w:lang w:bidi="ar-IQ"/>
        </w:rPr>
        <w:t>سالبية</w:t>
      </w:r>
      <w:proofErr w:type="spellEnd"/>
      <w:r w:rsidRPr="007C5118">
        <w:rPr>
          <w:rFonts w:hint="cs"/>
          <w:sz w:val="28"/>
          <w:szCs w:val="28"/>
          <w:rtl/>
          <w:lang w:bidi="ar-IQ"/>
        </w:rPr>
        <w:t xml:space="preserve"> هذه المجاميع المرتبطة  </w:t>
      </w:r>
    </w:p>
    <w:p w:rsidR="00067808" w:rsidRPr="007C5118" w:rsidRDefault="00067808" w:rsidP="00224315">
      <w:pPr>
        <w:jc w:val="both"/>
        <w:rPr>
          <w:sz w:val="28"/>
          <w:szCs w:val="28"/>
          <w:rtl/>
          <w:lang w:bidi="ar-IQ"/>
        </w:rPr>
      </w:pPr>
      <w:proofErr w:type="gramStart"/>
      <w:r w:rsidRPr="007C5118">
        <w:rPr>
          <w:rFonts w:hint="cs"/>
          <w:sz w:val="28"/>
          <w:szCs w:val="28"/>
          <w:rtl/>
          <w:lang w:bidi="ar-IQ"/>
        </w:rPr>
        <w:t xml:space="preserve">مثال  </w:t>
      </w:r>
      <w:r w:rsidR="00AC7A65" w:rsidRPr="007C5118">
        <w:rPr>
          <w:rFonts w:hint="cs"/>
          <w:sz w:val="28"/>
          <w:szCs w:val="28"/>
          <w:rtl/>
          <w:lang w:bidi="ar-IQ"/>
        </w:rPr>
        <w:t>رتب</w:t>
      </w:r>
      <w:proofErr w:type="gramEnd"/>
      <w:r w:rsidR="00AC7A65" w:rsidRPr="007C5118">
        <w:rPr>
          <w:rFonts w:hint="cs"/>
          <w:sz w:val="28"/>
          <w:szCs w:val="28"/>
          <w:rtl/>
          <w:lang w:bidi="ar-IQ"/>
        </w:rPr>
        <w:t xml:space="preserve"> المركبات التالية حسب الزيادة</w:t>
      </w:r>
      <w:r w:rsidRPr="007C5118">
        <w:rPr>
          <w:rFonts w:hint="cs"/>
          <w:sz w:val="28"/>
          <w:szCs w:val="28"/>
          <w:rtl/>
          <w:lang w:bidi="ar-IQ"/>
        </w:rPr>
        <w:t xml:space="preserve"> حامضية </w:t>
      </w:r>
    </w:p>
    <w:p w:rsidR="00AC7A65" w:rsidRPr="007C5118" w:rsidRDefault="00AC7A65" w:rsidP="00224315">
      <w:pPr>
        <w:jc w:val="both"/>
        <w:rPr>
          <w:sz w:val="28"/>
          <w:szCs w:val="28"/>
          <w:rtl/>
          <w:lang w:bidi="ar-IQ"/>
        </w:rPr>
      </w:pPr>
    </w:p>
    <w:p w:rsidR="00067808" w:rsidRPr="007C5118" w:rsidRDefault="006877C6" w:rsidP="00224315">
      <w:pPr>
        <w:jc w:val="both"/>
        <w:rPr>
          <w:sz w:val="28"/>
          <w:szCs w:val="28"/>
          <w:lang w:bidi="ar-IQ"/>
        </w:rPr>
      </w:pPr>
      <w:r w:rsidRPr="007C5118">
        <w:rPr>
          <w:sz w:val="28"/>
          <w:szCs w:val="28"/>
        </w:rPr>
        <w:object w:dxaOrig="6266" w:dyaOrig="8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9pt;height:43.7pt" o:ole="">
            <v:imagedata r:id="rId4" o:title=""/>
          </v:shape>
          <o:OLEObject Type="Embed" ProgID="ChemDraw.Document.6.0" ShapeID="_x0000_i1025" DrawAspect="Content" ObjectID="_1613712311" r:id="rId5"/>
        </w:object>
      </w:r>
    </w:p>
    <w:p w:rsidR="001B57C5" w:rsidRPr="007C5118" w:rsidRDefault="001B57C5" w:rsidP="00224315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sz w:val="28"/>
          <w:szCs w:val="28"/>
          <w:rtl/>
          <w:lang w:bidi="ar-IQ"/>
        </w:rPr>
        <w:t xml:space="preserve">نلاحظ ان جميع المركبات هي مشتقات من حامض </w:t>
      </w:r>
      <w:proofErr w:type="spellStart"/>
      <w:r w:rsidRPr="007C5118">
        <w:rPr>
          <w:rFonts w:hint="cs"/>
          <w:sz w:val="28"/>
          <w:szCs w:val="28"/>
          <w:rtl/>
          <w:lang w:bidi="ar-IQ"/>
        </w:rPr>
        <w:t>الخليك</w:t>
      </w:r>
      <w:proofErr w:type="spellEnd"/>
      <w:r w:rsidRPr="007C5118">
        <w:rPr>
          <w:rFonts w:hint="cs"/>
          <w:sz w:val="28"/>
          <w:szCs w:val="28"/>
          <w:rtl/>
          <w:lang w:bidi="ar-IQ"/>
        </w:rPr>
        <w:t xml:space="preserve"> ذات استبدال </w:t>
      </w:r>
      <w:proofErr w:type="gramStart"/>
      <w:r w:rsidRPr="007C5118">
        <w:rPr>
          <w:rFonts w:hint="cs"/>
          <w:sz w:val="28"/>
          <w:szCs w:val="28"/>
          <w:rtl/>
          <w:lang w:bidi="ar-IQ"/>
        </w:rPr>
        <w:t>احادي  والحامضية</w:t>
      </w:r>
      <w:proofErr w:type="gramEnd"/>
      <w:r w:rsidRPr="007C5118">
        <w:rPr>
          <w:rFonts w:hint="cs"/>
          <w:sz w:val="28"/>
          <w:szCs w:val="28"/>
          <w:rtl/>
          <w:lang w:bidi="ar-IQ"/>
        </w:rPr>
        <w:t xml:space="preserve"> تعتمد على قوة المجموعة (</w:t>
      </w:r>
      <w:r w:rsidR="00125CCE" w:rsidRPr="007C5118">
        <w:rPr>
          <w:rFonts w:hint="cs"/>
          <w:sz w:val="28"/>
          <w:szCs w:val="28"/>
          <w:rtl/>
          <w:lang w:bidi="ar-IQ"/>
        </w:rPr>
        <w:t>الساليبية</w:t>
      </w:r>
      <w:r w:rsidRPr="007C5118">
        <w:rPr>
          <w:rFonts w:hint="cs"/>
          <w:sz w:val="28"/>
          <w:szCs w:val="28"/>
          <w:rtl/>
          <w:lang w:bidi="ar-IQ"/>
        </w:rPr>
        <w:t xml:space="preserve"> الكهربائية ) للمجموعة حيث وجدة ان المركب الاول  هو اقوى حامضية بسبب ذرة الفلور </w:t>
      </w:r>
      <w:proofErr w:type="spellStart"/>
      <w:r w:rsidRPr="007C5118">
        <w:rPr>
          <w:rFonts w:hint="cs"/>
          <w:sz w:val="28"/>
          <w:szCs w:val="28"/>
          <w:rtl/>
          <w:lang w:bidi="ar-IQ"/>
        </w:rPr>
        <w:t>لانه</w:t>
      </w:r>
      <w:proofErr w:type="spellEnd"/>
      <w:r w:rsidRPr="007C5118">
        <w:rPr>
          <w:rFonts w:hint="cs"/>
          <w:sz w:val="28"/>
          <w:szCs w:val="28"/>
          <w:rtl/>
          <w:lang w:bidi="ar-IQ"/>
        </w:rPr>
        <w:t xml:space="preserve"> اعلى </w:t>
      </w:r>
      <w:proofErr w:type="spellStart"/>
      <w:r w:rsidRPr="007C5118">
        <w:rPr>
          <w:rFonts w:hint="cs"/>
          <w:sz w:val="28"/>
          <w:szCs w:val="28"/>
          <w:rtl/>
          <w:lang w:bidi="ar-IQ"/>
        </w:rPr>
        <w:t>سالبية</w:t>
      </w:r>
      <w:proofErr w:type="spellEnd"/>
      <w:r w:rsidRPr="007C5118">
        <w:rPr>
          <w:rFonts w:hint="cs"/>
          <w:sz w:val="28"/>
          <w:szCs w:val="28"/>
          <w:rtl/>
          <w:lang w:bidi="ar-IQ"/>
        </w:rPr>
        <w:t xml:space="preserve"> كهربائية </w:t>
      </w:r>
      <w:r w:rsidR="00125CCE" w:rsidRPr="007C5118">
        <w:rPr>
          <w:rFonts w:hint="cs"/>
          <w:sz w:val="28"/>
          <w:szCs w:val="28"/>
          <w:rtl/>
          <w:lang w:bidi="ar-IQ"/>
        </w:rPr>
        <w:t xml:space="preserve"> من الكلور  المعوض في المركب 2 </w:t>
      </w:r>
      <w:r w:rsidRPr="007C5118">
        <w:rPr>
          <w:rFonts w:hint="cs"/>
          <w:sz w:val="28"/>
          <w:szCs w:val="28"/>
          <w:rtl/>
          <w:lang w:bidi="ar-IQ"/>
        </w:rPr>
        <w:t xml:space="preserve">وبالتالي يقوم بسحب الالكترونات من الايون المتكون ويؤدي الى استقرار الايون اكثر من الكلور كما في المركب 2 لان الكلور اقل سحب من الفلور في حين نجد المركب 3 اقلها حامضية بسبب ارتباط ذرة البروم والتي هي اقل </w:t>
      </w:r>
      <w:proofErr w:type="spellStart"/>
      <w:r w:rsidRPr="007C5118">
        <w:rPr>
          <w:rFonts w:hint="cs"/>
          <w:sz w:val="28"/>
          <w:szCs w:val="28"/>
          <w:rtl/>
          <w:lang w:bidi="ar-IQ"/>
        </w:rPr>
        <w:t>سالبية</w:t>
      </w:r>
      <w:proofErr w:type="spellEnd"/>
      <w:r w:rsidRPr="007C5118">
        <w:rPr>
          <w:rFonts w:hint="cs"/>
          <w:sz w:val="28"/>
          <w:szCs w:val="28"/>
          <w:rtl/>
          <w:lang w:bidi="ar-IQ"/>
        </w:rPr>
        <w:t xml:space="preserve"> من الكلور </w:t>
      </w:r>
    </w:p>
    <w:p w:rsidR="001B57C5" w:rsidRPr="007C5118" w:rsidRDefault="007E7033" w:rsidP="00224315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sz w:val="28"/>
          <w:szCs w:val="28"/>
          <w:rtl/>
          <w:lang w:bidi="ar-IQ"/>
        </w:rPr>
        <w:t>مثال رتب المركبات التالية حسب الزيادة في الحامضية مبين</w:t>
      </w:r>
      <w:r w:rsidR="006877C6" w:rsidRPr="007C5118">
        <w:rPr>
          <w:rFonts w:hint="cs"/>
          <w:sz w:val="28"/>
          <w:szCs w:val="28"/>
          <w:rtl/>
          <w:lang w:bidi="ar-IQ"/>
        </w:rPr>
        <w:t>ا</w:t>
      </w:r>
      <w:r w:rsidRPr="007C5118">
        <w:rPr>
          <w:rFonts w:hint="cs"/>
          <w:sz w:val="28"/>
          <w:szCs w:val="28"/>
          <w:rtl/>
          <w:lang w:bidi="ar-IQ"/>
        </w:rPr>
        <w:t xml:space="preserve"> السبب </w:t>
      </w:r>
    </w:p>
    <w:p w:rsidR="007E7033" w:rsidRPr="007C5118" w:rsidRDefault="007E7033" w:rsidP="00224315">
      <w:pPr>
        <w:jc w:val="both"/>
        <w:rPr>
          <w:sz w:val="28"/>
          <w:szCs w:val="28"/>
          <w:rtl/>
          <w:lang w:bidi="ar-IQ"/>
        </w:rPr>
      </w:pPr>
      <w:r w:rsidRPr="007C5118">
        <w:rPr>
          <w:sz w:val="28"/>
          <w:szCs w:val="28"/>
        </w:rPr>
        <w:object w:dxaOrig="6830" w:dyaOrig="1747">
          <v:shape id="_x0000_i1026" type="#_x0000_t75" style="width:341.4pt;height:87.35pt" o:ole="">
            <v:imagedata r:id="rId6" o:title=""/>
          </v:shape>
          <o:OLEObject Type="Embed" ProgID="ACD.ChemSketch.20" ShapeID="_x0000_i1026" DrawAspect="Content" ObjectID="_1613712312" r:id="rId7"/>
        </w:object>
      </w:r>
    </w:p>
    <w:p w:rsidR="00AC536D" w:rsidRPr="007C5118" w:rsidRDefault="00A56BCE" w:rsidP="00224315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sz w:val="28"/>
          <w:szCs w:val="28"/>
          <w:rtl/>
          <w:lang w:bidi="ar-IQ"/>
        </w:rPr>
        <w:t xml:space="preserve">هذا المثال يبين </w:t>
      </w:r>
      <w:r w:rsidR="006877C6" w:rsidRPr="007C5118">
        <w:rPr>
          <w:rFonts w:hint="cs"/>
          <w:sz w:val="28"/>
          <w:szCs w:val="28"/>
          <w:rtl/>
          <w:lang w:bidi="ar-IQ"/>
        </w:rPr>
        <w:t>تأثير</w:t>
      </w:r>
      <w:r w:rsidRPr="007C5118">
        <w:rPr>
          <w:rFonts w:hint="cs"/>
          <w:sz w:val="28"/>
          <w:szCs w:val="28"/>
          <w:rtl/>
          <w:lang w:bidi="ar-IQ"/>
        </w:rPr>
        <w:t xml:space="preserve"> بعد او قرب المجاميع على الصفة الحامضية  حيث يكون </w:t>
      </w:r>
      <w:r w:rsidR="006877C6" w:rsidRPr="007C5118">
        <w:rPr>
          <w:rFonts w:hint="cs"/>
          <w:sz w:val="28"/>
          <w:szCs w:val="28"/>
          <w:rtl/>
          <w:lang w:bidi="ar-IQ"/>
        </w:rPr>
        <w:t>تأثير</w:t>
      </w:r>
      <w:r w:rsidRPr="007C5118">
        <w:rPr>
          <w:rFonts w:hint="cs"/>
          <w:sz w:val="28"/>
          <w:szCs w:val="28"/>
          <w:rtl/>
          <w:lang w:bidi="ar-IQ"/>
        </w:rPr>
        <w:t xml:space="preserve"> المجموعة اكثر فعالية كلما كانت قريبة من المجموعة </w:t>
      </w:r>
      <w:r w:rsidR="006877C6" w:rsidRPr="007C5118">
        <w:rPr>
          <w:rFonts w:hint="cs"/>
          <w:sz w:val="28"/>
          <w:szCs w:val="28"/>
          <w:rtl/>
          <w:lang w:bidi="ar-IQ"/>
        </w:rPr>
        <w:t>المتأينة</w:t>
      </w:r>
      <w:r w:rsidRPr="007C5118">
        <w:rPr>
          <w:rFonts w:hint="cs"/>
          <w:sz w:val="28"/>
          <w:szCs w:val="28"/>
          <w:rtl/>
          <w:lang w:bidi="ar-IQ"/>
        </w:rPr>
        <w:t xml:space="preserve">  ونلاحظ ان جميع المركبات تحتوي على اربعة ذرات كاربون والذي يتغير هو قرب المجموعة المتصلة </w:t>
      </w:r>
      <w:r w:rsidR="006877C6" w:rsidRPr="007C5118">
        <w:rPr>
          <w:rFonts w:hint="cs"/>
          <w:sz w:val="28"/>
          <w:szCs w:val="28"/>
          <w:rtl/>
          <w:lang w:bidi="ar-IQ"/>
        </w:rPr>
        <w:t xml:space="preserve"> </w:t>
      </w:r>
      <w:r w:rsidRPr="007C5118">
        <w:rPr>
          <w:rFonts w:hint="cs"/>
          <w:sz w:val="28"/>
          <w:szCs w:val="28"/>
          <w:rtl/>
          <w:lang w:bidi="ar-IQ"/>
        </w:rPr>
        <w:t xml:space="preserve"> من المجموعة </w:t>
      </w:r>
      <w:r w:rsidR="006877C6" w:rsidRPr="007C5118">
        <w:rPr>
          <w:rFonts w:hint="cs"/>
          <w:sz w:val="28"/>
          <w:szCs w:val="28"/>
          <w:rtl/>
          <w:lang w:bidi="ar-IQ"/>
        </w:rPr>
        <w:t>المتأينة</w:t>
      </w:r>
      <w:r w:rsidRPr="007C5118">
        <w:rPr>
          <w:rFonts w:hint="cs"/>
          <w:sz w:val="28"/>
          <w:szCs w:val="28"/>
          <w:rtl/>
          <w:lang w:bidi="ar-IQ"/>
        </w:rPr>
        <w:t xml:space="preserve"> وبما ان جميع الذرات المتصلة هي كلور لذلك نجد ان المركب 2 هو اقوى حامضية لان </w:t>
      </w:r>
      <w:r w:rsidR="006877C6" w:rsidRPr="007C5118">
        <w:rPr>
          <w:rFonts w:hint="cs"/>
          <w:sz w:val="28"/>
          <w:szCs w:val="28"/>
          <w:rtl/>
          <w:lang w:bidi="ar-IQ"/>
        </w:rPr>
        <w:t xml:space="preserve">التأثير </w:t>
      </w:r>
      <w:r w:rsidRPr="007C5118">
        <w:rPr>
          <w:rFonts w:hint="cs"/>
          <w:sz w:val="28"/>
          <w:szCs w:val="28"/>
          <w:rtl/>
          <w:lang w:bidi="ar-IQ"/>
        </w:rPr>
        <w:t xml:space="preserve">يكون عبر </w:t>
      </w:r>
      <w:r w:rsidR="006877C6" w:rsidRPr="007C5118">
        <w:rPr>
          <w:rFonts w:hint="cs"/>
          <w:sz w:val="28"/>
          <w:szCs w:val="28"/>
          <w:rtl/>
          <w:lang w:bidi="ar-IQ"/>
        </w:rPr>
        <w:t>آصرتين</w:t>
      </w:r>
      <w:r w:rsidRPr="007C5118">
        <w:rPr>
          <w:rFonts w:hint="cs"/>
          <w:sz w:val="28"/>
          <w:szCs w:val="28"/>
          <w:rtl/>
          <w:lang w:bidi="ar-IQ"/>
        </w:rPr>
        <w:t xml:space="preserve"> فقط اما المركب </w:t>
      </w:r>
      <w:r w:rsidR="00AC536D" w:rsidRPr="007C5118">
        <w:rPr>
          <w:rFonts w:hint="cs"/>
          <w:sz w:val="28"/>
          <w:szCs w:val="28"/>
          <w:rtl/>
          <w:lang w:bidi="ar-IQ"/>
        </w:rPr>
        <w:t xml:space="preserve">الثاني فهو رقم 3 لان عبر ثلاثة اواصر وهذا يقل من </w:t>
      </w:r>
      <w:r w:rsidR="006877C6" w:rsidRPr="007C5118">
        <w:rPr>
          <w:rFonts w:hint="cs"/>
          <w:sz w:val="28"/>
          <w:szCs w:val="28"/>
          <w:rtl/>
          <w:lang w:bidi="ar-IQ"/>
        </w:rPr>
        <w:t>تأثير</w:t>
      </w:r>
      <w:r w:rsidR="00AC536D" w:rsidRPr="007C5118">
        <w:rPr>
          <w:rFonts w:hint="cs"/>
          <w:sz w:val="28"/>
          <w:szCs w:val="28"/>
          <w:rtl/>
          <w:lang w:bidi="ar-IQ"/>
        </w:rPr>
        <w:t xml:space="preserve"> عملية السحب في حين نجد ان المركب رقم 1 هو اقلها </w:t>
      </w:r>
      <w:proofErr w:type="spellStart"/>
      <w:r w:rsidR="00AC536D" w:rsidRPr="007C5118">
        <w:rPr>
          <w:rFonts w:hint="cs"/>
          <w:sz w:val="28"/>
          <w:szCs w:val="28"/>
          <w:rtl/>
          <w:lang w:bidi="ar-IQ"/>
        </w:rPr>
        <w:t>حاضية</w:t>
      </w:r>
      <w:proofErr w:type="spellEnd"/>
      <w:r w:rsidR="00AC536D" w:rsidRPr="007C5118">
        <w:rPr>
          <w:rFonts w:hint="cs"/>
          <w:sz w:val="28"/>
          <w:szCs w:val="28"/>
          <w:rtl/>
          <w:lang w:bidi="ar-IQ"/>
        </w:rPr>
        <w:t xml:space="preserve"> لان </w:t>
      </w:r>
      <w:r w:rsidR="006877C6" w:rsidRPr="007C5118">
        <w:rPr>
          <w:rFonts w:hint="cs"/>
          <w:sz w:val="28"/>
          <w:szCs w:val="28"/>
          <w:rtl/>
          <w:lang w:bidi="ar-IQ"/>
        </w:rPr>
        <w:t>التأثير</w:t>
      </w:r>
      <w:r w:rsidR="00AC536D" w:rsidRPr="007C5118">
        <w:rPr>
          <w:rFonts w:hint="cs"/>
          <w:sz w:val="28"/>
          <w:szCs w:val="28"/>
          <w:rtl/>
          <w:lang w:bidi="ar-IQ"/>
        </w:rPr>
        <w:t xml:space="preserve"> يكاد ان يكون معدوم عبر اربعة اواصر </w:t>
      </w:r>
    </w:p>
    <w:p w:rsidR="006515BC" w:rsidRPr="007C5118" w:rsidRDefault="006604A5" w:rsidP="00224315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sz w:val="28"/>
          <w:szCs w:val="28"/>
          <w:rtl/>
          <w:lang w:bidi="ar-IQ"/>
        </w:rPr>
        <w:t xml:space="preserve">مثال </w:t>
      </w:r>
    </w:p>
    <w:p w:rsidR="006515BC" w:rsidRPr="007C5118" w:rsidRDefault="006515BC" w:rsidP="00224315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sz w:val="28"/>
          <w:szCs w:val="28"/>
          <w:rtl/>
          <w:lang w:bidi="ar-IQ"/>
        </w:rPr>
        <w:lastRenderedPageBreak/>
        <w:t>رتب المركبات التالية حسب الزيادة في الحامضية مبين</w:t>
      </w:r>
      <w:r w:rsidR="006604A5" w:rsidRPr="007C5118">
        <w:rPr>
          <w:rFonts w:hint="cs"/>
          <w:sz w:val="28"/>
          <w:szCs w:val="28"/>
          <w:rtl/>
          <w:lang w:bidi="ar-IQ"/>
        </w:rPr>
        <w:t>ا</w:t>
      </w:r>
      <w:r w:rsidRPr="007C5118">
        <w:rPr>
          <w:rFonts w:hint="cs"/>
          <w:sz w:val="28"/>
          <w:szCs w:val="28"/>
          <w:rtl/>
          <w:lang w:bidi="ar-IQ"/>
        </w:rPr>
        <w:t xml:space="preserve"> السبب </w:t>
      </w:r>
    </w:p>
    <w:p w:rsidR="007E7033" w:rsidRPr="007C5118" w:rsidRDefault="006515BC" w:rsidP="001B57C5">
      <w:pPr>
        <w:rPr>
          <w:sz w:val="28"/>
          <w:szCs w:val="28"/>
          <w:rtl/>
          <w:lang w:bidi="ar-IQ"/>
        </w:rPr>
      </w:pPr>
      <w:r w:rsidRPr="007C5118">
        <w:rPr>
          <w:sz w:val="28"/>
          <w:szCs w:val="28"/>
        </w:rPr>
        <w:object w:dxaOrig="7070" w:dyaOrig="1699">
          <v:shape id="_x0000_i1027" type="#_x0000_t75" style="width:353.55pt;height:84.95pt" o:ole="">
            <v:imagedata r:id="rId8" o:title=""/>
          </v:shape>
          <o:OLEObject Type="Embed" ProgID="ACD.ChemSketch.20" ShapeID="_x0000_i1027" DrawAspect="Content" ObjectID="_1613712313" r:id="rId9"/>
        </w:object>
      </w:r>
      <w:r w:rsidR="00A56BCE" w:rsidRPr="007C5118">
        <w:rPr>
          <w:rFonts w:hint="cs"/>
          <w:sz w:val="28"/>
          <w:szCs w:val="28"/>
          <w:rtl/>
          <w:lang w:bidi="ar-IQ"/>
        </w:rPr>
        <w:t xml:space="preserve"> </w:t>
      </w:r>
    </w:p>
    <w:p w:rsidR="006604A5" w:rsidRPr="007C5118" w:rsidRDefault="006604A5" w:rsidP="005E40E1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sz w:val="28"/>
          <w:szCs w:val="28"/>
          <w:rtl/>
          <w:lang w:bidi="ar-IQ"/>
        </w:rPr>
        <w:t xml:space="preserve">نلاحظ ان المركب 3 هو اكثر المركبات حامضية بسبب قرب المجموعة </w:t>
      </w:r>
      <w:proofErr w:type="gramStart"/>
      <w:r w:rsidRPr="007C5118">
        <w:rPr>
          <w:rFonts w:hint="cs"/>
          <w:sz w:val="28"/>
          <w:szCs w:val="28"/>
          <w:rtl/>
          <w:lang w:bidi="ar-IQ"/>
        </w:rPr>
        <w:t>الساحبة  من</w:t>
      </w:r>
      <w:proofErr w:type="gramEnd"/>
      <w:r w:rsidRPr="007C5118">
        <w:rPr>
          <w:rFonts w:hint="cs"/>
          <w:sz w:val="28"/>
          <w:szCs w:val="28"/>
          <w:rtl/>
          <w:lang w:bidi="ar-IQ"/>
        </w:rPr>
        <w:t xml:space="preserve"> المجموعة </w:t>
      </w:r>
      <w:r w:rsidR="002951DA" w:rsidRPr="007C5118">
        <w:rPr>
          <w:rFonts w:hint="cs"/>
          <w:sz w:val="28"/>
          <w:szCs w:val="28"/>
          <w:rtl/>
          <w:lang w:bidi="ar-IQ"/>
        </w:rPr>
        <w:t>المتأينة</w:t>
      </w:r>
      <w:r w:rsidRPr="007C5118">
        <w:rPr>
          <w:rFonts w:hint="cs"/>
          <w:sz w:val="28"/>
          <w:szCs w:val="28"/>
          <w:rtl/>
          <w:lang w:bidi="ar-IQ"/>
        </w:rPr>
        <w:t xml:space="preserve">  وهذا يزيد الصفة الحامضية  , المركب 1 هو المركب الثاني بسبب بعد المجموعة الساحبة عن المجموعة </w:t>
      </w:r>
      <w:r w:rsidR="002951DA" w:rsidRPr="007C5118">
        <w:rPr>
          <w:rFonts w:hint="cs"/>
          <w:sz w:val="28"/>
          <w:szCs w:val="28"/>
          <w:rtl/>
          <w:lang w:bidi="ar-IQ"/>
        </w:rPr>
        <w:t>المتأينة</w:t>
      </w:r>
      <w:r w:rsidRPr="007C5118">
        <w:rPr>
          <w:rFonts w:hint="cs"/>
          <w:sz w:val="28"/>
          <w:szCs w:val="28"/>
          <w:rtl/>
          <w:lang w:bidi="ar-IQ"/>
        </w:rPr>
        <w:t xml:space="preserve">  حيث يكون </w:t>
      </w:r>
      <w:r w:rsidR="00375F13" w:rsidRPr="007C5118">
        <w:rPr>
          <w:rFonts w:hint="cs"/>
          <w:sz w:val="28"/>
          <w:szCs w:val="28"/>
          <w:rtl/>
          <w:lang w:bidi="ar-IQ"/>
        </w:rPr>
        <w:t>التأثير</w:t>
      </w:r>
      <w:r w:rsidRPr="007C5118">
        <w:rPr>
          <w:rFonts w:hint="cs"/>
          <w:sz w:val="28"/>
          <w:szCs w:val="28"/>
          <w:rtl/>
          <w:lang w:bidi="ar-IQ"/>
        </w:rPr>
        <w:t xml:space="preserve"> عبر ثلاثة اواصر  في حين نجد ان المركب 3 يكون عبر </w:t>
      </w:r>
      <w:r w:rsidR="00375F13" w:rsidRPr="007C5118">
        <w:rPr>
          <w:rFonts w:hint="cs"/>
          <w:sz w:val="28"/>
          <w:szCs w:val="28"/>
          <w:rtl/>
          <w:lang w:bidi="ar-IQ"/>
        </w:rPr>
        <w:t>آصرتين</w:t>
      </w:r>
      <w:r w:rsidRPr="007C5118">
        <w:rPr>
          <w:rFonts w:hint="cs"/>
          <w:sz w:val="28"/>
          <w:szCs w:val="28"/>
          <w:rtl/>
          <w:lang w:bidi="ar-IQ"/>
        </w:rPr>
        <w:t xml:space="preserve"> فقط , المركب رقم 2 اقلها حامضية  من  المركبين 3,1  , فهو يحتوي على مجموعتين دافعتين </w:t>
      </w:r>
      <w:r w:rsidR="00375F13" w:rsidRPr="007C5118">
        <w:rPr>
          <w:rFonts w:hint="cs"/>
          <w:sz w:val="28"/>
          <w:szCs w:val="28"/>
          <w:rtl/>
          <w:lang w:bidi="ar-IQ"/>
        </w:rPr>
        <w:t xml:space="preserve"> تزيدان من الكثافة الالكترونية وبالتالي تقل الصفة الحامضية  لأنها تقلل من استقراريه الحالة الايونية</w:t>
      </w:r>
    </w:p>
    <w:p w:rsidR="00E81FD0" w:rsidRPr="007C5118" w:rsidRDefault="0021750A" w:rsidP="00E81FD0">
      <w:pPr>
        <w:jc w:val="both"/>
        <w:rPr>
          <w:rFonts w:asciiTheme="majorBidi" w:hAnsiTheme="majorBidi" w:cstheme="majorBidi"/>
          <w:sz w:val="28"/>
          <w:szCs w:val="28"/>
          <w:rtl/>
        </w:rPr>
      </w:pPr>
      <w:proofErr w:type="gramStart"/>
      <w:r w:rsidRPr="007C5118">
        <w:rPr>
          <w:rFonts w:asciiTheme="majorBidi" w:hAnsiTheme="majorBidi" w:cstheme="majorBidi"/>
          <w:sz w:val="28"/>
          <w:szCs w:val="28"/>
          <w:rtl/>
        </w:rPr>
        <w:t>ا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مثلة</w:t>
      </w:r>
      <w:r w:rsidRPr="007C5118">
        <w:rPr>
          <w:rFonts w:asciiTheme="majorBidi" w:hAnsiTheme="majorBidi" w:cstheme="majorBidi"/>
          <w:sz w:val="28"/>
          <w:szCs w:val="28"/>
          <w:rtl/>
        </w:rPr>
        <w:t xml:space="preserve">  /</w:t>
      </w:r>
      <w:proofErr w:type="gramEnd"/>
      <w:r w:rsidRPr="007C511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كلما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زادة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الاستبدال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زادت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قوة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الحامض وأيضا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نلاحظ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كلما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زادة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81FD0" w:rsidRPr="007C5118">
        <w:rPr>
          <w:rFonts w:asciiTheme="majorBidi" w:hAnsiTheme="majorBidi" w:cstheme="majorBidi"/>
          <w:sz w:val="28"/>
          <w:szCs w:val="28"/>
          <w:rtl/>
        </w:rPr>
        <w:t>السالبية</w:t>
      </w:r>
      <w:proofErr w:type="spellEnd"/>
      <w:r w:rsidR="00E81FD0" w:rsidRPr="007C5118">
        <w:rPr>
          <w:rFonts w:asciiTheme="majorBidi" w:hAnsiTheme="majorBidi" w:cstheme="majorBidi"/>
          <w:sz w:val="28"/>
          <w:szCs w:val="28"/>
          <w:rtl/>
        </w:rPr>
        <w:t xml:space="preserve"> الكهربائية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للمجموعة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زادة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عملية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السحب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وبالتالي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زادة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الحامضية  وكذلك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نلاحظ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كلما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ابتعدت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المجموعة الساحبة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عن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مجموعة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Pr="007C5118">
        <w:rPr>
          <w:rFonts w:asciiTheme="majorBidi" w:hAnsiTheme="majorBidi" w:cstheme="majorBidi"/>
          <w:sz w:val="28"/>
          <w:szCs w:val="28"/>
          <w:rtl/>
        </w:rPr>
        <w:t>الكار بوكسي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قلة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التأثير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وقلة</w:t>
      </w:r>
      <w:r w:rsidR="00E81FD0" w:rsidRPr="007C5118">
        <w:rPr>
          <w:rFonts w:asciiTheme="majorBidi" w:hAnsiTheme="majorBidi" w:cstheme="majorBidi"/>
          <w:sz w:val="28"/>
          <w:szCs w:val="28"/>
        </w:rPr>
        <w:t xml:space="preserve"> </w:t>
      </w:r>
      <w:r w:rsidR="00E81FD0" w:rsidRPr="007C5118">
        <w:rPr>
          <w:rFonts w:asciiTheme="majorBidi" w:hAnsiTheme="majorBidi" w:cstheme="majorBidi"/>
          <w:sz w:val="28"/>
          <w:szCs w:val="28"/>
          <w:rtl/>
        </w:rPr>
        <w:t>الحامضية</w:t>
      </w:r>
    </w:p>
    <w:p w:rsidR="00E81FD0" w:rsidRPr="007C5118" w:rsidRDefault="00E81FD0" w:rsidP="00E81FD0">
      <w:pPr>
        <w:jc w:val="both"/>
        <w:rPr>
          <w:sz w:val="28"/>
          <w:szCs w:val="28"/>
          <w:rtl/>
        </w:rPr>
      </w:pPr>
    </w:p>
    <w:p w:rsidR="002951DA" w:rsidRPr="007C5118" w:rsidRDefault="00E81FD0" w:rsidP="005E40E1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noProof/>
          <w:sz w:val="28"/>
          <w:szCs w:val="28"/>
        </w:rPr>
        <w:drawing>
          <wp:inline distT="0" distB="0" distL="0" distR="0">
            <wp:extent cx="5276850" cy="2495550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1DA" w:rsidRPr="007C5118" w:rsidRDefault="002951DA" w:rsidP="005E40E1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sz w:val="28"/>
          <w:szCs w:val="28"/>
          <w:rtl/>
          <w:lang w:bidi="ar-IQ"/>
        </w:rPr>
        <w:t>ملاحظة</w:t>
      </w:r>
    </w:p>
    <w:p w:rsidR="002951DA" w:rsidRPr="007C5118" w:rsidRDefault="002951DA" w:rsidP="005E40E1">
      <w:pPr>
        <w:jc w:val="both"/>
        <w:rPr>
          <w:sz w:val="28"/>
          <w:szCs w:val="28"/>
          <w:rtl/>
          <w:lang w:bidi="ar-IQ"/>
        </w:rPr>
      </w:pPr>
      <w:r w:rsidRPr="007C5118">
        <w:rPr>
          <w:rFonts w:hint="cs"/>
          <w:sz w:val="28"/>
          <w:szCs w:val="28"/>
          <w:rtl/>
          <w:lang w:bidi="ar-IQ"/>
        </w:rPr>
        <w:t xml:space="preserve">ارتباط الفلزات بذرة </w:t>
      </w:r>
      <w:proofErr w:type="gramStart"/>
      <w:r w:rsidRPr="007C5118">
        <w:rPr>
          <w:rFonts w:hint="cs"/>
          <w:sz w:val="28"/>
          <w:szCs w:val="28"/>
          <w:rtl/>
          <w:lang w:bidi="ar-IQ"/>
        </w:rPr>
        <w:t xml:space="preserve">الكاربون </w:t>
      </w:r>
      <w:r w:rsidR="00EA77B5" w:rsidRPr="007C5118">
        <w:rPr>
          <w:rFonts w:hint="cs"/>
          <w:sz w:val="28"/>
          <w:szCs w:val="28"/>
          <w:rtl/>
          <w:lang w:bidi="ar-IQ"/>
        </w:rPr>
        <w:t xml:space="preserve"> يؤدي</w:t>
      </w:r>
      <w:proofErr w:type="gramEnd"/>
      <w:r w:rsidR="00EA77B5" w:rsidRPr="007C5118">
        <w:rPr>
          <w:rFonts w:hint="cs"/>
          <w:sz w:val="28"/>
          <w:szCs w:val="28"/>
          <w:rtl/>
          <w:lang w:bidi="ar-IQ"/>
        </w:rPr>
        <w:t xml:space="preserve"> الى انخفاض في قيمة الحامضية لان </w:t>
      </w:r>
      <w:r w:rsidR="00673D9E" w:rsidRPr="007C5118">
        <w:rPr>
          <w:rFonts w:hint="cs"/>
          <w:sz w:val="28"/>
          <w:szCs w:val="28"/>
          <w:rtl/>
          <w:lang w:bidi="ar-IQ"/>
        </w:rPr>
        <w:t xml:space="preserve"> </w:t>
      </w:r>
      <w:r w:rsidR="0052134F" w:rsidRPr="007C5118">
        <w:rPr>
          <w:rFonts w:hint="cs"/>
          <w:sz w:val="28"/>
          <w:szCs w:val="28"/>
          <w:rtl/>
          <w:lang w:bidi="ar-IQ"/>
        </w:rPr>
        <w:t>لأنها</w:t>
      </w:r>
      <w:r w:rsidR="00673D9E" w:rsidRPr="007C5118">
        <w:rPr>
          <w:rFonts w:hint="cs"/>
          <w:sz w:val="28"/>
          <w:szCs w:val="28"/>
          <w:rtl/>
          <w:lang w:bidi="ar-IQ"/>
        </w:rPr>
        <w:t xml:space="preserve"> اقل </w:t>
      </w:r>
      <w:proofErr w:type="spellStart"/>
      <w:r w:rsidR="00673D9E" w:rsidRPr="007C5118">
        <w:rPr>
          <w:rFonts w:hint="cs"/>
          <w:sz w:val="28"/>
          <w:szCs w:val="28"/>
          <w:rtl/>
          <w:lang w:bidi="ar-IQ"/>
        </w:rPr>
        <w:t>سالبية</w:t>
      </w:r>
      <w:proofErr w:type="spellEnd"/>
      <w:r w:rsidR="00673D9E" w:rsidRPr="007C5118">
        <w:rPr>
          <w:rFonts w:hint="cs"/>
          <w:sz w:val="28"/>
          <w:szCs w:val="28"/>
          <w:rtl/>
          <w:lang w:bidi="ar-IQ"/>
        </w:rPr>
        <w:t xml:space="preserve"> من الكاربون لذلك تعتبر مجاميع دافعة للإلكترونات </w:t>
      </w:r>
    </w:p>
    <w:p w:rsidR="0052134F" w:rsidRPr="007C5118" w:rsidRDefault="00EA7BCA" w:rsidP="005E40E1">
      <w:pPr>
        <w:jc w:val="both"/>
        <w:rPr>
          <w:b/>
          <w:bCs/>
          <w:sz w:val="28"/>
          <w:szCs w:val="28"/>
          <w:rtl/>
          <w:lang w:bidi="ar-IQ"/>
        </w:rPr>
      </w:pPr>
      <w:proofErr w:type="gramStart"/>
      <w:r w:rsidRPr="007C5118">
        <w:rPr>
          <w:rFonts w:hint="cs"/>
          <w:b/>
          <w:bCs/>
          <w:sz w:val="28"/>
          <w:szCs w:val="28"/>
          <w:rtl/>
          <w:lang w:bidi="ar-IQ"/>
        </w:rPr>
        <w:t>ثانيا :</w:t>
      </w:r>
      <w:proofErr w:type="gramEnd"/>
      <w:r w:rsidRPr="007C5118"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="00271893" w:rsidRPr="007C5118">
        <w:rPr>
          <w:rFonts w:hint="cs"/>
          <w:b/>
          <w:bCs/>
          <w:sz w:val="28"/>
          <w:szCs w:val="28"/>
          <w:rtl/>
          <w:lang w:bidi="ar-IQ"/>
        </w:rPr>
        <w:t>تأثير</w:t>
      </w:r>
      <w:r w:rsidRPr="007C5118">
        <w:rPr>
          <w:rFonts w:hint="cs"/>
          <w:b/>
          <w:bCs/>
          <w:sz w:val="28"/>
          <w:szCs w:val="28"/>
          <w:rtl/>
          <w:lang w:bidi="ar-IQ"/>
        </w:rPr>
        <w:t xml:space="preserve"> الرنين </w:t>
      </w:r>
    </w:p>
    <w:p w:rsidR="00EA7BCA" w:rsidRPr="007C5118" w:rsidRDefault="00EA7BCA" w:rsidP="005E40E1">
      <w:pPr>
        <w:jc w:val="both"/>
        <w:rPr>
          <w:rFonts w:ascii="Arial" w:hAnsi="Arial" w:cs="Arial"/>
          <w:color w:val="222222"/>
          <w:sz w:val="28"/>
          <w:szCs w:val="28"/>
        </w:rPr>
      </w:pPr>
      <w:r w:rsidRPr="007C5118">
        <w:rPr>
          <w:rFonts w:ascii="Arial" w:hAnsi="Arial" w:cs="Arial" w:hint="cs"/>
          <w:b/>
          <w:bCs/>
          <w:color w:val="222222"/>
          <w:sz w:val="28"/>
          <w:szCs w:val="28"/>
          <w:shd w:val="clear" w:color="auto" w:fill="FFFFFF"/>
          <w:rtl/>
        </w:rPr>
        <w:t>ا</w:t>
      </w:r>
      <w:r w:rsidRPr="007C5118">
        <w:rPr>
          <w:rFonts w:ascii="Arial" w:hAnsi="Arial" w:cs="Arial"/>
          <w:b/>
          <w:bCs/>
          <w:color w:val="222222"/>
          <w:sz w:val="28"/>
          <w:szCs w:val="28"/>
          <w:shd w:val="clear" w:color="auto" w:fill="FFFFFF"/>
          <w:rtl/>
        </w:rPr>
        <w:t>لرنين</w:t>
      </w:r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</w:rPr>
        <w:t> </w:t>
      </w:r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t>في</w:t>
      </w:r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</w:rPr>
        <w:t> </w:t>
      </w:r>
      <w:hyperlink r:id="rId11" w:tooltip="الكيمياء" w:history="1">
        <w:r w:rsidRPr="007C5118">
          <w:rPr>
            <w:rStyle w:val="Hyperlink"/>
            <w:rFonts w:ascii="Arial" w:hAnsi="Arial" w:cs="Arial"/>
            <w:color w:val="0B0080"/>
            <w:sz w:val="28"/>
            <w:szCs w:val="28"/>
            <w:u w:val="none"/>
            <w:shd w:val="clear" w:color="auto" w:fill="FFFFFF"/>
            <w:rtl/>
          </w:rPr>
          <w:t>الكيمياء</w:t>
        </w:r>
      </w:hyperlink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t>بالإنجليزية</w:t>
      </w:r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: Resonance </w:t>
      </w:r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t>أو</w:t>
      </w:r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</w:rPr>
        <w:t>Mesomery</w:t>
      </w:r>
      <w:proofErr w:type="spellEnd"/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 </w:t>
      </w:r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t>هي</w:t>
      </w:r>
      <w:proofErr w:type="gramEnd"/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t xml:space="preserve"> ظاهرة أن الروابط بين ذرات في جزيء أو في أيون متعدد الذرات لا يمكن وصفها بصيغة واحدة فقط وإنما في </w:t>
      </w:r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lastRenderedPageBreak/>
        <w:t xml:space="preserve">صيغ عديدة ، حيث يتغير نوع الرابطات بصفة مستمرة ، </w:t>
      </w:r>
      <w:proofErr w:type="spellStart"/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t>رنينية</w:t>
      </w:r>
      <w:proofErr w:type="spellEnd"/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t xml:space="preserve">. أي أنه في حالات الرابطات المتغيرة </w:t>
      </w:r>
      <w:proofErr w:type="spellStart"/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t>رنينيا</w:t>
      </w:r>
      <w:proofErr w:type="spellEnd"/>
      <w:r w:rsidRPr="007C5118">
        <w:rPr>
          <w:rFonts w:ascii="Arial" w:hAnsi="Arial" w:cs="Arial"/>
          <w:color w:val="222222"/>
          <w:sz w:val="28"/>
          <w:szCs w:val="28"/>
          <w:shd w:val="clear" w:color="auto" w:fill="FFFFFF"/>
          <w:rtl/>
        </w:rPr>
        <w:t xml:space="preserve"> لا يمكن وصف توزيع الإلكترونات في الجزيء وصفا دقيقا</w:t>
      </w:r>
      <w:proofErr w:type="gramStart"/>
      <w:r w:rsidRPr="007C5118">
        <w:rPr>
          <w:rFonts w:ascii="Arial" w:hAnsi="Arial" w:cs="Arial" w:hint="cs"/>
          <w:color w:val="222222"/>
          <w:sz w:val="28"/>
          <w:szCs w:val="28"/>
          <w:rtl/>
        </w:rPr>
        <w:t xml:space="preserve"> ,</w:t>
      </w:r>
      <w:proofErr w:type="gramEnd"/>
      <w:r w:rsidRPr="007C5118">
        <w:rPr>
          <w:rFonts w:ascii="Arial" w:hAnsi="Arial" w:cs="Arial" w:hint="cs"/>
          <w:color w:val="222222"/>
          <w:sz w:val="28"/>
          <w:szCs w:val="28"/>
          <w:rtl/>
        </w:rPr>
        <w:t xml:space="preserve"> </w:t>
      </w:r>
      <w:r w:rsidRPr="007C5118">
        <w:rPr>
          <w:rFonts w:ascii="Arial" w:hAnsi="Arial" w:cs="Arial"/>
          <w:color w:val="222222"/>
          <w:sz w:val="28"/>
          <w:szCs w:val="28"/>
          <w:rtl/>
        </w:rPr>
        <w:t xml:space="preserve">وتسمى حالة تلك البنية </w:t>
      </w:r>
      <w:proofErr w:type="spellStart"/>
      <w:r w:rsidRPr="007C5118">
        <w:rPr>
          <w:rFonts w:ascii="Arial" w:hAnsi="Arial" w:cs="Arial"/>
          <w:color w:val="222222"/>
          <w:sz w:val="28"/>
          <w:szCs w:val="28"/>
          <w:rtl/>
        </w:rPr>
        <w:t>الرنينية</w:t>
      </w:r>
      <w:proofErr w:type="spellEnd"/>
      <w:r w:rsidRPr="007C5118">
        <w:rPr>
          <w:rFonts w:ascii="Arial" w:hAnsi="Arial" w:cs="Arial"/>
          <w:color w:val="222222"/>
          <w:sz w:val="28"/>
          <w:szCs w:val="28"/>
          <w:rtl/>
        </w:rPr>
        <w:t xml:space="preserve"> المتغيرة لشكل جزيء "حالة بنية </w:t>
      </w:r>
      <w:proofErr w:type="spellStart"/>
      <w:r w:rsidRPr="007C5118">
        <w:rPr>
          <w:rFonts w:ascii="Arial" w:hAnsi="Arial" w:cs="Arial"/>
          <w:color w:val="222222"/>
          <w:sz w:val="28"/>
          <w:szCs w:val="28"/>
          <w:rtl/>
        </w:rPr>
        <w:t>رنينية</w:t>
      </w:r>
      <w:proofErr w:type="spellEnd"/>
      <w:r w:rsidRPr="007C5118">
        <w:rPr>
          <w:rFonts w:ascii="Arial" w:hAnsi="Arial" w:cs="Arial"/>
          <w:color w:val="222222"/>
          <w:sz w:val="28"/>
          <w:szCs w:val="28"/>
          <w:rtl/>
        </w:rPr>
        <w:t xml:space="preserve">" أو "حالة </w:t>
      </w:r>
      <w:proofErr w:type="spellStart"/>
      <w:r w:rsidRPr="007C5118">
        <w:rPr>
          <w:rFonts w:ascii="Arial" w:hAnsi="Arial" w:cs="Arial"/>
          <w:color w:val="222222"/>
          <w:sz w:val="28"/>
          <w:szCs w:val="28"/>
          <w:rtl/>
        </w:rPr>
        <w:t>رنينية</w:t>
      </w:r>
      <w:proofErr w:type="spellEnd"/>
      <w:r w:rsidRPr="007C5118">
        <w:rPr>
          <w:rFonts w:ascii="Arial" w:hAnsi="Arial" w:cs="Arial"/>
          <w:color w:val="222222"/>
          <w:sz w:val="28"/>
          <w:szCs w:val="28"/>
        </w:rPr>
        <w:t>".</w:t>
      </w:r>
    </w:p>
    <w:p w:rsidR="00EA7BCA" w:rsidRPr="007C5118" w:rsidRDefault="00EA7BCA" w:rsidP="005E40E1">
      <w:pPr>
        <w:pStyle w:val="a3"/>
        <w:shd w:val="clear" w:color="auto" w:fill="FFFFFF"/>
        <w:spacing w:before="120" w:beforeAutospacing="0" w:after="120" w:afterAutospacing="0"/>
        <w:jc w:val="right"/>
        <w:rPr>
          <w:rFonts w:ascii="Arial" w:hAnsi="Arial" w:cs="Arial"/>
          <w:color w:val="222222"/>
          <w:sz w:val="28"/>
          <w:szCs w:val="28"/>
          <w:rtl/>
        </w:rPr>
      </w:pPr>
      <w:r w:rsidRPr="007C5118">
        <w:rPr>
          <w:rFonts w:ascii="Arial" w:hAnsi="Arial" w:cs="Arial"/>
          <w:color w:val="222222"/>
          <w:sz w:val="28"/>
          <w:szCs w:val="28"/>
          <w:rtl/>
        </w:rPr>
        <w:t xml:space="preserve">يسمى الفرق في الطاقة بين تلك البنيات المختلفة وبين الحالة </w:t>
      </w:r>
      <w:proofErr w:type="spellStart"/>
      <w:r w:rsidRPr="007C5118">
        <w:rPr>
          <w:rFonts w:ascii="Arial" w:hAnsi="Arial" w:cs="Arial"/>
          <w:color w:val="222222"/>
          <w:sz w:val="28"/>
          <w:szCs w:val="28"/>
          <w:rtl/>
        </w:rPr>
        <w:t>الرنينية</w:t>
      </w:r>
      <w:proofErr w:type="spellEnd"/>
      <w:r w:rsidRPr="007C5118">
        <w:rPr>
          <w:rFonts w:ascii="Arial" w:hAnsi="Arial" w:cs="Arial"/>
          <w:color w:val="222222"/>
          <w:sz w:val="28"/>
          <w:szCs w:val="28"/>
          <w:rtl/>
        </w:rPr>
        <w:t xml:space="preserve"> الواقعية </w:t>
      </w:r>
      <w:proofErr w:type="gramStart"/>
      <w:r w:rsidRPr="007C5118">
        <w:rPr>
          <w:rFonts w:ascii="Arial" w:hAnsi="Arial" w:cs="Arial"/>
          <w:color w:val="222222"/>
          <w:sz w:val="28"/>
          <w:szCs w:val="28"/>
          <w:rtl/>
        </w:rPr>
        <w:t>- والتي</w:t>
      </w:r>
      <w:proofErr w:type="gramEnd"/>
      <w:r w:rsidRPr="007C5118">
        <w:rPr>
          <w:rFonts w:ascii="Arial" w:hAnsi="Arial" w:cs="Arial"/>
          <w:color w:val="222222"/>
          <w:sz w:val="28"/>
          <w:szCs w:val="28"/>
          <w:rtl/>
        </w:rPr>
        <w:t xml:space="preserve"> يمكن تقديرها بالتقريب - </w:t>
      </w:r>
      <w:r w:rsidR="005E40E1" w:rsidRPr="007C5118">
        <w:rPr>
          <w:rFonts w:ascii="Arial" w:hAnsi="Arial" w:cs="Arial" w:hint="cs"/>
          <w:color w:val="222222"/>
          <w:sz w:val="28"/>
          <w:szCs w:val="28"/>
          <w:rtl/>
        </w:rPr>
        <w:t>ب</w:t>
      </w:r>
      <w:r w:rsidRPr="007C5118">
        <w:rPr>
          <w:rFonts w:ascii="Arial" w:hAnsi="Arial" w:cs="Arial"/>
          <w:color w:val="222222"/>
          <w:sz w:val="28"/>
          <w:szCs w:val="28"/>
          <w:rtl/>
        </w:rPr>
        <w:t>طاقة الرنين</w:t>
      </w:r>
    </w:p>
    <w:p w:rsidR="00EA7BCA" w:rsidRPr="007C5118" w:rsidRDefault="00375A98" w:rsidP="005E40E1">
      <w:pPr>
        <w:jc w:val="both"/>
        <w:rPr>
          <w:b/>
          <w:bCs/>
          <w:sz w:val="28"/>
          <w:szCs w:val="28"/>
          <w:rtl/>
        </w:rPr>
      </w:pPr>
      <w:r w:rsidRPr="007C5118">
        <w:rPr>
          <w:b/>
          <w:bCs/>
          <w:noProof/>
          <w:sz w:val="28"/>
          <w:szCs w:val="28"/>
        </w:rPr>
        <w:drawing>
          <wp:inline distT="0" distB="0" distL="0" distR="0">
            <wp:extent cx="3495675" cy="2581275"/>
            <wp:effectExtent l="0" t="0" r="9525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1DA" w:rsidRPr="007C5118" w:rsidRDefault="002951DA" w:rsidP="005E40E1">
      <w:pPr>
        <w:jc w:val="both"/>
        <w:rPr>
          <w:sz w:val="28"/>
          <w:szCs w:val="28"/>
          <w:rtl/>
          <w:lang w:bidi="ar-IQ"/>
        </w:rPr>
      </w:pPr>
    </w:p>
    <w:p w:rsidR="002951DA" w:rsidRPr="007C5118" w:rsidRDefault="00375A98" w:rsidP="006604A5">
      <w:pPr>
        <w:rPr>
          <w:sz w:val="28"/>
          <w:szCs w:val="28"/>
          <w:lang w:bidi="ar-IQ"/>
        </w:rPr>
      </w:pPr>
      <w:r w:rsidRPr="007C5118">
        <w:rPr>
          <w:noProof/>
          <w:sz w:val="28"/>
          <w:szCs w:val="28"/>
        </w:rPr>
        <w:drawing>
          <wp:inline distT="0" distB="0" distL="0" distR="0">
            <wp:extent cx="3743325" cy="2495550"/>
            <wp:effectExtent l="0" t="0" r="9525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51DA" w:rsidRPr="007C5118" w:rsidSect="009E23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75"/>
    <w:rsid w:val="00067808"/>
    <w:rsid w:val="00125CCE"/>
    <w:rsid w:val="001578CB"/>
    <w:rsid w:val="001B57C5"/>
    <w:rsid w:val="001C4E75"/>
    <w:rsid w:val="0021750A"/>
    <w:rsid w:val="00224315"/>
    <w:rsid w:val="00271893"/>
    <w:rsid w:val="002951DA"/>
    <w:rsid w:val="00375A98"/>
    <w:rsid w:val="00375F13"/>
    <w:rsid w:val="0052134F"/>
    <w:rsid w:val="005E40E1"/>
    <w:rsid w:val="006515BC"/>
    <w:rsid w:val="006604A5"/>
    <w:rsid w:val="00673D9E"/>
    <w:rsid w:val="006877C6"/>
    <w:rsid w:val="007C5118"/>
    <w:rsid w:val="007E7033"/>
    <w:rsid w:val="009E239E"/>
    <w:rsid w:val="00A56BCE"/>
    <w:rsid w:val="00AC536D"/>
    <w:rsid w:val="00AC7A65"/>
    <w:rsid w:val="00C50558"/>
    <w:rsid w:val="00DB6C38"/>
    <w:rsid w:val="00E81FD0"/>
    <w:rsid w:val="00EA77B5"/>
    <w:rsid w:val="00E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29AC526-25D5-43BE-B6A0-A64CB2CB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EA7BCA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EA7B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E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E40E1"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Char0"/>
    <w:uiPriority w:val="11"/>
    <w:qFormat/>
    <w:rsid w:val="00C5055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0">
    <w:name w:val="عنوان فرعي Char"/>
    <w:basedOn w:val="a0"/>
    <w:link w:val="a5"/>
    <w:uiPriority w:val="11"/>
    <w:rsid w:val="00C5055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1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https://ar.wikipedia.org/wiki/%D8%A7%D9%84%D9%83%D9%8A%D9%85%D9%8A%D8%A7%D8%A1" TargetMode="External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user</cp:lastModifiedBy>
  <cp:revision>20</cp:revision>
  <dcterms:created xsi:type="dcterms:W3CDTF">2016-03-11T16:27:00Z</dcterms:created>
  <dcterms:modified xsi:type="dcterms:W3CDTF">2019-03-10T05:39:00Z</dcterms:modified>
</cp:coreProperties>
</file>