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EB" w:rsidRDefault="00B37325" w:rsidP="00B37325">
      <w:pPr>
        <w:rPr>
          <w:rFonts w:hint="cs"/>
          <w:b/>
          <w:bCs/>
          <w:sz w:val="24"/>
          <w:szCs w:val="24"/>
          <w:rtl/>
        </w:rPr>
      </w:pPr>
      <w:r w:rsidRPr="005A42EB">
        <w:rPr>
          <w:b/>
          <w:bCs/>
          <w:sz w:val="24"/>
          <w:szCs w:val="24"/>
          <w:u w:val="single"/>
          <w:rtl/>
        </w:rPr>
        <w:t>اهداف قانون التنفيذ رقم 45 لسنة 1980واسسه ونطاق سريانه .</w:t>
      </w:r>
      <w:r w:rsidR="005A42EB">
        <w:rPr>
          <w:b/>
          <w:bCs/>
          <w:sz w:val="24"/>
          <w:szCs w:val="24"/>
          <w:rtl/>
        </w:rPr>
        <w:br/>
      </w:r>
    </w:p>
    <w:p w:rsidR="00B37325" w:rsidRPr="005A42EB" w:rsidRDefault="00B37325" w:rsidP="005A42EB">
      <w:pPr>
        <w:rPr>
          <w:b/>
          <w:bCs/>
          <w:sz w:val="24"/>
          <w:szCs w:val="24"/>
        </w:rPr>
      </w:pPr>
      <w:r w:rsidRPr="005A42EB">
        <w:rPr>
          <w:b/>
          <w:bCs/>
          <w:sz w:val="24"/>
          <w:szCs w:val="24"/>
          <w:rtl/>
        </w:rPr>
        <w:t>اهداف قانون التنفيذ .</w:t>
      </w:r>
      <w:r w:rsidRPr="005A42EB">
        <w:rPr>
          <w:b/>
          <w:bCs/>
          <w:sz w:val="24"/>
          <w:szCs w:val="24"/>
          <w:rtl/>
        </w:rPr>
        <w:br/>
        <w:t xml:space="preserve">يهدف قانون التنفيذ بموجب المادة الاولى منه ، الى : </w:t>
      </w:r>
      <w:r w:rsidRPr="005A42EB">
        <w:rPr>
          <w:b/>
          <w:bCs/>
          <w:sz w:val="24"/>
          <w:szCs w:val="24"/>
          <w:rtl/>
        </w:rPr>
        <w:br/>
        <w:t>اولا - صيانة حقوق الدولة والمواطنين (1) .</w:t>
      </w:r>
      <w:r w:rsidRPr="005A42EB">
        <w:rPr>
          <w:b/>
          <w:bCs/>
          <w:sz w:val="24"/>
          <w:szCs w:val="24"/>
          <w:rtl/>
        </w:rPr>
        <w:br/>
        <w:t>ثانيا - تيسير اجراءات التنفيذ (2) .</w:t>
      </w:r>
      <w:r w:rsidRPr="005A42EB">
        <w:rPr>
          <w:b/>
          <w:bCs/>
          <w:sz w:val="24"/>
          <w:szCs w:val="24"/>
          <w:rtl/>
        </w:rPr>
        <w:br/>
        <w:t>ثالثا - تربية المواطنين بروح التنفيذ الرضائي للاحكام والمحررات التنفيذية (3) .</w:t>
      </w:r>
      <w:r w:rsidRPr="005A42EB">
        <w:rPr>
          <w:b/>
          <w:bCs/>
          <w:sz w:val="24"/>
          <w:szCs w:val="24"/>
          <w:rtl/>
        </w:rPr>
        <w:br/>
        <w:t>رابعا - احترام سيادة القانون ، لضمان استقرار المعاملات القانونية بينهم (4) .</w:t>
      </w:r>
      <w:r w:rsidRPr="005A42EB">
        <w:rPr>
          <w:b/>
          <w:bCs/>
          <w:sz w:val="24"/>
          <w:szCs w:val="24"/>
          <w:rtl/>
        </w:rPr>
        <w:br/>
      </w:r>
      <w:r w:rsidRPr="005A42EB">
        <w:rPr>
          <w:b/>
          <w:bCs/>
          <w:sz w:val="24"/>
          <w:szCs w:val="24"/>
          <w:rtl/>
        </w:rPr>
        <w:br/>
        <w:t>اسس قانون التنفيذ .</w:t>
      </w:r>
      <w:r w:rsidRPr="005A42EB">
        <w:rPr>
          <w:b/>
          <w:bCs/>
          <w:sz w:val="24"/>
          <w:szCs w:val="24"/>
          <w:rtl/>
        </w:rPr>
        <w:br/>
        <w:t xml:space="preserve">ان اسس قانون التنفيذ بموجب المادة الثانية منه ، هي : - </w:t>
      </w:r>
      <w:r w:rsidRPr="005A42EB">
        <w:rPr>
          <w:b/>
          <w:bCs/>
          <w:sz w:val="24"/>
          <w:szCs w:val="24"/>
          <w:rtl/>
        </w:rPr>
        <w:br/>
        <w:t xml:space="preserve">اولا - تحقيق التوازن بين مصلحة الدائن في الحصول على حقه المشروع ، وبين مصلحة المدين في الا يؤخذ من امواله </w:t>
      </w:r>
      <w:bookmarkStart w:id="0" w:name="_GoBack"/>
      <w:bookmarkEnd w:id="0"/>
      <w:r w:rsidRPr="005A42EB">
        <w:rPr>
          <w:b/>
          <w:bCs/>
          <w:sz w:val="24"/>
          <w:szCs w:val="24"/>
          <w:rtl/>
        </w:rPr>
        <w:t xml:space="preserve"> او يعتدى على حريته دون وجه حق، ومراعاة الاعتبارات الانسانية والاجتماعية والاقتصادية للمدين (5) .</w:t>
      </w:r>
      <w:r w:rsidRPr="005A42EB">
        <w:rPr>
          <w:b/>
          <w:bCs/>
          <w:sz w:val="24"/>
          <w:szCs w:val="24"/>
          <w:rtl/>
        </w:rPr>
        <w:br/>
        <w:t>ثانيا - تبسيط اجراءات التنفيذ وتطوير اساليبه، بما يؤمن القضاء على ظاهرة تعطيل وتاخير تنفيذ الاحكام والمحررات التنفيذية ، وتطوير الاعمال المالية والادارية فيها، وفق احدث الاساليب لتقديم افضل الخدمات للمواطنين (6) .</w:t>
      </w:r>
      <w:r w:rsidRPr="005A42EB">
        <w:rPr>
          <w:b/>
          <w:bCs/>
          <w:sz w:val="24"/>
          <w:szCs w:val="24"/>
          <w:rtl/>
        </w:rPr>
        <w:br/>
        <w:t>ثالثا - تشكيل مديريات متخصصة للتنفيذ ، وفق احدث الاسس العلمية التي تكفل السرعة والدقة في العمل، وتستجيب للتطورات الاجتماعية والاقتصادية (7) .</w:t>
      </w:r>
      <w:r w:rsidRPr="005A42EB">
        <w:rPr>
          <w:b/>
          <w:bCs/>
          <w:sz w:val="24"/>
          <w:szCs w:val="24"/>
          <w:rtl/>
        </w:rPr>
        <w:br/>
      </w:r>
      <w:r w:rsidRPr="005A42EB">
        <w:rPr>
          <w:b/>
          <w:bCs/>
          <w:sz w:val="24"/>
          <w:szCs w:val="24"/>
          <w:rtl/>
        </w:rPr>
        <w:br/>
        <w:t>نطاق سريان القانون .</w:t>
      </w:r>
      <w:r w:rsidRPr="005A42EB">
        <w:rPr>
          <w:b/>
          <w:bCs/>
          <w:sz w:val="24"/>
          <w:szCs w:val="24"/>
          <w:rtl/>
        </w:rPr>
        <w:br/>
        <w:t xml:space="preserve">يسري هذا القانون بموجب المادة الثالثة منه ، على : - </w:t>
      </w:r>
      <w:r w:rsidRPr="005A42EB">
        <w:rPr>
          <w:b/>
          <w:bCs/>
          <w:sz w:val="24"/>
          <w:szCs w:val="24"/>
          <w:rtl/>
        </w:rPr>
        <w:br/>
        <w:t xml:space="preserve">اولا - الاحكام والمحررات التنفيذية . </w:t>
      </w:r>
      <w:r w:rsidRPr="005A42EB">
        <w:rPr>
          <w:b/>
          <w:bCs/>
          <w:sz w:val="24"/>
          <w:szCs w:val="24"/>
          <w:rtl/>
        </w:rPr>
        <w:br/>
        <w:t xml:space="preserve">ثانيا - الاحكام الاجنبية القابلة للتنفيذ في العراق، وفقا لقانون تنفيذ الاحكام الاجنبية ، مع مراعاة احكام الاتفاقيات الدولية المعمول بها في العراق . </w:t>
      </w:r>
      <w:r w:rsidRPr="005A42EB">
        <w:rPr>
          <w:b/>
          <w:bCs/>
          <w:sz w:val="24"/>
          <w:szCs w:val="24"/>
          <w:rtl/>
        </w:rPr>
        <w:br/>
        <w:t xml:space="preserve">ثالثا - المسائل الاخرى التي تنص القوانين على سريان قانون التنفيذ عليها . </w:t>
      </w:r>
      <w:r w:rsidRPr="005A42EB">
        <w:rPr>
          <w:b/>
          <w:bCs/>
          <w:sz w:val="24"/>
          <w:szCs w:val="24"/>
          <w:rtl/>
        </w:rPr>
        <w:br/>
        <w:t>------------------------------------------------------------------------------------------------</w:t>
      </w:r>
      <w:r w:rsidRPr="005A42EB">
        <w:rPr>
          <w:b/>
          <w:bCs/>
          <w:sz w:val="24"/>
          <w:szCs w:val="24"/>
          <w:rtl/>
        </w:rPr>
        <w:br/>
        <w:t>1- ومن تطبيقات ذلك المواد : 26/ اولا ، 40- 49 ، 63-109 من قانون التنفيذ .</w:t>
      </w:r>
      <w:r w:rsidRPr="005A42EB">
        <w:rPr>
          <w:b/>
          <w:bCs/>
          <w:sz w:val="24"/>
          <w:szCs w:val="24"/>
          <w:rtl/>
        </w:rPr>
        <w:br/>
        <w:t>2- ومن تطبيقات ذلك المواد : 24 ، 37 من قانون التنفيذ .</w:t>
      </w:r>
      <w:r w:rsidRPr="005A42EB">
        <w:rPr>
          <w:b/>
          <w:bCs/>
          <w:sz w:val="24"/>
          <w:szCs w:val="24"/>
          <w:rtl/>
        </w:rPr>
        <w:br/>
        <w:t>3- ومن تطبيقات ذلك المواد : 18، 19 ، 20 من قانون التنفيذ .</w:t>
      </w:r>
      <w:r w:rsidRPr="005A42EB">
        <w:rPr>
          <w:b/>
          <w:bCs/>
          <w:sz w:val="24"/>
          <w:szCs w:val="24"/>
          <w:rtl/>
        </w:rPr>
        <w:br/>
        <w:t>4- ومن تطبيقات ذلك المادة : 58 من قانون التنفيذ .</w:t>
      </w:r>
      <w:r w:rsidRPr="005A42EB">
        <w:rPr>
          <w:b/>
          <w:bCs/>
          <w:sz w:val="24"/>
          <w:szCs w:val="24"/>
          <w:rtl/>
        </w:rPr>
        <w:br/>
        <w:t>5- ومن تطبيقات ذلك المواد : 23 ، 41 ، 62 / 14-15 ، 73 ، 82 ، 90 من قانون التنفيذ .</w:t>
      </w:r>
      <w:r w:rsidRPr="005A42EB">
        <w:rPr>
          <w:b/>
          <w:bCs/>
          <w:sz w:val="24"/>
          <w:szCs w:val="24"/>
          <w:rtl/>
        </w:rPr>
        <w:br/>
        <w:t xml:space="preserve">6- ومن تطبيقات ذلك المواد : 24 ، 32 ، 35 ، 36 ، 53 من قانون التنفيذ . </w:t>
      </w:r>
      <w:r w:rsidRPr="005A42EB">
        <w:rPr>
          <w:b/>
          <w:bCs/>
          <w:sz w:val="24"/>
          <w:szCs w:val="24"/>
          <w:rtl/>
        </w:rPr>
        <w:br/>
        <w:t>7- انظر المواد : 4- 8 من قانون التنفيذ .</w:t>
      </w:r>
    </w:p>
    <w:p w:rsidR="004B5FD9" w:rsidRPr="005A42EB" w:rsidRDefault="005A42EB">
      <w:pPr>
        <w:rPr>
          <w:b/>
          <w:bCs/>
          <w:sz w:val="24"/>
          <w:szCs w:val="24"/>
        </w:rPr>
      </w:pPr>
    </w:p>
    <w:sectPr w:rsidR="004B5FD9" w:rsidRPr="005A42EB" w:rsidSect="00254C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25"/>
    <w:rsid w:val="00254CE4"/>
    <w:rsid w:val="00497E28"/>
    <w:rsid w:val="005A42EB"/>
    <w:rsid w:val="00B3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Eman</cp:lastModifiedBy>
  <cp:revision>3</cp:revision>
  <dcterms:created xsi:type="dcterms:W3CDTF">2018-11-23T08:34:00Z</dcterms:created>
  <dcterms:modified xsi:type="dcterms:W3CDTF">2018-11-23T18:15:00Z</dcterms:modified>
</cp:coreProperties>
</file>