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FF" w:rsidRPr="00FE2CE1" w:rsidRDefault="003930FF" w:rsidP="00FE2CE1">
      <w:pPr>
        <w:rPr>
          <w:rFonts w:ascii="Arial" w:hAnsi="Arial" w:cs="Arial"/>
          <w:sz w:val="28"/>
          <w:szCs w:val="28"/>
          <w:rtl/>
        </w:rPr>
      </w:pPr>
      <w:r w:rsidRPr="00FE2CE1">
        <w:rPr>
          <w:rStyle w:val="htmlcover"/>
          <w:rFonts w:ascii="Arial" w:hAnsi="Arial" w:cs="Arial"/>
          <w:sz w:val="28"/>
          <w:szCs w:val="28"/>
          <w:rtl/>
        </w:rPr>
        <w:t>المجموعة الحامضية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:-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السليكا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((Sio2 (sillca ):- 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ثاني اوكسيد السليكون أو السايكا وهي المادة الأساسية في صناعة الزجاج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وتزجيج الخزف تصل نسبتها في التزجيج من 50- 70% من الاكاسيد الداخلة في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خلطة التزجيج , وهي المادة الأكثر شبهاً بالزجاج وتصل درجة انصهارها إلى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(1710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مْ ) وهي درجة عالية لذلك يعمد الخزاف الى اضافة الاكاسيد الصاهرة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لتخفيض درجة حرارة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انصهارها ، وتوجد في تركيب الجسم الفخاري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والتزجيج تصل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نسبتها أكثر من 60% من القشرة الأرضية , ومركبات السليكون في معظمها عبارة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عن مركبات اوكسجينية ، فذرة السليكون تكون مرتبطة رباعياً بأربع ذرات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أوكسجين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(Sio4)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وتكون سليكات كثيرة معقدة وتضاف السليكا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في خلطات التزجيج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على هيأة مساحيق من الكوارتز أو الرمل النقي (الفلنت) أو الطين ،وتختلف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شفافية تلك المواد فمثلا الكوارتز يتدرج من الشفافية الكاملة إلى العتامة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في الجزء غير النقي فيحوي على الحديد والكالسيوم والطين في تركيبه ،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والسليكا ترفع درجة حرارة نضج الزجاج ,وكلما ارتفعت نسبة السليكا في مادة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التزجيج زادت صلادتها ومتانتها وانخفاض تمددها ويصعب انصهار خلطتها أي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بزيادة نسبة السليكا يصعب انصهار خلطة الزجاج فتبقى مواد غير ذائبة داخل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خلطة الزجاج فتعمل كمعتمات بإضافتها ترفع درجة حرارة النضج التي إذا لم يصل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اليها الزجاج يؤدي إلى عتمه الزجاج وكذلك استعمال الكوارتز ومصادر السليكا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بتركيبته غير النقية الحاوية على الحديد والكالسيوم تضفي عتامة على تركيب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الزجاج المنتج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اوكسيد البوريك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(B2o3 )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وهو اوكسيد من حيث الصيغة يقع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ضمن المجموعة الوسيطة المتعادلة ذات التفاعليين ، ولإمكانيته لتكوين شبك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الزجاج وتفاعله مع القواعد فيدرج ضمن الاكاسيد الحامضية مع السليكا وله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فعالية مع السيلكا في خلطات التزجيج , ويستخدم كصاهر مع زجاج واطئ الحرارة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وله إمكانية إذابة اكاسيد التلوين وإظهار ألوانها ويمنع التبلور واستعمل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على هيأة بوركس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(Na2B4o7)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وحامض البوريك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(B2o9. 2H2o)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ويستخدم بهيئة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جاهز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(Frit )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إن اوكسيد البوريك يمنع التبلور فيعمل على تقليل العتمة في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الزجاج فيعمد الخزاف إلى عدم استخدامه إذا أراد الحصول على تزجيج معتم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.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خماسي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اوكسيد الفسفور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(P2o5) :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ـ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من حيث الصيغة ينتمي إلى المواد المتعادلة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ولكنه يسلك مثل المواد الحامضية في التفاعل ولا يمكن جعله بديلا عن السليكا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لأنة لا يدخل في سلاسلها في إثناء التفاعل , إذ إن جزيئات الزجاج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الفوسفوري تنفصل من المنصهر الزجاجي وتكون عالقة فيه وتقوم بتشتيت الضوء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,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وهذا الزجاج لا يتأثر بحامض الفلور وهو عامل مهم من مكونات الزجاج ويعطي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للزجاج نصف شفافية واهم مصادر فوسفات الكالسيوم وفوسفات الصوديوم ومسحوق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العظام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أوكسيد التيتانيوم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(Tio2) :- 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ويسلك هذا الاوكسيد كحامض في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تفاعل التزجيج ويعتبر من المصادر الأساسية للحصول على العتمة في التزجيج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,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وذو تأثير مقاوم للحرارة وينصهر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بحدود درجة حرارة (1850 مْ) ويعد معتما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للتزجيج واطـئ الحـرارة وعالـي الحرارة لـكن لا يتحـكم ببياضه في التزجيـج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أعلى من ( 800 ْ) فيمنح عتمة مصفرة أو محمرة تبعا لنسبة إضافة المواد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الموجودة معه ويعطي التزجيج مقاومة للمؤثرات الخارجية والحوامض وان إضافة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نسبة قليلة منه تساعد على التبلور ويضاف في التزجيج بهيئة الالومينات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(Fetio2)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ومعادن الروتايل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(Rutile).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اوكسيد الزركانيوم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(Zro2) (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الزركونيا</w:t>
      </w:r>
      <w:r w:rsidRPr="00FE2CE1">
        <w:rPr>
          <w:rStyle w:val="htmlcover"/>
          <w:rFonts w:ascii="Arial" w:hAnsi="Arial" w:cs="Arial"/>
          <w:sz w:val="28"/>
          <w:szCs w:val="28"/>
        </w:rPr>
        <w:t>) :-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يعتبر من الاكاسيد الأساسية التي اعتمدت للحصول على العتمة في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التزجيج , واستعمل بشكل واسع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في مجال الخزف كبديل عن الزنك والقصدير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لمقاومته وصلابته ورخص ثمنه , ويسلك كحامض في تفاعل التزجيج ، ويعد مقاوما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للحرارة فتصل درجة انصهاره إلى(2700م ْ) وعند أضافته إلى التزجيج ينتج عتمة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بيضاء مسمرة أو مزرقة ويضاف بنسبة من (5 -20%) ونسبة الاضافة تحدد ملمس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التزجيج فتزداد الخشونة بازدياد الكمية ، ويضاف على هيئة اوكسيد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(Zro2)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وسليكات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(Zro2-Sio2 ). 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اوكسيد القصدير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(Sno2) :- 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وهو من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الاكاسيد الأساسية التي استخدمت للحصول على العتمة ويعد من الاكاسيد ذات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التفاعلين ولكنه يسلك كحامض في تفاعل التزجيج واعتمد في التزجيج لإحداث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العتمة البيضاء الناصعة والنقية , ويعتبر مقاوما حرارياً ضعيف الإذابة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في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منصهر التزجيج تزيد درجة انصهاره لما فوق (1150 مْ) ونسبته من ( 5 -10) في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التزجيج تنتج عتمة بيضاء لماعة ويستخدم في صناعة البورسلين ، ويضاف إلى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التزجيج بهيئة اوكسيد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Sno2 , Sno 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ثالث اوكسيد الزرنيخ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(As2o3) :-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ويعتبر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احد اكاسيد المواد المتعادلة ولكنه يسلك كأحد الحوامض في تفاعلات التزجيج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,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وهو ضعيف ومتردد التفاعل في الزجاج وله تأثير سام وزيادة تؤدي العتمة في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الزجاج ، وقد استخدم في مجال الخزف والزجاج، والالكترونات والأصباغ وتوسع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استخدامه حتى دخل مجال مستحضرات التجميل والألعاب النارية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Fonts w:ascii="Arial" w:hAnsi="Arial" w:cs="Arial"/>
          <w:sz w:val="28"/>
          <w:szCs w:val="28"/>
        </w:rPr>
        <w:br/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شكل ضعف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تفاعل الاوكسيد في خلطات التزجيج الجانب الأهم في إحداث العتمة فأضافته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بنسبة جيدة يبقى في السائل الزجاجي غير فعال فيسبب عتمة لضعف تفاعله</w:t>
      </w:r>
      <w:r w:rsidRPr="00FE2CE1">
        <w:rPr>
          <w:rStyle w:val="htmlcover"/>
          <w:rFonts w:ascii="Arial" w:hAnsi="Arial" w:cs="Arial"/>
          <w:sz w:val="28"/>
          <w:szCs w:val="28"/>
        </w:rPr>
        <w:t xml:space="preserve"> </w:t>
      </w:r>
      <w:r w:rsidRPr="00FE2CE1">
        <w:rPr>
          <w:rStyle w:val="htmlcover"/>
          <w:rFonts w:ascii="Arial" w:hAnsi="Arial" w:cs="Arial"/>
          <w:sz w:val="28"/>
          <w:szCs w:val="28"/>
          <w:rtl/>
        </w:rPr>
        <w:t>وذوبانه</w:t>
      </w:r>
    </w:p>
    <w:sectPr w:rsidR="003930FF" w:rsidRPr="00FE2CE1" w:rsidSect="00F96AAA">
      <w:headerReference w:type="default" r:id="rId7"/>
      <w:footerReference w:type="default" r:id="rId8"/>
      <w:pgSz w:w="11906" w:h="16838"/>
      <w:pgMar w:top="2410" w:right="566" w:bottom="1440" w:left="540" w:header="360" w:footer="6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0FF" w:rsidRDefault="003930FF">
      <w:r>
        <w:separator/>
      </w:r>
    </w:p>
  </w:endnote>
  <w:endnote w:type="continuationSeparator" w:id="1">
    <w:p w:rsidR="003930FF" w:rsidRDefault="00393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FF" w:rsidRPr="00FE6C21" w:rsidRDefault="003930FF" w:rsidP="00FE6C21">
    <w:pPr>
      <w:pStyle w:val="Footer"/>
      <w:ind w:right="360"/>
      <w:rPr>
        <w:color w:val="FF0000"/>
        <w:sz w:val="36"/>
        <w:szCs w:val="36"/>
        <w:rtl/>
        <w:lang w:bidi="ar-IQ"/>
      </w:rPr>
    </w:pPr>
    <w:r>
      <w:rPr>
        <w:color w:val="FF0000"/>
        <w:sz w:val="36"/>
        <w:szCs w:val="36"/>
        <w:rtl/>
        <w:lang w:bidi="ar-IQ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3930FF" w:rsidRPr="00FE6C21" w:rsidRDefault="003930FF" w:rsidP="00FE6C21">
    <w:pPr>
      <w:pStyle w:val="Footer"/>
      <w:framePr w:w="361" w:h="366" w:hRule="exact" w:wrap="auto" w:vAnchor="text" w:hAnchor="page" w:x="1081" w:y="-124"/>
      <w:jc w:val="center"/>
      <w:rPr>
        <w:rStyle w:val="PageNumber"/>
        <w:color w:val="0000FF"/>
        <w:sz w:val="36"/>
        <w:szCs w:val="36"/>
      </w:rPr>
    </w:pPr>
    <w:r w:rsidRPr="00FE6C21">
      <w:rPr>
        <w:rStyle w:val="PageNumber"/>
        <w:color w:val="0000FF"/>
        <w:sz w:val="36"/>
        <w:szCs w:val="36"/>
      </w:rPr>
      <w:fldChar w:fldCharType="begin"/>
    </w:r>
    <w:r w:rsidRPr="00FE6C21">
      <w:rPr>
        <w:rStyle w:val="PageNumber"/>
        <w:color w:val="0000FF"/>
        <w:sz w:val="36"/>
        <w:szCs w:val="36"/>
      </w:rPr>
      <w:instrText xml:space="preserve">PAGE  </w:instrText>
    </w:r>
    <w:r w:rsidRPr="00FE6C21">
      <w:rPr>
        <w:rStyle w:val="PageNumber"/>
        <w:color w:val="0000FF"/>
        <w:sz w:val="36"/>
        <w:szCs w:val="36"/>
      </w:rPr>
      <w:fldChar w:fldCharType="separate"/>
    </w:r>
    <w:r>
      <w:rPr>
        <w:rStyle w:val="PageNumber"/>
        <w:noProof/>
        <w:color w:val="0000FF"/>
        <w:sz w:val="36"/>
        <w:szCs w:val="36"/>
        <w:rtl/>
      </w:rPr>
      <w:t>1</w:t>
    </w:r>
    <w:r w:rsidRPr="00FE6C21">
      <w:rPr>
        <w:rStyle w:val="PageNumber"/>
        <w:color w:val="0000FF"/>
        <w:sz w:val="36"/>
        <w:szCs w:val="36"/>
      </w:rPr>
      <w:fldChar w:fldCharType="end"/>
    </w:r>
  </w:p>
  <w:p w:rsidR="003930FF" w:rsidRPr="00F96AAA" w:rsidRDefault="003930FF" w:rsidP="00F96AAA">
    <w:pPr>
      <w:pStyle w:val="Footer"/>
      <w:ind w:right="360"/>
      <w:jc w:val="both"/>
      <w:rPr>
        <w:b/>
        <w:bCs/>
        <w:i/>
        <w:iCs/>
        <w:color w:val="0070C0"/>
        <w:sz w:val="28"/>
        <w:szCs w:val="28"/>
        <w:lang w:bidi="ar-IQ"/>
      </w:rPr>
    </w:pPr>
    <w:r w:rsidRPr="00F96AAA">
      <w:rPr>
        <w:b/>
        <w:bCs/>
        <w:i/>
        <w:iCs/>
        <w:rtl/>
        <w:lang w:bidi="ar-IQ"/>
      </w:rPr>
      <w:t xml:space="preserve"> </w:t>
    </w:r>
    <w:r w:rsidRPr="00F96AAA">
      <w:rPr>
        <w:b/>
        <w:bCs/>
        <w:i/>
        <w:iCs/>
        <w:color w:val="0070C0"/>
        <w:sz w:val="28"/>
        <w:szCs w:val="28"/>
        <w:rtl/>
        <w:lang w:bidi="ar-IQ"/>
      </w:rPr>
      <w:t xml:space="preserve">    2014         م.م. نبيل مع الله راضي -   كيمياء الزجاج -  المرحلة الثانية خزف -  قسم الفنون التشكيلية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0FF" w:rsidRDefault="003930FF">
      <w:r>
        <w:separator/>
      </w:r>
    </w:p>
  </w:footnote>
  <w:footnote w:type="continuationSeparator" w:id="1">
    <w:p w:rsidR="003930FF" w:rsidRDefault="00393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FF" w:rsidRDefault="003930FF">
    <w:pPr>
      <w:pStyle w:val="Header"/>
      <w:rPr>
        <w:rtl/>
        <w:lang w:bidi="ar-IQ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صورة 1" o:spid="_x0000_s2049" type="#_x0000_t75" style="position:absolute;left:0;text-align:left;margin-left:18pt;margin-top:6.25pt;width:251.25pt;height:76.5pt;z-index:251660288;visibility:visible">
          <v:imagedata r:id="rId1" o:title=""/>
          <w10:wrap type="square"/>
        </v:shape>
      </w:pict>
    </w:r>
    <w:r>
      <w:t xml:space="preserve">  </w:t>
    </w:r>
  </w:p>
  <w:p w:rsidR="003930FF" w:rsidRDefault="003930FF">
    <w:pPr>
      <w:pStyle w:val="Header"/>
      <w:rPr>
        <w:rtl/>
        <w:lang w:bidi="ar-IQ"/>
      </w:rPr>
    </w:pPr>
  </w:p>
  <w:p w:rsidR="003930FF" w:rsidRDefault="003930FF">
    <w:pPr>
      <w:pStyle w:val="Header"/>
      <w:rPr>
        <w:rtl/>
        <w:lang w:bidi="ar-IQ"/>
      </w:rPr>
    </w:pPr>
  </w:p>
  <w:p w:rsidR="003930FF" w:rsidRPr="00FE6C21" w:rsidRDefault="003930FF">
    <w:pPr>
      <w:pStyle w:val="Header"/>
      <w:rPr>
        <w:color w:val="0000FF"/>
        <w:sz w:val="36"/>
        <w:szCs w:val="36"/>
        <w:rtl/>
        <w:lang w:bidi="ar-IQ"/>
      </w:rPr>
    </w:pPr>
    <w:r>
      <w:rPr>
        <w:rtl/>
        <w:lang w:bidi="ar-IQ"/>
      </w:rPr>
      <w:t xml:space="preserve">    </w:t>
    </w:r>
    <w:r>
      <w:rPr>
        <w:b/>
        <w:bCs/>
        <w:color w:val="0000FF"/>
        <w:sz w:val="36"/>
        <w:szCs w:val="36"/>
        <w:rtl/>
        <w:lang w:bidi="ar-IQ"/>
      </w:rPr>
      <w:t>2014</w:t>
    </w:r>
    <w:r>
      <w:rPr>
        <w:color w:val="0000FF"/>
        <w:sz w:val="36"/>
        <w:szCs w:val="36"/>
        <w:rtl/>
        <w:lang w:bidi="ar-IQ"/>
      </w:rPr>
      <w:t xml:space="preserve">     </w:t>
    </w:r>
  </w:p>
  <w:p w:rsidR="003930FF" w:rsidRDefault="003930FF">
    <w:pPr>
      <w:pStyle w:val="Header"/>
      <w:rPr>
        <w:color w:val="FF0000"/>
        <w:sz w:val="36"/>
        <w:szCs w:val="36"/>
        <w:rtl/>
        <w:lang w:bidi="ar-IQ"/>
      </w:rPr>
    </w:pPr>
  </w:p>
  <w:p w:rsidR="003930FF" w:rsidRPr="0027299A" w:rsidRDefault="003930FF">
    <w:pPr>
      <w:pStyle w:val="Header"/>
      <w:rPr>
        <w:color w:val="FF0000"/>
        <w:sz w:val="36"/>
        <w:szCs w:val="36"/>
        <w:rtl/>
        <w:lang w:bidi="ar-IQ"/>
      </w:rPr>
    </w:pPr>
    <w:r>
      <w:rPr>
        <w:color w:val="FF0000"/>
        <w:sz w:val="36"/>
        <w:szCs w:val="36"/>
        <w:rtl/>
        <w:lang w:bidi="ar-IQ"/>
      </w:rPr>
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E38"/>
    <w:multiLevelType w:val="hybridMultilevel"/>
    <w:tmpl w:val="019E57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BFF612D"/>
    <w:multiLevelType w:val="hybridMultilevel"/>
    <w:tmpl w:val="8D183978"/>
    <w:lvl w:ilvl="0" w:tplc="E2C65B3C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7805D2"/>
    <w:multiLevelType w:val="hybridMultilevel"/>
    <w:tmpl w:val="7D185D9C"/>
    <w:lvl w:ilvl="0" w:tplc="B5F6452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77110C"/>
    <w:multiLevelType w:val="hybridMultilevel"/>
    <w:tmpl w:val="1CDCA458"/>
    <w:lvl w:ilvl="0" w:tplc="C99E5E46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62E2F61"/>
    <w:multiLevelType w:val="hybridMultilevel"/>
    <w:tmpl w:val="EFAEA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5A7398"/>
    <w:multiLevelType w:val="hybridMultilevel"/>
    <w:tmpl w:val="5FB2B7C4"/>
    <w:lvl w:ilvl="0" w:tplc="55C245BA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E961433"/>
    <w:multiLevelType w:val="hybridMultilevel"/>
    <w:tmpl w:val="509624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34A156F"/>
    <w:multiLevelType w:val="hybridMultilevel"/>
    <w:tmpl w:val="B73AE47E"/>
    <w:lvl w:ilvl="0" w:tplc="35542A9A">
      <w:start w:val="1"/>
      <w:numFmt w:val="decimal"/>
      <w:lvlText w:val="%1-"/>
      <w:lvlJc w:val="left"/>
      <w:pPr>
        <w:ind w:left="643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075B40"/>
    <w:multiLevelType w:val="hybridMultilevel"/>
    <w:tmpl w:val="F03CEA32"/>
    <w:lvl w:ilvl="0" w:tplc="2E1897FA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99A"/>
    <w:rsid w:val="000327E7"/>
    <w:rsid w:val="00036FE8"/>
    <w:rsid w:val="000413A6"/>
    <w:rsid w:val="00071AAC"/>
    <w:rsid w:val="0008335E"/>
    <w:rsid w:val="000A0C95"/>
    <w:rsid w:val="000F1234"/>
    <w:rsid w:val="00103B78"/>
    <w:rsid w:val="001431F8"/>
    <w:rsid w:val="00146A64"/>
    <w:rsid w:val="00150DF6"/>
    <w:rsid w:val="00154720"/>
    <w:rsid w:val="00161509"/>
    <w:rsid w:val="00194477"/>
    <w:rsid w:val="00256F52"/>
    <w:rsid w:val="0026421E"/>
    <w:rsid w:val="0027299A"/>
    <w:rsid w:val="002A0C87"/>
    <w:rsid w:val="002D268F"/>
    <w:rsid w:val="002D67A2"/>
    <w:rsid w:val="002E4179"/>
    <w:rsid w:val="00312ECF"/>
    <w:rsid w:val="003424D4"/>
    <w:rsid w:val="003930FF"/>
    <w:rsid w:val="003A6D7F"/>
    <w:rsid w:val="003B0228"/>
    <w:rsid w:val="003C53B4"/>
    <w:rsid w:val="003E79FD"/>
    <w:rsid w:val="004822D6"/>
    <w:rsid w:val="00493A9C"/>
    <w:rsid w:val="00507297"/>
    <w:rsid w:val="00525F9F"/>
    <w:rsid w:val="005D203C"/>
    <w:rsid w:val="005D537F"/>
    <w:rsid w:val="005E1596"/>
    <w:rsid w:val="00692EAD"/>
    <w:rsid w:val="006B4022"/>
    <w:rsid w:val="006C4E90"/>
    <w:rsid w:val="007021DB"/>
    <w:rsid w:val="00710483"/>
    <w:rsid w:val="00743E63"/>
    <w:rsid w:val="007A4826"/>
    <w:rsid w:val="007A5301"/>
    <w:rsid w:val="008802A1"/>
    <w:rsid w:val="008A635C"/>
    <w:rsid w:val="008C643B"/>
    <w:rsid w:val="0095194C"/>
    <w:rsid w:val="009602F4"/>
    <w:rsid w:val="009673AD"/>
    <w:rsid w:val="009813D9"/>
    <w:rsid w:val="009B0261"/>
    <w:rsid w:val="009D7707"/>
    <w:rsid w:val="00A4561D"/>
    <w:rsid w:val="00A95711"/>
    <w:rsid w:val="00AD0809"/>
    <w:rsid w:val="00AF7835"/>
    <w:rsid w:val="00B13DC9"/>
    <w:rsid w:val="00B153D0"/>
    <w:rsid w:val="00B22666"/>
    <w:rsid w:val="00B32203"/>
    <w:rsid w:val="00B426E1"/>
    <w:rsid w:val="00BB5735"/>
    <w:rsid w:val="00BD64F5"/>
    <w:rsid w:val="00CA3A35"/>
    <w:rsid w:val="00D15367"/>
    <w:rsid w:val="00D20AD3"/>
    <w:rsid w:val="00D26112"/>
    <w:rsid w:val="00D65282"/>
    <w:rsid w:val="00DA3AD3"/>
    <w:rsid w:val="00DA4FF1"/>
    <w:rsid w:val="00DC1953"/>
    <w:rsid w:val="00DD16BB"/>
    <w:rsid w:val="00E227BD"/>
    <w:rsid w:val="00E3541D"/>
    <w:rsid w:val="00E4744D"/>
    <w:rsid w:val="00E76F34"/>
    <w:rsid w:val="00E851D8"/>
    <w:rsid w:val="00F26349"/>
    <w:rsid w:val="00F6458A"/>
    <w:rsid w:val="00F95C11"/>
    <w:rsid w:val="00F96AAA"/>
    <w:rsid w:val="00FA5EA7"/>
    <w:rsid w:val="00FE2CE1"/>
    <w:rsid w:val="00FE6C21"/>
    <w:rsid w:val="00FE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C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29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634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7299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729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6349"/>
    <w:rPr>
      <w:rFonts w:cs="Times New Roman"/>
      <w:sz w:val="24"/>
      <w:szCs w:val="24"/>
    </w:rPr>
  </w:style>
  <w:style w:type="paragraph" w:customStyle="1" w:styleId="msonospacing0">
    <w:name w:val="msonospacing"/>
    <w:uiPriority w:val="99"/>
    <w:rsid w:val="00B426E1"/>
    <w:pPr>
      <w:bidi/>
    </w:pPr>
    <w:rPr>
      <w:rFonts w:ascii="Calibri" w:hAnsi="Calibri" w:cs="Arial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AD0809"/>
    <w:rPr>
      <w:rFonts w:cs="Times New Roman"/>
      <w:lang w:val="en-US" w:eastAsia="en-US" w:bidi="ar-SA"/>
    </w:rPr>
  </w:style>
  <w:style w:type="paragraph" w:styleId="FootnoteText">
    <w:name w:val="footnote text"/>
    <w:basedOn w:val="Normal"/>
    <w:link w:val="FootnoteTextChar1"/>
    <w:uiPriority w:val="99"/>
    <w:semiHidden/>
    <w:rsid w:val="00AD08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B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D0809"/>
    <w:rPr>
      <w:rFonts w:cs="Times New Roman"/>
      <w:vertAlign w:val="superscript"/>
    </w:rPr>
  </w:style>
  <w:style w:type="character" w:customStyle="1" w:styleId="htmlcover">
    <w:name w:val="htmlcover"/>
    <w:basedOn w:val="DefaultParagraphFont"/>
    <w:uiPriority w:val="99"/>
    <w:rsid w:val="00FE2C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2</Pages>
  <Words>608</Words>
  <Characters>3469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حالة التفاعل الغروية والبلورية::</dc:title>
  <dc:subject/>
  <dc:creator>nabeel</dc:creator>
  <cp:keywords/>
  <dc:description/>
  <cp:lastModifiedBy>nabeel</cp:lastModifiedBy>
  <cp:revision>27</cp:revision>
  <dcterms:created xsi:type="dcterms:W3CDTF">2014-02-03T20:34:00Z</dcterms:created>
  <dcterms:modified xsi:type="dcterms:W3CDTF">2014-03-15T19:11:00Z</dcterms:modified>
</cp:coreProperties>
</file>