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bookmarkStart w:id="0" w:name="_GoBack"/>
      <w:r w:rsidRPr="003A79BA">
        <w:rPr>
          <w:rFonts w:ascii="Traditional Arabic" w:hAnsi="Traditional Arabic" w:cs="Traditional Arabic"/>
          <w:b/>
          <w:bCs/>
          <w:color w:val="800000"/>
          <w:sz w:val="32"/>
          <w:szCs w:val="32"/>
          <w:rtl/>
        </w:rPr>
        <w:t>اسم التفضيل</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1هو الاسم المَصُوغ من المصدر للدلالة على أن شيئين اشتركا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صفة، وزاد أحدهما على الآخر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تلك الصفة.</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2وقياسه أن </w:t>
      </w:r>
      <w:proofErr w:type="spellStart"/>
      <w:r w:rsidRPr="003A79BA">
        <w:rPr>
          <w:rFonts w:ascii="Traditional Arabic" w:hAnsi="Traditional Arabic" w:cs="Traditional Arabic"/>
          <w:b/>
          <w:bCs/>
          <w:color w:val="000000"/>
          <w:sz w:val="32"/>
          <w:szCs w:val="32"/>
          <w:rtl/>
        </w:rPr>
        <w:t>يأتى</w:t>
      </w:r>
      <w:proofErr w:type="spellEnd"/>
      <w:r w:rsidRPr="003A79BA">
        <w:rPr>
          <w:rFonts w:ascii="Traditional Arabic" w:hAnsi="Traditional Arabic" w:cs="Traditional Arabic"/>
          <w:b/>
          <w:bCs/>
          <w:color w:val="000000"/>
          <w:sz w:val="32"/>
          <w:szCs w:val="32"/>
          <w:rtl/>
        </w:rPr>
        <w:t xml:space="preserve"> على أفْعَل كزيد أكرم من عمرو، وهو أعظم منه، وخرج عن ذلك ثلاثة ألفاظ، أتَتْ بغير همزة، وهى خيرٌ وشرٌّ، وحبٌّ، نحو خيرٌ منه، وشرٌّ منه، وقولُه:</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وَحَبُّ1 </w:t>
      </w:r>
      <w:proofErr w:type="spellStart"/>
      <w:r w:rsidRPr="003A79BA">
        <w:rPr>
          <w:rFonts w:ascii="Traditional Arabic" w:hAnsi="Traditional Arabic" w:cs="Traditional Arabic"/>
          <w:b/>
          <w:bCs/>
          <w:color w:val="000000"/>
          <w:sz w:val="32"/>
          <w:szCs w:val="32"/>
          <w:rtl/>
        </w:rPr>
        <w:t>شَىْءٍ</w:t>
      </w:r>
      <w:proofErr w:type="spellEnd"/>
      <w:r w:rsidRPr="003A79BA">
        <w:rPr>
          <w:rFonts w:ascii="Traditional Arabic" w:hAnsi="Traditional Arabic" w:cs="Traditional Arabic"/>
          <w:b/>
          <w:bCs/>
          <w:color w:val="000000"/>
          <w:sz w:val="32"/>
          <w:szCs w:val="32"/>
          <w:rtl/>
        </w:rPr>
        <w:t xml:space="preserve"> إلى الإنسان ما مُنِعَا</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وحذفت همزتين لكثرة الاستعمال، وقد ورد استعمالهن بالهمزة إلى الأصل كقوله:</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بِلَالُ خَيْرِ النَّاسِ وابْنُ الْأَخْيَرِ</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وكقراءة بعضهم: {يَعْلَمُونَ غَداً مَنِ الْكَذَّابُ الْأَشِرُ} [القمر: 26] بفتح الهمزة والشين، وتشديد الراء، وكقوله صلى الله عليه وسلم: "أحَبُّ الأعمال إلى الله أدْوَمُها وإن قَلَّ" 2</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وقيل: حذفها ضرورة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الأخير، وفى الأولين، لأنهما لا فعل لهما، ففيهما شذوذان على ما </w:t>
      </w:r>
      <w:proofErr w:type="spellStart"/>
      <w:r w:rsidRPr="003A79BA">
        <w:rPr>
          <w:rFonts w:ascii="Traditional Arabic" w:hAnsi="Traditional Arabic" w:cs="Traditional Arabic"/>
          <w:b/>
          <w:bCs/>
          <w:color w:val="000000"/>
          <w:sz w:val="32"/>
          <w:szCs w:val="32"/>
          <w:rtl/>
        </w:rPr>
        <w:t>سيأتى</w:t>
      </w:r>
      <w:proofErr w:type="spellEnd"/>
      <w:r w:rsidRPr="003A79BA">
        <w:rPr>
          <w:rFonts w:ascii="Traditional Arabic" w:hAnsi="Traditional Arabic" w:cs="Traditional Arabic"/>
          <w:b/>
          <w:bCs/>
          <w:color w:val="000000"/>
          <w:sz w:val="32"/>
          <w:szCs w:val="32"/>
          <w:rtl/>
        </w:rPr>
        <w:t>:</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3 وله ثمانية شروط:</w:t>
      </w:r>
    </w:p>
    <w:p w:rsidR="003A79BA" w:rsidRPr="003A79BA" w:rsidRDefault="003A79BA" w:rsidP="003A79BA">
      <w:pPr>
        <w:autoSpaceDE w:val="0"/>
        <w:autoSpaceDN w:val="0"/>
        <w:bidi/>
        <w:adjustRightInd w:val="0"/>
        <w:spacing w:after="0" w:line="240" w:lineRule="auto"/>
        <w:rPr>
          <w:rFonts w:ascii="Simplified Arabic" w:hAnsi="Simplified Arabic" w:cs="Simplified Arabic"/>
          <w:color w:val="FF0000"/>
          <w:sz w:val="20"/>
          <w:szCs w:val="20"/>
          <w:rtl/>
        </w:rPr>
      </w:pPr>
      <w:r w:rsidRPr="003A79BA">
        <w:rPr>
          <w:rFonts w:ascii="Traditional Arabic" w:hAnsi="Traditional Arabic" w:cs="Traditional Arabic"/>
          <w:b/>
          <w:bCs/>
          <w:color w:val="000000"/>
          <w:sz w:val="32"/>
          <w:szCs w:val="32"/>
          <w:rtl/>
        </w:rPr>
        <w:t xml:space="preserve">الأول: أن يكون له فِعْل، وشذ مما لا فعل له: </w:t>
      </w:r>
      <w:proofErr w:type="spellStart"/>
      <w:r w:rsidRPr="003A79BA">
        <w:rPr>
          <w:rFonts w:ascii="Traditional Arabic" w:hAnsi="Traditional Arabic" w:cs="Traditional Arabic"/>
          <w:b/>
          <w:bCs/>
          <w:color w:val="000000"/>
          <w:sz w:val="32"/>
          <w:szCs w:val="32"/>
          <w:rtl/>
        </w:rPr>
        <w:t>كهو</w:t>
      </w:r>
      <w:proofErr w:type="spellEnd"/>
      <w:r w:rsidRPr="003A79BA">
        <w:rPr>
          <w:rFonts w:ascii="Traditional Arabic" w:hAnsi="Traditional Arabic" w:cs="Traditional Arabic"/>
          <w:b/>
          <w:bCs/>
          <w:color w:val="000000"/>
          <w:sz w:val="32"/>
          <w:szCs w:val="32"/>
          <w:rtl/>
        </w:rPr>
        <w:t xml:space="preserve"> أقْمَن3 بكذا: </w:t>
      </w:r>
      <w:proofErr w:type="spellStart"/>
      <w:r w:rsidRPr="003A79BA">
        <w:rPr>
          <w:rFonts w:ascii="Traditional Arabic" w:hAnsi="Traditional Arabic" w:cs="Traditional Arabic"/>
          <w:b/>
          <w:bCs/>
          <w:color w:val="000000"/>
          <w:sz w:val="32"/>
          <w:szCs w:val="32"/>
          <w:rtl/>
        </w:rPr>
        <w:t>أى</w:t>
      </w:r>
      <w:proofErr w:type="spellEnd"/>
      <w:r w:rsidRPr="003A79BA">
        <w:rPr>
          <w:rFonts w:ascii="Traditional Arabic" w:hAnsi="Traditional Arabic" w:cs="Traditional Arabic"/>
          <w:b/>
          <w:bCs/>
          <w:color w:val="000000"/>
          <w:sz w:val="32"/>
          <w:szCs w:val="32"/>
          <w:rtl/>
        </w:rPr>
        <w:t xml:space="preserve"> أحق به، وألَصُّ مِنْ شِظَاظْ4 بَنَوْه منْ قولهم: هو لصٌ أي سارق.</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proofErr w:type="spellStart"/>
      <w:r w:rsidRPr="003A79BA">
        <w:rPr>
          <w:rFonts w:ascii="Traditional Arabic" w:hAnsi="Traditional Arabic" w:cs="Traditional Arabic"/>
          <w:b/>
          <w:bCs/>
          <w:color w:val="000000"/>
          <w:sz w:val="32"/>
          <w:szCs w:val="32"/>
          <w:rtl/>
        </w:rPr>
        <w:t>لثانى</w:t>
      </w:r>
      <w:proofErr w:type="spellEnd"/>
      <w:r w:rsidRPr="003A79BA">
        <w:rPr>
          <w:rFonts w:ascii="Traditional Arabic" w:hAnsi="Traditional Arabic" w:cs="Traditional Arabic"/>
          <w:b/>
          <w:bCs/>
          <w:color w:val="000000"/>
          <w:sz w:val="32"/>
          <w:szCs w:val="32"/>
          <w:rtl/>
        </w:rPr>
        <w:t xml:space="preserve">: أن يكون الفعل ثلاثيًا، وشذ هذا الكلام أخْصَرُ من غيره، مِنْ اخْتُصِرَ المبنى للمجهول، وفيه1 شذوذ آخر كما </w:t>
      </w:r>
      <w:proofErr w:type="spellStart"/>
      <w:r w:rsidRPr="003A79BA">
        <w:rPr>
          <w:rFonts w:ascii="Traditional Arabic" w:hAnsi="Traditional Arabic" w:cs="Traditional Arabic"/>
          <w:b/>
          <w:bCs/>
          <w:color w:val="000000"/>
          <w:sz w:val="32"/>
          <w:szCs w:val="32"/>
          <w:rtl/>
        </w:rPr>
        <w:t>سيأتى</w:t>
      </w:r>
      <w:proofErr w:type="spellEnd"/>
      <w:r w:rsidRPr="003A79BA">
        <w:rPr>
          <w:rFonts w:ascii="Traditional Arabic" w:hAnsi="Traditional Arabic" w:cs="Traditional Arabic"/>
          <w:b/>
          <w:bCs/>
          <w:color w:val="000000"/>
          <w:sz w:val="32"/>
          <w:szCs w:val="32"/>
          <w:rtl/>
        </w:rPr>
        <w:t>، وسُمِعَ2 هو أعطاهم بالدَّراهم، وأولاهم للمعروف، وهذا المكان أقفر من غيره، وبعضهم جوَّز بناءَه من أفعل مطلقًا، وبعضهم جوزه إن كانت الهمزة لغير النَّقل.</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الثالث: أن يكون الفعل متصرفًا، فخرج عَسَى وَلَيْسَ، فليس له أفعل تفضيل.</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الرابع: أن يكون حدوثه قابلاً للتفاوت: فخرج نحو مات وفَنِى، فليس له أفعل تفضيل.</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الخامس: أن يكون تامًّا، فخرجت الأفعال الناقصة، لأَنها لا تدل على الحدث.</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السادس: ألاّ يكون مَنفيًّا، ولو كان </w:t>
      </w:r>
      <w:proofErr w:type="spellStart"/>
      <w:r w:rsidRPr="003A79BA">
        <w:rPr>
          <w:rFonts w:ascii="Traditional Arabic" w:hAnsi="Traditional Arabic" w:cs="Traditional Arabic"/>
          <w:b/>
          <w:bCs/>
          <w:color w:val="000000"/>
          <w:sz w:val="32"/>
          <w:szCs w:val="32"/>
          <w:rtl/>
        </w:rPr>
        <w:t>النفى</w:t>
      </w:r>
      <w:proofErr w:type="spellEnd"/>
      <w:r w:rsidRPr="003A79BA">
        <w:rPr>
          <w:rFonts w:ascii="Traditional Arabic" w:hAnsi="Traditional Arabic" w:cs="Traditional Arabic"/>
          <w:b/>
          <w:bCs/>
          <w:color w:val="000000"/>
          <w:sz w:val="32"/>
          <w:szCs w:val="32"/>
          <w:rtl/>
        </w:rPr>
        <w:t xml:space="preserve"> لازمًا. نحو ما عاج زيد بالدواء، </w:t>
      </w:r>
      <w:proofErr w:type="spellStart"/>
      <w:r w:rsidRPr="003A79BA">
        <w:rPr>
          <w:rFonts w:ascii="Traditional Arabic" w:hAnsi="Traditional Arabic" w:cs="Traditional Arabic"/>
          <w:b/>
          <w:bCs/>
          <w:color w:val="000000"/>
          <w:sz w:val="32"/>
          <w:szCs w:val="32"/>
          <w:rtl/>
        </w:rPr>
        <w:t>أى</w:t>
      </w:r>
      <w:proofErr w:type="spellEnd"/>
      <w:r w:rsidRPr="003A79BA">
        <w:rPr>
          <w:rFonts w:ascii="Traditional Arabic" w:hAnsi="Traditional Arabic" w:cs="Traditional Arabic"/>
          <w:b/>
          <w:bCs/>
          <w:color w:val="000000"/>
          <w:sz w:val="32"/>
          <w:szCs w:val="32"/>
          <w:rtl/>
        </w:rPr>
        <w:t xml:space="preserve"> ما انتفع به، لئلا يلتبس المنفىّ بالمثبت.</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والسابع: ألاّ يكون الوصف منه على أفْعَل الذى مؤنثه فَعْلاء، بأن يكون دالاًّ على لون، أو عيب، أو حِلْية، لأن الصيغة مشغولة بالوصف عن التفضيل. وأهل الكوفة </w:t>
      </w:r>
      <w:proofErr w:type="spellStart"/>
      <w:r w:rsidRPr="003A79BA">
        <w:rPr>
          <w:rFonts w:ascii="Traditional Arabic" w:hAnsi="Traditional Arabic" w:cs="Traditional Arabic"/>
          <w:b/>
          <w:bCs/>
          <w:color w:val="000000"/>
          <w:sz w:val="32"/>
          <w:szCs w:val="32"/>
          <w:rtl/>
        </w:rPr>
        <w:t>يصوغونه</w:t>
      </w:r>
      <w:proofErr w:type="spellEnd"/>
      <w:r w:rsidRPr="003A79BA">
        <w:rPr>
          <w:rFonts w:ascii="Traditional Arabic" w:hAnsi="Traditional Arabic" w:cs="Traditional Arabic"/>
          <w:b/>
          <w:bCs/>
          <w:color w:val="000000"/>
          <w:sz w:val="32"/>
          <w:szCs w:val="32"/>
          <w:rtl/>
        </w:rPr>
        <w:t xml:space="preserve"> من الأفعال التي الوصف منها أفْعَل مطلقًا، وعليه دَرَجَ </w:t>
      </w:r>
      <w:proofErr w:type="spellStart"/>
      <w:r w:rsidRPr="003A79BA">
        <w:rPr>
          <w:rFonts w:ascii="Traditional Arabic" w:hAnsi="Traditional Arabic" w:cs="Traditional Arabic"/>
          <w:b/>
          <w:bCs/>
          <w:color w:val="000000"/>
          <w:sz w:val="32"/>
          <w:szCs w:val="32"/>
          <w:rtl/>
        </w:rPr>
        <w:t>المتنّبى</w:t>
      </w:r>
      <w:proofErr w:type="spellEnd"/>
      <w:r w:rsidRPr="003A79BA">
        <w:rPr>
          <w:rFonts w:ascii="Traditional Arabic" w:hAnsi="Traditional Arabic" w:cs="Traditional Arabic"/>
          <w:b/>
          <w:bCs/>
          <w:color w:val="000000"/>
          <w:sz w:val="32"/>
          <w:szCs w:val="32"/>
          <w:rtl/>
        </w:rPr>
        <w:t xml:space="preserve"> يخاطب الشيب قال:</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أبْعَدُ بَعِدْتَ بَيَاضًا لا بياضَ لَهُ </w:t>
      </w:r>
      <w:r w:rsidRPr="003A79BA">
        <w:rPr>
          <w:rFonts w:ascii="Traditional Arabic" w:hAnsi="Traditional Arabic" w:cs="Traditional Arabic"/>
          <w:b/>
          <w:bCs/>
          <w:color w:val="FF0000"/>
          <w:sz w:val="32"/>
          <w:szCs w:val="32"/>
          <w:rtl/>
        </w:rPr>
        <w:t>...</w:t>
      </w:r>
      <w:r w:rsidRPr="003A79BA">
        <w:rPr>
          <w:rFonts w:ascii="Traditional Arabic" w:hAnsi="Traditional Arabic" w:cs="Traditional Arabic"/>
          <w:b/>
          <w:bCs/>
          <w:color w:val="000000"/>
          <w:sz w:val="32"/>
          <w:szCs w:val="32"/>
          <w:rtl/>
        </w:rPr>
        <w:t xml:space="preserve"> لأنت أسودُ في عَيْنِي مِنَ الظُّلَمِ</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lastRenderedPageBreak/>
        <w:t xml:space="preserve">وقال الرَضِىّ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شرح القافية: </w:t>
      </w:r>
      <w:proofErr w:type="spellStart"/>
      <w:r w:rsidRPr="003A79BA">
        <w:rPr>
          <w:rFonts w:ascii="Traditional Arabic" w:hAnsi="Traditional Arabic" w:cs="Traditional Arabic"/>
          <w:b/>
          <w:bCs/>
          <w:color w:val="000000"/>
          <w:sz w:val="32"/>
          <w:szCs w:val="32"/>
          <w:rtl/>
        </w:rPr>
        <w:t>ينبغى</w:t>
      </w:r>
      <w:proofErr w:type="spellEnd"/>
      <w:r w:rsidRPr="003A79BA">
        <w:rPr>
          <w:rFonts w:ascii="Traditional Arabic" w:hAnsi="Traditional Arabic" w:cs="Traditional Arabic"/>
          <w:b/>
          <w:bCs/>
          <w:color w:val="000000"/>
          <w:sz w:val="32"/>
          <w:szCs w:val="32"/>
          <w:rtl/>
        </w:rPr>
        <w:t xml:space="preserve"> المنع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العيوب والألوان الظاهرة، بخلاف الباطنة، فقد يُصاغ من مصدرِها، نحو فلان أَبْلَهُ من فلان، وأَرْعَنُ، وأَحْمَقُ منه.</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والثامن: لا يكون مبنيًّا للمجهول وله صورةً، لئلا يلتبس </w:t>
      </w:r>
      <w:proofErr w:type="spellStart"/>
      <w:r w:rsidRPr="003A79BA">
        <w:rPr>
          <w:rFonts w:ascii="Traditional Arabic" w:hAnsi="Traditional Arabic" w:cs="Traditional Arabic"/>
          <w:b/>
          <w:bCs/>
          <w:color w:val="000000"/>
          <w:sz w:val="32"/>
          <w:szCs w:val="32"/>
          <w:rtl/>
        </w:rPr>
        <w:t>بالآتى</w:t>
      </w:r>
      <w:proofErr w:type="spellEnd"/>
      <w:r w:rsidRPr="003A79BA">
        <w:rPr>
          <w:rFonts w:ascii="Traditional Arabic" w:hAnsi="Traditional Arabic" w:cs="Traditional Arabic"/>
          <w:b/>
          <w:bCs/>
          <w:color w:val="000000"/>
          <w:sz w:val="32"/>
          <w:szCs w:val="32"/>
          <w:rtl/>
        </w:rPr>
        <w:t xml:space="preserve"> من المبنى للفاعل، وسمع شذوذا هو أزهى من دِيك، وأَشْغَلُ مِنْ ذَاتِ النَّحْيَيْنِ، وكلامٌ أخْصَرُ من غيره، من زُهِيَ بمعنى تكبر، واخْتُصِرَ، بالبناء للمجهول فيهن، وقيل: إن الأول قد ورد</w:t>
      </w:r>
      <w:r w:rsidRPr="003A79BA">
        <w:rPr>
          <w:rFonts w:ascii="Traditional Arabic" w:hAnsi="Traditional Arabic" w:cs="Traditional Arabic" w:hint="cs"/>
          <w:b/>
          <w:bCs/>
          <w:color w:val="000000"/>
          <w:sz w:val="32"/>
          <w:szCs w:val="32"/>
          <w:rtl/>
        </w:rPr>
        <w:t xml:space="preserve"> </w:t>
      </w:r>
      <w:r w:rsidRPr="003A79BA">
        <w:rPr>
          <w:rFonts w:ascii="Traditional Arabic" w:hAnsi="Traditional Arabic" w:cs="Traditional Arabic"/>
          <w:b/>
          <w:bCs/>
          <w:color w:val="000000"/>
          <w:sz w:val="32"/>
          <w:szCs w:val="32"/>
          <w:rtl/>
        </w:rPr>
        <w:t>فيه زهَا يَزْهو، لا شُذُوذَ فيه.</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4 ولاسم التفضيل باعتبار اللفظ ثلاث حالات</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الأول: أن يكون مجردًا ما أل والإِضافة، وحينئذ يجب أن يكون مفردًا مُذكرًا، وأن يُؤْتَى بعده بِمِنْ جَارَّة للمُفَضَّل عليه، نحو قوله تعالى: {لَيُوسُفُ وَأَخُوهُ أَحَبُّ إِلَى أَبِينَا} [يوسف: 8] وقوله: {قُلْ إِنْ كَانَ آبَاؤُكُمْ وَأَبْنَاؤُكُمْ وَإِخْوَانُكُمْ وَأَزْوَاجُكُمْ وَعَشِيرَتُكُمْ وَأَمْوَالٌ اقْتَرَفْتُمُوهَا وَتِجَارَةٌ تَخْشَوْنَ كَسَادَهَا وَمَسَاكِنُ تَرْضَوْنَهَا أَحَبَّ إِلَيْكُمْ مِنَ اللَّهِ وَرَسُولِهِ} [التوبة: 24] .</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وقد تُحْذَف من مَدْخُولها نحو: {وَالآخِرَةُ خَيْرٌ وَأَبْقَى} [الأعلى: 17] وقد جاء الحذف والإثبات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{أَنَا أَكْثَرُ مِنْكَ مَالًا وَأَعَزُّ نَفَرا} [الكهف: 34] .</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الثانية: أن يكون فيه ألْ، فيجب أن يكون مطابقًا لموصوفه، وَأَلاَّ يُؤْتَى معه بِمِن، نحو: محمد الأفضلُ، وفاطمة الفُضْلى، والزَّيدان الأفضلان، </w:t>
      </w:r>
      <w:proofErr w:type="spellStart"/>
      <w:r w:rsidRPr="003A79BA">
        <w:rPr>
          <w:rFonts w:ascii="Traditional Arabic" w:hAnsi="Traditional Arabic" w:cs="Traditional Arabic"/>
          <w:b/>
          <w:bCs/>
          <w:color w:val="000000"/>
          <w:sz w:val="32"/>
          <w:szCs w:val="32"/>
          <w:rtl/>
        </w:rPr>
        <w:t>والزيدوان</w:t>
      </w:r>
      <w:proofErr w:type="spellEnd"/>
      <w:r w:rsidRPr="003A79BA">
        <w:rPr>
          <w:rFonts w:ascii="Traditional Arabic" w:hAnsi="Traditional Arabic" w:cs="Traditional Arabic"/>
          <w:b/>
          <w:bCs/>
          <w:color w:val="000000"/>
          <w:sz w:val="32"/>
          <w:szCs w:val="32"/>
          <w:rtl/>
        </w:rPr>
        <w:t xml:space="preserve"> </w:t>
      </w:r>
      <w:proofErr w:type="spellStart"/>
      <w:r w:rsidRPr="003A79BA">
        <w:rPr>
          <w:rFonts w:ascii="Traditional Arabic" w:hAnsi="Traditional Arabic" w:cs="Traditional Arabic"/>
          <w:b/>
          <w:bCs/>
          <w:color w:val="000000"/>
          <w:sz w:val="32"/>
          <w:szCs w:val="32"/>
          <w:rtl/>
        </w:rPr>
        <w:t>الأفضلون</w:t>
      </w:r>
      <w:proofErr w:type="spellEnd"/>
      <w:r w:rsidRPr="003A79BA">
        <w:rPr>
          <w:rFonts w:ascii="Traditional Arabic" w:hAnsi="Traditional Arabic" w:cs="Traditional Arabic"/>
          <w:b/>
          <w:bCs/>
          <w:color w:val="000000"/>
          <w:sz w:val="32"/>
          <w:szCs w:val="32"/>
          <w:rtl/>
        </w:rPr>
        <w:t>، والهِنْدات الفُضليات، أو الفُضَلُ.</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وأما الإتيان معه بمن مع اقترانه بأل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قول الأعشى:</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وَلَسْتُ بِالْأَكْثَرِ مِنْهُمُ حَصَى </w:t>
      </w:r>
      <w:r w:rsidRPr="003A79BA">
        <w:rPr>
          <w:rFonts w:ascii="Traditional Arabic" w:hAnsi="Traditional Arabic" w:cs="Traditional Arabic"/>
          <w:b/>
          <w:bCs/>
          <w:color w:val="FF0000"/>
          <w:sz w:val="32"/>
          <w:szCs w:val="32"/>
          <w:rtl/>
        </w:rPr>
        <w:t>...</w:t>
      </w:r>
      <w:r w:rsidRPr="003A79BA">
        <w:rPr>
          <w:rFonts w:ascii="Traditional Arabic" w:hAnsi="Traditional Arabic" w:cs="Traditional Arabic"/>
          <w:b/>
          <w:bCs/>
          <w:color w:val="000000"/>
          <w:sz w:val="32"/>
          <w:szCs w:val="32"/>
          <w:rtl/>
        </w:rPr>
        <w:t xml:space="preserve"> وإِنَّمَا الْعِزَّةُ للكاثر</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فَخُرِّج على زيادة أل، أو أنَّ مِنْ مُتعلقة بأكثرِ نكرة محذوفة، مُبْدَلًا من أكثر الموجودة.</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الثالثة: أن يكون مضافاً.</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sz w:val="32"/>
          <w:szCs w:val="32"/>
          <w:rtl/>
        </w:rPr>
      </w:pPr>
      <w:r w:rsidRPr="003A79BA">
        <w:rPr>
          <w:rFonts w:ascii="Traditional Arabic" w:hAnsi="Traditional Arabic" w:cs="Traditional Arabic"/>
          <w:b/>
          <w:bCs/>
          <w:color w:val="000000"/>
          <w:sz w:val="32"/>
          <w:szCs w:val="32"/>
          <w:rtl/>
        </w:rPr>
        <w:t xml:space="preserve">فإن كانت إضافته لنكرة: التُزم فيه الإفراد والتذكير، كما يُلْزمان المجرَّد، لاستوائهما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التنكير، ولزمت المطابقةُ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المضاف إليه، نحو الزيدان أفضل رجلين، والزيدون أفضلُ رِجال، وفاطمة أفضل امرأة. وأما قوله تعالى: {وَلا تَكُونُوا أَوَّلَ كَافِرٍ بِه} [البقرة: 41] فعلى تقدير موصوف محذوف، </w:t>
      </w:r>
      <w:proofErr w:type="spellStart"/>
      <w:r w:rsidRPr="003A79BA">
        <w:rPr>
          <w:rFonts w:ascii="Traditional Arabic" w:hAnsi="Traditional Arabic" w:cs="Traditional Arabic"/>
          <w:b/>
          <w:bCs/>
          <w:color w:val="000000"/>
          <w:sz w:val="32"/>
          <w:szCs w:val="32"/>
          <w:rtl/>
        </w:rPr>
        <w:t>أى</w:t>
      </w:r>
      <w:proofErr w:type="spellEnd"/>
      <w:r w:rsidRPr="003A79BA">
        <w:rPr>
          <w:rFonts w:ascii="Traditional Arabic" w:hAnsi="Traditional Arabic" w:cs="Traditional Arabic"/>
          <w:b/>
          <w:bCs/>
          <w:color w:val="000000"/>
          <w:sz w:val="32"/>
          <w:szCs w:val="32"/>
          <w:rtl/>
        </w:rPr>
        <w:t>: أول فريق.</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وإن كانت إضافته لمعرفة: جازت المطابقةُ وعدمُها، كقوله تعالى: {وَكَذَلِكَ جَعَلْنَا فِي كُلِّ قَرْيَةٍ أَكَابِرَ </w:t>
      </w:r>
      <w:proofErr w:type="spellStart"/>
      <w:r w:rsidRPr="003A79BA">
        <w:rPr>
          <w:rFonts w:ascii="Traditional Arabic" w:hAnsi="Traditional Arabic" w:cs="Traditional Arabic"/>
          <w:b/>
          <w:bCs/>
          <w:color w:val="000000"/>
          <w:sz w:val="32"/>
          <w:szCs w:val="32"/>
          <w:rtl/>
        </w:rPr>
        <w:t>مُجْرِمِيهَا</w:t>
      </w:r>
      <w:proofErr w:type="spellEnd"/>
      <w:r w:rsidRPr="003A79BA">
        <w:rPr>
          <w:rFonts w:ascii="Traditional Arabic" w:hAnsi="Traditional Arabic" w:cs="Traditional Arabic"/>
          <w:b/>
          <w:bCs/>
          <w:color w:val="000000"/>
          <w:sz w:val="32"/>
          <w:szCs w:val="32"/>
          <w:rtl/>
        </w:rPr>
        <w:t xml:space="preserve">} [الأنعام: 123] وقوله: {وَلَتَجِدَنَّهُمْ أَحْرَصَ النَّاسِ عَلَى حَيَاةٍ} [البقرة: 96] بالمطابقة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الأول، وعدمها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w:t>
      </w:r>
      <w:proofErr w:type="spellStart"/>
      <w:r w:rsidRPr="003A79BA">
        <w:rPr>
          <w:rFonts w:ascii="Traditional Arabic" w:hAnsi="Traditional Arabic" w:cs="Traditional Arabic"/>
          <w:b/>
          <w:bCs/>
          <w:color w:val="000000"/>
          <w:sz w:val="32"/>
          <w:szCs w:val="32"/>
          <w:rtl/>
        </w:rPr>
        <w:t>الثانى</w:t>
      </w:r>
      <w:proofErr w:type="spellEnd"/>
      <w:r w:rsidRPr="003A79BA">
        <w:rPr>
          <w:rFonts w:ascii="Traditional Arabic" w:hAnsi="Traditional Arabic" w:cs="Traditional Arabic"/>
          <w:b/>
          <w:bCs/>
          <w:color w:val="000000"/>
          <w:sz w:val="32"/>
          <w:szCs w:val="32"/>
          <w:rtl/>
        </w:rPr>
        <w:t>.</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5 وله باعتبار المعنى ثلاث حالات أيضاً:</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الأولى: ما تقدم شرحه: وهو الدلالة على أن شيئين اشتركا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صفة وزاد أحداهما على الآخر فيها.</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lastRenderedPageBreak/>
        <w:t xml:space="preserve">الثانية: أن يُرادَ به أن شيئًا زاد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صفة نفسه، على شيء آخر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صفته، فلا يكون بينهما وصف مشترك، كقولهم: العسلُ أحْلَى من الخَلّ، والصيفُ أحرُّ من الشتاء، والمعنى: أن العسل زائد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حلاوته على الخَلّ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حُموضته، والصيف زائد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حره، على الشتاء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برده.</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الثالثة: أن يراد به ثبوت الوصف لمحلّه، من غير نظر إلى تفضيل، كقولهم: الناقصُ والأشَجُّ أعدلا بنى مَرْوان1: </w:t>
      </w:r>
      <w:proofErr w:type="spellStart"/>
      <w:r w:rsidRPr="003A79BA">
        <w:rPr>
          <w:rFonts w:ascii="Traditional Arabic" w:hAnsi="Traditional Arabic" w:cs="Traditional Arabic"/>
          <w:b/>
          <w:bCs/>
          <w:color w:val="000000"/>
          <w:sz w:val="32"/>
          <w:szCs w:val="32"/>
          <w:rtl/>
        </w:rPr>
        <w:t>أى</w:t>
      </w:r>
      <w:proofErr w:type="spellEnd"/>
      <w:r w:rsidRPr="003A79BA">
        <w:rPr>
          <w:rFonts w:ascii="Traditional Arabic" w:hAnsi="Traditional Arabic" w:cs="Traditional Arabic"/>
          <w:b/>
          <w:bCs/>
          <w:color w:val="000000"/>
          <w:sz w:val="32"/>
          <w:szCs w:val="32"/>
          <w:rtl/>
        </w:rPr>
        <w:t xml:space="preserve">: هما العادلان، ولا عدلَ </w:t>
      </w:r>
      <w:proofErr w:type="spellStart"/>
      <w:r w:rsidRPr="003A79BA">
        <w:rPr>
          <w:rFonts w:ascii="Traditional Arabic" w:hAnsi="Traditional Arabic" w:cs="Traditional Arabic"/>
          <w:b/>
          <w:bCs/>
          <w:color w:val="000000"/>
          <w:sz w:val="32"/>
          <w:szCs w:val="32"/>
          <w:rtl/>
        </w:rPr>
        <w:t>فى</w:t>
      </w:r>
      <w:proofErr w:type="spellEnd"/>
      <w:r w:rsidRPr="003A79BA">
        <w:rPr>
          <w:rFonts w:ascii="Traditional Arabic" w:hAnsi="Traditional Arabic" w:cs="Traditional Arabic"/>
          <w:b/>
          <w:bCs/>
          <w:color w:val="000000"/>
          <w:sz w:val="32"/>
          <w:szCs w:val="32"/>
          <w:rtl/>
        </w:rPr>
        <w:t xml:space="preserve"> غيرهما، وفى هذه الحالة تجب المطابقة؛ وعلى هذا يُخَرَّج قولُ أبى نُوَاس:</w:t>
      </w:r>
    </w:p>
    <w:p w:rsidR="003A79BA" w:rsidRPr="003A79BA" w:rsidRDefault="003A79BA" w:rsidP="003A79BA">
      <w:pPr>
        <w:autoSpaceDE w:val="0"/>
        <w:autoSpaceDN w:val="0"/>
        <w:bidi/>
        <w:adjustRightInd w:val="0"/>
        <w:spacing w:after="0" w:line="240" w:lineRule="auto"/>
        <w:rPr>
          <w:rFonts w:ascii="Traditional Arabic" w:hAnsi="Traditional Arabic" w:cs="Traditional Arabic"/>
          <w:b/>
          <w:bCs/>
          <w:color w:val="000000"/>
          <w:sz w:val="32"/>
          <w:szCs w:val="32"/>
          <w:rtl/>
        </w:rPr>
      </w:pPr>
      <w:r w:rsidRPr="003A79BA">
        <w:rPr>
          <w:rFonts w:ascii="Traditional Arabic" w:hAnsi="Traditional Arabic" w:cs="Traditional Arabic"/>
          <w:b/>
          <w:bCs/>
          <w:color w:val="000000"/>
          <w:sz w:val="32"/>
          <w:szCs w:val="32"/>
          <w:rtl/>
        </w:rPr>
        <w:t xml:space="preserve">كَأَنَّ صُغْرَى وَكُبْرَى مِنْ فَقَاقِيعِهَا </w:t>
      </w:r>
      <w:r w:rsidRPr="003A79BA">
        <w:rPr>
          <w:rFonts w:ascii="Traditional Arabic" w:hAnsi="Traditional Arabic" w:cs="Traditional Arabic"/>
          <w:b/>
          <w:bCs/>
          <w:color w:val="FF0000"/>
          <w:sz w:val="32"/>
          <w:szCs w:val="32"/>
          <w:rtl/>
        </w:rPr>
        <w:t>...</w:t>
      </w:r>
      <w:r w:rsidRPr="003A79BA">
        <w:rPr>
          <w:rFonts w:ascii="Traditional Arabic" w:hAnsi="Traditional Arabic" w:cs="Traditional Arabic"/>
          <w:b/>
          <w:bCs/>
          <w:color w:val="000000"/>
          <w:sz w:val="32"/>
          <w:szCs w:val="32"/>
          <w:rtl/>
        </w:rPr>
        <w:t xml:space="preserve"> حَصْبَاءُ دُرٌّ عَلَى أَرْضٍ مِنَ الذَّهَبِ</w:t>
      </w:r>
    </w:p>
    <w:p w:rsidR="003A79BA" w:rsidRPr="003A79BA" w:rsidRDefault="003A79BA" w:rsidP="003A79BA">
      <w:pPr>
        <w:autoSpaceDE w:val="0"/>
        <w:autoSpaceDN w:val="0"/>
        <w:bidi/>
        <w:adjustRightInd w:val="0"/>
        <w:spacing w:after="0" w:line="240" w:lineRule="auto"/>
        <w:rPr>
          <w:rFonts w:ascii="Simplified Arabic" w:hAnsi="Simplified Arabic" w:cs="Simplified Arabic"/>
          <w:color w:val="FF0000"/>
          <w:sz w:val="20"/>
          <w:szCs w:val="20"/>
          <w:rtl/>
        </w:rPr>
      </w:pPr>
      <w:proofErr w:type="spellStart"/>
      <w:r w:rsidRPr="003A79BA">
        <w:rPr>
          <w:rFonts w:ascii="Traditional Arabic" w:hAnsi="Traditional Arabic" w:cs="Traditional Arabic"/>
          <w:b/>
          <w:bCs/>
          <w:color w:val="000000"/>
          <w:sz w:val="32"/>
          <w:szCs w:val="32"/>
          <w:rtl/>
        </w:rPr>
        <w:t>أى</w:t>
      </w:r>
      <w:proofErr w:type="spellEnd"/>
      <w:r w:rsidRPr="003A79BA">
        <w:rPr>
          <w:rFonts w:ascii="Traditional Arabic" w:hAnsi="Traditional Arabic" w:cs="Traditional Arabic"/>
          <w:b/>
          <w:bCs/>
          <w:color w:val="000000"/>
          <w:sz w:val="32"/>
          <w:szCs w:val="32"/>
          <w:rtl/>
        </w:rPr>
        <w:t>: صغيرة وكبيرة، وهذا كقول العروضين: فاصلة صُغْرى وفاصلة كُبْرَى. وبذلك يندفع القول بلحن أبي نُوَاس في البيت، اللهمَّ إلا إذا عُلم أن مراده التفضيل، فيقال إذ ذاك بلحنه، لأنه كان يَلْزمه الإفراد والتذكير، لعدم التعريف، والإضافة إلى معرفة.</w:t>
      </w:r>
    </w:p>
    <w:bookmarkEnd w:id="0"/>
    <w:p w:rsidR="003A79BA" w:rsidRDefault="003A79BA" w:rsidP="003A79BA">
      <w:pPr>
        <w:autoSpaceDE w:val="0"/>
        <w:autoSpaceDN w:val="0"/>
        <w:bidi/>
        <w:adjustRightInd w:val="0"/>
        <w:spacing w:after="0" w:line="240" w:lineRule="auto"/>
        <w:rPr>
          <w:rFonts w:ascii="Simplified Arabic" w:hAnsi="Simplified Arabic" w:cs="Simplified Arabic"/>
          <w:color w:val="FF0000"/>
          <w:sz w:val="28"/>
          <w:szCs w:val="28"/>
          <w:rtl/>
        </w:rPr>
      </w:pPr>
    </w:p>
    <w:p w:rsidR="00512BE3" w:rsidRDefault="00512BE3" w:rsidP="003A79BA">
      <w:pPr>
        <w:jc w:val="right"/>
      </w:pPr>
    </w:p>
    <w:sectPr w:rsidR="00512BE3" w:rsidSect="0013695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BA"/>
    <w:rsid w:val="003A79BA"/>
    <w:rsid w:val="00512B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4064</Characters>
  <Application>Microsoft Office Word</Application>
  <DocSecurity>0</DocSecurity>
  <Lines>33</Lines>
  <Paragraphs>9</Paragraphs>
  <ScaleCrop>false</ScaleCrop>
  <Company>Naim Al Hussaini</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2018-03-05T09:11:00Z</dcterms:created>
  <dcterms:modified xsi:type="dcterms:W3CDTF">2018-03-05T09:14:00Z</dcterms:modified>
</cp:coreProperties>
</file>