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117B" w:rsidRDefault="0048117B" w:rsidP="0048117B">
      <w:pPr>
        <w:jc w:val="both"/>
        <w:rPr>
          <w:b/>
          <w:bCs/>
          <w:sz w:val="28"/>
          <w:szCs w:val="28"/>
          <w:u w:val="single"/>
          <w:rtl/>
        </w:rPr>
      </w:pPr>
      <w:r w:rsidRPr="0048117B">
        <w:rPr>
          <w:b/>
          <w:bCs/>
          <w:sz w:val="28"/>
          <w:szCs w:val="28"/>
          <w:u w:val="single"/>
          <w:rtl/>
        </w:rPr>
        <w:t xml:space="preserve">الاموال التي لا يجوز حجزها </w:t>
      </w:r>
      <w:r>
        <w:rPr>
          <w:rFonts w:hint="cs"/>
          <w:b/>
          <w:bCs/>
          <w:sz w:val="28"/>
          <w:szCs w:val="28"/>
          <w:u w:val="single"/>
          <w:rtl/>
        </w:rPr>
        <w:t>1</w:t>
      </w:r>
      <w:r w:rsidRPr="0048117B">
        <w:rPr>
          <w:b/>
          <w:bCs/>
          <w:sz w:val="28"/>
          <w:szCs w:val="28"/>
          <w:u w:val="single"/>
          <w:rtl/>
        </w:rPr>
        <w:t>.</w:t>
      </w:r>
    </w:p>
    <w:p w:rsidR="0048117B" w:rsidRDefault="0048117B" w:rsidP="0048117B">
      <w:pPr>
        <w:jc w:val="both"/>
        <w:rPr>
          <w:sz w:val="28"/>
          <w:szCs w:val="28"/>
          <w:rtl/>
        </w:rPr>
      </w:pPr>
      <w:r w:rsidRPr="0048117B">
        <w:rPr>
          <w:rFonts w:hint="cs"/>
          <w:sz w:val="28"/>
          <w:szCs w:val="28"/>
          <w:rtl/>
        </w:rPr>
        <w:t xml:space="preserve">لا يكفي لامكانية الحجز على اموال المدين </w:t>
      </w:r>
      <w:r>
        <w:rPr>
          <w:rFonts w:hint="cs"/>
          <w:sz w:val="28"/>
          <w:szCs w:val="28"/>
          <w:rtl/>
        </w:rPr>
        <w:t>ان يكون المال المراد الحجز عليه مملوكا للمدين ، وان يكون قابلا للتصرف فيه ، بل يجب ان يكون مما يجيز المشرع ايقاع الحجز عليه .</w:t>
      </w:r>
    </w:p>
    <w:p w:rsidR="0048117B" w:rsidRPr="0048117B" w:rsidRDefault="0048117B" w:rsidP="0048117B">
      <w:pPr>
        <w:jc w:val="both"/>
        <w:rPr>
          <w:sz w:val="28"/>
          <w:szCs w:val="28"/>
          <w:rtl/>
        </w:rPr>
      </w:pPr>
      <w:r>
        <w:rPr>
          <w:rFonts w:hint="cs"/>
          <w:sz w:val="28"/>
          <w:szCs w:val="28"/>
          <w:rtl/>
        </w:rPr>
        <w:t>وان حالات عدم جواز الحجز واردة في القانون على سبيل الحصر ،</w:t>
      </w:r>
      <w:r>
        <w:rPr>
          <w:rFonts w:hint="cs"/>
          <w:sz w:val="28"/>
          <w:szCs w:val="28"/>
          <w:rtl/>
          <w:lang w:bidi="ar-IQ"/>
        </w:rPr>
        <w:t xml:space="preserve"> اذ </w:t>
      </w:r>
      <w:r w:rsidRPr="0048117B">
        <w:rPr>
          <w:sz w:val="28"/>
          <w:szCs w:val="28"/>
          <w:rtl/>
        </w:rPr>
        <w:t>حددت المادة 62 من قانون التنفيذ الاموال التي لا يجوز حجزها بالاتي</w:t>
      </w:r>
      <w:r>
        <w:rPr>
          <w:b/>
          <w:bCs/>
          <w:sz w:val="28"/>
          <w:szCs w:val="28"/>
          <w:rtl/>
        </w:rPr>
        <w:t xml:space="preserve"> :-</w:t>
      </w:r>
    </w:p>
    <w:p w:rsidR="0048117B" w:rsidRDefault="0048117B" w:rsidP="0048117B">
      <w:pPr>
        <w:jc w:val="both"/>
        <w:rPr>
          <w:b/>
          <w:bCs/>
          <w:sz w:val="28"/>
          <w:szCs w:val="28"/>
          <w:rtl/>
        </w:rPr>
      </w:pPr>
      <w:r>
        <w:rPr>
          <w:b/>
          <w:bCs/>
          <w:sz w:val="28"/>
          <w:szCs w:val="28"/>
          <w:rtl/>
        </w:rPr>
        <w:t>اولا – اموال الدولة والقطاع العام .</w:t>
      </w:r>
    </w:p>
    <w:p w:rsidR="0048117B" w:rsidRPr="004A541E" w:rsidRDefault="004A541E" w:rsidP="004A541E">
      <w:pPr>
        <w:jc w:val="both"/>
        <w:rPr>
          <w:sz w:val="28"/>
          <w:szCs w:val="28"/>
          <w:rtl/>
        </w:rPr>
      </w:pPr>
      <w:r w:rsidRPr="004A541E">
        <w:rPr>
          <w:sz w:val="28"/>
          <w:szCs w:val="28"/>
          <w:rtl/>
        </w:rPr>
        <w:t>اموال الدولة والقطاع العام</w:t>
      </w:r>
      <w:r>
        <w:rPr>
          <w:rFonts w:hint="cs"/>
          <w:sz w:val="28"/>
          <w:szCs w:val="28"/>
          <w:rtl/>
        </w:rPr>
        <w:t xml:space="preserve"> ، او ما يطلق عليها بالاموال العامة وهي العقارات والمنقولات التي تعود للدولة او الاشخاص المعنوية العامة المخصصة بالفعل او بمقتضى القانون للمنفعة العامة ، وهذه الاموال لا يجوز التصرف فيها او الحجز عليها او تملكها بالتقادم ، لان ذلك يتنافى مع الغرض الذي خصصت له ، الا ان منع الحجز مرتبط ببقائها مخصصة للمنفعة العامة ، فاذا زالت عنها هذه الصفة جاز حجزها .</w:t>
      </w:r>
    </w:p>
    <w:p w:rsidR="0098319A" w:rsidRDefault="0048117B" w:rsidP="0098319A">
      <w:pPr>
        <w:jc w:val="both"/>
        <w:rPr>
          <w:b/>
          <w:bCs/>
          <w:sz w:val="28"/>
          <w:szCs w:val="28"/>
          <w:rtl/>
        </w:rPr>
      </w:pPr>
      <w:r>
        <w:rPr>
          <w:b/>
          <w:bCs/>
          <w:sz w:val="28"/>
          <w:szCs w:val="28"/>
          <w:rtl/>
        </w:rPr>
        <w:t xml:space="preserve">ثانيا – الاموال والاعيان الموقوفة وقفا صحيحا . </w:t>
      </w:r>
    </w:p>
    <w:p w:rsidR="004A541E" w:rsidRPr="0098319A" w:rsidRDefault="004A541E" w:rsidP="0098319A">
      <w:pPr>
        <w:jc w:val="both"/>
        <w:rPr>
          <w:b/>
          <w:bCs/>
          <w:sz w:val="28"/>
          <w:szCs w:val="28"/>
          <w:rtl/>
        </w:rPr>
      </w:pPr>
      <w:r w:rsidRPr="004A541E">
        <w:rPr>
          <w:rFonts w:hint="cs"/>
          <w:sz w:val="28"/>
          <w:szCs w:val="28"/>
          <w:rtl/>
        </w:rPr>
        <w:t xml:space="preserve">ان حكم </w:t>
      </w:r>
      <w:r>
        <w:rPr>
          <w:rFonts w:hint="cs"/>
          <w:sz w:val="28"/>
          <w:szCs w:val="28"/>
          <w:rtl/>
        </w:rPr>
        <w:t>الوقف الصحيح حكم الاموال العامة من حيث تخصيصها للمنفعة العامة ، لذا فان حجزها او بيعها يتنافى مع الغاية منها . ويترتب على ذلك :</w:t>
      </w:r>
    </w:p>
    <w:p w:rsidR="004A541E" w:rsidRDefault="004A541E" w:rsidP="0048117B">
      <w:pPr>
        <w:jc w:val="both"/>
        <w:rPr>
          <w:sz w:val="28"/>
          <w:szCs w:val="28"/>
          <w:rtl/>
        </w:rPr>
      </w:pPr>
      <w:r>
        <w:rPr>
          <w:rFonts w:hint="cs"/>
          <w:sz w:val="28"/>
          <w:szCs w:val="28"/>
          <w:rtl/>
        </w:rPr>
        <w:t>1- اذا بيعت العين الموقوفة وقفا صحيحا بطريق الاستبدال او ازالة الشيوع او الاستملاك ، فلا يجوز حجز ثمنها ، لان الثمن خصص لشراء عين بدلا من العين المبيعة .</w:t>
      </w:r>
    </w:p>
    <w:p w:rsidR="004A541E" w:rsidRPr="004A541E" w:rsidRDefault="004A541E" w:rsidP="0048117B">
      <w:pPr>
        <w:jc w:val="both"/>
        <w:rPr>
          <w:sz w:val="28"/>
          <w:szCs w:val="28"/>
          <w:rtl/>
        </w:rPr>
      </w:pPr>
      <w:r>
        <w:rPr>
          <w:rFonts w:hint="cs"/>
          <w:sz w:val="28"/>
          <w:szCs w:val="28"/>
          <w:rtl/>
        </w:rPr>
        <w:t xml:space="preserve">2- يجوز حجز ريع العين الموقوفة وقفا صحيحا </w:t>
      </w:r>
      <w:r w:rsidR="00980FA4">
        <w:rPr>
          <w:rFonts w:hint="cs"/>
          <w:sz w:val="28"/>
          <w:szCs w:val="28"/>
          <w:rtl/>
        </w:rPr>
        <w:t>.</w:t>
      </w:r>
    </w:p>
    <w:p w:rsidR="004B5FD9" w:rsidRDefault="004A541E">
      <w:pPr>
        <w:rPr>
          <w:sz w:val="28"/>
          <w:szCs w:val="28"/>
          <w:rtl/>
        </w:rPr>
      </w:pPr>
      <w:r w:rsidRPr="004A541E">
        <w:rPr>
          <w:rFonts w:hint="cs"/>
          <w:sz w:val="28"/>
          <w:szCs w:val="28"/>
          <w:rtl/>
        </w:rPr>
        <w:t xml:space="preserve">3- </w:t>
      </w:r>
      <w:r>
        <w:rPr>
          <w:rFonts w:hint="cs"/>
          <w:sz w:val="28"/>
          <w:szCs w:val="28"/>
          <w:rtl/>
        </w:rPr>
        <w:t>يجوز حجز العين اذا كانت محل نزاع .</w:t>
      </w:r>
    </w:p>
    <w:p w:rsidR="004A541E" w:rsidRDefault="004A541E">
      <w:pPr>
        <w:rPr>
          <w:sz w:val="28"/>
          <w:szCs w:val="28"/>
          <w:rtl/>
        </w:rPr>
      </w:pPr>
      <w:r>
        <w:rPr>
          <w:rFonts w:hint="cs"/>
          <w:sz w:val="28"/>
          <w:szCs w:val="28"/>
          <w:rtl/>
        </w:rPr>
        <w:t>4- يجوز حجز حصة المدين من حصلية تصفية الوقف .</w:t>
      </w:r>
    </w:p>
    <w:p w:rsidR="0098319A" w:rsidRPr="006E0E7F" w:rsidRDefault="0098319A" w:rsidP="0098319A">
      <w:pPr>
        <w:jc w:val="both"/>
        <w:rPr>
          <w:b/>
          <w:bCs/>
          <w:sz w:val="28"/>
          <w:szCs w:val="28"/>
          <w:rtl/>
        </w:rPr>
      </w:pPr>
      <w:r w:rsidRPr="006E0E7F">
        <w:rPr>
          <w:b/>
          <w:bCs/>
          <w:sz w:val="28"/>
          <w:szCs w:val="28"/>
          <w:rtl/>
        </w:rPr>
        <w:t xml:space="preserve">ثالثا – ما يكفي لمعيشة المدين ومن يعيلهم من وارداته . </w:t>
      </w:r>
    </w:p>
    <w:p w:rsidR="0098319A" w:rsidRPr="006E0E7F" w:rsidRDefault="0098319A" w:rsidP="0098319A">
      <w:pPr>
        <w:jc w:val="both"/>
        <w:rPr>
          <w:b/>
          <w:bCs/>
          <w:sz w:val="28"/>
          <w:szCs w:val="28"/>
          <w:rtl/>
        </w:rPr>
      </w:pPr>
      <w:r w:rsidRPr="006E0E7F">
        <w:rPr>
          <w:b/>
          <w:bCs/>
          <w:sz w:val="28"/>
          <w:szCs w:val="28"/>
          <w:rtl/>
        </w:rPr>
        <w:t xml:space="preserve">رابعا – الاثاث المنزلية الضرورية للمدين مع افراد عائلته الا اذا كان الدين ناشئا عن ثمنها . </w:t>
      </w:r>
    </w:p>
    <w:p w:rsidR="0098319A" w:rsidRPr="006E0E7F" w:rsidRDefault="0098319A" w:rsidP="0098319A">
      <w:pPr>
        <w:jc w:val="both"/>
        <w:rPr>
          <w:b/>
          <w:bCs/>
          <w:sz w:val="28"/>
          <w:szCs w:val="28"/>
          <w:rtl/>
        </w:rPr>
      </w:pPr>
      <w:r w:rsidRPr="006E0E7F">
        <w:rPr>
          <w:b/>
          <w:bCs/>
          <w:sz w:val="28"/>
          <w:szCs w:val="28"/>
          <w:rtl/>
        </w:rPr>
        <w:t xml:space="preserve">خامسا – الالات والادوات اللازمة للمدين لممارسة صنعته او مهنته </w:t>
      </w:r>
      <w:r w:rsidR="00980FA4">
        <w:rPr>
          <w:rFonts w:hint="cs"/>
          <w:b/>
          <w:bCs/>
          <w:sz w:val="28"/>
          <w:szCs w:val="28"/>
          <w:rtl/>
        </w:rPr>
        <w:t xml:space="preserve">، </w:t>
      </w:r>
      <w:bookmarkStart w:id="0" w:name="_GoBack"/>
      <w:bookmarkEnd w:id="0"/>
      <w:r w:rsidRPr="006E0E7F">
        <w:rPr>
          <w:b/>
          <w:bCs/>
          <w:sz w:val="28"/>
          <w:szCs w:val="28"/>
          <w:rtl/>
        </w:rPr>
        <w:t xml:space="preserve">ما لم يكن الدين ناشئا عن ثمنها . </w:t>
      </w:r>
    </w:p>
    <w:p w:rsidR="0098319A" w:rsidRPr="006E0E7F" w:rsidRDefault="0098319A" w:rsidP="0098319A">
      <w:pPr>
        <w:jc w:val="both"/>
        <w:rPr>
          <w:b/>
          <w:bCs/>
          <w:sz w:val="28"/>
          <w:szCs w:val="28"/>
          <w:rtl/>
        </w:rPr>
      </w:pPr>
      <w:r w:rsidRPr="006E0E7F">
        <w:rPr>
          <w:b/>
          <w:bCs/>
          <w:sz w:val="28"/>
          <w:szCs w:val="28"/>
          <w:rtl/>
        </w:rPr>
        <w:t xml:space="preserve">سادسا – المؤونة اللازمة لاعاشة المدين وافراد عائلته لمدة شهر واحد . </w:t>
      </w:r>
    </w:p>
    <w:p w:rsidR="0098319A" w:rsidRPr="006E0E7F" w:rsidRDefault="0098319A" w:rsidP="0098319A">
      <w:pPr>
        <w:jc w:val="both"/>
        <w:rPr>
          <w:b/>
          <w:bCs/>
          <w:sz w:val="28"/>
          <w:szCs w:val="28"/>
          <w:rtl/>
        </w:rPr>
      </w:pPr>
      <w:r w:rsidRPr="006E0E7F">
        <w:rPr>
          <w:b/>
          <w:bCs/>
          <w:sz w:val="28"/>
          <w:szCs w:val="28"/>
          <w:rtl/>
        </w:rPr>
        <w:t xml:space="preserve">سابعا – الكتب الخاصة بمهنة المدين . </w:t>
      </w:r>
    </w:p>
    <w:p w:rsidR="00980FA4" w:rsidRPr="00980FA4" w:rsidRDefault="0098319A" w:rsidP="00980FA4">
      <w:pPr>
        <w:jc w:val="both"/>
        <w:rPr>
          <w:rFonts w:hint="cs"/>
          <w:b/>
          <w:bCs/>
          <w:sz w:val="28"/>
          <w:szCs w:val="28"/>
          <w:rtl/>
        </w:rPr>
      </w:pPr>
      <w:r w:rsidRPr="006E0E7F">
        <w:rPr>
          <w:b/>
          <w:bCs/>
          <w:sz w:val="28"/>
          <w:szCs w:val="28"/>
          <w:rtl/>
        </w:rPr>
        <w:t xml:space="preserve">ثامنا – عدد وادوات المزارع والفلاح الخاصة بالزراعة والضرورية لممارسة عمله والبذور التي يدخرها لزرعها والسماد المعد لاصلاح الارض والحيوانات المستخدمة في الزراعة وما يكفي لمعيشته مع عائلته من حاصلاته الارضية والمواد اللازمة لمعيشته لمدة </w:t>
      </w:r>
      <w:r w:rsidR="00980FA4">
        <w:rPr>
          <w:b/>
          <w:bCs/>
          <w:sz w:val="28"/>
          <w:szCs w:val="28"/>
          <w:rtl/>
        </w:rPr>
        <w:t>شهر واحد</w:t>
      </w:r>
      <w:r w:rsidR="00980FA4">
        <w:rPr>
          <w:rFonts w:hint="cs"/>
          <w:b/>
          <w:bCs/>
          <w:sz w:val="28"/>
          <w:szCs w:val="28"/>
          <w:rtl/>
        </w:rPr>
        <w:t xml:space="preserve"> </w:t>
      </w:r>
      <w:r w:rsidRPr="006E0E7F">
        <w:rPr>
          <w:b/>
          <w:bCs/>
          <w:sz w:val="28"/>
          <w:szCs w:val="28"/>
          <w:rtl/>
        </w:rPr>
        <w:t xml:space="preserve">. </w:t>
      </w:r>
    </w:p>
    <w:p w:rsidR="00980FA4" w:rsidRDefault="00980FA4">
      <w:pPr>
        <w:rPr>
          <w:rFonts w:hint="cs"/>
          <w:sz w:val="28"/>
          <w:szCs w:val="28"/>
          <w:rtl/>
        </w:rPr>
      </w:pPr>
    </w:p>
    <w:p w:rsidR="00980FA4" w:rsidRDefault="00980FA4">
      <w:pPr>
        <w:rPr>
          <w:rFonts w:hint="cs"/>
          <w:sz w:val="28"/>
          <w:szCs w:val="28"/>
          <w:rtl/>
        </w:rPr>
      </w:pPr>
    </w:p>
    <w:p w:rsidR="00980FA4" w:rsidRDefault="00980FA4">
      <w:pPr>
        <w:rPr>
          <w:rFonts w:hint="cs"/>
          <w:sz w:val="28"/>
          <w:szCs w:val="28"/>
          <w:rtl/>
        </w:rPr>
      </w:pPr>
    </w:p>
    <w:p w:rsidR="00980FA4" w:rsidRDefault="00980FA4">
      <w:pPr>
        <w:rPr>
          <w:rFonts w:hint="cs"/>
          <w:sz w:val="28"/>
          <w:szCs w:val="28"/>
          <w:rtl/>
        </w:rPr>
      </w:pPr>
    </w:p>
    <w:p w:rsidR="00980FA4" w:rsidRDefault="00980FA4">
      <w:pPr>
        <w:rPr>
          <w:rFonts w:hint="cs"/>
          <w:sz w:val="28"/>
          <w:szCs w:val="28"/>
          <w:rtl/>
        </w:rPr>
      </w:pPr>
    </w:p>
    <w:p w:rsidR="00980FA4" w:rsidRDefault="00980FA4">
      <w:pPr>
        <w:rPr>
          <w:rFonts w:hint="cs"/>
          <w:sz w:val="28"/>
          <w:szCs w:val="28"/>
          <w:rtl/>
        </w:rPr>
      </w:pPr>
    </w:p>
    <w:p w:rsidR="00980FA4" w:rsidRDefault="00980FA4">
      <w:pPr>
        <w:rPr>
          <w:rFonts w:hint="cs"/>
          <w:sz w:val="28"/>
          <w:szCs w:val="28"/>
          <w:rtl/>
        </w:rPr>
      </w:pPr>
    </w:p>
    <w:p w:rsidR="00980FA4" w:rsidRDefault="00980FA4">
      <w:pPr>
        <w:rPr>
          <w:rFonts w:hint="cs"/>
          <w:sz w:val="28"/>
          <w:szCs w:val="28"/>
          <w:rtl/>
        </w:rPr>
      </w:pPr>
    </w:p>
    <w:p w:rsidR="00980FA4" w:rsidRDefault="00980FA4">
      <w:pPr>
        <w:rPr>
          <w:rFonts w:hint="cs"/>
          <w:sz w:val="28"/>
          <w:szCs w:val="28"/>
          <w:rtl/>
        </w:rPr>
      </w:pPr>
    </w:p>
    <w:p w:rsidR="00980FA4" w:rsidRDefault="00980FA4">
      <w:pPr>
        <w:rPr>
          <w:rFonts w:hint="cs"/>
          <w:sz w:val="28"/>
          <w:szCs w:val="28"/>
          <w:rtl/>
        </w:rPr>
      </w:pPr>
    </w:p>
    <w:p w:rsidR="00980FA4" w:rsidRDefault="00980FA4">
      <w:pPr>
        <w:rPr>
          <w:rFonts w:hint="cs"/>
          <w:sz w:val="28"/>
          <w:szCs w:val="28"/>
          <w:rtl/>
        </w:rPr>
      </w:pPr>
    </w:p>
    <w:p w:rsidR="00980FA4" w:rsidRDefault="00980FA4">
      <w:pPr>
        <w:rPr>
          <w:rFonts w:hint="cs"/>
          <w:sz w:val="28"/>
          <w:szCs w:val="28"/>
          <w:rtl/>
        </w:rPr>
      </w:pPr>
    </w:p>
    <w:p w:rsidR="00980FA4" w:rsidRPr="004A541E" w:rsidRDefault="00980FA4">
      <w:pPr>
        <w:rPr>
          <w:sz w:val="28"/>
          <w:szCs w:val="28"/>
        </w:rPr>
      </w:pPr>
    </w:p>
    <w:sectPr w:rsidR="00980FA4" w:rsidRPr="004A541E" w:rsidSect="00254CE4">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117B"/>
    <w:rsid w:val="00254CE4"/>
    <w:rsid w:val="003A4EBC"/>
    <w:rsid w:val="0048117B"/>
    <w:rsid w:val="00497E28"/>
    <w:rsid w:val="004A541E"/>
    <w:rsid w:val="00980FA4"/>
    <w:rsid w:val="009831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17B"/>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17B"/>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213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330</Words>
  <Characters>1460</Characters>
  <Application>Microsoft Office Word</Application>
  <DocSecurity>0</DocSecurity>
  <Lines>40</Lines>
  <Paragraphs>17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Eman</dc:creator>
  <cp:lastModifiedBy>Eman</cp:lastModifiedBy>
  <cp:revision>5</cp:revision>
  <dcterms:created xsi:type="dcterms:W3CDTF">2019-03-11T11:27:00Z</dcterms:created>
  <dcterms:modified xsi:type="dcterms:W3CDTF">2019-03-12T06:32:00Z</dcterms:modified>
</cp:coreProperties>
</file>