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39A" w:rsidRPr="00FA539A" w:rsidRDefault="00FA539A" w:rsidP="00FA539A">
      <w:pPr>
        <w:spacing w:after="0" w:line="240" w:lineRule="auto"/>
        <w:rPr>
          <w:rFonts w:ascii="Arial" w:eastAsia="Times New Roman" w:hAnsi="Arial" w:cs="Arial"/>
          <w:sz w:val="28"/>
          <w:szCs w:val="28"/>
          <w:rtl/>
          <w:lang w:bidi="ar"/>
        </w:rPr>
      </w:pPr>
      <w:r w:rsidRPr="00FA539A">
        <w:rPr>
          <w:rFonts w:ascii="Arial" w:eastAsia="Times New Roman" w:hAnsi="Arial" w:cs="Arial"/>
          <w:b/>
          <w:bCs/>
          <w:sz w:val="28"/>
          <w:szCs w:val="28"/>
          <w:u w:val="single"/>
          <w:rtl/>
          <w:lang w:bidi="ar"/>
        </w:rPr>
        <w:t>اجراءات حجز ا</w:t>
      </w:r>
      <w:bookmarkStart w:id="0" w:name="_GoBack"/>
      <w:bookmarkEnd w:id="0"/>
      <w:r w:rsidRPr="00FA539A">
        <w:rPr>
          <w:rFonts w:ascii="Arial" w:eastAsia="Times New Roman" w:hAnsi="Arial" w:cs="Arial"/>
          <w:b/>
          <w:bCs/>
          <w:sz w:val="28"/>
          <w:szCs w:val="28"/>
          <w:u w:val="single"/>
          <w:rtl/>
          <w:lang w:bidi="ar"/>
        </w:rPr>
        <w:t>لاموال المنقولة</w:t>
      </w:r>
      <w:r w:rsidRPr="00FA539A">
        <w:rPr>
          <w:rFonts w:ascii="Arial" w:eastAsia="Times New Roman" w:hAnsi="Arial" w:cs="Arial"/>
          <w:sz w:val="28"/>
          <w:szCs w:val="28"/>
          <w:rtl/>
          <w:lang w:bidi="ar"/>
        </w:rPr>
        <w:t xml:space="preserve"> .</w:t>
      </w:r>
    </w:p>
    <w:p w:rsidR="00FA539A" w:rsidRPr="00FA539A" w:rsidRDefault="00FA539A" w:rsidP="00FA539A">
      <w:pPr>
        <w:spacing w:after="0" w:line="240" w:lineRule="auto"/>
        <w:rPr>
          <w:rFonts w:ascii="Arial" w:eastAsia="Times New Roman" w:hAnsi="Arial" w:cs="Arial"/>
          <w:sz w:val="28"/>
          <w:szCs w:val="28"/>
          <w:lang w:bidi="ar"/>
        </w:rPr>
      </w:pP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 xml:space="preserve">اولا - القائم بالحجز . </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يقوم المنفذ العدل، او من ينيبه من موظفي مديريته، بتنفيذ قرار حجز اموال المدين المنقولة .</w:t>
      </w:r>
    </w:p>
    <w:p w:rsidR="00FA539A" w:rsidRPr="00FA539A" w:rsidRDefault="00FA539A" w:rsidP="00FA539A">
      <w:pPr>
        <w:spacing w:after="0" w:line="240" w:lineRule="auto"/>
        <w:jc w:val="both"/>
        <w:rPr>
          <w:rFonts w:ascii="Arial" w:eastAsia="Times New Roman" w:hAnsi="Arial" w:cs="Arial"/>
          <w:sz w:val="28"/>
          <w:szCs w:val="28"/>
          <w:rtl/>
          <w:lang w:bidi="ar"/>
        </w:rPr>
      </w:pP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ثانيا – كيفية تنفيذ الحجز . </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1- يجوز التنفيذ في غياب طالب الحجز، او المحجوز على امواله .</w:t>
      </w:r>
    </w:p>
    <w:p w:rsidR="00FA539A" w:rsidRPr="00FA539A" w:rsidRDefault="00FA539A" w:rsidP="00EF322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 xml:space="preserve">2- يكون تنفيذ قرار الحجز، بحضور مختار المحلة، ان كان موجودا او شاهدين لا علاقة لهما ولا قرابة بالموظف القائم بالحجز، ولا باحد الطرفين، وينظم الموظف محضرا يدون فيه جنس الاموال المحجوزة وانواعها ومقدارها وقيمتها، بمعرفة خبير ان وجد وضرورة لذلك، وبيان المكان الذي حفظت فيه وكيفية حراستها، ويوقع هو والحاضرون على ذلك المحضر، ويقدمه الى المنفذ العدل، واذا كان المحجوز شيئا ثمينا، فعليه ان ينقله الى المديرية ويودعه في المحل الخاص بحفظ الامانات، والا فيحفظ حسب طبيعته، سواء اكان ذلك بختم مكان وجوده، او بنقله الى مكان يناسه، او بايداعه </w:t>
      </w:r>
      <w:r w:rsidR="00EF322A">
        <w:rPr>
          <w:rFonts w:ascii="Arial" w:eastAsia="Times New Roman" w:hAnsi="Arial" w:cs="Arial" w:hint="cs"/>
          <w:b/>
          <w:bCs/>
          <w:sz w:val="28"/>
          <w:szCs w:val="28"/>
          <w:rtl/>
          <w:lang w:bidi="ar"/>
        </w:rPr>
        <w:t xml:space="preserve">في يد عدل ، او باقامة حارس عليه </w:t>
      </w:r>
      <w:r w:rsidRPr="00FA539A">
        <w:rPr>
          <w:rFonts w:ascii="Arial" w:eastAsia="Times New Roman" w:hAnsi="Arial" w:cs="Arial"/>
          <w:b/>
          <w:bCs/>
          <w:sz w:val="28"/>
          <w:szCs w:val="28"/>
          <w:rtl/>
          <w:lang w:bidi="ar"/>
        </w:rPr>
        <w:t xml:space="preserve">، </w:t>
      </w:r>
      <w:r w:rsidR="00EF322A">
        <w:rPr>
          <w:rFonts w:ascii="Arial" w:eastAsia="Times New Roman" w:hAnsi="Arial" w:cs="Arial" w:hint="cs"/>
          <w:b/>
          <w:bCs/>
          <w:sz w:val="28"/>
          <w:szCs w:val="28"/>
          <w:rtl/>
          <w:lang w:bidi="ar"/>
        </w:rPr>
        <w:t xml:space="preserve">لقاء اجرة يقدرها القائم بالتنفيذ ، </w:t>
      </w:r>
      <w:r w:rsidRPr="00FA539A">
        <w:rPr>
          <w:rFonts w:ascii="Arial" w:eastAsia="Times New Roman" w:hAnsi="Arial" w:cs="Arial"/>
          <w:b/>
          <w:bCs/>
          <w:sz w:val="28"/>
          <w:szCs w:val="28"/>
          <w:rtl/>
          <w:lang w:bidi="ar"/>
        </w:rPr>
        <w:t>ويوافق عليها المنفذ العدل .</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3-اذا وجد الموظف الذي يقوم بتنفيذ قرار الحجز، ان الاموال المطلوب حجزها قد حجزت قبلا من جهة اخرى، فيضع ختم المديرية على مكان حجزها، او ينبه الحارس القضائي المودعة عنده الاموال المحجوزة، بوقوع حجز ثان عليها، وينظم محضرا يوقعه هو وذو العلاقة والحارس القضائي، ويخبر الجهة الحاجزة بذلك، ويعتبر المال المحجوز، محجوزا بالدينين معا .</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4- اذا نفذ الحجز في محل اقامة المدين، وتبين انه واضع اليد على الاموال المطلوب حجزها، فيكون وضع يده هذا قرينة على تملكه لها وصحة حجزها، ولا يلتفت الى الاعتراضات التي يبديها المدين او الغير في استثناء بعض الاموال الجائز حجزها او كلها من الحجز، ولا يؤدي هذا الاعتراض الى تاخير التنفيذ، ما لم يقدم المعترض محررا ثابت التاريخ، او قرارا صادرا محكمة مختصة بتاخير التنفيذ .</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5- اذا وجد الموظف الذي يقوم بتنفيذ الحجز في موطن المدين، ان ذلك المحل ليس محل اقامته، او وجد اشخاصا اخرين مقيمين معه من غير افراد عائلته، وتبين له من التحقيق ان المطلوب حجزه عائد للمدين، فيباشر باجراءات الحجز . اما اذا تحقق انه يعود الى شخص غير المدين، فلا ينفذ قرار الحجز، ويحرر محضرا بذلك يرفعه الى المنفذ العدل الذي له ان يقرر الغاء قرار الحجز او الاستمرار في تنفيذه، وفي هذه الحالة، يجوز للغير مراجعة المحكمة المختصة .</w:t>
      </w:r>
    </w:p>
    <w:p w:rsidR="00FA539A" w:rsidRPr="00FA539A" w:rsidRDefault="00FA539A" w:rsidP="00FA539A">
      <w:pPr>
        <w:spacing w:after="0" w:line="240" w:lineRule="auto"/>
        <w:jc w:val="both"/>
        <w:rPr>
          <w:rFonts w:ascii="Arial" w:eastAsia="Times New Roman" w:hAnsi="Arial" w:cs="Arial"/>
          <w:sz w:val="28"/>
          <w:szCs w:val="28"/>
          <w:rtl/>
          <w:lang w:bidi="ar"/>
        </w:rPr>
      </w:pPr>
    </w:p>
    <w:p w:rsidR="00FA539A" w:rsidRPr="00FA539A" w:rsidRDefault="00FA539A" w:rsidP="00FA539A">
      <w:pPr>
        <w:spacing w:after="0" w:line="240" w:lineRule="auto"/>
        <w:jc w:val="both"/>
        <w:rPr>
          <w:rFonts w:ascii="Arial" w:eastAsia="Times New Roman" w:hAnsi="Arial" w:cs="Arial"/>
          <w:sz w:val="28"/>
          <w:szCs w:val="28"/>
          <w:u w:val="single"/>
          <w:rtl/>
          <w:lang w:bidi="ar"/>
        </w:rPr>
      </w:pPr>
      <w:r w:rsidRPr="00FA539A">
        <w:rPr>
          <w:rFonts w:ascii="Arial" w:eastAsia="Times New Roman" w:hAnsi="Arial" w:cs="Arial"/>
          <w:b/>
          <w:bCs/>
          <w:sz w:val="28"/>
          <w:szCs w:val="28"/>
          <w:rtl/>
          <w:lang w:bidi="ar"/>
        </w:rPr>
        <w:t> </w:t>
      </w:r>
      <w:r w:rsidRPr="00FA539A">
        <w:rPr>
          <w:rFonts w:ascii="Arial" w:eastAsia="Times New Roman" w:hAnsi="Arial" w:cs="Arial"/>
          <w:b/>
          <w:bCs/>
          <w:sz w:val="28"/>
          <w:szCs w:val="28"/>
          <w:u w:val="single"/>
          <w:rtl/>
          <w:lang w:bidi="ar"/>
        </w:rPr>
        <w:t xml:space="preserve">اخبارية الحجز </w:t>
      </w:r>
      <w:r w:rsidRPr="00FA539A">
        <w:rPr>
          <w:rFonts w:ascii="Arial" w:eastAsia="Times New Roman" w:hAnsi="Arial" w:cs="Arial"/>
          <w:sz w:val="28"/>
          <w:szCs w:val="28"/>
          <w:u w:val="single"/>
          <w:rtl/>
          <w:lang w:bidi="ar"/>
        </w:rPr>
        <w:t>.</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 xml:space="preserve">اولا – اذا جرى الحجز في حضور المدين، فعلى الموظف القائم بالحجز تفهيمه بلزوم تنفيذ الحكم او المحرر خلال ثلاثة ايام من اليوم التالي لايقاع الحجز، والا فتباع الاموال المحجوزة، وفقا لاحكام هذا القانون . </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ثانيا – اذا جرى الحجز في غياب المدين، فعلى المنفذ العدل ان يبلغه بخلاصة المحضر، وانه اذا لم يبادر الى تنفيذ الحكم ام المحرر خلال ثلاثة ايام من اليوم التالي لتبليغه، فتباع الاموال المحجوزة، وفقا لاحكام هذا القانون .</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اذا تبين للمنفذ العدل، ان الاموال المحجوزة سريعة التلف، او كانت قيمتها لا تتحمل نفقات المحافظات عليها، فعليه ان يقرر بيعها حالا صيانة لمصلحة الطرفين .(</w:t>
      </w:r>
      <w:r w:rsidRPr="00FA539A">
        <w:rPr>
          <w:rFonts w:ascii="Arial" w:eastAsia="Times New Roman" w:hAnsi="Arial" w:cs="Arial"/>
          <w:sz w:val="28"/>
          <w:szCs w:val="28"/>
          <w:rtl/>
          <w:lang w:bidi="ar"/>
        </w:rPr>
        <w:t>1)</w:t>
      </w:r>
    </w:p>
    <w:p w:rsidR="00FA539A" w:rsidRPr="00FA539A" w:rsidRDefault="00FA539A" w:rsidP="00FA539A">
      <w:pPr>
        <w:spacing w:after="0" w:line="240" w:lineRule="auto"/>
        <w:jc w:val="both"/>
        <w:rPr>
          <w:rFonts w:ascii="Arial" w:eastAsia="Times New Roman" w:hAnsi="Arial" w:cs="Arial"/>
          <w:sz w:val="28"/>
          <w:szCs w:val="28"/>
          <w:rtl/>
          <w:lang w:bidi="ar"/>
        </w:rPr>
      </w:pPr>
      <w:r w:rsidRPr="00FA539A">
        <w:rPr>
          <w:rFonts w:ascii="Arial" w:eastAsia="Times New Roman" w:hAnsi="Arial" w:cs="Arial"/>
          <w:b/>
          <w:bCs/>
          <w:sz w:val="28"/>
          <w:szCs w:val="28"/>
          <w:rtl/>
          <w:lang w:bidi="ar"/>
        </w:rPr>
        <w:t>-----------------------------------------------------------------------------------------</w:t>
      </w:r>
    </w:p>
    <w:p w:rsidR="00D003CA" w:rsidRPr="00FA539A" w:rsidRDefault="00FA539A" w:rsidP="00FA539A">
      <w:pPr>
        <w:jc w:val="both"/>
        <w:rPr>
          <w:rFonts w:ascii="Arial" w:hAnsi="Arial" w:cs="Arial"/>
          <w:b/>
          <w:bCs/>
          <w:sz w:val="28"/>
          <w:szCs w:val="28"/>
          <w:lang w:bidi="ar"/>
        </w:rPr>
      </w:pPr>
      <w:r w:rsidRPr="00FA539A">
        <w:rPr>
          <w:rFonts w:ascii="Arial" w:hAnsi="Arial" w:cs="Arial"/>
          <w:b/>
          <w:bCs/>
          <w:sz w:val="28"/>
          <w:szCs w:val="28"/>
          <w:rtl/>
          <w:lang w:bidi="ar"/>
        </w:rPr>
        <w:t>(1) - المواد 63- 70 من قانون التنفيذ .</w:t>
      </w:r>
    </w:p>
    <w:sectPr w:rsidR="00D003CA" w:rsidRPr="00FA539A" w:rsidSect="008734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39A"/>
    <w:rsid w:val="0087345C"/>
    <w:rsid w:val="00D003CA"/>
    <w:rsid w:val="00D9506C"/>
    <w:rsid w:val="00E475BB"/>
    <w:rsid w:val="00EF322A"/>
    <w:rsid w:val="00FA53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9395909">
      <w:bodyDiv w:val="1"/>
      <w:marLeft w:val="0"/>
      <w:marRight w:val="0"/>
      <w:marTop w:val="0"/>
      <w:marBottom w:val="0"/>
      <w:divBdr>
        <w:top w:val="none" w:sz="0" w:space="0" w:color="auto"/>
        <w:left w:val="none" w:sz="0" w:space="0" w:color="auto"/>
        <w:bottom w:val="none" w:sz="0" w:space="0" w:color="auto"/>
        <w:right w:val="none" w:sz="0" w:space="0" w:color="auto"/>
      </w:divBdr>
      <w:divsChild>
        <w:div w:id="1707487867">
          <w:marLeft w:val="0"/>
          <w:marRight w:val="0"/>
          <w:marTop w:val="0"/>
          <w:marBottom w:val="0"/>
          <w:divBdr>
            <w:top w:val="none" w:sz="0" w:space="0" w:color="auto"/>
            <w:left w:val="none" w:sz="0" w:space="0" w:color="auto"/>
            <w:bottom w:val="none" w:sz="0" w:space="0" w:color="auto"/>
            <w:right w:val="none" w:sz="0" w:space="0" w:color="auto"/>
          </w:divBdr>
          <w:divsChild>
            <w:div w:id="1491798513">
              <w:marLeft w:val="0"/>
              <w:marRight w:val="0"/>
              <w:marTop w:val="0"/>
              <w:marBottom w:val="0"/>
              <w:divBdr>
                <w:top w:val="none" w:sz="0" w:space="0" w:color="auto"/>
                <w:left w:val="none" w:sz="0" w:space="0" w:color="auto"/>
                <w:bottom w:val="none" w:sz="0" w:space="0" w:color="auto"/>
                <w:right w:val="none" w:sz="0" w:space="0" w:color="auto"/>
              </w:divBdr>
              <w:divsChild>
                <w:div w:id="1430274989">
                  <w:marLeft w:val="0"/>
                  <w:marRight w:val="0"/>
                  <w:marTop w:val="0"/>
                  <w:marBottom w:val="0"/>
                  <w:divBdr>
                    <w:top w:val="none" w:sz="0" w:space="0" w:color="auto"/>
                    <w:left w:val="none" w:sz="0" w:space="0" w:color="auto"/>
                    <w:bottom w:val="none" w:sz="0" w:space="0" w:color="auto"/>
                    <w:right w:val="none" w:sz="0" w:space="0" w:color="auto"/>
                  </w:divBdr>
                  <w:divsChild>
                    <w:div w:id="1425764258">
                      <w:marLeft w:val="0"/>
                      <w:marRight w:val="0"/>
                      <w:marTop w:val="0"/>
                      <w:marBottom w:val="0"/>
                      <w:divBdr>
                        <w:top w:val="none" w:sz="0" w:space="0" w:color="auto"/>
                        <w:left w:val="none" w:sz="0" w:space="0" w:color="auto"/>
                        <w:bottom w:val="none" w:sz="0" w:space="0" w:color="auto"/>
                        <w:right w:val="none" w:sz="0" w:space="0" w:color="auto"/>
                      </w:divBdr>
                      <w:divsChild>
                        <w:div w:id="1707216058">
                          <w:marLeft w:val="0"/>
                          <w:marRight w:val="0"/>
                          <w:marTop w:val="0"/>
                          <w:marBottom w:val="0"/>
                          <w:divBdr>
                            <w:top w:val="none" w:sz="0" w:space="0" w:color="auto"/>
                            <w:left w:val="none" w:sz="0" w:space="0" w:color="auto"/>
                            <w:bottom w:val="none" w:sz="0" w:space="0" w:color="auto"/>
                            <w:right w:val="none" w:sz="0" w:space="0" w:color="auto"/>
                          </w:divBdr>
                          <w:divsChild>
                            <w:div w:id="1563100239">
                              <w:marLeft w:val="0"/>
                              <w:marRight w:val="0"/>
                              <w:marTop w:val="0"/>
                              <w:marBottom w:val="0"/>
                              <w:divBdr>
                                <w:top w:val="none" w:sz="0" w:space="0" w:color="auto"/>
                                <w:left w:val="none" w:sz="0" w:space="0" w:color="auto"/>
                                <w:bottom w:val="none" w:sz="0" w:space="0" w:color="auto"/>
                                <w:right w:val="none" w:sz="0" w:space="0" w:color="auto"/>
                              </w:divBdr>
                              <w:divsChild>
                                <w:div w:id="71061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467</Words>
  <Characters>2216</Characters>
  <Application>Microsoft Office Word</Application>
  <DocSecurity>0</DocSecurity>
  <Lines>43</Lines>
  <Paragraphs>15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Eman</dc:creator>
  <cp:lastModifiedBy>Eman</cp:lastModifiedBy>
  <cp:revision>4</cp:revision>
  <dcterms:created xsi:type="dcterms:W3CDTF">2018-06-02T09:51:00Z</dcterms:created>
  <dcterms:modified xsi:type="dcterms:W3CDTF">2018-06-02T10:04:00Z</dcterms:modified>
</cp:coreProperties>
</file>