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5F" w:rsidRPr="00A4395F" w:rsidRDefault="00A4395F" w:rsidP="00386F4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A4395F">
        <w:rPr>
          <w:rFonts w:asciiTheme="majorBidi" w:hAnsiTheme="majorBidi" w:cstheme="majorBidi"/>
          <w:b/>
          <w:bCs/>
        </w:rPr>
        <w:t>Diabetes mellitus</w:t>
      </w:r>
      <w:r w:rsidR="00386F4C">
        <w:rPr>
          <w:rFonts w:asciiTheme="majorBidi" w:hAnsiTheme="majorBidi" w:cstheme="majorBidi" w:hint="cs"/>
          <w:b/>
          <w:bCs/>
          <w:rtl/>
        </w:rPr>
        <w:t xml:space="preserve">: 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It is a state of chronic hyperglycemia due to an absolute/relative deficiency of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insulin.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14"/>
          <w:szCs w:val="14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>Definition</w:t>
      </w:r>
      <w:r w:rsidRPr="00A4395F">
        <w:rPr>
          <w:rFonts w:asciiTheme="majorBidi" w:hAnsiTheme="majorBidi" w:cstheme="majorBidi"/>
          <w:b/>
          <w:bCs/>
          <w:sz w:val="14"/>
          <w:szCs w:val="14"/>
          <w:rtl/>
        </w:rPr>
        <w:t>:</w:t>
      </w:r>
    </w:p>
    <w:p w:rsidR="00A4395F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After at least 8 hrs. of fasting, the venous glucose is measured. Now the patient</w:t>
      </w:r>
    </w:p>
    <w:p w:rsidR="00A4395F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is fed 75g glucose (300 kCal)—For children or anybody below 50 kg, the dose</w:t>
      </w:r>
    </w:p>
    <w:p w:rsidR="00A4395F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is adjusted as 1.75 g/kg. After 2 hrs. of the meal, a postprandial venous glucose is</w:t>
      </w:r>
    </w:p>
    <w:p w:rsidR="00A4395F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FD208C">
        <w:rPr>
          <w:rFonts w:asciiTheme="majorBidi" w:hAnsiTheme="majorBidi" w:cstheme="majorBidi"/>
          <w:sz w:val="20"/>
          <w:szCs w:val="20"/>
        </w:rPr>
        <w:t>measured.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FD208C">
        <w:rPr>
          <w:rFonts w:asciiTheme="majorBidi" w:hAnsiTheme="majorBidi" w:cstheme="majorBidi"/>
          <w:b/>
          <w:bCs/>
        </w:rPr>
        <w:t>Condition Venous plasma glucose</w:t>
      </w:r>
      <w:r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Diabetes mellitus Fasting &gt; 126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Or postprandial &gt; 200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Or random &gt; 200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FD208C">
        <w:rPr>
          <w:rFonts w:asciiTheme="majorBidi" w:hAnsiTheme="majorBidi" w:cstheme="majorBidi"/>
          <w:sz w:val="20"/>
          <w:szCs w:val="20"/>
        </w:rPr>
        <w:t>Impaired fasting glucose Fasting 110 –125</w:t>
      </w:r>
    </w:p>
    <w:p w:rsidR="001360D6" w:rsidRPr="00FD208C" w:rsidRDefault="00A4395F" w:rsidP="00A4395F">
      <w:pPr>
        <w:rPr>
          <w:rFonts w:asciiTheme="majorBidi" w:hAnsiTheme="majorBidi" w:cstheme="majorBidi"/>
          <w:sz w:val="20"/>
          <w:szCs w:val="20"/>
          <w:rtl/>
        </w:rPr>
      </w:pPr>
      <w:r w:rsidRPr="00FD208C">
        <w:rPr>
          <w:rFonts w:asciiTheme="majorBidi" w:hAnsiTheme="majorBidi" w:cstheme="majorBidi"/>
          <w:sz w:val="20"/>
          <w:szCs w:val="20"/>
        </w:rPr>
        <w:t>Impaired glucose tolerance PP 140 –199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4395F">
        <w:rPr>
          <w:rFonts w:asciiTheme="majorBidi" w:hAnsiTheme="majorBidi" w:cstheme="majorBidi"/>
          <w:b/>
          <w:bCs/>
          <w:sz w:val="24"/>
          <w:szCs w:val="24"/>
        </w:rPr>
        <w:t>Types</w:t>
      </w:r>
      <w:r w:rsidRPr="00A4395F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1.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Type I</w:t>
      </w:r>
      <w:r w:rsidRPr="00A4395F">
        <w:rPr>
          <w:rFonts w:asciiTheme="majorBidi" w:hAnsiTheme="majorBidi" w:cstheme="majorBidi"/>
          <w:sz w:val="20"/>
          <w:szCs w:val="20"/>
        </w:rPr>
        <w:t>—Autoimmune, early onset, fatal without treatment, ketosis is common.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2.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Type II</w:t>
      </w:r>
      <w:r w:rsidRPr="00A4395F">
        <w:rPr>
          <w:rFonts w:asciiTheme="majorBidi" w:hAnsiTheme="majorBidi" w:cstheme="majorBidi"/>
          <w:sz w:val="20"/>
          <w:szCs w:val="20"/>
        </w:rPr>
        <w:t>—Insulin resistant, slow process, associated with the metabolic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syndrome, complicated by other diseases.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3.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Gestational </w:t>
      </w:r>
      <w:r w:rsidRPr="00A4395F">
        <w:rPr>
          <w:rFonts w:asciiTheme="majorBidi" w:hAnsiTheme="majorBidi" w:cstheme="majorBidi"/>
          <w:sz w:val="20"/>
          <w:szCs w:val="20"/>
        </w:rPr>
        <w:t>(diabetes in pregnancy)—Due to growth hormone, progesterone,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cortisol and prolactin excess.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4.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Maturity onset diabetes in the young </w:t>
      </w:r>
      <w:r w:rsidRPr="00A4395F">
        <w:rPr>
          <w:rFonts w:asciiTheme="majorBidi" w:hAnsiTheme="majorBidi" w:cstheme="majorBidi"/>
          <w:sz w:val="20"/>
          <w:szCs w:val="20"/>
        </w:rPr>
        <w:t>(MODY)—Genetic β cell malfunction.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5.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Lipotropic</w:t>
      </w:r>
      <w:r w:rsidRPr="00A4395F">
        <w:rPr>
          <w:rFonts w:asciiTheme="majorBidi" w:hAnsiTheme="majorBidi" w:cstheme="majorBidi"/>
          <w:sz w:val="20"/>
          <w:szCs w:val="20"/>
        </w:rPr>
        <w:t>—Genetic defect in insulin action.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6. Diseases of exocrine pancreas.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7.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Endocrine diseases</w:t>
      </w:r>
      <w:r w:rsidRPr="00A4395F">
        <w:rPr>
          <w:rFonts w:asciiTheme="majorBidi" w:hAnsiTheme="majorBidi" w:cstheme="majorBidi"/>
          <w:sz w:val="20"/>
          <w:szCs w:val="20"/>
        </w:rPr>
        <w:t>—Pheochromocytoma, Cushing syndrome, acromegaly,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hyperthyroidism.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8.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Drug-induced</w:t>
      </w:r>
      <w:r w:rsidRPr="00A4395F">
        <w:rPr>
          <w:rFonts w:asciiTheme="majorBidi" w:hAnsiTheme="majorBidi" w:cstheme="majorBidi"/>
          <w:sz w:val="20"/>
          <w:szCs w:val="20"/>
        </w:rPr>
        <w:t>—Steroids, thiazides, phenytoin, niacin.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9.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Congenital diseases</w:t>
      </w:r>
      <w:r w:rsidRPr="00A4395F">
        <w:rPr>
          <w:rFonts w:asciiTheme="majorBidi" w:hAnsiTheme="majorBidi" w:cstheme="majorBidi"/>
          <w:sz w:val="20"/>
          <w:szCs w:val="20"/>
        </w:rPr>
        <w:t>—Down’s, Klinefelter’s, Turner syndrome, Friedreich's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ataxia.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A4395F">
        <w:rPr>
          <w:rFonts w:asciiTheme="majorBidi" w:hAnsiTheme="majorBidi" w:cstheme="majorBidi"/>
          <w:b/>
          <w:bCs/>
        </w:rPr>
        <w:t>Type I diabetes mellitus</w:t>
      </w:r>
      <w:r>
        <w:rPr>
          <w:rFonts w:asciiTheme="majorBidi" w:hAnsiTheme="majorBidi" w:cstheme="majorBidi" w:hint="cs"/>
          <w:b/>
          <w:bCs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Type I diabetes has a rapid, discernible onset, usually before 30 years of age. It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is usually autoimmune in origin, insulin </w:t>
      </w:r>
      <w:r w:rsidR="00FD208C" w:rsidRPr="00A4395F">
        <w:rPr>
          <w:rFonts w:asciiTheme="majorBidi" w:hAnsiTheme="majorBidi" w:cstheme="majorBidi"/>
          <w:sz w:val="20"/>
          <w:szCs w:val="20"/>
        </w:rPr>
        <w:t>dependent</w:t>
      </w:r>
      <w:r w:rsidRPr="00A4395F">
        <w:rPr>
          <w:rFonts w:asciiTheme="majorBidi" w:hAnsiTheme="majorBidi" w:cstheme="majorBidi"/>
          <w:sz w:val="20"/>
          <w:szCs w:val="20"/>
        </w:rPr>
        <w:t>, and develops ketoacidosis if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untreated.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FD208C">
        <w:rPr>
          <w:rFonts w:asciiTheme="majorBidi" w:hAnsiTheme="majorBidi" w:cstheme="majorBidi"/>
          <w:b/>
          <w:bCs/>
          <w:sz w:val="20"/>
          <w:szCs w:val="20"/>
        </w:rPr>
        <w:t>Agent</w:t>
      </w:r>
      <w:r w:rsidR="00FD208C"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1. Infections—Mumps, coxsackie, CMV, rubella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2. Nutrition—Early introduction of cow's milk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3. Autoimmunity—Against islet cells, glutamic acid decarboxylase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4. Genetic—Associated with HLA DR3 and DR4.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FD208C">
        <w:rPr>
          <w:rFonts w:asciiTheme="majorBidi" w:hAnsiTheme="majorBidi" w:cstheme="majorBidi"/>
          <w:b/>
          <w:bCs/>
        </w:rPr>
        <w:t>Type II diabetes mellitus</w:t>
      </w:r>
      <w:r w:rsidR="00FD208C">
        <w:rPr>
          <w:rFonts w:asciiTheme="majorBidi" w:hAnsiTheme="majorBidi" w:cstheme="majorBidi" w:hint="cs"/>
          <w:b/>
          <w:bCs/>
          <w:rtl/>
        </w:rPr>
        <w:t>: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FD208C">
        <w:rPr>
          <w:rFonts w:asciiTheme="majorBidi" w:hAnsiTheme="majorBidi" w:cstheme="majorBidi"/>
          <w:b/>
          <w:bCs/>
        </w:rPr>
        <w:t>Agent</w:t>
      </w:r>
      <w:r w:rsidR="00FD208C"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Insulin resistance seems to be the primary pathology. Up to a certain age, this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resistance is countered by increasing secretion, until β cell dysfunction sets in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and insulin production drops. Insulin resistance is brought on in the first place by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rapid rise of blood glucose </w:t>
      </w:r>
      <w:r w:rsidRPr="00A4395F">
        <w:rPr>
          <w:rFonts w:asciiTheme="majorBidi" w:hAnsiTheme="majorBidi" w:cstheme="majorBidi"/>
          <w:sz w:val="20"/>
          <w:szCs w:val="20"/>
        </w:rPr>
        <w:t>after regular meals of refined sugars (burgers, colas,</w:t>
      </w:r>
    </w:p>
    <w:p w:rsidR="00A4395F" w:rsidRPr="00A4395F" w:rsidRDefault="00A4395F" w:rsidP="00A4395F">
      <w:pPr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candies) along with obesity.</w:t>
      </w: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FD208C">
        <w:rPr>
          <w:rFonts w:asciiTheme="majorBidi" w:hAnsiTheme="majorBidi" w:cstheme="majorBidi"/>
          <w:b/>
          <w:bCs/>
        </w:rPr>
        <w:t>Host</w:t>
      </w:r>
      <w:r w:rsidRPr="00FD208C">
        <w:rPr>
          <w:rFonts w:asciiTheme="majorBidi" w:hAnsiTheme="majorBidi" w:cstheme="majorBidi"/>
          <w:b/>
          <w:bCs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1. Age—Type II diabetes usually comes to light only after 30, and many people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in the world live with it without being aware of it.</w:t>
      </w:r>
    </w:p>
    <w:p w:rsidR="00A4395F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2. Sex—Type II diabetes is male dominant.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3. Genetic—Family history of Type II diabetes is a risk factor.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lastRenderedPageBreak/>
        <w:t>4. Central obesity—Waist circumference &gt; 107 cm in men and &gt; 88 cm in women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carries a high risk of Type II diabetes.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5. Habitual physical inactivity.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6. Maternal diabetes.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FD208C">
        <w:rPr>
          <w:rFonts w:asciiTheme="majorBidi" w:hAnsiTheme="majorBidi" w:cstheme="majorBidi"/>
          <w:b/>
          <w:bCs/>
        </w:rPr>
        <w:t>Environment</w:t>
      </w:r>
      <w:r w:rsidRPr="00FD208C">
        <w:rPr>
          <w:rFonts w:asciiTheme="majorBidi" w:hAnsiTheme="majorBidi" w:cstheme="majorBidi"/>
          <w:b/>
          <w:bCs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1.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Diet</w:t>
      </w:r>
      <w:r w:rsidRPr="00A4395F">
        <w:rPr>
          <w:rFonts w:asciiTheme="majorBidi" w:hAnsiTheme="majorBidi" w:cstheme="majorBidi"/>
          <w:sz w:val="20"/>
          <w:szCs w:val="20"/>
        </w:rPr>
        <w:t>—Excess of saturated fatty acids, refined carbohydrates, inadequate</w:t>
      </w:r>
    </w:p>
    <w:p w:rsidR="00A4395F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intake of dietary fibers and polyunsaturated fatty acids; children (and</w:t>
      </w:r>
    </w:p>
    <w:p w:rsidR="00A4395F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teenagers) have acquired all the bad food habits of the west since the last two decades, and </w:t>
      </w:r>
      <w:r w:rsidR="00FD208C">
        <w:rPr>
          <w:rFonts w:asciiTheme="majorBidi" w:hAnsiTheme="majorBidi" w:cstheme="majorBidi"/>
          <w:sz w:val="20"/>
          <w:szCs w:val="20"/>
        </w:rPr>
        <w:t>Type II diabetes is on the</w:t>
      </w:r>
      <w:r w:rsidR="00FD208C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="00FD208C">
        <w:rPr>
          <w:rFonts w:asciiTheme="majorBidi" w:hAnsiTheme="majorBidi" w:cstheme="majorBidi"/>
          <w:sz w:val="20"/>
          <w:szCs w:val="20"/>
        </w:rPr>
        <w:t>rise in</w:t>
      </w:r>
      <w:r w:rsidR="00FD208C">
        <w:rPr>
          <w:rFonts w:asciiTheme="majorBidi" w:hAnsiTheme="majorBidi" w:cstheme="majorBidi" w:hint="cs"/>
          <w:sz w:val="20"/>
          <w:szCs w:val="20"/>
          <w:rtl/>
          <w:lang w:bidi="ar-IQ"/>
        </w:rPr>
        <w:t xml:space="preserve"> </w:t>
      </w:r>
      <w:r w:rsidRPr="00A4395F">
        <w:rPr>
          <w:rFonts w:asciiTheme="majorBidi" w:hAnsiTheme="majorBidi" w:cstheme="majorBidi"/>
          <w:sz w:val="20"/>
          <w:szCs w:val="20"/>
        </w:rPr>
        <w:t>children.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2.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Stress</w:t>
      </w:r>
      <w:r w:rsidRPr="00A4395F">
        <w:rPr>
          <w:rFonts w:asciiTheme="majorBidi" w:hAnsiTheme="majorBidi" w:cstheme="majorBidi"/>
          <w:sz w:val="20"/>
          <w:szCs w:val="20"/>
        </w:rPr>
        <w:t>—Physical (trauma, surgery) or mental stress may bring out latent</w:t>
      </w:r>
    </w:p>
    <w:p w:rsidR="00A4395F" w:rsidRDefault="00A4395F" w:rsidP="00A4395F">
      <w:pPr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diabetes.</w:t>
      </w:r>
    </w:p>
    <w:p w:rsidR="00712701" w:rsidRPr="00712701" w:rsidRDefault="00712701" w:rsidP="00A4395F">
      <w:pPr>
        <w:rPr>
          <w:rFonts w:asciiTheme="majorBidi" w:hAnsiTheme="majorBidi" w:cstheme="majorBidi"/>
        </w:rPr>
      </w:pPr>
    </w:p>
    <w:p w:rsidR="00712701" w:rsidRPr="00712701" w:rsidRDefault="00712701" w:rsidP="00712701">
      <w:pPr>
        <w:rPr>
          <w:rFonts w:asciiTheme="majorBidi" w:hAnsiTheme="majorBidi" w:cstheme="majorBidi"/>
          <w:b/>
          <w:bCs/>
        </w:rPr>
      </w:pPr>
      <w:r w:rsidRPr="00712701">
        <w:rPr>
          <w:rFonts w:asciiTheme="majorBidi" w:hAnsiTheme="majorBidi" w:cstheme="majorBidi"/>
          <w:b/>
          <w:bCs/>
        </w:rPr>
        <w:t>Differences between Types I and II diabetes mellitus: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 xml:space="preserve">Onset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  </w:t>
      </w:r>
      <w:r w:rsidRPr="00712701">
        <w:rPr>
          <w:rFonts w:asciiTheme="majorBidi" w:hAnsiTheme="majorBidi" w:cstheme="majorBidi"/>
          <w:sz w:val="20"/>
          <w:szCs w:val="20"/>
        </w:rPr>
        <w:t>&lt; 30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&gt; 40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Ketosis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</w:t>
      </w:r>
      <w:r w:rsidRPr="00712701">
        <w:rPr>
          <w:rFonts w:asciiTheme="majorBidi" w:hAnsiTheme="majorBidi" w:cstheme="majorBidi"/>
          <w:sz w:val="20"/>
          <w:szCs w:val="20"/>
        </w:rPr>
        <w:t xml:space="preserve">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</w:t>
      </w:r>
      <w:r w:rsidRPr="00712701">
        <w:rPr>
          <w:rFonts w:asciiTheme="majorBidi" w:hAnsiTheme="majorBidi" w:cstheme="majorBidi"/>
          <w:sz w:val="20"/>
          <w:szCs w:val="20"/>
        </w:rPr>
        <w:t xml:space="preserve"> Common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Uncommon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 xml:space="preserve">Body weight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</w:t>
      </w:r>
      <w:r w:rsidRPr="00712701">
        <w:rPr>
          <w:rFonts w:asciiTheme="majorBidi" w:hAnsiTheme="majorBidi" w:cstheme="majorBidi"/>
          <w:sz w:val="20"/>
          <w:szCs w:val="20"/>
        </w:rPr>
        <w:t>Weight loss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Occurs more in obese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Genetic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Pr="00712701">
        <w:rPr>
          <w:rFonts w:asciiTheme="majorBidi" w:hAnsiTheme="majorBidi" w:cstheme="majorBidi"/>
          <w:sz w:val="20"/>
          <w:szCs w:val="20"/>
        </w:rPr>
        <w:t xml:space="preserve">                                     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     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90%             </w:t>
      </w:r>
      <w:r w:rsidRPr="00712701">
        <w:rPr>
          <w:rFonts w:asciiTheme="majorBidi" w:hAnsiTheme="majorBidi" w:cstheme="majorBidi" w:hint="cs"/>
          <w:sz w:val="20"/>
          <w:szCs w:val="20"/>
          <w:rtl/>
        </w:rPr>
        <w:t xml:space="preserve">                                  </w:t>
      </w:r>
      <w:r w:rsidRPr="00712701">
        <w:rPr>
          <w:rFonts w:asciiTheme="majorBidi" w:hAnsiTheme="majorBidi" w:cstheme="majorBidi"/>
          <w:sz w:val="20"/>
          <w:szCs w:val="20"/>
        </w:rPr>
        <w:t xml:space="preserve"> 50%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Circulating antiislet cell antibody                               +                                                        -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Associated autoimmune diseases                                 +                                                       -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Treatment                                                                 Insulin                                       OAD and insulin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Insulin level                                                               ↓↓                                                       ↓/ ↑</w:t>
      </w:r>
    </w:p>
    <w:p w:rsidR="00712701" w:rsidRP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Insulin resistance                                                    Uncommon                                          Usual</w:t>
      </w:r>
    </w:p>
    <w:p w:rsidR="00712701" w:rsidRPr="00A4395F" w:rsidRDefault="00712701" w:rsidP="00A4395F">
      <w:pPr>
        <w:rPr>
          <w:rFonts w:asciiTheme="majorBidi" w:hAnsiTheme="majorBidi" w:cstheme="majorBidi"/>
          <w:sz w:val="20"/>
          <w:szCs w:val="20"/>
          <w:rtl/>
        </w:rPr>
      </w:pPr>
    </w:p>
    <w:p w:rsidR="00FD208C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FD208C">
        <w:rPr>
          <w:rFonts w:asciiTheme="majorBidi" w:hAnsiTheme="majorBidi" w:cstheme="majorBidi"/>
          <w:b/>
          <w:bCs/>
        </w:rPr>
        <w:t>Complications</w:t>
      </w:r>
      <w:r w:rsidR="00FD208C">
        <w:rPr>
          <w:rFonts w:asciiTheme="majorBidi" w:hAnsiTheme="majorBidi" w:cstheme="majorBidi" w:hint="cs"/>
          <w:b/>
          <w:bCs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1. Diabetes increases the risk of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heart disease and stroke</w:t>
      </w:r>
      <w:r w:rsidRPr="00A4395F">
        <w:rPr>
          <w:rFonts w:asciiTheme="majorBidi" w:hAnsiTheme="majorBidi" w:cstheme="majorBidi"/>
          <w:sz w:val="20"/>
          <w:szCs w:val="20"/>
        </w:rPr>
        <w:t>. 50% of people with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diabetes die of cardiovascular disease (primarily heart disease and stroke).</w:t>
      </w: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2. Combined with reduced blood flow, neuropathy in the feet increases the chance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of foot ulcers and eventual limb amputation.</w:t>
      </w: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3.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Diabetic retinopathy </w:t>
      </w:r>
      <w:r w:rsidRPr="00A4395F">
        <w:rPr>
          <w:rFonts w:asciiTheme="majorBidi" w:hAnsiTheme="majorBidi" w:cstheme="majorBidi"/>
          <w:sz w:val="20"/>
          <w:szCs w:val="20"/>
        </w:rPr>
        <w:t>is an important cause of blindness, and occurs as a result</w:t>
      </w:r>
    </w:p>
    <w:p w:rsidR="00FD208C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of long-term accumulated damage to the small blood vessels in the retina.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After 15 years of diabetes, approximately 2% of people become blind, and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about 10% develop severe visual impairment.</w:t>
      </w: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4. Diabetes is among the leading causes of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kidney failure</w:t>
      </w:r>
      <w:r w:rsidRPr="00A4395F">
        <w:rPr>
          <w:rFonts w:asciiTheme="majorBidi" w:hAnsiTheme="majorBidi" w:cstheme="majorBidi"/>
          <w:sz w:val="20"/>
          <w:szCs w:val="20"/>
        </w:rPr>
        <w:t>. 10–20% of people</w:t>
      </w:r>
    </w:p>
    <w:p w:rsidR="00A4395F" w:rsidRPr="00A4395F" w:rsidRDefault="00A4395F" w:rsidP="00A4395F">
      <w:pPr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with diabetes die of kidney failure.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5. Diabetic neuropathy is damage to the nerves as a result of diabetes, and affects</w:t>
      </w:r>
    </w:p>
    <w:p w:rsidR="00A4395F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up to</w:t>
      </w:r>
      <w:r w:rsidR="00A4395F" w:rsidRPr="00A4395F">
        <w:rPr>
          <w:rFonts w:asciiTheme="majorBidi" w:hAnsiTheme="majorBidi" w:cstheme="majorBidi"/>
          <w:sz w:val="20"/>
          <w:szCs w:val="20"/>
        </w:rPr>
        <w:t xml:space="preserve"> 50% of people with diabetes. Although many different problems can occur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as a result of diabetic neuropathy, common symptoms are tingling, pain,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lastRenderedPageBreak/>
        <w:t>numbness, or weakness in the feet and hands.</w:t>
      </w: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The overall risk of dying among people with diabetes is at least </w:t>
      </w:r>
      <w:r w:rsidRPr="00A4395F">
        <w:rPr>
          <w:rFonts w:asciiTheme="majorBidi" w:hAnsiTheme="majorBidi" w:cstheme="majorBidi"/>
          <w:i/>
          <w:iCs/>
          <w:sz w:val="20"/>
          <w:szCs w:val="20"/>
        </w:rPr>
        <w:t xml:space="preserve">double </w:t>
      </w:r>
      <w:r w:rsidRPr="00A4395F">
        <w:rPr>
          <w:rFonts w:asciiTheme="majorBidi" w:hAnsiTheme="majorBidi" w:cstheme="majorBidi"/>
          <w:sz w:val="20"/>
          <w:szCs w:val="20"/>
        </w:rPr>
        <w:t>the risk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of their peers without diabetes.</w:t>
      </w:r>
    </w:p>
    <w:p w:rsidR="00FD208C" w:rsidRPr="00FD208C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rtl/>
        </w:rPr>
      </w:pPr>
      <w:r w:rsidRPr="00FD208C">
        <w:rPr>
          <w:rFonts w:asciiTheme="majorBidi" w:hAnsiTheme="majorBidi" w:cstheme="majorBidi"/>
          <w:b/>
          <w:bCs/>
        </w:rPr>
        <w:t>Primary prevention</w:t>
      </w:r>
      <w:r w:rsidR="00FD208C">
        <w:rPr>
          <w:rFonts w:asciiTheme="majorBidi" w:hAnsiTheme="majorBidi" w:cstheme="majorBidi" w:hint="cs"/>
          <w:b/>
          <w:bCs/>
          <w:rtl/>
        </w:rPr>
        <w:t>:</w:t>
      </w:r>
    </w:p>
    <w:p w:rsidR="00FD208C" w:rsidRPr="00FD208C" w:rsidRDefault="00FD208C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  <w:rtl/>
        </w:rPr>
      </w:pPr>
      <w:r w:rsidRPr="00FD208C">
        <w:rPr>
          <w:rFonts w:asciiTheme="majorBidi" w:hAnsiTheme="majorBidi" w:cstheme="majorBidi"/>
          <w:b/>
          <w:bCs/>
          <w:sz w:val="20"/>
          <w:szCs w:val="20"/>
        </w:rPr>
        <w:t>Population strategy</w:t>
      </w:r>
      <w:r w:rsidR="00FD208C"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FD208C" w:rsidRPr="00FD208C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Type I diabetes is not practically preventable, except for genetic counseling. We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can only prevent Type II diabetes through a sea change in our lifestyle, habits and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activity. The 'dietary goals' as enunciated by WHO must be followed. But diabetes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cannot only be controlled by dieting. The cosmopolitan India must rethinks its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priorities of life, allow himself to slow down, if just a little, in the rat race, and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destress once every often.</w:t>
      </w: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FD208C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FD208C">
        <w:rPr>
          <w:rFonts w:asciiTheme="majorBidi" w:hAnsiTheme="majorBidi" w:cstheme="majorBidi"/>
          <w:b/>
          <w:bCs/>
          <w:sz w:val="20"/>
          <w:szCs w:val="20"/>
        </w:rPr>
        <w:t>High risk strategy</w:t>
      </w:r>
      <w:r w:rsidR="00FD208C"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FD208C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Concentrate to eliminate risk factors in</w:t>
      </w:r>
      <w:r w:rsidR="00FD208C">
        <w:rPr>
          <w:rFonts w:asciiTheme="majorBidi" w:hAnsiTheme="majorBidi" w:cstheme="majorBidi" w:hint="cs"/>
          <w:sz w:val="20"/>
          <w:szCs w:val="20"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1. First degree relatives of a diabetes patient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2. Obese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3. Those with impaired glucose tolerance.</w:t>
      </w:r>
    </w:p>
    <w:p w:rsidR="00FD208C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</w:p>
    <w:p w:rsidR="00FD208C" w:rsidRPr="00A4395F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rtl/>
        </w:rPr>
      </w:pPr>
      <w:r w:rsidRPr="00FD208C">
        <w:rPr>
          <w:rFonts w:asciiTheme="majorBidi" w:hAnsiTheme="majorBidi" w:cstheme="majorBidi"/>
          <w:b/>
          <w:bCs/>
        </w:rPr>
        <w:t>Secondary prevention</w:t>
      </w:r>
      <w:r w:rsidR="00FD208C">
        <w:rPr>
          <w:rFonts w:asciiTheme="majorBidi" w:hAnsiTheme="majorBidi" w:cstheme="majorBidi" w:hint="cs"/>
          <w:b/>
          <w:bCs/>
          <w:rtl/>
        </w:rPr>
        <w:t>:</w:t>
      </w:r>
    </w:p>
    <w:p w:rsidR="00FD208C" w:rsidRPr="00FD208C" w:rsidRDefault="00FD208C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</w:p>
    <w:p w:rsidR="00A4395F" w:rsidRPr="00FD208C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FD208C">
        <w:rPr>
          <w:rFonts w:asciiTheme="majorBidi" w:hAnsiTheme="majorBidi" w:cstheme="majorBidi"/>
          <w:b/>
          <w:bCs/>
          <w:sz w:val="20"/>
          <w:szCs w:val="20"/>
        </w:rPr>
        <w:t>Screening</w:t>
      </w:r>
      <w:r w:rsidR="00FD208C">
        <w:rPr>
          <w:rFonts w:asciiTheme="majorBidi" w:hAnsiTheme="majorBidi" w:cstheme="majorBidi" w:hint="cs"/>
          <w:b/>
          <w:bCs/>
          <w:sz w:val="20"/>
          <w:szCs w:val="20"/>
          <w:rtl/>
        </w:rPr>
        <w:t>:</w:t>
      </w:r>
    </w:p>
    <w:p w:rsidR="00A4395F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Target population for screening for diabetes</w:t>
      </w:r>
      <w:r w:rsidR="00FD208C">
        <w:rPr>
          <w:rFonts w:asciiTheme="majorBidi" w:hAnsiTheme="majorBidi" w:cstheme="majorBidi" w:hint="cs"/>
          <w:sz w:val="20"/>
          <w:szCs w:val="20"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1. People &gt; 40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2. Family history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3. Obese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4. Women with babies &gt; 4.5 kg at birth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5. Excess weight gain in pregnancy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6. Premature atherosclerosis.</w:t>
      </w:r>
    </w:p>
    <w:p w:rsidR="00561ECB" w:rsidRPr="00561ECB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561ECB">
        <w:rPr>
          <w:rFonts w:asciiTheme="majorBidi" w:hAnsiTheme="majorBidi" w:cstheme="majorBidi"/>
          <w:b/>
          <w:bCs/>
        </w:rPr>
        <w:t>There are two methods for screening:</w:t>
      </w:r>
    </w:p>
    <w:p w:rsidR="00A4395F" w:rsidRPr="00A4395F" w:rsidRDefault="00A4395F" w:rsidP="00FD208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1.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Glycosuria </w:t>
      </w:r>
      <w:r w:rsidRPr="00A4395F">
        <w:rPr>
          <w:rFonts w:asciiTheme="majorBidi" w:hAnsiTheme="majorBidi" w:cstheme="majorBidi"/>
          <w:sz w:val="20"/>
          <w:szCs w:val="20"/>
        </w:rPr>
        <w:t xml:space="preserve">after 2 </w:t>
      </w:r>
      <w:r w:rsidR="00561ECB" w:rsidRPr="00FD208C">
        <w:rPr>
          <w:rFonts w:asciiTheme="majorBidi" w:hAnsiTheme="majorBidi" w:cstheme="majorBidi"/>
          <w:sz w:val="20"/>
          <w:szCs w:val="20"/>
        </w:rPr>
        <w:t>hrs</w:t>
      </w:r>
      <w:r w:rsidR="00561ECB">
        <w:rPr>
          <w:rFonts w:asciiTheme="majorBidi" w:hAnsiTheme="majorBidi" w:cstheme="majorBidi"/>
          <w:sz w:val="20"/>
          <w:szCs w:val="20"/>
        </w:rPr>
        <w:t>.</w:t>
      </w:r>
      <w:r w:rsidR="00561ECB" w:rsidRPr="00A4395F">
        <w:rPr>
          <w:rFonts w:asciiTheme="majorBidi" w:hAnsiTheme="majorBidi" w:cstheme="majorBidi"/>
          <w:sz w:val="20"/>
          <w:szCs w:val="20"/>
        </w:rPr>
        <w:t xml:space="preserve"> Of</w:t>
      </w:r>
      <w:r w:rsidRPr="00A4395F">
        <w:rPr>
          <w:rFonts w:asciiTheme="majorBidi" w:hAnsiTheme="majorBidi" w:cstheme="majorBidi"/>
          <w:sz w:val="20"/>
          <w:szCs w:val="20"/>
        </w:rPr>
        <w:t xml:space="preserve"> a meal—This test is neither very sensitive nor</w:t>
      </w: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specific.</w:t>
      </w:r>
    </w:p>
    <w:p w:rsidR="00561ECB" w:rsidRPr="00A4395F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 xml:space="preserve">2. </w:t>
      </w:r>
      <w:r w:rsidRPr="00A4395F">
        <w:rPr>
          <w:rFonts w:asciiTheme="majorBidi" w:hAnsiTheme="majorBidi" w:cstheme="majorBidi"/>
          <w:b/>
          <w:bCs/>
          <w:sz w:val="20"/>
          <w:szCs w:val="20"/>
        </w:rPr>
        <w:t>Oral glucose tolerance test</w:t>
      </w:r>
      <w:r w:rsidRPr="00A4395F">
        <w:rPr>
          <w:rFonts w:asciiTheme="majorBidi" w:hAnsiTheme="majorBidi" w:cstheme="majorBidi"/>
          <w:sz w:val="20"/>
          <w:szCs w:val="20"/>
        </w:rPr>
        <w:t>.</w:t>
      </w:r>
    </w:p>
    <w:p w:rsidR="00561ECB" w:rsidRPr="00A4395F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rtl/>
          <w:lang w:bidi="ar-IQ"/>
        </w:rPr>
      </w:pPr>
      <w:r w:rsidRPr="00561ECB">
        <w:rPr>
          <w:rFonts w:asciiTheme="majorBidi" w:hAnsiTheme="majorBidi" w:cstheme="majorBidi"/>
          <w:b/>
          <w:bCs/>
        </w:rPr>
        <w:t>Oral glucose tolerance tests</w:t>
      </w:r>
      <w:r w:rsidR="00561ECB" w:rsidRPr="00561ECB">
        <w:rPr>
          <w:rFonts w:asciiTheme="majorBidi" w:hAnsiTheme="majorBidi" w:cstheme="majorBidi" w:hint="cs"/>
          <w:b/>
          <w:bCs/>
          <w:rtl/>
          <w:lang w:bidi="ar-IQ"/>
        </w:rPr>
        <w:t>: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The patient should take good carbohydrate meal three days prior to the test, and should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avoid all kind of drugs/exercise that will affect blood glucose level. Further, he should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  <w:r w:rsidRPr="00561ECB">
        <w:rPr>
          <w:rFonts w:asciiTheme="majorBidi" w:hAnsiTheme="majorBidi" w:cstheme="majorBidi"/>
          <w:sz w:val="20"/>
          <w:szCs w:val="20"/>
        </w:rPr>
        <w:t xml:space="preserve">consume 30–50 g of carbohydrate the prior evening. Next, he should do at least 8 </w:t>
      </w:r>
      <w:r w:rsidR="00561ECB" w:rsidRPr="00561ECB">
        <w:rPr>
          <w:rFonts w:asciiTheme="majorBidi" w:hAnsiTheme="majorBidi" w:cstheme="majorBidi"/>
          <w:sz w:val="20"/>
          <w:szCs w:val="20"/>
        </w:rPr>
        <w:t>hrs.</w:t>
      </w:r>
    </w:p>
    <w:p w:rsidR="00561ECB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8"/>
          <w:szCs w:val="18"/>
          <w:rtl/>
        </w:rPr>
      </w:pPr>
    </w:p>
    <w:p w:rsidR="00561ECB" w:rsidRPr="00561ECB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lastRenderedPageBreak/>
        <w:t>fasting before the test.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↓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Blood is collected at the fasting state from a vein and the glucose is estimated. Normally,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it should be 75–110 mg/dl</w:t>
      </w: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↓</w:t>
      </w:r>
    </w:p>
    <w:p w:rsidR="00A4395F" w:rsidRDefault="00A4395F" w:rsidP="00A4395F">
      <w:pPr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>The subject is fed 75 g pure (anhydrous) glucose in 250 –300 ml of water.</w:t>
      </w:r>
    </w:p>
    <w:p w:rsidR="00712701" w:rsidRDefault="00712701" w:rsidP="00712701">
      <w:pPr>
        <w:rPr>
          <w:rFonts w:asciiTheme="majorBidi" w:hAnsiTheme="majorBidi" w:cstheme="majorBidi"/>
          <w:sz w:val="20"/>
          <w:szCs w:val="20"/>
        </w:rPr>
      </w:pPr>
      <w:r w:rsidRPr="00712701">
        <w:rPr>
          <w:rFonts w:asciiTheme="majorBidi" w:hAnsiTheme="majorBidi" w:cstheme="majorBidi"/>
          <w:sz w:val="20"/>
          <w:szCs w:val="20"/>
        </w:rPr>
        <w:t>↓</w:t>
      </w:r>
    </w:p>
    <w:p w:rsidR="00712701" w:rsidRDefault="00A4395F" w:rsidP="00712701">
      <w:pPr>
        <w:rPr>
          <w:rFonts w:asciiTheme="majorBidi" w:hAnsiTheme="majorBidi" w:cstheme="majorBidi"/>
          <w:sz w:val="20"/>
          <w:szCs w:val="20"/>
        </w:rPr>
      </w:pPr>
      <w:r w:rsidRPr="00561ECB">
        <w:rPr>
          <w:rFonts w:asciiTheme="majorBidi" w:hAnsiTheme="majorBidi" w:cstheme="majorBidi"/>
          <w:sz w:val="20"/>
          <w:szCs w:val="20"/>
        </w:rPr>
        <w:t xml:space="preserve">Blood and urine are collected at ½ </w:t>
      </w:r>
      <w:r w:rsidR="00561ECB" w:rsidRPr="00561ECB">
        <w:rPr>
          <w:rFonts w:asciiTheme="majorBidi" w:hAnsiTheme="majorBidi" w:cstheme="majorBidi"/>
          <w:sz w:val="20"/>
          <w:szCs w:val="20"/>
        </w:rPr>
        <w:t>hr.</w:t>
      </w:r>
      <w:r w:rsidRPr="00561ECB">
        <w:rPr>
          <w:rFonts w:asciiTheme="majorBidi" w:hAnsiTheme="majorBidi" w:cstheme="majorBidi"/>
          <w:sz w:val="20"/>
          <w:szCs w:val="20"/>
        </w:rPr>
        <w:t xml:space="preserve"> intervals for next 2 ½ hrs. After 2 ½ </w:t>
      </w:r>
      <w:r w:rsidR="00712701" w:rsidRPr="00561ECB">
        <w:rPr>
          <w:rFonts w:asciiTheme="majorBidi" w:hAnsiTheme="majorBidi" w:cstheme="majorBidi"/>
          <w:sz w:val="20"/>
          <w:szCs w:val="20"/>
        </w:rPr>
        <w:t>hrs., blood</w:t>
      </w:r>
      <w:r w:rsidR="00712701">
        <w:rPr>
          <w:rFonts w:asciiTheme="majorBidi" w:hAnsiTheme="majorBidi" w:cstheme="majorBidi"/>
          <w:sz w:val="20"/>
          <w:szCs w:val="20"/>
        </w:rPr>
        <w:t xml:space="preserve"> glucose in a normal person </w:t>
      </w:r>
      <w:r w:rsidRPr="00561ECB">
        <w:rPr>
          <w:rFonts w:asciiTheme="majorBidi" w:hAnsiTheme="majorBidi" w:cstheme="majorBidi"/>
          <w:sz w:val="20"/>
          <w:szCs w:val="20"/>
        </w:rPr>
        <w:t>should be 110–140 mg/dl.</w:t>
      </w:r>
    </w:p>
    <w:p w:rsidR="00712701" w:rsidRDefault="00712701" w:rsidP="00712701">
      <w:pPr>
        <w:rPr>
          <w:rFonts w:asciiTheme="majorBidi" w:hAnsiTheme="majorBidi" w:cstheme="majorBidi"/>
          <w:sz w:val="20"/>
          <w:szCs w:val="20"/>
        </w:rPr>
      </w:pPr>
    </w:p>
    <w:p w:rsidR="00A4395F" w:rsidRPr="00712701" w:rsidRDefault="00A4395F" w:rsidP="00712701">
      <w:pPr>
        <w:rPr>
          <w:rFonts w:asciiTheme="majorBidi" w:hAnsiTheme="majorBidi" w:cstheme="majorBidi"/>
          <w:sz w:val="20"/>
          <w:szCs w:val="20"/>
          <w:rtl/>
        </w:rPr>
      </w:pPr>
      <w:r w:rsidRPr="00561ECB">
        <w:rPr>
          <w:rFonts w:asciiTheme="majorBidi" w:hAnsiTheme="majorBidi" w:cstheme="majorBidi"/>
          <w:b/>
          <w:bCs/>
        </w:rPr>
        <w:t>Treatment of diabetes</w:t>
      </w:r>
      <w:r w:rsidR="00561ECB">
        <w:rPr>
          <w:rFonts w:asciiTheme="majorBidi" w:hAnsiTheme="majorBidi" w:cstheme="majorBidi" w:hint="cs"/>
          <w:b/>
          <w:bCs/>
          <w:rtl/>
        </w:rPr>
        <w:t>:</w:t>
      </w:r>
    </w:p>
    <w:p w:rsidR="00561ECB" w:rsidRPr="00561ECB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561ECB">
        <w:rPr>
          <w:rFonts w:asciiTheme="majorBidi" w:hAnsiTheme="majorBidi" w:cstheme="majorBidi"/>
          <w:b/>
          <w:bCs/>
          <w:sz w:val="20"/>
          <w:szCs w:val="20"/>
        </w:rPr>
        <w:t>Monitoring of therapy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Blood sugar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Urine for sugar / protein / ketone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Blood pressure.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Visual acuity.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Weight.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Examination of vascular supply of feet (diabetic gangrene is very common in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lower limbs).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b/>
          <w:bCs/>
          <w:sz w:val="20"/>
          <w:szCs w:val="20"/>
        </w:rPr>
        <w:t xml:space="preserve">• </w:t>
      </w:r>
      <w:r w:rsidRPr="00A4395F">
        <w:rPr>
          <w:rFonts w:asciiTheme="majorBidi" w:hAnsiTheme="majorBidi" w:cstheme="majorBidi"/>
          <w:sz w:val="20"/>
          <w:szCs w:val="20"/>
        </w:rPr>
        <w:t>Glycosylated hemoglobin—Indicator of long-term glycemic control.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Most of the monitoring can be done by the patients themselves through appropriate</w:t>
      </w:r>
    </w:p>
    <w:p w:rsidR="00A4395F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self-care</w:t>
      </w:r>
      <w:r w:rsidR="00A4395F" w:rsidRPr="00A4395F">
        <w:rPr>
          <w:rFonts w:asciiTheme="majorBidi" w:hAnsiTheme="majorBidi" w:cstheme="majorBidi"/>
          <w:sz w:val="20"/>
          <w:szCs w:val="20"/>
        </w:rPr>
        <w:t xml:space="preserve"> devices.</w:t>
      </w:r>
    </w:p>
    <w:p w:rsidR="00712701" w:rsidRDefault="00712701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</w:p>
    <w:p w:rsidR="00561ECB" w:rsidRPr="00A4395F" w:rsidRDefault="00561ECB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:rsidR="00A4395F" w:rsidRPr="00561ECB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</w:rPr>
      </w:pPr>
      <w:r w:rsidRPr="00561ECB">
        <w:rPr>
          <w:rFonts w:asciiTheme="majorBidi" w:hAnsiTheme="majorBidi" w:cstheme="majorBidi"/>
          <w:b/>
          <w:bCs/>
        </w:rPr>
        <w:t>Tertiary prevention</w:t>
      </w:r>
      <w:r w:rsidR="00561ECB">
        <w:rPr>
          <w:rFonts w:asciiTheme="majorBidi" w:hAnsiTheme="majorBidi" w:cstheme="majorBidi" w:hint="cs"/>
          <w:b/>
          <w:bCs/>
          <w:rtl/>
        </w:rPr>
        <w:t>:</w:t>
      </w:r>
    </w:p>
    <w:p w:rsidR="00A4395F" w:rsidRPr="00A4395F" w:rsidRDefault="00A4395F" w:rsidP="00A439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A4395F">
        <w:rPr>
          <w:rFonts w:asciiTheme="majorBidi" w:hAnsiTheme="majorBidi" w:cstheme="majorBidi"/>
          <w:sz w:val="20"/>
          <w:szCs w:val="20"/>
        </w:rPr>
        <w:t>Save the 'diabetic foot', eyes and prevent other disabilities (ischemic heart disease,</w:t>
      </w:r>
    </w:p>
    <w:p w:rsidR="00A4395F" w:rsidRDefault="00A4395F" w:rsidP="00561EC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 w:hint="cs"/>
          <w:sz w:val="20"/>
          <w:szCs w:val="20"/>
          <w:rtl/>
        </w:rPr>
      </w:pPr>
      <w:r w:rsidRPr="00A4395F">
        <w:rPr>
          <w:rFonts w:asciiTheme="majorBidi" w:hAnsiTheme="majorBidi" w:cstheme="majorBidi"/>
          <w:sz w:val="20"/>
          <w:szCs w:val="20"/>
        </w:rPr>
        <w:t>renal failure). The patien</w:t>
      </w:r>
      <w:r w:rsidR="00561ECB">
        <w:rPr>
          <w:rFonts w:asciiTheme="majorBidi" w:hAnsiTheme="majorBidi" w:cstheme="majorBidi"/>
          <w:sz w:val="20"/>
          <w:szCs w:val="20"/>
        </w:rPr>
        <w:t>t can still be lead a good life</w:t>
      </w:r>
      <w:r w:rsidR="00561ECB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386F4C" w:rsidRDefault="00386F4C" w:rsidP="00386F4C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 w:hint="cs"/>
          <w:sz w:val="20"/>
          <w:szCs w:val="20"/>
          <w:rtl/>
        </w:rPr>
      </w:pPr>
      <w:r>
        <w:rPr>
          <w:rFonts w:asciiTheme="majorBidi" w:hAnsiTheme="majorBidi" w:cstheme="majorBidi" w:hint="cs"/>
          <w:sz w:val="20"/>
          <w:szCs w:val="20"/>
          <w:rtl/>
        </w:rPr>
        <w:t>د. قيس اسماعيل عجام</w:t>
      </w:r>
    </w:p>
    <w:p w:rsidR="00386F4C" w:rsidRDefault="00386F4C" w:rsidP="00386F4C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hAnsiTheme="majorBidi" w:cstheme="majorBidi"/>
          <w:sz w:val="20"/>
          <w:szCs w:val="20"/>
          <w:rtl/>
        </w:rPr>
      </w:pPr>
      <w:bookmarkStart w:id="0" w:name="_GoBack"/>
      <w:bookmarkEnd w:id="0"/>
    </w:p>
    <w:p w:rsidR="00561ECB" w:rsidRDefault="00561ECB" w:rsidP="00561EC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</w:p>
    <w:p w:rsidR="00561ECB" w:rsidRDefault="00561ECB" w:rsidP="00561EC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  <w:rtl/>
        </w:rPr>
      </w:pPr>
    </w:p>
    <w:p w:rsidR="00A4395F" w:rsidRPr="00A4395F" w:rsidRDefault="00A4395F" w:rsidP="00561ECB">
      <w:pPr>
        <w:rPr>
          <w:rFonts w:asciiTheme="majorBidi" w:hAnsiTheme="majorBidi" w:cstheme="majorBidi"/>
        </w:rPr>
      </w:pPr>
    </w:p>
    <w:sectPr w:rsidR="00A4395F" w:rsidRPr="00A43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643" w:rsidRDefault="00BE4643" w:rsidP="00386F4C">
      <w:pPr>
        <w:spacing w:after="0" w:line="240" w:lineRule="auto"/>
      </w:pPr>
      <w:r>
        <w:separator/>
      </w:r>
    </w:p>
  </w:endnote>
  <w:endnote w:type="continuationSeparator" w:id="0">
    <w:p w:rsidR="00BE4643" w:rsidRDefault="00BE4643" w:rsidP="00386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643" w:rsidRDefault="00BE4643" w:rsidP="00386F4C">
      <w:pPr>
        <w:spacing w:after="0" w:line="240" w:lineRule="auto"/>
      </w:pPr>
      <w:r>
        <w:separator/>
      </w:r>
    </w:p>
  </w:footnote>
  <w:footnote w:type="continuationSeparator" w:id="0">
    <w:p w:rsidR="00BE4643" w:rsidRDefault="00BE4643" w:rsidP="00386F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9D"/>
    <w:rsid w:val="001360D6"/>
    <w:rsid w:val="00386F4C"/>
    <w:rsid w:val="0041639D"/>
    <w:rsid w:val="00561ECB"/>
    <w:rsid w:val="00712701"/>
    <w:rsid w:val="00A4395F"/>
    <w:rsid w:val="00BE4643"/>
    <w:rsid w:val="00F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1EC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86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86F4C"/>
  </w:style>
  <w:style w:type="paragraph" w:styleId="a5">
    <w:name w:val="footer"/>
    <w:basedOn w:val="a"/>
    <w:link w:val="Char1"/>
    <w:uiPriority w:val="99"/>
    <w:unhideWhenUsed/>
    <w:rsid w:val="00386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86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61EC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86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86F4C"/>
  </w:style>
  <w:style w:type="paragraph" w:styleId="a5">
    <w:name w:val="footer"/>
    <w:basedOn w:val="a"/>
    <w:link w:val="Char1"/>
    <w:uiPriority w:val="99"/>
    <w:unhideWhenUsed/>
    <w:rsid w:val="00386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86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2017-10-18T16:21:00Z</dcterms:created>
  <dcterms:modified xsi:type="dcterms:W3CDTF">2017-10-18T17:11:00Z</dcterms:modified>
</cp:coreProperties>
</file>