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F6" w:rsidRPr="00D3056A" w:rsidRDefault="00A22EF6" w:rsidP="00A22EF6">
      <w:pPr>
        <w:spacing w:after="100" w:line="240" w:lineRule="auto"/>
        <w:rPr>
          <w:rFonts w:asciiTheme="majorBidi" w:eastAsia="Times New Roman" w:hAnsiTheme="majorBidi" w:cstheme="majorBidi"/>
          <w:sz w:val="32"/>
          <w:szCs w:val="32"/>
        </w:rPr>
      </w:pPr>
      <w:r w:rsidRPr="00D3056A">
        <w:rPr>
          <w:rFonts w:asciiTheme="majorBidi" w:eastAsia="Times New Roman" w:hAnsiTheme="majorBidi" w:cstheme="majorBidi"/>
          <w:color w:val="000000"/>
          <w:sz w:val="32"/>
          <w:szCs w:val="32"/>
          <w:rtl/>
        </w:rPr>
        <w:t xml:space="preserve">الطريقة الجبرية </w:t>
      </w:r>
      <w:r w:rsidRPr="00D3056A">
        <w:rPr>
          <w:rFonts w:asciiTheme="majorBidi" w:eastAsia="Times New Roman" w:hAnsiTheme="majorBidi" w:cstheme="majorBidi"/>
          <w:color w:val="000000"/>
          <w:sz w:val="32"/>
          <w:szCs w:val="32"/>
        </w:rPr>
        <w:t>The Algebraic Method</w:t>
      </w:r>
      <w:r w:rsidRPr="00D3056A">
        <w:rPr>
          <w:rFonts w:asciiTheme="majorBidi" w:eastAsia="Times New Roman" w:hAnsiTheme="majorBidi" w:cstheme="majorBidi"/>
          <w:color w:val="000000"/>
          <w:sz w:val="32"/>
          <w:szCs w:val="32"/>
          <w:rtl/>
        </w:rPr>
        <w:t>:</w:t>
      </w:r>
    </w:p>
    <w:p w:rsidR="00A22EF6" w:rsidRPr="00D3056A" w:rsidRDefault="00A22EF6" w:rsidP="00A22EF6">
      <w:pPr>
        <w:spacing w:after="100" w:line="240" w:lineRule="auto"/>
        <w:rPr>
          <w:rFonts w:asciiTheme="majorBidi" w:eastAsia="Times New Roman" w:hAnsiTheme="majorBidi" w:cstheme="majorBidi"/>
          <w:sz w:val="32"/>
          <w:szCs w:val="32"/>
          <w:rtl/>
        </w:rPr>
      </w:pPr>
      <w:r w:rsidRPr="00D3056A">
        <w:rPr>
          <w:rFonts w:asciiTheme="majorBidi" w:eastAsia="Times New Roman" w:hAnsiTheme="majorBidi" w:cstheme="majorBidi"/>
          <w:color w:val="000000"/>
          <w:sz w:val="32"/>
          <w:szCs w:val="32"/>
          <w:rtl/>
        </w:rPr>
        <w:t xml:space="preserve"> تعد الطريقة الجبرية من الطرق الرياضية البحتة التي تعتمد أسلوب التعويض الجبري اللقم المتوقعة للمتغيرات الداخلة في النموذج الرياضي وفقا إلى عدد الطرق الممكنة لهذه القيم، وتستخدم هذه الطريقة عندما يحتوي النموذج على متغيرين فقط هما (</w:t>
      </w:r>
      <w:r w:rsidRPr="00D3056A">
        <w:rPr>
          <w:rFonts w:asciiTheme="majorBidi" w:eastAsia="Times New Roman" w:hAnsiTheme="majorBidi" w:cstheme="majorBidi"/>
          <w:color w:val="000000"/>
          <w:sz w:val="32"/>
          <w:szCs w:val="32"/>
        </w:rPr>
        <w:t>X2</w:t>
      </w:r>
      <w:r w:rsidRPr="00D3056A">
        <w:rPr>
          <w:rFonts w:asciiTheme="majorBidi" w:eastAsia="Times New Roman" w:hAnsiTheme="majorBidi" w:cstheme="majorBidi"/>
          <w:color w:val="000000"/>
          <w:sz w:val="32"/>
          <w:szCs w:val="32"/>
          <w:rtl/>
        </w:rPr>
        <w:t xml:space="preserve"> و</w:t>
      </w:r>
      <w:r w:rsidRPr="00D3056A">
        <w:rPr>
          <w:rFonts w:asciiTheme="majorBidi" w:eastAsia="Times New Roman" w:hAnsiTheme="majorBidi" w:cstheme="majorBidi"/>
          <w:color w:val="000000"/>
          <w:sz w:val="32"/>
          <w:szCs w:val="32"/>
        </w:rPr>
        <w:t>X1</w:t>
      </w:r>
      <w:r w:rsidRPr="00D3056A">
        <w:rPr>
          <w:rFonts w:asciiTheme="majorBidi" w:eastAsia="Times New Roman" w:hAnsiTheme="majorBidi" w:cstheme="majorBidi"/>
          <w:color w:val="000000"/>
          <w:sz w:val="32"/>
          <w:szCs w:val="32"/>
          <w:rtl/>
        </w:rPr>
        <w:t xml:space="preserve">). ولحل نموذج البرمجة الخطية بموجبها، نتبع الخطوات الآتية: </w:t>
      </w:r>
    </w:p>
    <w:p w:rsidR="00A22EF6" w:rsidRPr="00D3056A" w:rsidRDefault="00A22EF6" w:rsidP="00A22EF6">
      <w:pPr>
        <w:spacing w:after="100" w:line="240" w:lineRule="auto"/>
        <w:rPr>
          <w:rFonts w:asciiTheme="majorBidi" w:eastAsia="Times New Roman" w:hAnsiTheme="majorBidi" w:cstheme="majorBidi"/>
          <w:sz w:val="32"/>
          <w:szCs w:val="32"/>
          <w:rtl/>
        </w:rPr>
      </w:pPr>
      <w:r w:rsidRPr="00D3056A">
        <w:rPr>
          <w:rFonts w:asciiTheme="majorBidi" w:eastAsia="Times New Roman" w:hAnsiTheme="majorBidi" w:cstheme="majorBidi"/>
          <w:color w:val="000000"/>
          <w:sz w:val="32"/>
          <w:szCs w:val="32"/>
          <w:rtl/>
        </w:rPr>
        <w:t>1. تقسيم متغيرات النموذج الرياضي، إلى نوعين هما:</w:t>
      </w:r>
    </w:p>
    <w:p w:rsidR="00A22EF6" w:rsidRPr="00D3056A" w:rsidRDefault="00A22EF6" w:rsidP="00A22EF6">
      <w:pPr>
        <w:spacing w:after="100" w:line="240" w:lineRule="auto"/>
        <w:rPr>
          <w:rFonts w:asciiTheme="majorBidi" w:eastAsia="Times New Roman" w:hAnsiTheme="majorBidi" w:cstheme="majorBidi"/>
          <w:sz w:val="32"/>
          <w:szCs w:val="32"/>
          <w:rtl/>
        </w:rPr>
      </w:pPr>
      <w:r w:rsidRPr="00D3056A">
        <w:rPr>
          <w:rFonts w:asciiTheme="majorBidi" w:eastAsia="Times New Roman" w:hAnsiTheme="majorBidi" w:cstheme="majorBidi"/>
          <w:color w:val="000000"/>
          <w:sz w:val="32"/>
          <w:szCs w:val="32"/>
          <w:rtl/>
        </w:rPr>
        <w:t xml:space="preserve"> أ. المتغيرات الأساسية (</w:t>
      </w:r>
      <w:r w:rsidRPr="00D3056A">
        <w:rPr>
          <w:rFonts w:asciiTheme="majorBidi" w:eastAsia="Times New Roman" w:hAnsiTheme="majorBidi" w:cstheme="majorBidi"/>
          <w:color w:val="000000"/>
          <w:sz w:val="32"/>
          <w:szCs w:val="32"/>
        </w:rPr>
        <w:t>Basic Variables</w:t>
      </w:r>
      <w:r w:rsidRPr="00D3056A">
        <w:rPr>
          <w:rFonts w:asciiTheme="majorBidi" w:eastAsia="Times New Roman" w:hAnsiTheme="majorBidi" w:cstheme="majorBidi"/>
          <w:color w:val="000000"/>
          <w:sz w:val="32"/>
          <w:szCs w:val="32"/>
          <w:rtl/>
        </w:rPr>
        <w:t xml:space="preserve">) : وهي تلك المتغيرات التي لها دور مهم في المشكلة، وتكون قيم هذه المتغيرات (اكبر من الصفر) دائمة، أي إن ( </w:t>
      </w:r>
      <w:proofErr w:type="spellStart"/>
      <w:r w:rsidRPr="00D3056A">
        <w:rPr>
          <w:rFonts w:asciiTheme="majorBidi" w:eastAsia="Times New Roman" w:hAnsiTheme="majorBidi" w:cstheme="majorBidi"/>
          <w:color w:val="000000"/>
          <w:sz w:val="32"/>
          <w:szCs w:val="32"/>
        </w:rPr>
        <w:t>Xj</w:t>
      </w:r>
      <w:proofErr w:type="spellEnd"/>
      <w:r w:rsidRPr="00D3056A">
        <w:rPr>
          <w:rFonts w:asciiTheme="majorBidi" w:eastAsia="Times New Roman" w:hAnsiTheme="majorBidi" w:cstheme="majorBidi"/>
          <w:color w:val="000000"/>
          <w:sz w:val="32"/>
          <w:szCs w:val="32"/>
        </w:rPr>
        <w:t xml:space="preserve"> , Si</w:t>
      </w:r>
      <w:r w:rsidRPr="00D3056A">
        <w:rPr>
          <w:rFonts w:asciiTheme="majorBidi" w:eastAsia="Times New Roman" w:hAnsiTheme="majorBidi" w:cstheme="majorBidi"/>
          <w:color w:val="000000"/>
          <w:sz w:val="32"/>
          <w:szCs w:val="32"/>
          <w:rtl/>
        </w:rPr>
        <w:t xml:space="preserve">) هما اكبر من الصفر </w:t>
      </w:r>
    </w:p>
    <w:p w:rsidR="00A22EF6" w:rsidRPr="00D3056A" w:rsidRDefault="00A22EF6" w:rsidP="00A22EF6">
      <w:pPr>
        <w:bidi w:val="0"/>
        <w:spacing w:after="0" w:line="240" w:lineRule="auto"/>
        <w:rPr>
          <w:rFonts w:asciiTheme="majorBidi" w:eastAsia="Times New Roman" w:hAnsiTheme="majorBidi" w:cstheme="majorBidi"/>
          <w:sz w:val="32"/>
          <w:szCs w:val="32"/>
          <w:rtl/>
        </w:rPr>
      </w:pPr>
    </w:p>
    <w:p w:rsidR="00A22EF6" w:rsidRPr="00D3056A" w:rsidRDefault="00A22EF6" w:rsidP="00A22EF6">
      <w:pPr>
        <w:spacing w:after="100" w:line="240" w:lineRule="auto"/>
        <w:rPr>
          <w:rFonts w:asciiTheme="majorBidi" w:eastAsia="Times New Roman" w:hAnsiTheme="majorBidi" w:cstheme="majorBidi"/>
          <w:sz w:val="32"/>
          <w:szCs w:val="32"/>
        </w:rPr>
      </w:pPr>
      <w:r w:rsidRPr="00D3056A">
        <w:rPr>
          <w:rFonts w:asciiTheme="majorBidi" w:eastAsia="Times New Roman" w:hAnsiTheme="majorBidi" w:cstheme="majorBidi"/>
          <w:color w:val="000000"/>
          <w:sz w:val="32"/>
          <w:szCs w:val="32"/>
          <w:rtl/>
        </w:rPr>
        <w:t xml:space="preserve"> ب. المتغيرات غير الأساسية ( </w:t>
      </w:r>
      <w:r w:rsidRPr="00D3056A">
        <w:rPr>
          <w:rFonts w:asciiTheme="majorBidi" w:eastAsia="Times New Roman" w:hAnsiTheme="majorBidi" w:cstheme="majorBidi"/>
          <w:color w:val="000000"/>
          <w:sz w:val="32"/>
          <w:szCs w:val="32"/>
        </w:rPr>
        <w:t>Non - Basic Variables</w:t>
      </w:r>
      <w:r w:rsidRPr="00D3056A">
        <w:rPr>
          <w:rFonts w:asciiTheme="majorBidi" w:eastAsia="Times New Roman" w:hAnsiTheme="majorBidi" w:cstheme="majorBidi"/>
          <w:color w:val="000000"/>
          <w:sz w:val="32"/>
          <w:szCs w:val="32"/>
          <w:rtl/>
        </w:rPr>
        <w:t>):</w:t>
      </w:r>
    </w:p>
    <w:p w:rsidR="00A22EF6" w:rsidRPr="00A5598C" w:rsidRDefault="00A22EF6" w:rsidP="00A22EF6">
      <w:pPr>
        <w:spacing w:after="100" w:line="240" w:lineRule="auto"/>
        <w:rPr>
          <w:rFonts w:asciiTheme="majorBidi" w:eastAsia="Times New Roman" w:hAnsiTheme="majorBidi" w:cstheme="majorBidi"/>
          <w:sz w:val="32"/>
          <w:szCs w:val="32"/>
        </w:rPr>
      </w:pPr>
      <w:r w:rsidRPr="00D3056A">
        <w:rPr>
          <w:rFonts w:asciiTheme="majorBidi" w:eastAsia="Times New Roman" w:hAnsiTheme="majorBidi" w:cstheme="majorBidi"/>
          <w:color w:val="000000"/>
          <w:sz w:val="32"/>
          <w:szCs w:val="32"/>
          <w:rtl/>
        </w:rPr>
        <w:t>وهي تلك المتغيرات التي لها دور مهم في المشكلة، وتكون قيم هذه المتغيرات (مساوية للصفر) دائمة، أي إن(</w:t>
      </w:r>
      <w:r w:rsidRPr="00D3056A">
        <w:rPr>
          <w:rFonts w:asciiTheme="majorBidi" w:eastAsia="Times New Roman" w:hAnsiTheme="majorBidi" w:cstheme="majorBidi"/>
          <w:color w:val="000000"/>
          <w:sz w:val="32"/>
          <w:szCs w:val="32"/>
        </w:rPr>
        <w:t>Si=0,xj=0</w:t>
      </w:r>
      <w:r w:rsidRPr="00D3056A">
        <w:rPr>
          <w:rFonts w:asciiTheme="majorBidi" w:eastAsia="Times New Roman" w:hAnsiTheme="majorBidi" w:cstheme="majorBidi"/>
          <w:color w:val="000000"/>
          <w:sz w:val="32"/>
          <w:szCs w:val="32"/>
          <w:rtl/>
        </w:rPr>
        <w:t xml:space="preserve"> ).</w:t>
      </w:r>
    </w:p>
    <w:p w:rsidR="00A22EF6" w:rsidRPr="00A5598C" w:rsidRDefault="00A22EF6" w:rsidP="00A22EF6">
      <w:pPr>
        <w:pStyle w:val="a3"/>
        <w:bidi/>
        <w:spacing w:before="0" w:beforeAutospacing="0" w:afterAutospacing="0"/>
        <w:rPr>
          <w:rFonts w:asciiTheme="majorBidi" w:hAnsiTheme="majorBidi" w:cstheme="majorBidi"/>
          <w:sz w:val="32"/>
          <w:szCs w:val="32"/>
        </w:rPr>
      </w:pPr>
      <w:r w:rsidRPr="00A5598C">
        <w:rPr>
          <w:rFonts w:asciiTheme="majorBidi" w:hAnsiTheme="majorBidi" w:cstheme="majorBidi"/>
          <w:color w:val="000000"/>
          <w:sz w:val="32"/>
          <w:szCs w:val="32"/>
          <w:rtl/>
        </w:rPr>
        <w:t>. تحويل النموذج الرياضي من الصيغة القانونية (</w:t>
      </w:r>
      <w:r w:rsidRPr="00A5598C">
        <w:rPr>
          <w:rFonts w:asciiTheme="majorBidi" w:hAnsiTheme="majorBidi" w:cstheme="majorBidi"/>
          <w:color w:val="000000"/>
          <w:sz w:val="32"/>
          <w:szCs w:val="32"/>
        </w:rPr>
        <w:t>Canonical Form</w:t>
      </w:r>
      <w:r w:rsidRPr="00A5598C">
        <w:rPr>
          <w:rFonts w:asciiTheme="majorBidi" w:hAnsiTheme="majorBidi" w:cstheme="majorBidi"/>
          <w:color w:val="000000"/>
          <w:sz w:val="32"/>
          <w:szCs w:val="32"/>
          <w:rtl/>
        </w:rPr>
        <w:t>) إلى</w:t>
      </w:r>
    </w:p>
    <w:p w:rsidR="00A22EF6" w:rsidRPr="00A5598C" w:rsidRDefault="00A22EF6" w:rsidP="00A22EF6">
      <w:pPr>
        <w:pStyle w:val="a3"/>
        <w:bidi/>
        <w:spacing w:before="0" w:beforeAutospacing="0" w:afterAutospacing="0"/>
        <w:rPr>
          <w:rFonts w:asciiTheme="majorBidi" w:hAnsiTheme="majorBidi" w:cstheme="majorBidi"/>
          <w:sz w:val="32"/>
          <w:szCs w:val="32"/>
          <w:rtl/>
        </w:rPr>
      </w:pPr>
      <w:r w:rsidRPr="00A5598C">
        <w:rPr>
          <w:rFonts w:asciiTheme="majorBidi" w:hAnsiTheme="majorBidi" w:cstheme="majorBidi"/>
          <w:color w:val="000000"/>
          <w:sz w:val="32"/>
          <w:szCs w:val="32"/>
          <w:rtl/>
        </w:rPr>
        <w:t>الصيغة المستقرة (الصيغة القياسية) (</w:t>
      </w:r>
      <w:r w:rsidRPr="00A5598C">
        <w:rPr>
          <w:rFonts w:asciiTheme="majorBidi" w:hAnsiTheme="majorBidi" w:cstheme="majorBidi"/>
          <w:color w:val="000000"/>
          <w:sz w:val="32"/>
          <w:szCs w:val="32"/>
        </w:rPr>
        <w:t>Standard Form</w:t>
      </w:r>
      <w:r w:rsidRPr="00A5598C">
        <w:rPr>
          <w:rFonts w:asciiTheme="majorBidi" w:hAnsiTheme="majorBidi" w:cstheme="majorBidi"/>
          <w:color w:val="000000"/>
          <w:sz w:val="32"/>
          <w:szCs w:val="32"/>
          <w:rtl/>
        </w:rPr>
        <w:t>)، وذلك باستخدام المتغيرات الراكدة (</w:t>
      </w:r>
      <w:r w:rsidRPr="00A5598C">
        <w:rPr>
          <w:rFonts w:asciiTheme="majorBidi" w:hAnsiTheme="majorBidi" w:cstheme="majorBidi"/>
          <w:color w:val="000000"/>
          <w:sz w:val="32"/>
          <w:szCs w:val="32"/>
        </w:rPr>
        <w:t>Slack Variables</w:t>
      </w:r>
      <w:r w:rsidRPr="00A5598C">
        <w:rPr>
          <w:rFonts w:asciiTheme="majorBidi" w:hAnsiTheme="majorBidi" w:cstheme="majorBidi"/>
          <w:color w:val="000000"/>
          <w:sz w:val="32"/>
          <w:szCs w:val="32"/>
          <w:rtl/>
        </w:rPr>
        <w:t>) في دالة الهدف وقيود النموذج.</w:t>
      </w:r>
    </w:p>
    <w:p w:rsidR="00A22EF6" w:rsidRPr="00A5598C" w:rsidRDefault="00A22EF6" w:rsidP="00A22EF6">
      <w:pPr>
        <w:pStyle w:val="a3"/>
        <w:bidi/>
        <w:spacing w:before="0" w:beforeAutospacing="0" w:afterAutospacing="0"/>
        <w:rPr>
          <w:rFonts w:asciiTheme="majorBidi" w:hAnsiTheme="majorBidi" w:cstheme="majorBidi"/>
          <w:sz w:val="32"/>
          <w:szCs w:val="32"/>
          <w:rtl/>
        </w:rPr>
      </w:pPr>
      <w:r w:rsidRPr="00A5598C">
        <w:rPr>
          <w:rFonts w:asciiTheme="majorBidi" w:hAnsiTheme="majorBidi" w:cstheme="majorBidi"/>
          <w:color w:val="000000"/>
          <w:sz w:val="32"/>
          <w:szCs w:val="32"/>
          <w:rtl/>
        </w:rPr>
        <w:t xml:space="preserve"> 3. عمل جدول يتضمن المتغيرات الأساسية والمتغيرات غير الأساسية، لغرض الوصول إلى الحل الأمثل للمشكلة بموجب الطريقة الجبرية. </w:t>
      </w:r>
    </w:p>
    <w:p w:rsidR="00A22EF6" w:rsidRPr="00A5598C" w:rsidRDefault="00A22EF6" w:rsidP="00A22EF6">
      <w:pPr>
        <w:pStyle w:val="a3"/>
        <w:bidi/>
        <w:spacing w:before="0" w:beforeAutospacing="0" w:afterAutospacing="0"/>
        <w:rPr>
          <w:rFonts w:asciiTheme="majorBidi" w:hAnsiTheme="majorBidi" w:cstheme="majorBidi"/>
          <w:sz w:val="32"/>
          <w:szCs w:val="32"/>
          <w:rtl/>
        </w:rPr>
      </w:pPr>
      <w:r w:rsidRPr="00A5598C">
        <w:rPr>
          <w:rFonts w:asciiTheme="majorBidi" w:hAnsiTheme="majorBidi" w:cstheme="majorBidi"/>
          <w:color w:val="000000"/>
          <w:sz w:val="32"/>
          <w:szCs w:val="32"/>
          <w:rtl/>
        </w:rPr>
        <w:t>مثال جد الحل الأمثل للنموذج التالي، باستخدام الطريقة الجبرية:</w:t>
      </w:r>
    </w:p>
    <w:p w:rsidR="00A22EF6" w:rsidRPr="00A5598C" w:rsidRDefault="00A22EF6" w:rsidP="00A22EF6">
      <w:pPr>
        <w:pStyle w:val="a3"/>
        <w:spacing w:before="0" w:beforeAutospacing="0" w:afterAutospacing="0"/>
        <w:rPr>
          <w:rFonts w:asciiTheme="majorBidi" w:hAnsiTheme="majorBidi" w:cstheme="majorBidi"/>
          <w:sz w:val="32"/>
          <w:szCs w:val="32"/>
          <w:rtl/>
        </w:rPr>
      </w:pPr>
      <w:r w:rsidRPr="00A5598C">
        <w:rPr>
          <w:rFonts w:asciiTheme="majorBidi" w:hAnsiTheme="majorBidi" w:cstheme="majorBidi"/>
          <w:color w:val="000000"/>
          <w:sz w:val="32"/>
          <w:szCs w:val="32"/>
        </w:rPr>
        <w:t>Example 6: Find the optimal solution for following (L.P) model using Algebraic method?</w:t>
      </w:r>
    </w:p>
    <w:p w:rsidR="00A22EF6" w:rsidRPr="00A5598C" w:rsidRDefault="00A22EF6" w:rsidP="00A22EF6">
      <w:pPr>
        <w:pStyle w:val="a3"/>
        <w:spacing w:before="0" w:beforeAutospacing="0" w:afterAutospacing="0"/>
        <w:rPr>
          <w:rFonts w:asciiTheme="majorBidi" w:hAnsiTheme="majorBidi" w:cstheme="majorBidi"/>
          <w:sz w:val="32"/>
          <w:szCs w:val="32"/>
        </w:rPr>
      </w:pPr>
      <w:r w:rsidRPr="00A5598C">
        <w:rPr>
          <w:rFonts w:asciiTheme="majorBidi" w:hAnsiTheme="majorBidi" w:cstheme="majorBidi"/>
          <w:color w:val="000000"/>
          <w:sz w:val="32"/>
          <w:szCs w:val="32"/>
        </w:rPr>
        <w:t xml:space="preserve">Max. Z= 3X1+5X </w:t>
      </w:r>
    </w:p>
    <w:p w:rsidR="00A22EF6" w:rsidRPr="00A5598C" w:rsidRDefault="00A22EF6" w:rsidP="00A22EF6">
      <w:pPr>
        <w:pStyle w:val="a3"/>
        <w:spacing w:before="0" w:beforeAutospacing="0" w:afterAutospacing="0"/>
        <w:rPr>
          <w:rFonts w:asciiTheme="majorBidi" w:hAnsiTheme="majorBidi" w:cstheme="majorBidi"/>
          <w:sz w:val="32"/>
          <w:szCs w:val="32"/>
        </w:rPr>
      </w:pPr>
      <w:r w:rsidRPr="00A5598C">
        <w:rPr>
          <w:rFonts w:asciiTheme="majorBidi" w:hAnsiTheme="majorBidi" w:cstheme="majorBidi"/>
          <w:color w:val="000000"/>
          <w:sz w:val="32"/>
          <w:szCs w:val="32"/>
        </w:rPr>
        <w:t>Subject to:</w:t>
      </w:r>
    </w:p>
    <w:p w:rsidR="00A22EF6" w:rsidRPr="00A5598C" w:rsidRDefault="00A22EF6" w:rsidP="00A22EF6">
      <w:pPr>
        <w:pStyle w:val="a3"/>
        <w:bidi/>
        <w:spacing w:before="0" w:beforeAutospacing="0" w:afterAutospacing="0"/>
        <w:jc w:val="right"/>
        <w:rPr>
          <w:rFonts w:asciiTheme="majorBidi" w:hAnsiTheme="majorBidi" w:cstheme="majorBidi"/>
          <w:sz w:val="32"/>
          <w:szCs w:val="32"/>
          <w:rtl/>
        </w:rPr>
      </w:pPr>
      <w:r w:rsidRPr="00A5598C">
        <w:rPr>
          <w:rFonts w:asciiTheme="majorBidi" w:hAnsiTheme="majorBidi" w:cstheme="majorBidi"/>
          <w:color w:val="000000"/>
          <w:sz w:val="32"/>
          <w:szCs w:val="32"/>
          <w:rtl/>
        </w:rPr>
        <w:t>30</w:t>
      </w:r>
      <w:r w:rsidRPr="00A5598C">
        <w:rPr>
          <w:rFonts w:asciiTheme="majorBidi" w:hAnsiTheme="majorBidi" w:cstheme="majorBidi"/>
          <w:color w:val="000000"/>
          <w:sz w:val="32"/>
          <w:szCs w:val="32"/>
        </w:rPr>
        <w:t>&lt;</w:t>
      </w:r>
      <w:r w:rsidRPr="00A5598C">
        <w:rPr>
          <w:rFonts w:asciiTheme="majorBidi" w:hAnsiTheme="majorBidi" w:cstheme="majorBidi"/>
          <w:color w:val="000000"/>
          <w:sz w:val="32"/>
          <w:szCs w:val="32"/>
          <w:rtl/>
        </w:rPr>
        <w:t xml:space="preserve"> 3 </w:t>
      </w:r>
      <w:r w:rsidRPr="00A5598C">
        <w:rPr>
          <w:rFonts w:asciiTheme="majorBidi" w:hAnsiTheme="majorBidi" w:cstheme="majorBidi"/>
          <w:color w:val="000000"/>
          <w:sz w:val="32"/>
          <w:szCs w:val="32"/>
        </w:rPr>
        <w:t>X2 +2X</w:t>
      </w:r>
    </w:p>
    <w:p w:rsidR="00A22EF6" w:rsidRPr="00A5598C" w:rsidRDefault="00A22EF6" w:rsidP="00A22EF6">
      <w:pPr>
        <w:pStyle w:val="a3"/>
        <w:spacing w:before="0" w:beforeAutospacing="0" w:afterAutospacing="0"/>
        <w:rPr>
          <w:rFonts w:asciiTheme="majorBidi" w:hAnsiTheme="majorBidi" w:cstheme="majorBidi"/>
          <w:sz w:val="32"/>
          <w:szCs w:val="32"/>
          <w:rtl/>
        </w:rPr>
      </w:pPr>
      <w:r w:rsidRPr="00A5598C">
        <w:rPr>
          <w:rFonts w:asciiTheme="majorBidi" w:hAnsiTheme="majorBidi" w:cstheme="majorBidi"/>
          <w:color w:val="000000"/>
          <w:sz w:val="32"/>
          <w:szCs w:val="32"/>
        </w:rPr>
        <w:t>5X +4X2 &lt; 60</w:t>
      </w:r>
    </w:p>
    <w:p w:rsidR="00A22EF6" w:rsidRPr="00A5598C" w:rsidRDefault="00A22EF6" w:rsidP="00A22EF6">
      <w:pPr>
        <w:pStyle w:val="a3"/>
        <w:spacing w:before="0" w:beforeAutospacing="0" w:afterAutospacing="0"/>
        <w:rPr>
          <w:rFonts w:asciiTheme="majorBidi" w:hAnsiTheme="majorBidi" w:cstheme="majorBidi"/>
          <w:sz w:val="32"/>
          <w:szCs w:val="32"/>
        </w:rPr>
      </w:pPr>
      <w:r w:rsidRPr="00A5598C">
        <w:rPr>
          <w:rFonts w:asciiTheme="majorBidi" w:hAnsiTheme="majorBidi" w:cstheme="majorBidi"/>
          <w:color w:val="000000"/>
          <w:sz w:val="32"/>
          <w:szCs w:val="32"/>
        </w:rPr>
        <w:t xml:space="preserve">X, X2 </w:t>
      </w:r>
      <w:r w:rsidRPr="00A5598C">
        <w:rPr>
          <w:rFonts w:asciiTheme="majorBidi" w:hAnsiTheme="majorBidi" w:cstheme="majorBidi"/>
          <w:color w:val="000000"/>
          <w:sz w:val="32"/>
          <w:szCs w:val="32"/>
          <w:rtl/>
        </w:rPr>
        <w:t xml:space="preserve">&lt; </w:t>
      </w:r>
      <w:r w:rsidRPr="00A5598C">
        <w:rPr>
          <w:rFonts w:asciiTheme="majorBidi" w:hAnsiTheme="majorBidi" w:cstheme="majorBidi"/>
          <w:color w:val="000000"/>
          <w:sz w:val="32"/>
          <w:szCs w:val="32"/>
        </w:rPr>
        <w:t xml:space="preserve"> 0 Solution:</w:t>
      </w:r>
    </w:p>
    <w:p w:rsidR="006B52A4" w:rsidRPr="00A22EF6" w:rsidRDefault="006B52A4">
      <w:pPr>
        <w:rPr>
          <w:lang w:bidi="ar-IQ"/>
        </w:rPr>
      </w:pPr>
      <w:bookmarkStart w:id="0" w:name="_GoBack"/>
      <w:bookmarkEnd w:id="0"/>
    </w:p>
    <w:sectPr w:rsidR="006B52A4" w:rsidRPr="00A22EF6" w:rsidSect="001B52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E6"/>
    <w:rsid w:val="001B527D"/>
    <w:rsid w:val="006B52A4"/>
    <w:rsid w:val="00784BE6"/>
    <w:rsid w:val="00A22EF6"/>
    <w:rsid w:val="00E56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2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A22EF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22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A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2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A22EF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22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DR.Ahmed Saker 2O11</cp:lastModifiedBy>
  <cp:revision>3</cp:revision>
  <dcterms:created xsi:type="dcterms:W3CDTF">2018-12-17T12:18:00Z</dcterms:created>
  <dcterms:modified xsi:type="dcterms:W3CDTF">2018-12-17T18:10:00Z</dcterms:modified>
</cp:coreProperties>
</file>