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218E" w:rsidRPr="00CF582F" w:rsidRDefault="0096218E" w:rsidP="0096218E">
      <w:pPr>
        <w:pStyle w:val="a3"/>
        <w:bidi/>
        <w:spacing w:before="0" w:beforeAutospacing="0" w:afterAutospacing="0"/>
        <w:jc w:val="both"/>
        <w:rPr>
          <w:rFonts w:ascii="Simplified Arabic" w:hAnsi="Simplified Arabic" w:cs="Simplified Arabic"/>
          <w:sz w:val="32"/>
          <w:szCs w:val="32"/>
          <w:rtl/>
        </w:rPr>
      </w:pPr>
      <w:r w:rsidRPr="00CF582F">
        <w:rPr>
          <w:rFonts w:ascii="Simplified Arabic" w:hAnsi="Simplified Arabic" w:cs="Simplified Arabic"/>
          <w:b/>
          <w:bCs/>
          <w:color w:val="212100"/>
          <w:sz w:val="32"/>
          <w:szCs w:val="32"/>
          <w:rtl/>
        </w:rPr>
        <w:t>مفهوم وأهمية بحوث</w:t>
      </w:r>
      <w:r w:rsidRPr="00B120C6">
        <w:rPr>
          <w:rFonts w:ascii="Simplified Arabic" w:hAnsi="Simplified Arabic" w:cs="Simplified Arabic"/>
          <w:b/>
          <w:bCs/>
          <w:color w:val="212100"/>
          <w:sz w:val="32"/>
          <w:szCs w:val="32"/>
          <w:rtl/>
        </w:rPr>
        <w:t xml:space="preserve"> العمليات </w:t>
      </w:r>
      <w:r w:rsidRPr="00CF582F">
        <w:rPr>
          <w:rFonts w:ascii="Simplified Arabic" w:hAnsi="Simplified Arabic" w:cs="Simplified Arabic"/>
          <w:b/>
          <w:bCs/>
          <w:color w:val="212100"/>
          <w:sz w:val="32"/>
          <w:szCs w:val="32"/>
          <w:rtl/>
        </w:rPr>
        <w:t>لدراسة إدارة الأعمال</w:t>
      </w:r>
    </w:p>
    <w:p w:rsidR="0096218E" w:rsidRPr="00B120C6" w:rsidRDefault="0096218E" w:rsidP="0096218E">
      <w:pPr>
        <w:pStyle w:val="a3"/>
        <w:bidi/>
        <w:spacing w:before="0" w:beforeAutospacing="0" w:afterAutospacing="0"/>
        <w:jc w:val="both"/>
        <w:rPr>
          <w:rFonts w:ascii="Simplified Arabic" w:hAnsi="Simplified Arabic" w:cs="Simplified Arabic"/>
          <w:color w:val="212100"/>
          <w:sz w:val="32"/>
          <w:szCs w:val="32"/>
          <w:rtl/>
        </w:rPr>
      </w:pPr>
      <w:r w:rsidRPr="00B120C6">
        <w:rPr>
          <w:rFonts w:ascii="Simplified Arabic" w:hAnsi="Simplified Arabic" w:cs="Simplified Arabic"/>
          <w:color w:val="212100"/>
          <w:sz w:val="32"/>
          <w:szCs w:val="32"/>
          <w:rtl/>
        </w:rPr>
        <w:t xml:space="preserve">إن بداية ظهور هذا المدخل في الفكر الإداري واعتماده </w:t>
      </w:r>
      <w:proofErr w:type="spellStart"/>
      <w:r w:rsidRPr="00B120C6">
        <w:rPr>
          <w:rFonts w:ascii="Simplified Arabic" w:hAnsi="Simplified Arabic" w:cs="Simplified Arabic"/>
          <w:color w:val="212100"/>
          <w:sz w:val="32"/>
          <w:szCs w:val="32"/>
          <w:rtl/>
        </w:rPr>
        <w:t>کمنهج</w:t>
      </w:r>
      <w:proofErr w:type="spellEnd"/>
      <w:r w:rsidRPr="00B120C6">
        <w:rPr>
          <w:rFonts w:ascii="Simplified Arabic" w:hAnsi="Simplified Arabic" w:cs="Simplified Arabic"/>
          <w:color w:val="212100"/>
          <w:sz w:val="32"/>
          <w:szCs w:val="32"/>
          <w:rtl/>
        </w:rPr>
        <w:t xml:space="preserve"> من مناهج دراسة إدارة الأعمال يرتبط مع المحاولات التي بذلها رواد الإدارة العلمية ومنهم </w:t>
      </w:r>
      <w:proofErr w:type="spellStart"/>
      <w:r w:rsidRPr="00B120C6">
        <w:rPr>
          <w:rFonts w:ascii="Simplified Arabic" w:hAnsi="Simplified Arabic" w:cs="Simplified Arabic"/>
          <w:color w:val="212100"/>
          <w:sz w:val="32"/>
          <w:szCs w:val="32"/>
          <w:rtl/>
        </w:rPr>
        <w:t>فردریك</w:t>
      </w:r>
      <w:proofErr w:type="spellEnd"/>
      <w:r w:rsidRPr="00B120C6">
        <w:rPr>
          <w:rFonts w:ascii="Simplified Arabic" w:hAnsi="Simplified Arabic" w:cs="Simplified Arabic"/>
          <w:color w:val="212100"/>
          <w:sz w:val="32"/>
          <w:szCs w:val="32"/>
          <w:rtl/>
        </w:rPr>
        <w:t xml:space="preserve"> </w:t>
      </w:r>
      <w:proofErr w:type="spellStart"/>
      <w:r w:rsidRPr="00B120C6">
        <w:rPr>
          <w:rFonts w:ascii="Simplified Arabic" w:hAnsi="Simplified Arabic" w:cs="Simplified Arabic"/>
          <w:color w:val="212100"/>
          <w:sz w:val="32"/>
          <w:szCs w:val="32"/>
          <w:rtl/>
        </w:rPr>
        <w:t>تایلور</w:t>
      </w:r>
      <w:proofErr w:type="spellEnd"/>
      <w:r w:rsidRPr="00B120C6">
        <w:rPr>
          <w:rFonts w:ascii="Simplified Arabic" w:hAnsi="Simplified Arabic" w:cs="Simplified Arabic"/>
          <w:color w:val="212100"/>
          <w:sz w:val="32"/>
          <w:szCs w:val="32"/>
          <w:rtl/>
        </w:rPr>
        <w:t xml:space="preserve"> </w:t>
      </w:r>
      <w:proofErr w:type="spellStart"/>
      <w:r w:rsidRPr="00B120C6">
        <w:rPr>
          <w:rFonts w:ascii="Simplified Arabic" w:hAnsi="Simplified Arabic" w:cs="Simplified Arabic"/>
          <w:color w:val="212100"/>
          <w:sz w:val="32"/>
          <w:szCs w:val="32"/>
        </w:rPr>
        <w:t>Fredrek</w:t>
      </w:r>
      <w:proofErr w:type="spellEnd"/>
      <w:r w:rsidRPr="00B120C6">
        <w:rPr>
          <w:rFonts w:ascii="Simplified Arabic" w:hAnsi="Simplified Arabic" w:cs="Simplified Arabic"/>
          <w:color w:val="212100"/>
          <w:sz w:val="32"/>
          <w:szCs w:val="32"/>
        </w:rPr>
        <w:t xml:space="preserve"> Taylor</w:t>
      </w:r>
      <w:r w:rsidRPr="00B120C6">
        <w:rPr>
          <w:rFonts w:ascii="Simplified Arabic" w:hAnsi="Simplified Arabic" w:cs="Simplified Arabic"/>
          <w:color w:val="212100"/>
          <w:sz w:val="32"/>
          <w:szCs w:val="32"/>
          <w:rtl/>
        </w:rPr>
        <w:t xml:space="preserve"> في بداية القرن العشرين في إدخال الأساليب العلمية في الإدارة. وقد كان الاستخدام الواضح للأفكار والأدوات العلمية الواردة ضمن هذا المنهج في معالجة مشاكل إدارة أعمال المنظمات هو في منتصف الأربعينيات والخمسينيات من القرن العشرين. حيث فرضت الحرب العالمية الثانية حاجة ملحة للدقة في توزيع الموارد المهمة لمختلف العمليات العسكرية</w:t>
      </w:r>
      <w:r w:rsidRPr="00B120C6">
        <w:rPr>
          <w:rFonts w:ascii="Simplified Arabic" w:hAnsi="Simplified Arabic" w:cs="Simplified Arabic" w:hint="cs"/>
          <w:color w:val="212100"/>
          <w:sz w:val="32"/>
          <w:szCs w:val="32"/>
          <w:rtl/>
        </w:rPr>
        <w:t xml:space="preserve"> </w:t>
      </w:r>
      <w:proofErr w:type="spellStart"/>
      <w:r w:rsidRPr="00B120C6">
        <w:rPr>
          <w:rFonts w:ascii="Simplified Arabic" w:hAnsi="Simplified Arabic" w:cs="Simplified Arabic"/>
          <w:color w:val="212100"/>
          <w:sz w:val="32"/>
          <w:szCs w:val="32"/>
          <w:rtl/>
        </w:rPr>
        <w:t>اوالتوزيع</w:t>
      </w:r>
      <w:proofErr w:type="spellEnd"/>
      <w:r w:rsidRPr="00B120C6">
        <w:rPr>
          <w:rFonts w:ascii="Simplified Arabic" w:hAnsi="Simplified Arabic" w:cs="Simplified Arabic"/>
          <w:color w:val="212100"/>
          <w:sz w:val="32"/>
          <w:szCs w:val="32"/>
          <w:rtl/>
        </w:rPr>
        <w:t xml:space="preserve"> بالطريقة </w:t>
      </w:r>
      <w:proofErr w:type="spellStart"/>
      <w:r w:rsidRPr="00B120C6">
        <w:rPr>
          <w:rFonts w:ascii="Simplified Arabic" w:hAnsi="Simplified Arabic" w:cs="Simplified Arabic"/>
          <w:color w:val="212100"/>
          <w:sz w:val="32"/>
          <w:szCs w:val="32"/>
          <w:rtl/>
        </w:rPr>
        <w:t>الكفؤه</w:t>
      </w:r>
      <w:proofErr w:type="spellEnd"/>
      <w:r w:rsidRPr="00B120C6">
        <w:rPr>
          <w:rFonts w:ascii="Simplified Arabic" w:hAnsi="Simplified Arabic" w:cs="Simplified Arabic"/>
          <w:color w:val="212100"/>
          <w:sz w:val="32"/>
          <w:szCs w:val="32"/>
          <w:rtl/>
        </w:rPr>
        <w:t xml:space="preserve"> لما تتمتع به تلك الموارد من ندرة إن هذا الأمر دعي القيادة العسكرية البريطانية إلى تشكيل فريق من المتخصصين بعلم الرياضيات والهندسة والفيزياء والاقتصاد وغيرها من التخصصات العلمية. مهمة هذا الفريق هو إجراء بحوث في العمليات العسكرية مع تقديم الحلول المقترحة للقيادة العسكرية للنظر في تنفيذها. وقد أحرز الفريق المذكور في عملية توزيع أنظمة الرادار والمقاومات الأرضية نجاحا واضحا مما ساعد البريطانيين في إحراز أفضل النتائج العسكرية. وقد كان ذلك سببا مها في أن تعتمد القيادة العسكرية الأمريكية عند دخولها الحرب إلى تشكيل فريق ومن مختلف التخصصات وعلى غرار ذلك الفريق البريطاني الأول. وكانت النتائج المتميزة التي حققها هذا الفريق في استخدام نماذج الحواسيب الأولى في إجراء العمليات الحسابية المعقدة التي تضمنتها النماذج الرياضية في حل المشاكل التي أوكلت إلى ذلك الفريق العلمي، قد وجهت اهتمام أكبر إلى هذا المدخل في حل </w:t>
      </w:r>
      <w:proofErr w:type="spellStart"/>
      <w:r w:rsidRPr="00B120C6">
        <w:rPr>
          <w:rFonts w:ascii="Simplified Arabic" w:hAnsi="Simplified Arabic" w:cs="Simplified Arabic"/>
          <w:color w:val="212100"/>
          <w:sz w:val="32"/>
          <w:szCs w:val="32"/>
          <w:rtl/>
        </w:rPr>
        <w:t>المشکلات</w:t>
      </w:r>
      <w:proofErr w:type="spellEnd"/>
      <w:r w:rsidRPr="00B120C6">
        <w:rPr>
          <w:rFonts w:ascii="Simplified Arabic" w:hAnsi="Simplified Arabic" w:cs="Simplified Arabic"/>
          <w:color w:val="212100"/>
          <w:sz w:val="32"/>
          <w:szCs w:val="32"/>
          <w:rtl/>
        </w:rPr>
        <w:t xml:space="preserve"> التي تواجه </w:t>
      </w:r>
      <w:proofErr w:type="spellStart"/>
      <w:r w:rsidRPr="00B120C6">
        <w:rPr>
          <w:rFonts w:ascii="Simplified Arabic" w:hAnsi="Simplified Arabic" w:cs="Simplified Arabic"/>
          <w:color w:val="212100"/>
          <w:sz w:val="32"/>
          <w:szCs w:val="32"/>
          <w:rtl/>
        </w:rPr>
        <w:t>مراکز</w:t>
      </w:r>
      <w:proofErr w:type="spellEnd"/>
      <w:r w:rsidRPr="00B120C6">
        <w:rPr>
          <w:rFonts w:ascii="Simplified Arabic" w:hAnsi="Simplified Arabic" w:cs="Simplified Arabic"/>
          <w:color w:val="212100"/>
          <w:sz w:val="32"/>
          <w:szCs w:val="32"/>
          <w:rtl/>
        </w:rPr>
        <w:t xml:space="preserve"> اتخاذ القرار. حيث إن تسمية هذا الفريق للقيام ببحوث العمليات العسكرية قد أوجد الأسلوب العلمي الأفضل لحل </w:t>
      </w:r>
      <w:proofErr w:type="spellStart"/>
      <w:r w:rsidRPr="00B120C6">
        <w:rPr>
          <w:rFonts w:ascii="Simplified Arabic" w:hAnsi="Simplified Arabic" w:cs="Simplified Arabic"/>
          <w:color w:val="212100"/>
          <w:sz w:val="32"/>
          <w:szCs w:val="32"/>
          <w:rtl/>
        </w:rPr>
        <w:t>المشکلات</w:t>
      </w:r>
      <w:proofErr w:type="spellEnd"/>
      <w:r w:rsidRPr="00B120C6">
        <w:rPr>
          <w:rFonts w:ascii="Simplified Arabic" w:hAnsi="Simplified Arabic" w:cs="Simplified Arabic"/>
          <w:color w:val="212100"/>
          <w:sz w:val="32"/>
          <w:szCs w:val="32"/>
          <w:rtl/>
        </w:rPr>
        <w:t xml:space="preserve"> المتعلقة بتوزيع الموارد المهمة وهذا الموضوع كان السبب في ظهور نوعا جديدا من العلوم يعرف اليوم باسم بحوث العمليات </w:t>
      </w:r>
      <w:r w:rsidRPr="00B120C6">
        <w:rPr>
          <w:rFonts w:ascii="Simplified Arabic" w:hAnsi="Simplified Arabic" w:cs="Simplified Arabic"/>
          <w:color w:val="212100"/>
          <w:sz w:val="32"/>
          <w:szCs w:val="32"/>
        </w:rPr>
        <w:t>Operations Research</w:t>
      </w:r>
      <w:r w:rsidRPr="00B120C6">
        <w:rPr>
          <w:rFonts w:ascii="Simplified Arabic" w:hAnsi="Simplified Arabic" w:cs="Simplified Arabic"/>
          <w:color w:val="212100"/>
          <w:sz w:val="32"/>
          <w:szCs w:val="32"/>
          <w:rtl/>
        </w:rPr>
        <w:t>.</w:t>
      </w:r>
    </w:p>
    <w:p w:rsidR="0096218E" w:rsidRPr="00B120C6" w:rsidRDefault="0096218E" w:rsidP="0096218E">
      <w:pPr>
        <w:jc w:val="both"/>
        <w:rPr>
          <w:rFonts w:ascii="Simplified Arabic" w:eastAsia="Times New Roman" w:hAnsi="Simplified Arabic" w:cs="Simplified Arabic"/>
          <w:color w:val="212100"/>
          <w:sz w:val="32"/>
          <w:szCs w:val="32"/>
          <w:rtl/>
        </w:rPr>
      </w:pPr>
      <w:r w:rsidRPr="00B120C6">
        <w:rPr>
          <w:rFonts w:ascii="Simplified Arabic" w:eastAsia="Times New Roman" w:hAnsi="Simplified Arabic" w:cs="Simplified Arabic"/>
          <w:color w:val="212100"/>
          <w:sz w:val="32"/>
          <w:szCs w:val="32"/>
          <w:rtl/>
        </w:rPr>
        <w:t xml:space="preserve">بعد انتهاء الحرب العالمية الثانية وما تحقق من نجاحات لفريق بحوث العمليات ظهرت الرغبة في اعتماد هذا المدخل خارج الاستخدامات العسكرية. حيث أن التوجه الصناعي </w:t>
      </w:r>
      <w:r w:rsidRPr="00B120C6">
        <w:rPr>
          <w:rFonts w:ascii="Simplified Arabic" w:eastAsia="Times New Roman" w:hAnsi="Simplified Arabic" w:cs="Simplified Arabic"/>
          <w:color w:val="212100"/>
          <w:sz w:val="32"/>
          <w:szCs w:val="32"/>
          <w:rtl/>
        </w:rPr>
        <w:lastRenderedPageBreak/>
        <w:t>الكبير بعد الحرب والزيادة في حجم وتعقيد وتركيب المنظمات قد أظهر ذات المشكلات المتعلقة بتوزيع الموارد المحدودة والمهمة ولكن</w:t>
      </w:r>
    </w:p>
    <w:p w:rsidR="0096218E" w:rsidRPr="004A7A45" w:rsidRDefault="0096218E" w:rsidP="0096218E">
      <w:pPr>
        <w:spacing w:after="100" w:line="240" w:lineRule="auto"/>
        <w:jc w:val="both"/>
        <w:rPr>
          <w:rFonts w:ascii="Simplified Arabic" w:eastAsia="Times New Roman" w:hAnsi="Simplified Arabic" w:cs="Simplified Arabic"/>
          <w:color w:val="212100"/>
          <w:sz w:val="32"/>
          <w:szCs w:val="32"/>
        </w:rPr>
      </w:pPr>
      <w:r w:rsidRPr="004A7A45">
        <w:rPr>
          <w:rFonts w:ascii="Simplified Arabic" w:eastAsia="Times New Roman" w:hAnsi="Simplified Arabic" w:cs="Simplified Arabic"/>
          <w:color w:val="212100"/>
          <w:sz w:val="32"/>
          <w:szCs w:val="32"/>
          <w:rtl/>
        </w:rPr>
        <w:t>هذه المرة خارج الاستخدامات العسكرية وبالتحديد في ميدان الصناعة والإنتاج الاقتصادي. وهذا ما أقنع معظم المتخصصين في معالجة المشكلات الإدارية بأن الدخل الكمي هو التوجه الملائم للتعامل مع مشاكل إدارة الأعمال في المنظمات المختلفة والصناعية على وجه التحديد. وما إذا جاءت الخمسينيات حتى انتشر استخدام أساليب المدخل الكمي في معالجة مشكلات إدارة الأعمال المختلفة.</w:t>
      </w:r>
    </w:p>
    <w:p w:rsidR="0096218E" w:rsidRPr="004A7A45" w:rsidRDefault="0096218E" w:rsidP="0096218E">
      <w:pPr>
        <w:spacing w:after="100" w:line="240" w:lineRule="auto"/>
        <w:jc w:val="both"/>
        <w:rPr>
          <w:rFonts w:ascii="Simplified Arabic" w:eastAsia="Times New Roman" w:hAnsi="Simplified Arabic" w:cs="Simplified Arabic"/>
          <w:color w:val="212100"/>
          <w:sz w:val="32"/>
          <w:szCs w:val="32"/>
          <w:rtl/>
        </w:rPr>
      </w:pPr>
      <w:r w:rsidRPr="004A7A45">
        <w:rPr>
          <w:rFonts w:ascii="Simplified Arabic" w:eastAsia="Times New Roman" w:hAnsi="Simplified Arabic" w:cs="Simplified Arabic"/>
          <w:color w:val="212100"/>
          <w:sz w:val="32"/>
          <w:szCs w:val="32"/>
          <w:rtl/>
        </w:rPr>
        <w:t>لقد ورد في الطروحات الفكرية لإدارة الأعمال توحيد في معنى المدخل مع المنهج، حيث جاء أحدهما مرادفا للآخر وليحل محله في الكثير في المواقع والمناسبات، وذلك بقدر تعلق الأمر بتوضيح الفكرة أو الطريقة أو أسلوب تفسير المشكلات ومعالجتها.</w:t>
      </w:r>
    </w:p>
    <w:p w:rsidR="0096218E" w:rsidRPr="004A7A45" w:rsidRDefault="0096218E" w:rsidP="0096218E">
      <w:pPr>
        <w:spacing w:after="100" w:line="240" w:lineRule="auto"/>
        <w:jc w:val="both"/>
        <w:rPr>
          <w:rFonts w:ascii="Simplified Arabic" w:eastAsia="Times New Roman" w:hAnsi="Simplified Arabic" w:cs="Simplified Arabic"/>
          <w:color w:val="212100"/>
          <w:sz w:val="32"/>
          <w:szCs w:val="32"/>
          <w:rtl/>
        </w:rPr>
      </w:pPr>
      <w:r w:rsidRPr="004A7A45">
        <w:rPr>
          <w:rFonts w:ascii="Simplified Arabic" w:eastAsia="Times New Roman" w:hAnsi="Simplified Arabic" w:cs="Simplified Arabic"/>
          <w:color w:val="212100"/>
          <w:sz w:val="32"/>
          <w:szCs w:val="32"/>
          <w:rtl/>
        </w:rPr>
        <w:t xml:space="preserve">وفي ضوء ما تقدم إذا أردنا أن نضع مفهوما واضحا للمنهج أو للمدخل الكمي فهو ذلك الاتجاه العلمي الذي يهدف إلى تفسير مفاهيم ومشاكل إدارة الأعمال من خلال النماذج الرياضية والأساليب الكمية المختلفة من أجل تحديد حلول معينة للمشاكل التي تواجهها منظمة الأعمال أو لترشيد القرارات المختلفة. ومن الجدير بالذكر هنا، أن استخدام المنهج أو المدخل الكمي في دراسة إدارة الأعمال واجه معوقات واضحة تتركز حول صعوبة التعامل مع الأساليب الرياضية، كما أن ليس جميع </w:t>
      </w:r>
      <w:proofErr w:type="spellStart"/>
      <w:r w:rsidRPr="004A7A45">
        <w:rPr>
          <w:rFonts w:ascii="Simplified Arabic" w:eastAsia="Times New Roman" w:hAnsi="Simplified Arabic" w:cs="Simplified Arabic"/>
          <w:color w:val="212100"/>
          <w:sz w:val="32"/>
          <w:szCs w:val="32"/>
          <w:rtl/>
        </w:rPr>
        <w:t>مشکلات</w:t>
      </w:r>
      <w:proofErr w:type="spellEnd"/>
      <w:r w:rsidRPr="004A7A45">
        <w:rPr>
          <w:rFonts w:ascii="Simplified Arabic" w:eastAsia="Times New Roman" w:hAnsi="Simplified Arabic" w:cs="Simplified Arabic"/>
          <w:color w:val="212100"/>
          <w:sz w:val="32"/>
          <w:szCs w:val="32"/>
          <w:rtl/>
        </w:rPr>
        <w:t xml:space="preserve"> إدارة الأعمال يمكن صياغتها بنماذج وصيغ </w:t>
      </w:r>
      <w:proofErr w:type="spellStart"/>
      <w:r w:rsidRPr="004A7A45">
        <w:rPr>
          <w:rFonts w:ascii="Simplified Arabic" w:eastAsia="Times New Roman" w:hAnsi="Simplified Arabic" w:cs="Simplified Arabic"/>
          <w:color w:val="212100"/>
          <w:sz w:val="32"/>
          <w:szCs w:val="32"/>
          <w:rtl/>
        </w:rPr>
        <w:t>ریاضية</w:t>
      </w:r>
      <w:proofErr w:type="spellEnd"/>
      <w:r w:rsidRPr="004A7A45">
        <w:rPr>
          <w:rFonts w:ascii="Simplified Arabic" w:eastAsia="Times New Roman" w:hAnsi="Simplified Arabic" w:cs="Simplified Arabic"/>
          <w:color w:val="212100"/>
          <w:sz w:val="32"/>
          <w:szCs w:val="32"/>
          <w:rtl/>
        </w:rPr>
        <w:t xml:space="preserve">، حيث أن الكثير منها تنطوي على جوانب إنسانية واعتبارات نفسية ومشاعر لا يمكن صياغتها بأرقام ثابتة أو </w:t>
      </w:r>
      <w:proofErr w:type="spellStart"/>
      <w:r w:rsidRPr="004A7A45">
        <w:rPr>
          <w:rFonts w:ascii="Simplified Arabic" w:eastAsia="Times New Roman" w:hAnsi="Simplified Arabic" w:cs="Simplified Arabic"/>
          <w:color w:val="212100"/>
          <w:sz w:val="32"/>
          <w:szCs w:val="32"/>
          <w:rtl/>
        </w:rPr>
        <w:t>متغیرات</w:t>
      </w:r>
      <w:proofErr w:type="spellEnd"/>
      <w:r w:rsidRPr="004A7A45">
        <w:rPr>
          <w:rFonts w:ascii="Simplified Arabic" w:eastAsia="Times New Roman" w:hAnsi="Simplified Arabic" w:cs="Simplified Arabic"/>
          <w:color w:val="212100"/>
          <w:sz w:val="32"/>
          <w:szCs w:val="32"/>
          <w:rtl/>
        </w:rPr>
        <w:t xml:space="preserve"> </w:t>
      </w:r>
      <w:proofErr w:type="spellStart"/>
      <w:r w:rsidRPr="004A7A45">
        <w:rPr>
          <w:rFonts w:ascii="Simplified Arabic" w:eastAsia="Times New Roman" w:hAnsi="Simplified Arabic" w:cs="Simplified Arabic"/>
          <w:color w:val="212100"/>
          <w:sz w:val="32"/>
          <w:szCs w:val="32"/>
          <w:rtl/>
        </w:rPr>
        <w:t>کمية</w:t>
      </w:r>
      <w:proofErr w:type="spellEnd"/>
      <w:r w:rsidRPr="004A7A45">
        <w:rPr>
          <w:rFonts w:ascii="Simplified Arabic" w:eastAsia="Times New Roman" w:hAnsi="Simplified Arabic" w:cs="Simplified Arabic"/>
          <w:color w:val="212100"/>
          <w:sz w:val="32"/>
          <w:szCs w:val="32"/>
          <w:rtl/>
        </w:rPr>
        <w:t>. لكن ذلك لم يقلل من أهمية التعامل مع هذا المنهج في إيجاد أفضل الحلول لأعقد المشكلات المتعلقة بالاستخدام الأمثل للموارد المنظمة في سعيها لتحقيق الأهداف المحددة.</w:t>
      </w:r>
    </w:p>
    <w:p w:rsidR="007275E6" w:rsidRDefault="007275E6">
      <w:bookmarkStart w:id="0" w:name="_GoBack"/>
      <w:bookmarkEnd w:id="0"/>
    </w:p>
    <w:sectPr w:rsidR="007275E6" w:rsidSect="001B527D">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0522"/>
    <w:rsid w:val="001B527D"/>
    <w:rsid w:val="007275E6"/>
    <w:rsid w:val="0096218E"/>
    <w:rsid w:val="00B5052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960781B-176B-4C62-AE74-2397CD40B6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6218E"/>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96218E"/>
    <w:pPr>
      <w:bidi w:val="0"/>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488</Words>
  <Characters>2785</Characters>
  <Application>Microsoft Office Word</Application>
  <DocSecurity>0</DocSecurity>
  <Lines>23</Lines>
  <Paragraphs>6</Paragraphs>
  <ScaleCrop>false</ScaleCrop>
  <Company/>
  <LinksUpToDate>false</LinksUpToDate>
  <CharactersWithSpaces>3267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Live</dc:creator>
  <cp:keywords/>
  <dc:description/>
  <cp:lastModifiedBy>Live</cp:lastModifiedBy>
  <cp:revision>2</cp:revision>
  <dcterms:created xsi:type="dcterms:W3CDTF">2018-10-14T02:59:00Z</dcterms:created>
  <dcterms:modified xsi:type="dcterms:W3CDTF">2018-10-14T02:59:00Z</dcterms:modified>
</cp:coreProperties>
</file>