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41D9" w:rsidRPr="001A1DA1" w:rsidRDefault="008F41D9" w:rsidP="008F41D9">
      <w:pPr>
        <w:ind w:left="180"/>
        <w:jc w:val="both"/>
        <w:rPr>
          <w:rFonts w:hint="cs"/>
          <w:b/>
          <w:bCs/>
          <w:sz w:val="28"/>
          <w:szCs w:val="28"/>
          <w:rtl/>
        </w:rPr>
      </w:pPr>
      <w:r w:rsidRPr="00A84AD3">
        <w:rPr>
          <w:rFonts w:hint="cs"/>
          <w:b/>
          <w:bCs/>
          <w:sz w:val="32"/>
          <w:szCs w:val="32"/>
          <w:u w:val="single"/>
          <w:rtl/>
        </w:rPr>
        <w:t>الاسبوع الرابع عشر</w:t>
      </w:r>
      <w:r>
        <w:rPr>
          <w:rFonts w:hint="cs"/>
          <w:b/>
          <w:bCs/>
          <w:sz w:val="32"/>
          <w:szCs w:val="32"/>
          <w:rtl/>
        </w:rPr>
        <w:t xml:space="preserve"> /الحسبة وتطورها </w:t>
      </w:r>
    </w:p>
    <w:p w:rsidR="008F41D9" w:rsidRPr="00BC30EE" w:rsidRDefault="008F41D9" w:rsidP="008F41D9">
      <w:pPr>
        <w:ind w:left="180"/>
        <w:jc w:val="both"/>
        <w:rPr>
          <w:rFonts w:hint="cs"/>
          <w:b/>
          <w:bCs/>
          <w:sz w:val="28"/>
          <w:szCs w:val="28"/>
          <w:rtl/>
        </w:rPr>
      </w:pPr>
      <w:r w:rsidRPr="00283DC2">
        <w:rPr>
          <w:rFonts w:hint="cs"/>
          <w:b/>
          <w:bCs/>
          <w:sz w:val="28"/>
          <w:szCs w:val="28"/>
          <w:u w:val="single"/>
          <w:rtl/>
        </w:rPr>
        <w:t>الحسبة لغويا :</w:t>
      </w:r>
      <w:r>
        <w:rPr>
          <w:rFonts w:hint="cs"/>
          <w:b/>
          <w:bCs/>
          <w:sz w:val="28"/>
          <w:szCs w:val="28"/>
          <w:rtl/>
        </w:rPr>
        <w:t xml:space="preserve"> من تحسب الاخبار ، </w:t>
      </w:r>
      <w:r>
        <w:rPr>
          <w:rFonts w:hint="eastAsia"/>
          <w:b/>
          <w:bCs/>
          <w:sz w:val="28"/>
          <w:szCs w:val="28"/>
          <w:rtl/>
        </w:rPr>
        <w:t>أي</w:t>
      </w:r>
      <w:r>
        <w:rPr>
          <w:rFonts w:hint="cs"/>
          <w:b/>
          <w:bCs/>
          <w:sz w:val="28"/>
          <w:szCs w:val="28"/>
          <w:rtl/>
        </w:rPr>
        <w:t xml:space="preserve"> تجسسها او تحسسها ، ودليل مشروعيتها قوله تعالى ( ولتكن منكم امة يدعون الى الخير ويأمرون بالمعروف وينهون عن المنكر ) . وهي وظيفة دينية قضائية ناصحة رادعة ، عرفها الماوردي بقوله ( الحسبة امر بالمعروف ، ان ظهر تركه او نهي عن المنكر اذا ظهر فعله ) . ولئن كان القضاء يقوم على اساس فض النزاع اعتمادا على التشريع الاسلامي . ووظيفة المظالم فض النزاع بين المتظلم والدوائر الرسمية كالدواين وكبار رجال الدولة وتتعداها الى اولي الامر من ولاة وعمال والخلفاء انفسهم ، فان الحسبة واسطة بين هاتين الولايتين واحكامها واسطة بين احكامهما .وتشبه الحسبة ولاية المنكر وابغي والعدوان .غير ان النظر في المظالم موضوع يقوم على الحكم في قضايا يعجز عنها القضاء والحسبة واذا جاز لصاحب المظالم والقاضي ان يحكم فان صاحب الحسبة         ( المحتسب ) يأمر وينهي من غير ان يحكم ولا يحتاج الى شهود ، ولا ان يحلف يمينا على نفي حق . اذ ان المحتسب هو مصل المعاملات التجارية والموازين والمكاييل والنقود .</w:t>
      </w:r>
    </w:p>
    <w:p w:rsidR="008F41D9" w:rsidRDefault="008F41D9" w:rsidP="008F41D9">
      <w:pPr>
        <w:jc w:val="both"/>
        <w:rPr>
          <w:rFonts w:hint="cs"/>
          <w:b/>
          <w:bCs/>
          <w:sz w:val="28"/>
          <w:szCs w:val="28"/>
          <w:rtl/>
        </w:rPr>
      </w:pPr>
      <w:r>
        <w:rPr>
          <w:rFonts w:hint="cs"/>
          <w:b/>
          <w:bCs/>
          <w:sz w:val="32"/>
          <w:szCs w:val="32"/>
          <w:rtl/>
        </w:rPr>
        <w:t xml:space="preserve"> </w:t>
      </w:r>
      <w:r w:rsidRPr="00AD2442">
        <w:rPr>
          <w:rFonts w:hint="cs"/>
          <w:b/>
          <w:bCs/>
          <w:sz w:val="28"/>
          <w:szCs w:val="28"/>
          <w:u w:val="single"/>
          <w:rtl/>
        </w:rPr>
        <w:t xml:space="preserve">نشأة الحسبة ومراحل تطورها </w:t>
      </w:r>
      <w:r w:rsidRPr="00AD2442">
        <w:rPr>
          <w:rFonts w:hint="cs"/>
          <w:b/>
          <w:bCs/>
          <w:sz w:val="28"/>
          <w:szCs w:val="28"/>
          <w:rtl/>
        </w:rPr>
        <w:t xml:space="preserve">: تشير المصادر التاريخية الى ان الحسبة ظهرت منذ عصر الرسول </w:t>
      </w:r>
      <w:r>
        <w:rPr>
          <w:rFonts w:hint="cs"/>
          <w:b/>
          <w:bCs/>
          <w:sz w:val="28"/>
          <w:szCs w:val="28"/>
          <w:rtl/>
        </w:rPr>
        <w:t>( صلى الله عليه وآله وسلم) وقد مارسها بنفسه وتبع مسيرته الخلفاء الراشدون ، وقد بدأت الحسبة بمراقية الغش في الطعام ، حيث استعمل الرسول ( صلى الله عليه وآله وسلم ) سعيد بن سعيد بن العاص لمراقبة السوق قي المدينة ولاسيما بيع الطعام . وكانت سمراء بنت عفيك الاسدية تقوم بالاشراف على الاسواق في عصر الرسول ( صلى الله عليه وآله وسلم ) وكانت تمر في الاسواق تأمر بالمعروف وتنهى عن المنكر وتنهي الناس عن ذلك بسوط معها .</w:t>
      </w:r>
    </w:p>
    <w:p w:rsidR="008F41D9" w:rsidRDefault="008F41D9" w:rsidP="008F41D9">
      <w:pPr>
        <w:jc w:val="both"/>
        <w:rPr>
          <w:rFonts w:hint="cs"/>
          <w:b/>
          <w:bCs/>
          <w:sz w:val="28"/>
          <w:szCs w:val="28"/>
          <w:rtl/>
        </w:rPr>
      </w:pPr>
      <w:r>
        <w:rPr>
          <w:rFonts w:hint="cs"/>
          <w:b/>
          <w:bCs/>
          <w:sz w:val="28"/>
          <w:szCs w:val="28"/>
          <w:rtl/>
        </w:rPr>
        <w:t xml:space="preserve">واستعمل الخليفة عمر بن الخطاب عبد الله بن عتبة على سوق المدينة .  كما ولى الحسبة على سوق المدينة الشفاء الانصارية . </w:t>
      </w:r>
    </w:p>
    <w:p w:rsidR="008F41D9" w:rsidRDefault="008F41D9" w:rsidP="008F41D9">
      <w:pPr>
        <w:jc w:val="both"/>
        <w:rPr>
          <w:rFonts w:hint="cs"/>
          <w:b/>
          <w:bCs/>
          <w:sz w:val="28"/>
          <w:szCs w:val="28"/>
          <w:rtl/>
        </w:rPr>
      </w:pPr>
      <w:r>
        <w:rPr>
          <w:rFonts w:hint="cs"/>
          <w:b/>
          <w:bCs/>
          <w:sz w:val="28"/>
          <w:szCs w:val="28"/>
          <w:rtl/>
        </w:rPr>
        <w:t>وفي العصرالاموي كان سمرة بن جندب قد تولى الحسبة في العراق في ولاية زياد بن ابيه ونظرا لازدهار التجارة وظهور حالات جديدة في المجتمع بعضها منكرة اضيفت الى المحتسب صلاحيات جديدة في العصر العباسي مثل حقوق الاماء ومنع اخصاء العبيد ، ومراقبة القضاة والوعاظ وأئمة المساجد والاطباء والمعلمين والصناع والنظر في امور الزنا والغش ومحاسبة اصحاب السحر والشعوذة والنظر في مساعدة الفقراء ومنع المنكر كتعاطي المسكرات والغيبة والنميمة والكذب ومراقبة تاركي الصلاة والافطار في شهر رمضان .</w:t>
      </w:r>
    </w:p>
    <w:p w:rsidR="008F41D9" w:rsidRPr="004C549C" w:rsidRDefault="008F41D9" w:rsidP="008F41D9">
      <w:pPr>
        <w:jc w:val="both"/>
        <w:rPr>
          <w:rFonts w:hint="cs"/>
          <w:b/>
          <w:bCs/>
          <w:sz w:val="28"/>
          <w:szCs w:val="28"/>
          <w:rtl/>
        </w:rPr>
      </w:pPr>
      <w:r>
        <w:rPr>
          <w:rFonts w:hint="cs"/>
          <w:b/>
          <w:bCs/>
          <w:sz w:val="28"/>
          <w:szCs w:val="28"/>
          <w:rtl/>
        </w:rPr>
        <w:t xml:space="preserve"> </w:t>
      </w:r>
      <w:r w:rsidRPr="009C7486">
        <w:rPr>
          <w:rFonts w:hint="cs"/>
          <w:b/>
          <w:bCs/>
          <w:sz w:val="32"/>
          <w:szCs w:val="32"/>
          <w:rtl/>
        </w:rPr>
        <w:t xml:space="preserve">النظر بالمظالم </w:t>
      </w:r>
    </w:p>
    <w:p w:rsidR="008F41D9" w:rsidRDefault="008F41D9" w:rsidP="008F41D9">
      <w:pPr>
        <w:jc w:val="both"/>
        <w:rPr>
          <w:rFonts w:hint="cs"/>
          <w:b/>
          <w:bCs/>
          <w:sz w:val="28"/>
          <w:szCs w:val="28"/>
          <w:rtl/>
        </w:rPr>
      </w:pPr>
      <w:r w:rsidRPr="00917D7B">
        <w:rPr>
          <w:rFonts w:hint="cs"/>
          <w:b/>
          <w:bCs/>
          <w:sz w:val="28"/>
          <w:szCs w:val="28"/>
          <w:u w:val="single"/>
          <w:rtl/>
        </w:rPr>
        <w:t>المظالم لغويا</w:t>
      </w:r>
      <w:r w:rsidRPr="009C7486">
        <w:rPr>
          <w:rFonts w:hint="cs"/>
          <w:b/>
          <w:bCs/>
          <w:sz w:val="28"/>
          <w:szCs w:val="28"/>
          <w:rtl/>
        </w:rPr>
        <w:t xml:space="preserve"> </w:t>
      </w:r>
      <w:r>
        <w:rPr>
          <w:rFonts w:hint="cs"/>
          <w:b/>
          <w:bCs/>
          <w:sz w:val="28"/>
          <w:szCs w:val="28"/>
          <w:rtl/>
        </w:rPr>
        <w:t>:</w:t>
      </w:r>
      <w:r w:rsidRPr="009C7486">
        <w:rPr>
          <w:rFonts w:hint="cs"/>
          <w:b/>
          <w:bCs/>
          <w:sz w:val="28"/>
          <w:szCs w:val="28"/>
          <w:rtl/>
        </w:rPr>
        <w:t xml:space="preserve">جمع مظلمة ( بكسر اللام ) ، والمظلمة ( بفتح اللام ) ما تطلبه عند المظالم . والمتظلم الذي يشكو رجلا ظلمه ، يقال : تظلم فلان الى المحاكم </w:t>
      </w:r>
      <w:r>
        <w:rPr>
          <w:rFonts w:hint="cs"/>
          <w:b/>
          <w:bCs/>
          <w:sz w:val="28"/>
          <w:szCs w:val="28"/>
          <w:rtl/>
        </w:rPr>
        <w:t xml:space="preserve">من فلان فظلمه تظليما ، </w:t>
      </w:r>
      <w:r>
        <w:rPr>
          <w:rFonts w:hint="eastAsia"/>
          <w:b/>
          <w:bCs/>
          <w:sz w:val="28"/>
          <w:szCs w:val="28"/>
          <w:rtl/>
        </w:rPr>
        <w:t>أي</w:t>
      </w:r>
      <w:r>
        <w:rPr>
          <w:rFonts w:hint="cs"/>
          <w:b/>
          <w:bCs/>
          <w:sz w:val="28"/>
          <w:szCs w:val="28"/>
          <w:rtl/>
        </w:rPr>
        <w:t xml:space="preserve"> انصفه من ظالميه واعانه عليه . والمظالم اصطلاحا منح اهل الحقوق حقوقهم واخذ المرء ما ليس له وهي بمعنى آخر ( التعدي عن الحق الى الباطل وهو الجور ، وقيل هو التصرف عن الحق الى الباطل وهو الجور . وقيل هو التصرف في ملك الغير ومجاوزة الحد ) .</w:t>
      </w:r>
    </w:p>
    <w:p w:rsidR="008F41D9" w:rsidRDefault="008F41D9" w:rsidP="008F41D9">
      <w:pPr>
        <w:jc w:val="both"/>
        <w:rPr>
          <w:rFonts w:hint="cs"/>
          <w:b/>
          <w:bCs/>
          <w:sz w:val="28"/>
          <w:szCs w:val="28"/>
          <w:rtl/>
        </w:rPr>
      </w:pPr>
      <w:r>
        <w:rPr>
          <w:rFonts w:hint="cs"/>
          <w:b/>
          <w:bCs/>
          <w:sz w:val="28"/>
          <w:szCs w:val="28"/>
          <w:rtl/>
        </w:rPr>
        <w:lastRenderedPageBreak/>
        <w:t>وعرف بن خلدون المظالم بأنها ( وظيفة ممتزجة من سطوة السلطة ونصفة القضاء ، وتحتاج الى علو يد وعظيم رهبة ، تقمع المظالم من الخصمين وتزجر المعتدي ...) والمظالم سلطة قضائية ارفع من القضاء الاعتيادي ويمكن اعتباره محكمة عليا ولا يتولاها الا ذو الاقدار الجليلة والاخطار الفيلة ) وكان يتولها رجل من اصحاب القوة والنفوذ واحيانا يترأسها الخليفة ، ذلك لان القضايا التي تطرح من المتظلمين ربما تتعلق بشكاوي ضد رجال الدولة الكبار كموظفي الديوان واعيان البلد ممن تجاوز الحدود واغتصب حقوق الناس الضعفاء .</w:t>
      </w:r>
    </w:p>
    <w:p w:rsidR="008F41D9" w:rsidRDefault="008F41D9" w:rsidP="008F41D9">
      <w:pPr>
        <w:jc w:val="both"/>
        <w:rPr>
          <w:rFonts w:hint="cs"/>
          <w:b/>
          <w:bCs/>
          <w:sz w:val="28"/>
          <w:szCs w:val="28"/>
          <w:rtl/>
        </w:rPr>
      </w:pPr>
      <w:r w:rsidRPr="00917D7B">
        <w:rPr>
          <w:rFonts w:hint="cs"/>
          <w:b/>
          <w:bCs/>
          <w:sz w:val="28"/>
          <w:szCs w:val="28"/>
          <w:u w:val="single"/>
          <w:rtl/>
        </w:rPr>
        <w:t xml:space="preserve">نشأة المظالم وتطورها </w:t>
      </w:r>
      <w:r>
        <w:rPr>
          <w:rFonts w:hint="cs"/>
          <w:b/>
          <w:bCs/>
          <w:sz w:val="28"/>
          <w:szCs w:val="28"/>
          <w:u w:val="single"/>
          <w:rtl/>
        </w:rPr>
        <w:t xml:space="preserve">:   </w:t>
      </w:r>
      <w:r>
        <w:rPr>
          <w:rFonts w:hint="cs"/>
          <w:b/>
          <w:bCs/>
          <w:sz w:val="28"/>
          <w:szCs w:val="28"/>
          <w:rtl/>
        </w:rPr>
        <w:t>كان المجتمع قبل الاسلام مجزءا الى وحدات مختلفة تتمثل بالنظام القبلي وبالرغم من التجانس والتقارب الاجتماعي في القيم والاعراف والتقاليد ، الا ان النزاع القبلي من غزوات وثارات ، كانت تنتهي في بعض الاحيان الى الفصل بين القبائل المتخاصمة يقوم به رؤساء القبائل تنتهي بدفع الدية او فداء الاسرى فيقطعون دابر الخصومة والحد من الظلم والعوان . ولعل ابرز ظاهرة حدثت في تاريخ العرب للحد من الظلم واحقاق الحق ما حدث في مكة عندما عقد حلف الفضول ، في دار عبد الله بن جدعان ، هذا الحلف الذي كان حصيلة نصرة المظلوم واخذ الحق من الظالم ( مهما كان مركزه السياسي او الاجتماعي ) . وان لا يتركوا لاحد عند احد فضلا الا اخذوه . ولذلك سمي حلف الفضول . وقد حضر الرسول ( صلى الله عليه وآله وسلم ) الحلف قبل مبعثه واعتز به في الاسلام وفيه يقول ( لقد شهدت في دار عبد الله بن جدعان حلفا ما احب ان لي به حمر النعم ولو دعي به في الاسلام لاجبت ) .</w:t>
      </w:r>
    </w:p>
    <w:p w:rsidR="008F41D9" w:rsidRPr="00917D7B" w:rsidRDefault="008F41D9" w:rsidP="008F41D9">
      <w:pPr>
        <w:jc w:val="both"/>
        <w:rPr>
          <w:rFonts w:hint="cs"/>
          <w:b/>
          <w:bCs/>
          <w:sz w:val="28"/>
          <w:szCs w:val="28"/>
          <w:rtl/>
        </w:rPr>
      </w:pPr>
      <w:r>
        <w:rPr>
          <w:rFonts w:hint="cs"/>
          <w:b/>
          <w:bCs/>
          <w:sz w:val="28"/>
          <w:szCs w:val="28"/>
          <w:rtl/>
        </w:rPr>
        <w:t>لقد تولى الرسول ( صلى الله عليه وآله وسلم ) بنفسه النظر بالمظالم لحماية المسلمين من المتجاوزين على حقوق الاخرين، من ذلك ان الرسول الكريم عزل العلاء بن الحضرمي عامله على البحرين بعد ان شكاه وفد من اهلها ، وولى مكانه ابان بن سعد بن العاص .كذلك منع الرسول ( صلى الله عليه وآله وسلم ) الهدايا التي اخذها بعض الولاة قسرا ، اذ ان الهدايا اختيارية لا تؤخذ قسرا من الناس وعدها ظلما ، فحين جاء للرسول ( صلى الله عليه وآله   وسلم ) المسؤول عن صدقات بني سليم وسلمه الاموال قائلا ( هذه اموالكم وهذه هدايا اهديت الي ) فقال له رسول الله ( صلى الله عليه وآله وسلم )محاسبا ( هلا جلست في بيت ابيك وامك حتى تأتيك هديتك ان كنت صادقا ) ، ووفقا لذلك وباعتبار سيرة الرسول ( صلى الله عليه وآله وسلم) هي احدى اسس التشريع الاسلامي فيعد عصره هو العصر الذي نشأ فيه النظر في مظالم المتظلمين .</w:t>
      </w:r>
    </w:p>
    <w:p w:rsidR="00A0510B" w:rsidRDefault="00A0510B"/>
    <w:sectPr w:rsidR="00A0510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useFELayout/>
  </w:compat>
  <w:rsids>
    <w:rsidRoot w:val="008F41D9"/>
    <w:rsid w:val="008F41D9"/>
    <w:rsid w:val="00A0510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677</Words>
  <Characters>3860</Characters>
  <Application>Microsoft Office Word</Application>
  <DocSecurity>0</DocSecurity>
  <Lines>32</Lines>
  <Paragraphs>9</Paragraphs>
  <ScaleCrop>false</ScaleCrop>
  <Company>Grizli777</Company>
  <LinksUpToDate>false</LinksUpToDate>
  <CharactersWithSpaces>4528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ahmed</dc:creator>
  <cp:keywords/>
  <dc:description/>
  <cp:lastModifiedBy>ahmed</cp:lastModifiedBy>
  <cp:revision>2</cp:revision>
  <dcterms:created xsi:type="dcterms:W3CDTF">2018-02-06T19:40:00Z</dcterms:created>
  <dcterms:modified xsi:type="dcterms:W3CDTF">2018-02-06T19:40:00Z</dcterms:modified>
</cp:coreProperties>
</file>