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BF9" w:rsidRPr="009079CB" w:rsidRDefault="004C5BF9" w:rsidP="004C5BF9">
      <w:pPr>
        <w:tabs>
          <w:tab w:val="left" w:pos="6703"/>
        </w:tabs>
        <w:spacing w:after="0" w:line="240" w:lineRule="auto"/>
        <w:jc w:val="right"/>
        <w:outlineLvl w:val="2"/>
        <w:rPr>
          <w:rFonts w:asciiTheme="majorBidi" w:eastAsia="Times New Roman" w:hAnsiTheme="majorBidi" w:cstheme="majorBidi"/>
          <w:b/>
          <w:bCs/>
          <w:i/>
          <w:iCs/>
          <w:color w:val="000000"/>
          <w:sz w:val="24"/>
          <w:szCs w:val="24"/>
        </w:rPr>
      </w:pPr>
      <w:r>
        <w:rPr>
          <w:rFonts w:asciiTheme="majorBidi" w:hAnsiTheme="majorBidi" w:cstheme="majorBidi"/>
          <w:b/>
          <w:bCs/>
          <w:sz w:val="32"/>
          <w:szCs w:val="32"/>
        </w:rPr>
        <w:tab/>
      </w:r>
      <w:proofErr w:type="spellStart"/>
      <w:proofErr w:type="gramStart"/>
      <w:r w:rsidRPr="009079CB">
        <w:rPr>
          <w:rFonts w:asciiTheme="majorBidi" w:eastAsia="Times New Roman" w:hAnsiTheme="majorBidi" w:cstheme="majorBidi"/>
          <w:b/>
          <w:bCs/>
          <w:i/>
          <w:iCs/>
          <w:color w:val="000000"/>
          <w:sz w:val="24"/>
          <w:szCs w:val="24"/>
        </w:rPr>
        <w:t>Dr.Rasha</w:t>
      </w:r>
      <w:proofErr w:type="spellEnd"/>
      <w:r w:rsidRPr="009079CB">
        <w:rPr>
          <w:rFonts w:asciiTheme="majorBidi" w:eastAsia="Times New Roman" w:hAnsiTheme="majorBidi" w:cstheme="majorBidi"/>
          <w:b/>
          <w:bCs/>
          <w:i/>
          <w:iCs/>
          <w:color w:val="000000"/>
          <w:sz w:val="24"/>
          <w:szCs w:val="24"/>
        </w:rPr>
        <w:t xml:space="preserve">  </w:t>
      </w:r>
      <w:proofErr w:type="spellStart"/>
      <w:r w:rsidRPr="009079CB">
        <w:rPr>
          <w:rFonts w:asciiTheme="majorBidi" w:eastAsia="Times New Roman" w:hAnsiTheme="majorBidi" w:cstheme="majorBidi"/>
          <w:b/>
          <w:bCs/>
          <w:i/>
          <w:iCs/>
          <w:color w:val="000000"/>
          <w:sz w:val="24"/>
          <w:szCs w:val="24"/>
        </w:rPr>
        <w:t>jasim</w:t>
      </w:r>
      <w:proofErr w:type="spellEnd"/>
      <w:proofErr w:type="gramEnd"/>
      <w:r w:rsidRPr="009079CB">
        <w:rPr>
          <w:rFonts w:asciiTheme="majorBidi" w:eastAsia="Times New Roman" w:hAnsiTheme="majorBidi" w:cstheme="majorBidi"/>
          <w:b/>
          <w:bCs/>
          <w:i/>
          <w:iCs/>
          <w:color w:val="000000"/>
          <w:sz w:val="24"/>
          <w:szCs w:val="24"/>
        </w:rPr>
        <w:t xml:space="preserve"> Alwarid</w:t>
      </w:r>
    </w:p>
    <w:p w:rsidR="00060466" w:rsidRDefault="00060466" w:rsidP="00060466">
      <w:pPr>
        <w:autoSpaceDE w:val="0"/>
        <w:autoSpaceDN w:val="0"/>
        <w:adjustRightInd w:val="0"/>
        <w:spacing w:after="0" w:line="240" w:lineRule="auto"/>
        <w:rPr>
          <w:rFonts w:asciiTheme="majorBidi" w:hAnsiTheme="majorBidi" w:cstheme="majorBidi"/>
          <w:b/>
          <w:bCs/>
          <w:sz w:val="32"/>
          <w:szCs w:val="32"/>
        </w:rPr>
      </w:pPr>
      <w:r w:rsidRPr="006B05A7">
        <w:rPr>
          <w:rFonts w:asciiTheme="majorBidi" w:hAnsiTheme="majorBidi" w:cstheme="majorBidi"/>
          <w:b/>
          <w:bCs/>
          <w:sz w:val="32"/>
          <w:szCs w:val="32"/>
        </w:rPr>
        <w:t xml:space="preserve">Genus </w:t>
      </w:r>
      <w:proofErr w:type="spellStart"/>
      <w:r w:rsidRPr="006B05A7">
        <w:rPr>
          <w:rFonts w:asciiTheme="majorBidi" w:hAnsiTheme="majorBidi" w:cstheme="majorBidi"/>
          <w:b/>
          <w:bCs/>
          <w:sz w:val="32"/>
          <w:szCs w:val="32"/>
        </w:rPr>
        <w:t>Neisseriae</w:t>
      </w:r>
      <w:proofErr w:type="spellEnd"/>
    </w:p>
    <w:p w:rsidR="004C5BF9" w:rsidRPr="006B05A7" w:rsidRDefault="004C5BF9" w:rsidP="00060466">
      <w:pPr>
        <w:autoSpaceDE w:val="0"/>
        <w:autoSpaceDN w:val="0"/>
        <w:adjustRightInd w:val="0"/>
        <w:spacing w:after="0" w:line="240" w:lineRule="auto"/>
        <w:rPr>
          <w:rFonts w:asciiTheme="majorBidi" w:hAnsiTheme="majorBidi" w:cstheme="majorBidi"/>
          <w:b/>
          <w:bCs/>
          <w:sz w:val="32"/>
          <w:szCs w:val="32"/>
        </w:rPr>
      </w:pPr>
    </w:p>
    <w:p w:rsidR="00853C27" w:rsidRPr="00CC21E3" w:rsidRDefault="00060466" w:rsidP="00CC21E3">
      <w:pPr>
        <w:autoSpaceDE w:val="0"/>
        <w:autoSpaceDN w:val="0"/>
        <w:adjustRightInd w:val="0"/>
        <w:spacing w:after="0" w:line="360" w:lineRule="auto"/>
        <w:jc w:val="both"/>
        <w:rPr>
          <w:rFonts w:asciiTheme="majorBidi" w:hAnsiTheme="majorBidi" w:cstheme="majorBidi"/>
          <w:b/>
          <w:bCs/>
          <w:sz w:val="28"/>
          <w:szCs w:val="28"/>
        </w:rPr>
      </w:pPr>
      <w:r w:rsidRPr="00CC21E3">
        <w:rPr>
          <w:rFonts w:asciiTheme="majorBidi" w:hAnsiTheme="majorBidi" w:cstheme="majorBidi"/>
          <w:sz w:val="28"/>
          <w:szCs w:val="28"/>
        </w:rPr>
        <w:t>The</w:t>
      </w:r>
      <w:r w:rsidR="00CC21E3" w:rsidRPr="00CC21E3">
        <w:rPr>
          <w:rFonts w:asciiTheme="majorBidi" w:hAnsiTheme="majorBidi" w:cstheme="majorBidi"/>
          <w:sz w:val="28"/>
          <w:szCs w:val="28"/>
        </w:rPr>
        <w:t xml:space="preserve"> genus </w:t>
      </w:r>
      <w:proofErr w:type="spellStart"/>
      <w:r w:rsidR="00CC21E3" w:rsidRPr="00CC21E3">
        <w:rPr>
          <w:rFonts w:asciiTheme="majorBidi" w:hAnsiTheme="majorBidi" w:cstheme="majorBidi"/>
          <w:sz w:val="28"/>
          <w:szCs w:val="28"/>
        </w:rPr>
        <w:t>neisseriae</w:t>
      </w:r>
      <w:proofErr w:type="spellEnd"/>
      <w:r w:rsidR="00CC21E3" w:rsidRPr="00CC21E3">
        <w:rPr>
          <w:rFonts w:asciiTheme="majorBidi" w:hAnsiTheme="majorBidi" w:cstheme="majorBidi"/>
          <w:sz w:val="28"/>
          <w:szCs w:val="28"/>
        </w:rPr>
        <w:t xml:space="preserve"> are </w:t>
      </w:r>
      <w:r w:rsidR="00CC21E3" w:rsidRPr="00CC21E3">
        <w:rPr>
          <w:rFonts w:asciiTheme="majorBidi" w:hAnsiTheme="majorBidi" w:cstheme="majorBidi"/>
          <w:b/>
          <w:bCs/>
          <w:sz w:val="28"/>
          <w:szCs w:val="28"/>
        </w:rPr>
        <w:t xml:space="preserve"> </w:t>
      </w:r>
      <w:r w:rsidR="00457CA2" w:rsidRPr="00CC21E3">
        <w:rPr>
          <w:rFonts w:asciiTheme="majorBidi" w:hAnsiTheme="majorBidi" w:cstheme="majorBidi"/>
          <w:sz w:val="28"/>
          <w:szCs w:val="28"/>
        </w:rPr>
        <w:t xml:space="preserve">negative </w:t>
      </w:r>
      <w:proofErr w:type="spellStart"/>
      <w:r w:rsidR="00457CA2" w:rsidRPr="00CC21E3">
        <w:rPr>
          <w:rFonts w:asciiTheme="majorBidi" w:hAnsiTheme="majorBidi" w:cstheme="majorBidi"/>
          <w:sz w:val="28"/>
          <w:szCs w:val="28"/>
        </w:rPr>
        <w:t>cocci</w:t>
      </w:r>
      <w:proofErr w:type="spellEnd"/>
      <w:r w:rsidR="00457CA2" w:rsidRPr="00CC21E3">
        <w:rPr>
          <w:rFonts w:asciiTheme="majorBidi" w:hAnsiTheme="majorBidi" w:cstheme="majorBidi"/>
          <w:sz w:val="28"/>
          <w:szCs w:val="28"/>
        </w:rPr>
        <w:t xml:space="preserve"> with adjacent side flattened .Important species of the genus are </w:t>
      </w:r>
      <w:r w:rsidRPr="00CC21E3">
        <w:rPr>
          <w:rFonts w:asciiTheme="majorBidi" w:hAnsiTheme="majorBidi" w:cstheme="majorBidi"/>
          <w:sz w:val="28"/>
          <w:szCs w:val="28"/>
        </w:rPr>
        <w:t xml:space="preserve"> </w:t>
      </w:r>
      <w:r w:rsidR="00457CA2" w:rsidRPr="00CC21E3">
        <w:rPr>
          <w:rFonts w:asciiTheme="majorBidi" w:hAnsiTheme="majorBidi" w:cstheme="majorBidi" w:hint="cs"/>
          <w:sz w:val="28"/>
          <w:szCs w:val="28"/>
          <w:rtl/>
        </w:rPr>
        <w:t xml:space="preserve"> </w:t>
      </w:r>
      <w:r w:rsidRPr="00CC21E3">
        <w:rPr>
          <w:rFonts w:asciiTheme="majorBidi" w:hAnsiTheme="majorBidi" w:cstheme="majorBidi"/>
          <w:sz w:val="28"/>
          <w:szCs w:val="28"/>
        </w:rPr>
        <w:t xml:space="preserve">Neisseria gonorrhea “gonococci” and Neisseria </w:t>
      </w:r>
      <w:proofErr w:type="spellStart"/>
      <w:r w:rsidRPr="00CC21E3">
        <w:rPr>
          <w:rFonts w:asciiTheme="majorBidi" w:hAnsiTheme="majorBidi" w:cstheme="majorBidi"/>
          <w:sz w:val="28"/>
          <w:szCs w:val="28"/>
        </w:rPr>
        <w:t>meningitidis</w:t>
      </w:r>
      <w:proofErr w:type="spellEnd"/>
      <w:r w:rsidRPr="00CC21E3">
        <w:rPr>
          <w:rFonts w:asciiTheme="majorBidi" w:hAnsiTheme="majorBidi" w:cstheme="majorBidi"/>
          <w:sz w:val="28"/>
          <w:szCs w:val="28"/>
        </w:rPr>
        <w:t xml:space="preserve"> “</w:t>
      </w:r>
      <w:proofErr w:type="spellStart"/>
      <w:r w:rsidRPr="00CC21E3">
        <w:rPr>
          <w:rFonts w:asciiTheme="majorBidi" w:hAnsiTheme="majorBidi" w:cstheme="majorBidi"/>
          <w:sz w:val="28"/>
          <w:szCs w:val="28"/>
        </w:rPr>
        <w:t>meningococci</w:t>
      </w:r>
      <w:proofErr w:type="spellEnd"/>
      <w:r w:rsidRPr="00CC21E3">
        <w:rPr>
          <w:rFonts w:asciiTheme="majorBidi" w:hAnsiTheme="majorBidi" w:cstheme="majorBidi"/>
          <w:sz w:val="28"/>
          <w:szCs w:val="28"/>
        </w:rPr>
        <w:t xml:space="preserve">” are pathogenic for human and typically are found associated with or inside </w:t>
      </w:r>
      <w:proofErr w:type="spellStart"/>
      <w:r w:rsidRPr="00CC21E3">
        <w:rPr>
          <w:rFonts w:asciiTheme="majorBidi" w:hAnsiTheme="majorBidi" w:cstheme="majorBidi"/>
          <w:sz w:val="28"/>
          <w:szCs w:val="28"/>
        </w:rPr>
        <w:t>polymorphonuclear</w:t>
      </w:r>
      <w:proofErr w:type="spellEnd"/>
      <w:r w:rsidR="00457CA2" w:rsidRPr="00CC21E3">
        <w:rPr>
          <w:rFonts w:asciiTheme="majorBidi" w:hAnsiTheme="majorBidi" w:cstheme="majorBidi"/>
          <w:sz w:val="28"/>
          <w:szCs w:val="28"/>
        </w:rPr>
        <w:t xml:space="preserve"> </w:t>
      </w:r>
      <w:r w:rsidRPr="00CC21E3">
        <w:rPr>
          <w:rFonts w:asciiTheme="majorBidi" w:hAnsiTheme="majorBidi" w:cstheme="majorBidi"/>
          <w:sz w:val="28"/>
          <w:szCs w:val="28"/>
        </w:rPr>
        <w:t>leukocytes (PNL).</w:t>
      </w:r>
    </w:p>
    <w:p w:rsidR="00853C27" w:rsidRPr="006B05A7" w:rsidRDefault="00853C27" w:rsidP="00C75757">
      <w:pPr>
        <w:autoSpaceDE w:val="0"/>
        <w:autoSpaceDN w:val="0"/>
        <w:adjustRightInd w:val="0"/>
        <w:spacing w:after="0" w:line="360" w:lineRule="auto"/>
        <w:jc w:val="both"/>
        <w:rPr>
          <w:rFonts w:asciiTheme="majorBidi" w:hAnsiTheme="majorBidi" w:cstheme="majorBidi"/>
          <w:sz w:val="28"/>
          <w:szCs w:val="28"/>
        </w:rPr>
      </w:pPr>
      <w:r w:rsidRPr="00C75757">
        <w:rPr>
          <w:rFonts w:asciiTheme="majorBidi" w:hAnsiTheme="majorBidi" w:cstheme="majorBidi"/>
          <w:b/>
          <w:bCs/>
          <w:sz w:val="28"/>
          <w:szCs w:val="28"/>
        </w:rPr>
        <w:t xml:space="preserve">The </w:t>
      </w:r>
      <w:proofErr w:type="spellStart"/>
      <w:r w:rsidRPr="00C75757">
        <w:rPr>
          <w:rFonts w:asciiTheme="majorBidi" w:hAnsiTheme="majorBidi" w:cstheme="majorBidi"/>
          <w:b/>
          <w:bCs/>
          <w:sz w:val="28"/>
          <w:szCs w:val="28"/>
        </w:rPr>
        <w:t>Neisseriae</w:t>
      </w:r>
      <w:proofErr w:type="spellEnd"/>
      <w:r w:rsidRPr="00C75757">
        <w:rPr>
          <w:rFonts w:asciiTheme="majorBidi" w:hAnsiTheme="majorBidi" w:cstheme="majorBidi"/>
          <w:b/>
          <w:bCs/>
          <w:sz w:val="28"/>
          <w:szCs w:val="28"/>
        </w:rPr>
        <w:t xml:space="preserve"> </w:t>
      </w:r>
      <w:proofErr w:type="gramStart"/>
      <w:r w:rsidRPr="00C75757">
        <w:rPr>
          <w:rFonts w:asciiTheme="majorBidi" w:hAnsiTheme="majorBidi" w:cstheme="majorBidi"/>
          <w:b/>
          <w:bCs/>
          <w:sz w:val="28"/>
          <w:szCs w:val="28"/>
        </w:rPr>
        <w:t>are</w:t>
      </w:r>
      <w:r w:rsidRPr="006B05A7">
        <w:rPr>
          <w:rFonts w:asciiTheme="majorBidi" w:hAnsiTheme="majorBidi" w:cstheme="majorBidi"/>
          <w:sz w:val="28"/>
          <w:szCs w:val="28"/>
        </w:rPr>
        <w:t xml:space="preserve"> :</w:t>
      </w:r>
      <w:proofErr w:type="gramEnd"/>
    </w:p>
    <w:p w:rsidR="00853C27" w:rsidRPr="006B05A7" w:rsidRDefault="00853C27" w:rsidP="00C75757">
      <w:pPr>
        <w:autoSpaceDE w:val="0"/>
        <w:autoSpaceDN w:val="0"/>
        <w:adjustRightInd w:val="0"/>
        <w:spacing w:after="0" w:line="360" w:lineRule="auto"/>
        <w:jc w:val="both"/>
        <w:rPr>
          <w:rFonts w:asciiTheme="majorBidi" w:hAnsiTheme="majorBidi" w:cstheme="majorBidi"/>
          <w:sz w:val="28"/>
          <w:szCs w:val="28"/>
        </w:rPr>
      </w:pPr>
      <w:r w:rsidRPr="006B05A7">
        <w:rPr>
          <w:rFonts w:asciiTheme="majorBidi" w:hAnsiTheme="majorBidi" w:cstheme="majorBidi"/>
          <w:sz w:val="28"/>
          <w:szCs w:val="28"/>
        </w:rPr>
        <w:t>Human pathogens</w:t>
      </w:r>
    </w:p>
    <w:p w:rsidR="00853C27" w:rsidRPr="006B05A7" w:rsidRDefault="00853C27" w:rsidP="00C75757">
      <w:pPr>
        <w:spacing w:line="360" w:lineRule="auto"/>
        <w:jc w:val="both"/>
        <w:rPr>
          <w:rFonts w:asciiTheme="majorBidi" w:hAnsiTheme="majorBidi" w:cstheme="majorBidi"/>
          <w:sz w:val="28"/>
          <w:szCs w:val="28"/>
        </w:rPr>
      </w:pPr>
      <w:r w:rsidRPr="006B05A7">
        <w:rPr>
          <w:rFonts w:asciiTheme="majorBidi" w:hAnsiTheme="majorBidi" w:cstheme="majorBidi"/>
          <w:sz w:val="28"/>
          <w:szCs w:val="28"/>
        </w:rPr>
        <w:t xml:space="preserve">- </w:t>
      </w:r>
      <w:r w:rsidRPr="00C75757">
        <w:rPr>
          <w:rFonts w:asciiTheme="majorBidi" w:hAnsiTheme="majorBidi" w:cstheme="majorBidi"/>
          <w:b/>
          <w:bCs/>
          <w:sz w:val="28"/>
          <w:szCs w:val="28"/>
        </w:rPr>
        <w:t>Neisseria gonorrhea</w:t>
      </w:r>
      <w:r w:rsidRPr="006B05A7">
        <w:rPr>
          <w:rFonts w:asciiTheme="majorBidi" w:hAnsiTheme="majorBidi" w:cstheme="majorBidi"/>
          <w:sz w:val="28"/>
          <w:szCs w:val="28"/>
        </w:rPr>
        <w:t xml:space="preserve"> </w:t>
      </w:r>
      <w:r w:rsidRPr="00C75757">
        <w:rPr>
          <w:rFonts w:asciiTheme="majorBidi" w:hAnsiTheme="majorBidi" w:cstheme="majorBidi"/>
          <w:b/>
          <w:bCs/>
          <w:sz w:val="28"/>
          <w:szCs w:val="28"/>
        </w:rPr>
        <w:t>(gonococcus</w:t>
      </w:r>
      <w:r w:rsidRPr="006B05A7">
        <w:rPr>
          <w:rFonts w:asciiTheme="majorBidi" w:hAnsiTheme="majorBidi" w:cstheme="majorBidi"/>
          <w:sz w:val="28"/>
          <w:szCs w:val="28"/>
        </w:rPr>
        <w:t xml:space="preserve">) </w:t>
      </w:r>
      <w:r w:rsidR="000E2E5C" w:rsidRPr="00FF69F7">
        <w:rPr>
          <w:rFonts w:asciiTheme="majorBidi" w:hAnsiTheme="majorBidi" w:cstheme="majorBidi"/>
          <w:sz w:val="28"/>
          <w:szCs w:val="28"/>
        </w:rPr>
        <w:t xml:space="preserve">causes </w:t>
      </w:r>
      <w:proofErr w:type="gramStart"/>
      <w:r w:rsidR="000E2E5C" w:rsidRPr="00FF69F7">
        <w:rPr>
          <w:rFonts w:asciiTheme="majorBidi" w:hAnsiTheme="majorBidi" w:cstheme="majorBidi"/>
          <w:sz w:val="28"/>
          <w:szCs w:val="28"/>
        </w:rPr>
        <w:t>gonorrhea</w:t>
      </w:r>
      <w:r w:rsidR="00A80502">
        <w:rPr>
          <w:rFonts w:asciiTheme="majorBidi" w:hAnsiTheme="majorBidi" w:cstheme="majorBidi"/>
          <w:sz w:val="28"/>
          <w:szCs w:val="28"/>
        </w:rPr>
        <w:t xml:space="preserve"> </w:t>
      </w:r>
      <w:r w:rsidR="000E2E5C" w:rsidRPr="00FF69F7">
        <w:rPr>
          <w:rFonts w:asciiTheme="majorBidi" w:hAnsiTheme="majorBidi" w:cstheme="majorBidi"/>
          <w:sz w:val="28"/>
          <w:szCs w:val="28"/>
        </w:rPr>
        <w:t>,neon</w:t>
      </w:r>
      <w:r w:rsidR="000E2E5C">
        <w:rPr>
          <w:rFonts w:asciiTheme="majorBidi" w:hAnsiTheme="majorBidi" w:cstheme="majorBidi"/>
          <w:sz w:val="28"/>
          <w:szCs w:val="28"/>
        </w:rPr>
        <w:t>atal</w:t>
      </w:r>
      <w:proofErr w:type="gramEnd"/>
      <w:r w:rsidR="000E2E5C">
        <w:rPr>
          <w:rFonts w:asciiTheme="majorBidi" w:hAnsiTheme="majorBidi" w:cstheme="majorBidi"/>
          <w:sz w:val="28"/>
          <w:szCs w:val="28"/>
        </w:rPr>
        <w:t xml:space="preserve"> conjunctivitis (</w:t>
      </w:r>
      <w:proofErr w:type="spellStart"/>
      <w:r w:rsidR="000E2E5C">
        <w:rPr>
          <w:rFonts w:asciiTheme="majorBidi" w:hAnsiTheme="majorBidi" w:cstheme="majorBidi"/>
          <w:sz w:val="28"/>
          <w:szCs w:val="28"/>
        </w:rPr>
        <w:t>ophthalmia</w:t>
      </w:r>
      <w:proofErr w:type="spellEnd"/>
      <w:r w:rsidR="000E2E5C">
        <w:rPr>
          <w:rFonts w:asciiTheme="majorBidi" w:hAnsiTheme="majorBidi" w:cstheme="majorBidi"/>
          <w:sz w:val="28"/>
          <w:szCs w:val="28"/>
        </w:rPr>
        <w:t xml:space="preserve"> </w:t>
      </w:r>
      <w:proofErr w:type="spellStart"/>
      <w:r w:rsidR="000E2E5C" w:rsidRPr="00FF69F7">
        <w:rPr>
          <w:rFonts w:asciiTheme="majorBidi" w:hAnsiTheme="majorBidi" w:cstheme="majorBidi"/>
          <w:sz w:val="28"/>
          <w:szCs w:val="28"/>
        </w:rPr>
        <w:t>neonatorum</w:t>
      </w:r>
      <w:proofErr w:type="spellEnd"/>
      <w:r w:rsidR="000E2E5C" w:rsidRPr="00FF69F7">
        <w:rPr>
          <w:rFonts w:asciiTheme="majorBidi" w:hAnsiTheme="majorBidi" w:cstheme="majorBidi"/>
          <w:sz w:val="28"/>
          <w:szCs w:val="28"/>
        </w:rPr>
        <w:t>) and pelvic inflammatory disease (PID).</w:t>
      </w:r>
    </w:p>
    <w:p w:rsidR="00853C27" w:rsidRPr="006B05A7" w:rsidRDefault="00853C27" w:rsidP="00853C27">
      <w:pPr>
        <w:autoSpaceDE w:val="0"/>
        <w:autoSpaceDN w:val="0"/>
        <w:adjustRightInd w:val="0"/>
        <w:spacing w:after="0" w:line="240" w:lineRule="auto"/>
        <w:rPr>
          <w:rFonts w:asciiTheme="majorBidi" w:hAnsiTheme="majorBidi" w:cstheme="majorBidi"/>
          <w:sz w:val="28"/>
          <w:szCs w:val="28"/>
        </w:rPr>
      </w:pPr>
      <w:r w:rsidRPr="006B05A7">
        <w:rPr>
          <w:rFonts w:asciiTheme="majorBidi" w:hAnsiTheme="majorBidi" w:cstheme="majorBidi"/>
          <w:sz w:val="28"/>
          <w:szCs w:val="28"/>
        </w:rPr>
        <w:t xml:space="preserve">- </w:t>
      </w:r>
      <w:r w:rsidRPr="00C75757">
        <w:rPr>
          <w:rFonts w:asciiTheme="majorBidi" w:hAnsiTheme="majorBidi" w:cstheme="majorBidi"/>
          <w:b/>
          <w:bCs/>
          <w:sz w:val="28"/>
          <w:szCs w:val="28"/>
        </w:rPr>
        <w:t xml:space="preserve">Neisseria </w:t>
      </w:r>
      <w:proofErr w:type="spellStart"/>
      <w:r w:rsidRPr="00C75757">
        <w:rPr>
          <w:rFonts w:asciiTheme="majorBidi" w:hAnsiTheme="majorBidi" w:cstheme="majorBidi"/>
          <w:b/>
          <w:bCs/>
          <w:sz w:val="28"/>
          <w:szCs w:val="28"/>
        </w:rPr>
        <w:t>meningitidis</w:t>
      </w:r>
      <w:proofErr w:type="spellEnd"/>
      <w:r w:rsidRPr="00C75757">
        <w:rPr>
          <w:rFonts w:asciiTheme="majorBidi" w:hAnsiTheme="majorBidi" w:cstheme="majorBidi"/>
          <w:b/>
          <w:bCs/>
          <w:sz w:val="28"/>
          <w:szCs w:val="28"/>
        </w:rPr>
        <w:t xml:space="preserve"> (</w:t>
      </w:r>
      <w:proofErr w:type="spellStart"/>
      <w:r w:rsidRPr="00C75757">
        <w:rPr>
          <w:rFonts w:asciiTheme="majorBidi" w:hAnsiTheme="majorBidi" w:cstheme="majorBidi"/>
          <w:b/>
          <w:bCs/>
          <w:sz w:val="28"/>
          <w:szCs w:val="28"/>
        </w:rPr>
        <w:t>meningococcus</w:t>
      </w:r>
      <w:proofErr w:type="spellEnd"/>
      <w:r w:rsidRPr="006B05A7">
        <w:rPr>
          <w:rFonts w:asciiTheme="majorBidi" w:hAnsiTheme="majorBidi" w:cstheme="majorBidi"/>
          <w:sz w:val="28"/>
          <w:szCs w:val="28"/>
        </w:rPr>
        <w:t>) cause acute meningitis.</w:t>
      </w:r>
    </w:p>
    <w:p w:rsidR="00853C27" w:rsidRDefault="00853C27" w:rsidP="000E2E5C">
      <w:pPr>
        <w:rPr>
          <w:rFonts w:asciiTheme="majorBidi" w:hAnsiTheme="majorBidi" w:cstheme="majorBidi"/>
          <w:sz w:val="28"/>
          <w:szCs w:val="28"/>
        </w:rPr>
      </w:pPr>
      <w:proofErr w:type="gramStart"/>
      <w:r w:rsidRPr="006B05A7">
        <w:rPr>
          <w:rFonts w:asciiTheme="majorBidi" w:hAnsiTheme="majorBidi" w:cstheme="majorBidi"/>
          <w:sz w:val="28"/>
          <w:szCs w:val="28"/>
        </w:rPr>
        <w:t>or</w:t>
      </w:r>
      <w:proofErr w:type="gramEnd"/>
      <w:r w:rsidRPr="006B05A7">
        <w:rPr>
          <w:rFonts w:asciiTheme="majorBidi" w:hAnsiTheme="majorBidi" w:cstheme="majorBidi"/>
          <w:sz w:val="28"/>
          <w:szCs w:val="28"/>
        </w:rPr>
        <w:t xml:space="preserve"> </w:t>
      </w:r>
      <w:proofErr w:type="spellStart"/>
      <w:r w:rsidRPr="006B05A7">
        <w:rPr>
          <w:rFonts w:asciiTheme="majorBidi" w:hAnsiTheme="majorBidi" w:cstheme="majorBidi"/>
          <w:sz w:val="28"/>
          <w:szCs w:val="28"/>
        </w:rPr>
        <w:t>sub</w:t>
      </w:r>
      <w:r w:rsidR="002B1336">
        <w:rPr>
          <w:rFonts w:asciiTheme="majorBidi" w:hAnsiTheme="majorBidi" w:cstheme="majorBidi"/>
          <w:sz w:val="28"/>
          <w:szCs w:val="28"/>
        </w:rPr>
        <w:t xml:space="preserve"> </w:t>
      </w:r>
      <w:r w:rsidRPr="006B05A7">
        <w:rPr>
          <w:rFonts w:asciiTheme="majorBidi" w:hAnsiTheme="majorBidi" w:cstheme="majorBidi"/>
          <w:sz w:val="28"/>
          <w:szCs w:val="28"/>
        </w:rPr>
        <w:t>acute</w:t>
      </w:r>
      <w:proofErr w:type="spellEnd"/>
      <w:r w:rsidRPr="006B05A7">
        <w:rPr>
          <w:rFonts w:asciiTheme="majorBidi" w:hAnsiTheme="majorBidi" w:cstheme="majorBidi"/>
          <w:sz w:val="28"/>
          <w:szCs w:val="28"/>
        </w:rPr>
        <w:t xml:space="preserve"> septicemia with petechial rash</w:t>
      </w:r>
    </w:p>
    <w:p w:rsidR="00853C27" w:rsidRPr="00853C27" w:rsidRDefault="00853C27" w:rsidP="00853C27">
      <w:pPr>
        <w:autoSpaceDE w:val="0"/>
        <w:autoSpaceDN w:val="0"/>
        <w:adjustRightInd w:val="0"/>
        <w:spacing w:after="0" w:line="240" w:lineRule="auto"/>
        <w:rPr>
          <w:rFonts w:ascii="Times New Roman" w:hAnsi="Times New Roman" w:cs="Times New Roman"/>
          <w:b/>
          <w:bCs/>
          <w:sz w:val="32"/>
          <w:szCs w:val="32"/>
        </w:rPr>
      </w:pPr>
      <w:r w:rsidRPr="00853C27">
        <w:rPr>
          <w:rFonts w:ascii="Times New Roman" w:hAnsi="Times New Roman" w:cs="Times New Roman"/>
          <w:b/>
          <w:bCs/>
          <w:sz w:val="32"/>
          <w:szCs w:val="32"/>
        </w:rPr>
        <w:t>Morphology and Identification</w:t>
      </w:r>
    </w:p>
    <w:p w:rsidR="00FC2F84" w:rsidRPr="00577BA9" w:rsidRDefault="00853C27" w:rsidP="00577BA9">
      <w:pPr>
        <w:autoSpaceDE w:val="0"/>
        <w:autoSpaceDN w:val="0"/>
        <w:adjustRightInd w:val="0"/>
        <w:spacing w:after="0" w:line="360" w:lineRule="auto"/>
        <w:rPr>
          <w:rFonts w:asciiTheme="majorBidi" w:hAnsiTheme="majorBidi" w:cstheme="majorBidi"/>
          <w:sz w:val="28"/>
          <w:szCs w:val="28"/>
        </w:rPr>
      </w:pPr>
      <w:r w:rsidRPr="000A00C3">
        <w:rPr>
          <w:rFonts w:asciiTheme="majorBidi" w:hAnsiTheme="majorBidi" w:cstheme="majorBidi"/>
          <w:b/>
          <w:bCs/>
          <w:sz w:val="28"/>
          <w:szCs w:val="28"/>
        </w:rPr>
        <w:t>A)</w:t>
      </w:r>
      <w:r w:rsidRPr="00853C27">
        <w:rPr>
          <w:rFonts w:asciiTheme="majorBidi" w:hAnsiTheme="majorBidi" w:cstheme="majorBidi"/>
          <w:sz w:val="28"/>
          <w:szCs w:val="28"/>
        </w:rPr>
        <w:t xml:space="preserve"> </w:t>
      </w:r>
      <w:r w:rsidRPr="006B05A7">
        <w:rPr>
          <w:rFonts w:asciiTheme="majorBidi" w:hAnsiTheme="majorBidi" w:cstheme="majorBidi"/>
          <w:b/>
          <w:bCs/>
          <w:sz w:val="28"/>
          <w:szCs w:val="28"/>
        </w:rPr>
        <w:t>Typical organisms</w:t>
      </w:r>
      <w:r w:rsidRPr="00853C27">
        <w:rPr>
          <w:rFonts w:asciiTheme="majorBidi" w:hAnsiTheme="majorBidi" w:cstheme="majorBidi"/>
          <w:sz w:val="28"/>
          <w:szCs w:val="28"/>
        </w:rPr>
        <w:t xml:space="preserve">: they are Gram negative, </w:t>
      </w:r>
      <w:proofErr w:type="spellStart"/>
      <w:r w:rsidRPr="00853C27">
        <w:rPr>
          <w:rFonts w:asciiTheme="majorBidi" w:hAnsiTheme="majorBidi" w:cstheme="majorBidi"/>
          <w:sz w:val="28"/>
          <w:szCs w:val="28"/>
        </w:rPr>
        <w:t>non motile</w:t>
      </w:r>
      <w:proofErr w:type="spellEnd"/>
      <w:r w:rsidRPr="00853C27">
        <w:rPr>
          <w:rFonts w:asciiTheme="majorBidi" w:hAnsiTheme="majorBidi" w:cstheme="majorBidi"/>
          <w:sz w:val="28"/>
          <w:szCs w:val="28"/>
        </w:rPr>
        <w:t xml:space="preserve">, </w:t>
      </w:r>
      <w:proofErr w:type="spellStart"/>
      <w:r w:rsidRPr="00853C27">
        <w:rPr>
          <w:rFonts w:asciiTheme="majorBidi" w:hAnsiTheme="majorBidi" w:cstheme="majorBidi"/>
          <w:sz w:val="28"/>
          <w:szCs w:val="28"/>
        </w:rPr>
        <w:t>non</w:t>
      </w:r>
      <w:r>
        <w:rPr>
          <w:rFonts w:asciiTheme="majorBidi" w:hAnsiTheme="majorBidi" w:cstheme="majorBidi"/>
          <w:sz w:val="28"/>
          <w:szCs w:val="28"/>
        </w:rPr>
        <w:t xml:space="preserve"> </w:t>
      </w:r>
      <w:r w:rsidRPr="00853C27">
        <w:rPr>
          <w:rFonts w:asciiTheme="majorBidi" w:hAnsiTheme="majorBidi" w:cstheme="majorBidi"/>
          <w:sz w:val="28"/>
          <w:szCs w:val="28"/>
        </w:rPr>
        <w:t>spore</w:t>
      </w:r>
      <w:proofErr w:type="spellEnd"/>
      <w:r w:rsidRPr="00853C27">
        <w:rPr>
          <w:rFonts w:asciiTheme="majorBidi" w:hAnsiTheme="majorBidi" w:cstheme="majorBidi"/>
          <w:sz w:val="28"/>
          <w:szCs w:val="28"/>
        </w:rPr>
        <w:t xml:space="preserve"> forming </w:t>
      </w:r>
      <w:proofErr w:type="spellStart"/>
      <w:r w:rsidRPr="00853C27">
        <w:rPr>
          <w:rFonts w:asciiTheme="majorBidi" w:hAnsiTheme="majorBidi" w:cstheme="majorBidi"/>
          <w:sz w:val="28"/>
          <w:szCs w:val="28"/>
        </w:rPr>
        <w:t>diplococcus</w:t>
      </w:r>
      <w:proofErr w:type="spellEnd"/>
      <w:r w:rsidRPr="00853C27">
        <w:rPr>
          <w:rFonts w:asciiTheme="majorBidi" w:hAnsiTheme="majorBidi" w:cstheme="majorBidi"/>
          <w:sz w:val="28"/>
          <w:szCs w:val="28"/>
        </w:rPr>
        <w:t>, 0.</w:t>
      </w:r>
      <w:r>
        <w:rPr>
          <w:rFonts w:asciiTheme="majorBidi" w:hAnsiTheme="majorBidi" w:cstheme="majorBidi"/>
          <w:sz w:val="28"/>
          <w:szCs w:val="28"/>
        </w:rPr>
        <w:t xml:space="preserve">8 </w:t>
      </w:r>
      <w:proofErr w:type="spellStart"/>
      <w:r>
        <w:rPr>
          <w:rFonts w:asciiTheme="majorBidi" w:hAnsiTheme="majorBidi" w:cstheme="majorBidi"/>
          <w:sz w:val="28"/>
          <w:szCs w:val="28"/>
        </w:rPr>
        <w:t>μm</w:t>
      </w:r>
      <w:proofErr w:type="spellEnd"/>
      <w:r>
        <w:rPr>
          <w:rFonts w:asciiTheme="majorBidi" w:hAnsiTheme="majorBidi" w:cstheme="majorBidi"/>
          <w:sz w:val="28"/>
          <w:szCs w:val="28"/>
        </w:rPr>
        <w:t xml:space="preserve"> in diameter, and kidney in </w:t>
      </w:r>
      <w:r w:rsidRPr="00853C27">
        <w:rPr>
          <w:rFonts w:asciiTheme="majorBidi" w:hAnsiTheme="majorBidi" w:cstheme="majorBidi"/>
          <w:sz w:val="28"/>
          <w:szCs w:val="28"/>
        </w:rPr>
        <w:t xml:space="preserve">shape, </w:t>
      </w:r>
      <w:proofErr w:type="gramStart"/>
      <w:r w:rsidRPr="00853C27">
        <w:rPr>
          <w:rFonts w:asciiTheme="majorBidi" w:hAnsiTheme="majorBidi" w:cstheme="majorBidi"/>
          <w:sz w:val="28"/>
          <w:szCs w:val="28"/>
        </w:rPr>
        <w:t>arranged</w:t>
      </w:r>
      <w:r w:rsidR="001E5DB6">
        <w:rPr>
          <w:rFonts w:asciiTheme="majorBidi" w:hAnsiTheme="majorBidi" w:cstheme="majorBidi"/>
          <w:sz w:val="28"/>
          <w:szCs w:val="28"/>
        </w:rPr>
        <w:t xml:space="preserve"> </w:t>
      </w:r>
      <w:r w:rsidRPr="00853C27">
        <w:rPr>
          <w:rFonts w:asciiTheme="majorBidi" w:hAnsiTheme="majorBidi" w:cstheme="majorBidi"/>
          <w:sz w:val="28"/>
          <w:szCs w:val="28"/>
        </w:rPr>
        <w:t xml:space="preserve"> in</w:t>
      </w:r>
      <w:proofErr w:type="gramEnd"/>
      <w:r w:rsidRPr="00853C27">
        <w:rPr>
          <w:rFonts w:asciiTheme="majorBidi" w:hAnsiTheme="majorBidi" w:cstheme="majorBidi"/>
          <w:sz w:val="28"/>
          <w:szCs w:val="28"/>
        </w:rPr>
        <w:t xml:space="preserve"> pairs. Pathologic</w:t>
      </w:r>
      <w:r>
        <w:rPr>
          <w:rFonts w:asciiTheme="majorBidi" w:hAnsiTheme="majorBidi" w:cstheme="majorBidi"/>
          <w:sz w:val="28"/>
          <w:szCs w:val="28"/>
        </w:rPr>
        <w:t xml:space="preserve">al spp. are intracellular while </w:t>
      </w:r>
      <w:proofErr w:type="spellStart"/>
      <w:r w:rsidRPr="00853C27">
        <w:rPr>
          <w:rFonts w:asciiTheme="majorBidi" w:hAnsiTheme="majorBidi" w:cstheme="majorBidi"/>
          <w:sz w:val="28"/>
          <w:szCs w:val="28"/>
        </w:rPr>
        <w:t>non pathogenic</w:t>
      </w:r>
      <w:proofErr w:type="spellEnd"/>
      <w:r w:rsidRPr="00853C27">
        <w:rPr>
          <w:rFonts w:asciiTheme="majorBidi" w:hAnsiTheme="majorBidi" w:cstheme="majorBidi"/>
          <w:sz w:val="28"/>
          <w:szCs w:val="28"/>
        </w:rPr>
        <w:t xml:space="preserve"> are extracellular.</w:t>
      </w:r>
    </w:p>
    <w:p w:rsidR="00853C27" w:rsidRPr="00853C27" w:rsidRDefault="00853C27" w:rsidP="00FC2F84">
      <w:pPr>
        <w:autoSpaceDE w:val="0"/>
        <w:autoSpaceDN w:val="0"/>
        <w:adjustRightInd w:val="0"/>
        <w:spacing w:after="0" w:line="360" w:lineRule="auto"/>
        <w:jc w:val="both"/>
        <w:rPr>
          <w:rFonts w:asciiTheme="majorBidi" w:hAnsiTheme="majorBidi" w:cstheme="majorBidi"/>
          <w:sz w:val="28"/>
          <w:szCs w:val="28"/>
        </w:rPr>
      </w:pPr>
      <w:r w:rsidRPr="000A00C3">
        <w:rPr>
          <w:rFonts w:asciiTheme="majorBidi" w:hAnsiTheme="majorBidi" w:cstheme="majorBidi"/>
          <w:b/>
          <w:bCs/>
          <w:sz w:val="28"/>
          <w:szCs w:val="28"/>
        </w:rPr>
        <w:t>B)</w:t>
      </w:r>
      <w:r w:rsidRPr="00853C27">
        <w:rPr>
          <w:rFonts w:asciiTheme="majorBidi" w:hAnsiTheme="majorBidi" w:cstheme="majorBidi"/>
          <w:sz w:val="28"/>
          <w:szCs w:val="28"/>
        </w:rPr>
        <w:t xml:space="preserve"> </w:t>
      </w:r>
      <w:r w:rsidRPr="006B05A7">
        <w:rPr>
          <w:rFonts w:asciiTheme="majorBidi" w:hAnsiTheme="majorBidi" w:cstheme="majorBidi"/>
          <w:b/>
          <w:bCs/>
          <w:sz w:val="28"/>
          <w:szCs w:val="28"/>
        </w:rPr>
        <w:t>Culture</w:t>
      </w:r>
      <w:r w:rsidRPr="00853C27">
        <w:rPr>
          <w:rFonts w:asciiTheme="majorBidi" w:hAnsiTheme="majorBidi" w:cstheme="majorBidi"/>
          <w:sz w:val="28"/>
          <w:szCs w:val="28"/>
        </w:rPr>
        <w:t>: in 48 hours o</w:t>
      </w:r>
      <w:r>
        <w:rPr>
          <w:rFonts w:asciiTheme="majorBidi" w:hAnsiTheme="majorBidi" w:cstheme="majorBidi"/>
          <w:sz w:val="28"/>
          <w:szCs w:val="28"/>
        </w:rPr>
        <w:t xml:space="preserve">n enriched medium gonococci and </w:t>
      </w:r>
      <w:proofErr w:type="spellStart"/>
      <w:r w:rsidRPr="00853C27">
        <w:rPr>
          <w:rFonts w:asciiTheme="majorBidi" w:hAnsiTheme="majorBidi" w:cstheme="majorBidi"/>
          <w:sz w:val="28"/>
          <w:szCs w:val="28"/>
        </w:rPr>
        <w:t>meningococci</w:t>
      </w:r>
      <w:proofErr w:type="spellEnd"/>
      <w:r w:rsidRPr="00853C27">
        <w:rPr>
          <w:rFonts w:asciiTheme="majorBidi" w:hAnsiTheme="majorBidi" w:cstheme="majorBidi"/>
          <w:sz w:val="28"/>
          <w:szCs w:val="28"/>
        </w:rPr>
        <w:t xml:space="preserve"> form convex ele</w:t>
      </w:r>
      <w:r>
        <w:rPr>
          <w:rFonts w:asciiTheme="majorBidi" w:hAnsiTheme="majorBidi" w:cstheme="majorBidi"/>
          <w:sz w:val="28"/>
          <w:szCs w:val="28"/>
        </w:rPr>
        <w:t xml:space="preserve">vated </w:t>
      </w:r>
      <w:proofErr w:type="spellStart"/>
      <w:r>
        <w:rPr>
          <w:rFonts w:asciiTheme="majorBidi" w:hAnsiTheme="majorBidi" w:cstheme="majorBidi"/>
          <w:sz w:val="28"/>
          <w:szCs w:val="28"/>
        </w:rPr>
        <w:t>mucoid</w:t>
      </w:r>
      <w:proofErr w:type="spellEnd"/>
      <w:r>
        <w:rPr>
          <w:rFonts w:asciiTheme="majorBidi" w:hAnsiTheme="majorBidi" w:cstheme="majorBidi"/>
          <w:sz w:val="28"/>
          <w:szCs w:val="28"/>
        </w:rPr>
        <w:t xml:space="preserve"> colonies 1-5 mm in </w:t>
      </w:r>
      <w:r w:rsidRPr="00853C27">
        <w:rPr>
          <w:rFonts w:asciiTheme="majorBidi" w:hAnsiTheme="majorBidi" w:cstheme="majorBidi"/>
          <w:sz w:val="28"/>
          <w:szCs w:val="28"/>
        </w:rPr>
        <w:t xml:space="preserve">diameter colony are opaque, </w:t>
      </w:r>
      <w:proofErr w:type="spellStart"/>
      <w:r w:rsidRPr="00853C27">
        <w:rPr>
          <w:rFonts w:asciiTheme="majorBidi" w:hAnsiTheme="majorBidi" w:cstheme="majorBidi"/>
          <w:sz w:val="28"/>
          <w:szCs w:val="28"/>
        </w:rPr>
        <w:t>n</w:t>
      </w:r>
      <w:r>
        <w:rPr>
          <w:rFonts w:asciiTheme="majorBidi" w:hAnsiTheme="majorBidi" w:cstheme="majorBidi"/>
          <w:sz w:val="28"/>
          <w:szCs w:val="28"/>
        </w:rPr>
        <w:t>on pigmented</w:t>
      </w:r>
      <w:proofErr w:type="spellEnd"/>
      <w:r>
        <w:rPr>
          <w:rFonts w:asciiTheme="majorBidi" w:hAnsiTheme="majorBidi" w:cstheme="majorBidi"/>
          <w:sz w:val="28"/>
          <w:szCs w:val="28"/>
        </w:rPr>
        <w:t xml:space="preserve"> and </w:t>
      </w:r>
      <w:proofErr w:type="spellStart"/>
      <w:r>
        <w:rPr>
          <w:rFonts w:asciiTheme="majorBidi" w:hAnsiTheme="majorBidi" w:cstheme="majorBidi"/>
          <w:sz w:val="28"/>
          <w:szCs w:val="28"/>
        </w:rPr>
        <w:t>non hemolytic</w:t>
      </w:r>
      <w:proofErr w:type="spellEnd"/>
      <w:r>
        <w:rPr>
          <w:rFonts w:asciiTheme="majorBidi" w:hAnsiTheme="majorBidi" w:cstheme="majorBidi"/>
          <w:sz w:val="28"/>
          <w:szCs w:val="28"/>
        </w:rPr>
        <w:t xml:space="preserve">. </w:t>
      </w:r>
      <w:r w:rsidRPr="00853C27">
        <w:rPr>
          <w:rFonts w:asciiTheme="majorBidi" w:hAnsiTheme="majorBidi" w:cstheme="majorBidi"/>
          <w:sz w:val="28"/>
          <w:szCs w:val="28"/>
        </w:rPr>
        <w:t xml:space="preserve">The </w:t>
      </w:r>
      <w:proofErr w:type="spellStart"/>
      <w:r w:rsidRPr="00853C27">
        <w:rPr>
          <w:rFonts w:asciiTheme="majorBidi" w:hAnsiTheme="majorBidi" w:cstheme="majorBidi"/>
          <w:sz w:val="28"/>
          <w:szCs w:val="28"/>
        </w:rPr>
        <w:t>non pathogenic</w:t>
      </w:r>
      <w:proofErr w:type="spellEnd"/>
      <w:r w:rsidRPr="00853C27">
        <w:rPr>
          <w:rFonts w:asciiTheme="majorBidi" w:hAnsiTheme="majorBidi" w:cstheme="majorBidi"/>
          <w:sz w:val="28"/>
          <w:szCs w:val="28"/>
        </w:rPr>
        <w:t xml:space="preserve"> spp. can grow in simple medi</w:t>
      </w:r>
      <w:r>
        <w:rPr>
          <w:rFonts w:asciiTheme="majorBidi" w:hAnsiTheme="majorBidi" w:cstheme="majorBidi"/>
          <w:sz w:val="28"/>
          <w:szCs w:val="28"/>
        </w:rPr>
        <w:t xml:space="preserve">a while the </w:t>
      </w:r>
      <w:r w:rsidRPr="00853C27">
        <w:rPr>
          <w:rFonts w:asciiTheme="majorBidi" w:hAnsiTheme="majorBidi" w:cstheme="majorBidi"/>
          <w:sz w:val="28"/>
          <w:szCs w:val="28"/>
        </w:rPr>
        <w:t xml:space="preserve">pathogenic spp. need enriched media </w:t>
      </w:r>
      <w:proofErr w:type="spellStart"/>
      <w:r w:rsidRPr="00853C27">
        <w:rPr>
          <w:rFonts w:asciiTheme="majorBidi" w:hAnsiTheme="majorBidi" w:cstheme="majorBidi"/>
          <w:sz w:val="28"/>
          <w:szCs w:val="28"/>
        </w:rPr>
        <w:t>e.g</w:t>
      </w:r>
      <w:proofErr w:type="spellEnd"/>
      <w:r w:rsidRPr="00853C27">
        <w:rPr>
          <w:rFonts w:asciiTheme="majorBidi" w:hAnsiTheme="majorBidi" w:cstheme="majorBidi"/>
          <w:sz w:val="28"/>
          <w:szCs w:val="28"/>
        </w:rPr>
        <w:t xml:space="preserve"> (blood and chocolate</w:t>
      </w:r>
    </w:p>
    <w:p w:rsidR="00853C27" w:rsidRPr="00853C27" w:rsidRDefault="00853C27" w:rsidP="00FC2F84">
      <w:pPr>
        <w:autoSpaceDE w:val="0"/>
        <w:autoSpaceDN w:val="0"/>
        <w:adjustRightInd w:val="0"/>
        <w:spacing w:after="0" w:line="360" w:lineRule="auto"/>
        <w:jc w:val="both"/>
        <w:rPr>
          <w:rFonts w:asciiTheme="majorBidi" w:hAnsiTheme="majorBidi" w:cstheme="majorBidi"/>
          <w:sz w:val="28"/>
          <w:szCs w:val="28"/>
        </w:rPr>
      </w:pPr>
      <w:proofErr w:type="gramStart"/>
      <w:r w:rsidRPr="00853C27">
        <w:rPr>
          <w:rFonts w:asciiTheme="majorBidi" w:hAnsiTheme="majorBidi" w:cstheme="majorBidi"/>
          <w:sz w:val="28"/>
          <w:szCs w:val="28"/>
        </w:rPr>
        <w:t>agar</w:t>
      </w:r>
      <w:proofErr w:type="gramEnd"/>
      <w:r w:rsidRPr="00853C27">
        <w:rPr>
          <w:rFonts w:asciiTheme="majorBidi" w:hAnsiTheme="majorBidi" w:cstheme="majorBidi"/>
          <w:sz w:val="28"/>
          <w:szCs w:val="28"/>
        </w:rPr>
        <w:t xml:space="preserve">) selective media for Neisseria called (Modified </w:t>
      </w:r>
      <w:proofErr w:type="spellStart"/>
      <w:r w:rsidRPr="00853C27">
        <w:rPr>
          <w:rFonts w:asciiTheme="majorBidi" w:hAnsiTheme="majorBidi" w:cstheme="majorBidi"/>
          <w:sz w:val="28"/>
          <w:szCs w:val="28"/>
        </w:rPr>
        <w:t>Thyer</w:t>
      </w:r>
      <w:proofErr w:type="spellEnd"/>
      <w:r w:rsidRPr="00853C27">
        <w:rPr>
          <w:rFonts w:asciiTheme="majorBidi" w:hAnsiTheme="majorBidi" w:cstheme="majorBidi"/>
          <w:sz w:val="28"/>
          <w:szCs w:val="28"/>
        </w:rPr>
        <w:t xml:space="preserve"> martin</w:t>
      </w:r>
    </w:p>
    <w:p w:rsidR="00FC2F84" w:rsidRPr="00577BA9" w:rsidRDefault="00853C27" w:rsidP="00577BA9">
      <w:pPr>
        <w:autoSpaceDE w:val="0"/>
        <w:autoSpaceDN w:val="0"/>
        <w:adjustRightInd w:val="0"/>
        <w:spacing w:after="0" w:line="360" w:lineRule="auto"/>
        <w:jc w:val="both"/>
        <w:rPr>
          <w:rFonts w:asciiTheme="majorBidi" w:hAnsiTheme="majorBidi" w:cstheme="majorBidi"/>
          <w:sz w:val="28"/>
          <w:szCs w:val="28"/>
        </w:rPr>
      </w:pPr>
      <w:proofErr w:type="gramStart"/>
      <w:r w:rsidRPr="00853C27">
        <w:rPr>
          <w:rFonts w:asciiTheme="majorBidi" w:hAnsiTheme="majorBidi" w:cstheme="majorBidi"/>
          <w:sz w:val="28"/>
          <w:szCs w:val="28"/>
        </w:rPr>
        <w:t>agar</w:t>
      </w:r>
      <w:proofErr w:type="gramEnd"/>
      <w:r w:rsidRPr="00853C27">
        <w:rPr>
          <w:rFonts w:asciiTheme="majorBidi" w:hAnsiTheme="majorBidi" w:cstheme="majorBidi"/>
          <w:sz w:val="28"/>
          <w:szCs w:val="28"/>
        </w:rPr>
        <w:t>).</w:t>
      </w:r>
    </w:p>
    <w:p w:rsidR="006B05A7" w:rsidRDefault="00853C27" w:rsidP="00B3688F">
      <w:pPr>
        <w:autoSpaceDE w:val="0"/>
        <w:autoSpaceDN w:val="0"/>
        <w:adjustRightInd w:val="0"/>
        <w:spacing w:after="0" w:line="360" w:lineRule="auto"/>
        <w:jc w:val="both"/>
        <w:rPr>
          <w:rFonts w:asciiTheme="majorBidi" w:hAnsiTheme="majorBidi" w:cstheme="majorBidi"/>
          <w:sz w:val="28"/>
          <w:szCs w:val="28"/>
        </w:rPr>
      </w:pPr>
      <w:r w:rsidRPr="000A00C3">
        <w:rPr>
          <w:rFonts w:asciiTheme="majorBidi" w:hAnsiTheme="majorBidi" w:cstheme="majorBidi"/>
          <w:b/>
          <w:bCs/>
          <w:sz w:val="28"/>
          <w:szCs w:val="28"/>
        </w:rPr>
        <w:t>C)</w:t>
      </w:r>
      <w:r w:rsidRPr="00853C27">
        <w:rPr>
          <w:rFonts w:asciiTheme="majorBidi" w:hAnsiTheme="majorBidi" w:cstheme="majorBidi"/>
          <w:sz w:val="28"/>
          <w:szCs w:val="28"/>
        </w:rPr>
        <w:t xml:space="preserve"> </w:t>
      </w:r>
      <w:r w:rsidRPr="006B05A7">
        <w:rPr>
          <w:rFonts w:asciiTheme="majorBidi" w:hAnsiTheme="majorBidi" w:cstheme="majorBidi"/>
          <w:b/>
          <w:bCs/>
          <w:sz w:val="28"/>
          <w:szCs w:val="28"/>
        </w:rPr>
        <w:t xml:space="preserve">Growth </w:t>
      </w:r>
      <w:r w:rsidR="000A00C3" w:rsidRPr="006B05A7">
        <w:rPr>
          <w:rFonts w:asciiTheme="majorBidi" w:hAnsiTheme="majorBidi" w:cstheme="majorBidi"/>
          <w:b/>
          <w:bCs/>
          <w:sz w:val="28"/>
          <w:szCs w:val="28"/>
        </w:rPr>
        <w:t>characteristics</w:t>
      </w:r>
      <w:r w:rsidR="000A00C3" w:rsidRPr="00853C27">
        <w:rPr>
          <w:rFonts w:asciiTheme="majorBidi" w:hAnsiTheme="majorBidi" w:cstheme="majorBidi"/>
          <w:sz w:val="28"/>
          <w:szCs w:val="28"/>
        </w:rPr>
        <w:t>:</w:t>
      </w:r>
      <w:r w:rsidRPr="00853C27">
        <w:rPr>
          <w:rFonts w:asciiTheme="majorBidi" w:hAnsiTheme="majorBidi" w:cstheme="majorBidi"/>
          <w:sz w:val="28"/>
          <w:szCs w:val="28"/>
        </w:rPr>
        <w:t xml:space="preserve"> Ne</w:t>
      </w:r>
      <w:r>
        <w:rPr>
          <w:rFonts w:asciiTheme="majorBidi" w:hAnsiTheme="majorBidi" w:cstheme="majorBidi"/>
          <w:sz w:val="28"/>
          <w:szCs w:val="28"/>
        </w:rPr>
        <w:t xml:space="preserve">isseria grow best under aerobic </w:t>
      </w:r>
      <w:r w:rsidRPr="00853C27">
        <w:rPr>
          <w:rFonts w:asciiTheme="majorBidi" w:hAnsiTheme="majorBidi" w:cstheme="majorBidi"/>
          <w:sz w:val="28"/>
          <w:szCs w:val="28"/>
        </w:rPr>
        <w:t>conditions, ferments</w:t>
      </w:r>
      <w:r>
        <w:rPr>
          <w:rFonts w:ascii="TimesNewRomanPSMT" w:hAnsi="TimesNewRomanPSMT" w:cs="TimesNewRomanPSMT"/>
          <w:sz w:val="32"/>
          <w:szCs w:val="32"/>
        </w:rPr>
        <w:t xml:space="preserve"> </w:t>
      </w:r>
      <w:r w:rsidRPr="00853C27">
        <w:rPr>
          <w:rFonts w:asciiTheme="majorBidi" w:hAnsiTheme="majorBidi" w:cstheme="majorBidi"/>
          <w:sz w:val="28"/>
          <w:szCs w:val="28"/>
        </w:rPr>
        <w:t>carbohydrates producing aci</w:t>
      </w:r>
      <w:r>
        <w:rPr>
          <w:rFonts w:asciiTheme="majorBidi" w:hAnsiTheme="majorBidi" w:cstheme="majorBidi"/>
          <w:sz w:val="28"/>
          <w:szCs w:val="28"/>
        </w:rPr>
        <w:t xml:space="preserve">d but not gas, </w:t>
      </w:r>
      <w:r w:rsidRPr="00853C27">
        <w:rPr>
          <w:rFonts w:asciiTheme="majorBidi" w:hAnsiTheme="majorBidi" w:cstheme="majorBidi"/>
          <w:sz w:val="28"/>
          <w:szCs w:val="28"/>
        </w:rPr>
        <w:t>they give +</w:t>
      </w:r>
      <w:proofErr w:type="spellStart"/>
      <w:r w:rsidRPr="00853C27">
        <w:rPr>
          <w:rFonts w:asciiTheme="majorBidi" w:hAnsiTheme="majorBidi" w:cstheme="majorBidi"/>
          <w:sz w:val="28"/>
          <w:szCs w:val="28"/>
        </w:rPr>
        <w:t>ve</w:t>
      </w:r>
      <w:proofErr w:type="spellEnd"/>
      <w:r w:rsidRPr="00853C27">
        <w:rPr>
          <w:rFonts w:asciiTheme="majorBidi" w:hAnsiTheme="majorBidi" w:cstheme="majorBidi"/>
          <w:sz w:val="28"/>
          <w:szCs w:val="28"/>
        </w:rPr>
        <w:t xml:space="preserve"> oxidase test. The m</w:t>
      </w:r>
      <w:r>
        <w:rPr>
          <w:rFonts w:asciiTheme="majorBidi" w:hAnsiTheme="majorBidi" w:cstheme="majorBidi"/>
          <w:sz w:val="28"/>
          <w:szCs w:val="28"/>
        </w:rPr>
        <w:t xml:space="preserve">icroorganism are rapidly killed </w:t>
      </w:r>
      <w:r w:rsidRPr="00853C27">
        <w:rPr>
          <w:rFonts w:asciiTheme="majorBidi" w:hAnsiTheme="majorBidi" w:cstheme="majorBidi"/>
          <w:sz w:val="28"/>
          <w:szCs w:val="28"/>
        </w:rPr>
        <w:t>by drying,</w:t>
      </w:r>
      <w:r w:rsidR="00B3688F">
        <w:rPr>
          <w:rFonts w:asciiTheme="majorBidi" w:hAnsiTheme="majorBidi" w:cstheme="majorBidi"/>
          <w:sz w:val="28"/>
          <w:szCs w:val="28"/>
        </w:rPr>
        <w:t xml:space="preserve"> sunlight and many disinfectant</w:t>
      </w:r>
    </w:p>
    <w:p w:rsidR="00117913" w:rsidRDefault="00117913" w:rsidP="00E9555E">
      <w:pPr>
        <w:autoSpaceDE w:val="0"/>
        <w:autoSpaceDN w:val="0"/>
        <w:adjustRightInd w:val="0"/>
        <w:spacing w:after="0" w:line="360" w:lineRule="auto"/>
        <w:jc w:val="both"/>
        <w:rPr>
          <w:rFonts w:asciiTheme="majorBidi" w:hAnsiTheme="majorBidi" w:cstheme="majorBidi"/>
          <w:b/>
          <w:bCs/>
          <w:i/>
          <w:iCs/>
          <w:sz w:val="28"/>
          <w:szCs w:val="28"/>
        </w:rPr>
      </w:pPr>
    </w:p>
    <w:p w:rsidR="00361E97" w:rsidRDefault="00361E97" w:rsidP="00E9555E">
      <w:pPr>
        <w:autoSpaceDE w:val="0"/>
        <w:autoSpaceDN w:val="0"/>
        <w:adjustRightInd w:val="0"/>
        <w:spacing w:after="0" w:line="360" w:lineRule="auto"/>
        <w:jc w:val="both"/>
        <w:rPr>
          <w:rFonts w:asciiTheme="majorBidi" w:hAnsiTheme="majorBidi" w:cstheme="majorBidi"/>
          <w:b/>
          <w:bCs/>
          <w:i/>
          <w:iCs/>
          <w:sz w:val="28"/>
          <w:szCs w:val="28"/>
        </w:rPr>
      </w:pPr>
    </w:p>
    <w:p w:rsidR="00E9555E" w:rsidRPr="00A3367A" w:rsidRDefault="00E9555E" w:rsidP="00E9555E">
      <w:pPr>
        <w:autoSpaceDE w:val="0"/>
        <w:autoSpaceDN w:val="0"/>
        <w:adjustRightInd w:val="0"/>
        <w:spacing w:after="0" w:line="360" w:lineRule="auto"/>
        <w:jc w:val="both"/>
        <w:rPr>
          <w:rFonts w:asciiTheme="majorBidi" w:hAnsiTheme="majorBidi" w:cstheme="majorBidi"/>
          <w:b/>
          <w:bCs/>
          <w:sz w:val="28"/>
          <w:szCs w:val="28"/>
        </w:rPr>
      </w:pPr>
      <w:bookmarkStart w:id="0" w:name="_GoBack"/>
      <w:bookmarkEnd w:id="0"/>
      <w:r w:rsidRPr="00A3367A">
        <w:rPr>
          <w:rFonts w:asciiTheme="majorBidi" w:hAnsiTheme="majorBidi" w:cstheme="majorBidi"/>
          <w:b/>
          <w:bCs/>
          <w:i/>
          <w:iCs/>
          <w:sz w:val="28"/>
          <w:szCs w:val="28"/>
        </w:rPr>
        <w:lastRenderedPageBreak/>
        <w:t xml:space="preserve">Neisseria </w:t>
      </w:r>
      <w:proofErr w:type="spellStart"/>
      <w:r w:rsidRPr="00A3367A">
        <w:rPr>
          <w:rFonts w:asciiTheme="majorBidi" w:hAnsiTheme="majorBidi" w:cstheme="majorBidi"/>
          <w:b/>
          <w:bCs/>
          <w:i/>
          <w:iCs/>
          <w:sz w:val="28"/>
          <w:szCs w:val="28"/>
        </w:rPr>
        <w:t>meningitidis</w:t>
      </w:r>
      <w:proofErr w:type="spellEnd"/>
    </w:p>
    <w:p w:rsidR="00E9555E" w:rsidRPr="00E9555E" w:rsidRDefault="00E9555E" w:rsidP="00E9555E">
      <w:pPr>
        <w:pStyle w:val="Default"/>
        <w:rPr>
          <w:rFonts w:asciiTheme="majorBidi" w:hAnsiTheme="majorBidi" w:cstheme="majorBidi"/>
          <w:sz w:val="28"/>
          <w:szCs w:val="28"/>
        </w:rPr>
      </w:pPr>
      <w:r w:rsidRPr="00E9555E">
        <w:rPr>
          <w:rFonts w:asciiTheme="majorBidi" w:hAnsiTheme="majorBidi" w:cstheme="majorBidi"/>
          <w:sz w:val="28"/>
          <w:szCs w:val="28"/>
        </w:rPr>
        <w:t xml:space="preserve">Disease states </w:t>
      </w:r>
    </w:p>
    <w:p w:rsidR="00E9555E" w:rsidRPr="00E9555E" w:rsidRDefault="00E9555E" w:rsidP="00E9555E">
      <w:pPr>
        <w:pStyle w:val="Default"/>
        <w:rPr>
          <w:rFonts w:asciiTheme="majorBidi" w:hAnsiTheme="majorBidi" w:cstheme="majorBidi"/>
          <w:sz w:val="28"/>
          <w:szCs w:val="28"/>
        </w:rPr>
      </w:pPr>
      <w:r w:rsidRPr="00E9555E">
        <w:rPr>
          <w:rFonts w:asciiTheme="majorBidi" w:hAnsiTheme="majorBidi" w:cstheme="majorBidi"/>
          <w:sz w:val="28"/>
          <w:szCs w:val="28"/>
        </w:rPr>
        <w:t xml:space="preserve">i. Meningitis, septicemia, septic arthritis, endocarditis, pneumonia, urethritis </w:t>
      </w:r>
    </w:p>
    <w:p w:rsidR="00E9555E" w:rsidRPr="00E9555E" w:rsidRDefault="00E9555E" w:rsidP="00E9555E">
      <w:pPr>
        <w:rPr>
          <w:rFonts w:asciiTheme="majorBidi" w:hAnsiTheme="majorBidi" w:cstheme="majorBidi"/>
          <w:sz w:val="28"/>
          <w:szCs w:val="28"/>
        </w:rPr>
      </w:pPr>
      <w:r w:rsidRPr="00E9555E">
        <w:rPr>
          <w:rFonts w:asciiTheme="majorBidi" w:hAnsiTheme="majorBidi" w:cstheme="majorBidi"/>
          <w:sz w:val="28"/>
          <w:szCs w:val="28"/>
        </w:rPr>
        <w:t>ii. Asymptomatic nasopharyngeal carriers</w:t>
      </w:r>
    </w:p>
    <w:p w:rsidR="00A24AEB" w:rsidRPr="00A24AEB" w:rsidRDefault="00A24AEB" w:rsidP="00A24AEB">
      <w:pPr>
        <w:shd w:val="clear" w:color="auto" w:fill="FFFFFF" w:themeFill="background1"/>
        <w:spacing w:after="0" w:line="360" w:lineRule="auto"/>
        <w:jc w:val="both"/>
        <w:rPr>
          <w:rFonts w:asciiTheme="majorBidi" w:eastAsia="Times New Roman" w:hAnsiTheme="majorBidi" w:cstheme="majorBidi"/>
          <w:i/>
          <w:iCs/>
          <w:color w:val="000000"/>
          <w:sz w:val="28"/>
          <w:szCs w:val="28"/>
        </w:rPr>
      </w:pPr>
      <w:r w:rsidRPr="00C75757">
        <w:rPr>
          <w:rFonts w:asciiTheme="majorBidi" w:eastAsia="Times New Roman" w:hAnsiTheme="majorBidi" w:cstheme="majorBidi"/>
          <w:b/>
          <w:bCs/>
          <w:color w:val="000000"/>
          <w:sz w:val="32"/>
          <w:szCs w:val="32"/>
          <w:shd w:val="clear" w:color="auto" w:fill="F6F5F4"/>
        </w:rPr>
        <w:t>Pathogenesis: </w:t>
      </w:r>
    </w:p>
    <w:p w:rsidR="00A158FC" w:rsidRPr="00F05CE7" w:rsidRDefault="00A158FC" w:rsidP="00F05CE7">
      <w:pPr>
        <w:shd w:val="clear" w:color="auto" w:fill="FFFFFF" w:themeFill="background1"/>
        <w:spacing w:after="0" w:line="360" w:lineRule="auto"/>
        <w:ind w:firstLine="720"/>
        <w:jc w:val="both"/>
        <w:rPr>
          <w:rFonts w:asciiTheme="majorBidi" w:eastAsia="Times New Roman" w:hAnsiTheme="majorBidi" w:cstheme="majorBidi"/>
          <w:color w:val="000000"/>
          <w:sz w:val="28"/>
          <w:szCs w:val="28"/>
        </w:rPr>
      </w:pPr>
      <w:r>
        <w:rPr>
          <w:rFonts w:asciiTheme="majorBidi" w:eastAsia="Times New Roman" w:hAnsiTheme="majorBidi" w:cstheme="majorBidi"/>
          <w:i/>
          <w:iCs/>
          <w:color w:val="000000"/>
          <w:sz w:val="28"/>
          <w:szCs w:val="28"/>
        </w:rPr>
        <w:t xml:space="preserve"> </w:t>
      </w:r>
      <w:proofErr w:type="spellStart"/>
      <w:proofErr w:type="gramStart"/>
      <w:r w:rsidRPr="00F05CE7">
        <w:rPr>
          <w:rFonts w:asciiTheme="majorBidi" w:eastAsia="Times New Roman" w:hAnsiTheme="majorBidi" w:cstheme="majorBidi"/>
          <w:color w:val="000000"/>
          <w:sz w:val="28"/>
          <w:szCs w:val="28"/>
        </w:rPr>
        <w:t>Meningococci</w:t>
      </w:r>
      <w:proofErr w:type="spellEnd"/>
      <w:r w:rsidRPr="00F05CE7">
        <w:rPr>
          <w:rFonts w:asciiTheme="majorBidi" w:eastAsia="Times New Roman" w:hAnsiTheme="majorBidi" w:cstheme="majorBidi"/>
          <w:color w:val="000000"/>
          <w:sz w:val="28"/>
          <w:szCs w:val="28"/>
        </w:rPr>
        <w:t xml:space="preserve">  are</w:t>
      </w:r>
      <w:proofErr w:type="gramEnd"/>
      <w:r w:rsidRPr="00F05CE7">
        <w:rPr>
          <w:rFonts w:asciiTheme="majorBidi" w:eastAsia="Times New Roman" w:hAnsiTheme="majorBidi" w:cstheme="majorBidi"/>
          <w:color w:val="000000"/>
          <w:sz w:val="28"/>
          <w:szCs w:val="28"/>
        </w:rPr>
        <w:t xml:space="preserve"> normally carried in </w:t>
      </w:r>
      <w:proofErr w:type="spellStart"/>
      <w:r w:rsidRPr="00F05CE7">
        <w:rPr>
          <w:rFonts w:asciiTheme="majorBidi" w:eastAsia="Times New Roman" w:hAnsiTheme="majorBidi" w:cstheme="majorBidi"/>
          <w:color w:val="000000"/>
          <w:sz w:val="28"/>
          <w:szCs w:val="28"/>
        </w:rPr>
        <w:t>nasopharynx</w:t>
      </w:r>
      <w:proofErr w:type="spellEnd"/>
      <w:r w:rsidRPr="00F05CE7">
        <w:rPr>
          <w:rFonts w:asciiTheme="majorBidi" w:eastAsia="Times New Roman" w:hAnsiTheme="majorBidi" w:cstheme="majorBidi"/>
          <w:color w:val="000000"/>
          <w:sz w:val="28"/>
          <w:szCs w:val="28"/>
        </w:rPr>
        <w:t xml:space="preserve"> of  5-10% of healthy </w:t>
      </w:r>
      <w:proofErr w:type="spellStart"/>
      <w:r w:rsidRPr="00F05CE7">
        <w:rPr>
          <w:rFonts w:asciiTheme="majorBidi" w:eastAsia="Times New Roman" w:hAnsiTheme="majorBidi" w:cstheme="majorBidi"/>
          <w:color w:val="000000"/>
          <w:sz w:val="28"/>
          <w:szCs w:val="28"/>
        </w:rPr>
        <w:t>individuals.The</w:t>
      </w:r>
      <w:proofErr w:type="spellEnd"/>
      <w:r w:rsidRPr="00F05CE7">
        <w:rPr>
          <w:rFonts w:asciiTheme="majorBidi" w:eastAsia="Times New Roman" w:hAnsiTheme="majorBidi" w:cstheme="majorBidi"/>
          <w:color w:val="000000"/>
          <w:sz w:val="28"/>
          <w:szCs w:val="28"/>
        </w:rPr>
        <w:t xml:space="preserve"> meningococcal carrier is important in the transmission of </w:t>
      </w:r>
      <w:proofErr w:type="spellStart"/>
      <w:r w:rsidRPr="00F05CE7">
        <w:rPr>
          <w:rFonts w:asciiTheme="majorBidi" w:eastAsia="Times New Roman" w:hAnsiTheme="majorBidi" w:cstheme="majorBidi"/>
          <w:color w:val="000000"/>
          <w:sz w:val="28"/>
          <w:szCs w:val="28"/>
        </w:rPr>
        <w:t>mennigococci</w:t>
      </w:r>
      <w:proofErr w:type="spellEnd"/>
      <w:r w:rsidRPr="00F05CE7">
        <w:rPr>
          <w:rFonts w:asciiTheme="majorBidi" w:eastAsia="Times New Roman" w:hAnsiTheme="majorBidi" w:cstheme="majorBidi"/>
          <w:color w:val="000000"/>
          <w:sz w:val="28"/>
          <w:szCs w:val="28"/>
        </w:rPr>
        <w:t xml:space="preserve"> and provides</w:t>
      </w:r>
      <w:r w:rsidR="00F05CE7">
        <w:rPr>
          <w:rFonts w:asciiTheme="majorBidi" w:eastAsia="Times New Roman" w:hAnsiTheme="majorBidi" w:cstheme="majorBidi"/>
          <w:color w:val="000000"/>
          <w:sz w:val="28"/>
          <w:szCs w:val="28"/>
        </w:rPr>
        <w:t xml:space="preserve"> reservoir of infection . </w:t>
      </w:r>
      <w:r w:rsidRPr="00F05CE7">
        <w:rPr>
          <w:rFonts w:asciiTheme="majorBidi" w:eastAsia="Times New Roman" w:hAnsiTheme="majorBidi" w:cstheme="majorBidi"/>
          <w:color w:val="000000"/>
          <w:sz w:val="28"/>
          <w:szCs w:val="28"/>
        </w:rPr>
        <w:t xml:space="preserve">Like most of the respiratory infection is disseminated by droplet </w:t>
      </w:r>
      <w:proofErr w:type="gramStart"/>
      <w:r w:rsidRPr="00F05CE7">
        <w:rPr>
          <w:rFonts w:asciiTheme="majorBidi" w:eastAsia="Times New Roman" w:hAnsiTheme="majorBidi" w:cstheme="majorBidi"/>
          <w:color w:val="000000"/>
          <w:sz w:val="28"/>
          <w:szCs w:val="28"/>
        </w:rPr>
        <w:t>infection ,direct</w:t>
      </w:r>
      <w:proofErr w:type="gramEnd"/>
      <w:r w:rsidRPr="00F05CE7">
        <w:rPr>
          <w:rFonts w:asciiTheme="majorBidi" w:eastAsia="Times New Roman" w:hAnsiTheme="majorBidi" w:cstheme="majorBidi"/>
          <w:color w:val="000000"/>
          <w:sz w:val="28"/>
          <w:szCs w:val="28"/>
        </w:rPr>
        <w:t xml:space="preserve"> contact and less</w:t>
      </w:r>
      <w:r w:rsidR="000F0650">
        <w:rPr>
          <w:rFonts w:asciiTheme="majorBidi" w:eastAsia="Times New Roman" w:hAnsiTheme="majorBidi" w:cstheme="majorBidi"/>
          <w:color w:val="000000"/>
          <w:sz w:val="28"/>
          <w:szCs w:val="28"/>
        </w:rPr>
        <w:t xml:space="preserve"> </w:t>
      </w:r>
      <w:r w:rsidRPr="00F05CE7">
        <w:rPr>
          <w:rFonts w:asciiTheme="majorBidi" w:eastAsia="Times New Roman" w:hAnsiTheme="majorBidi" w:cstheme="majorBidi"/>
          <w:color w:val="000000"/>
          <w:sz w:val="28"/>
          <w:szCs w:val="28"/>
        </w:rPr>
        <w:t xml:space="preserve">often by fomites </w:t>
      </w:r>
      <w:r w:rsidR="00F05CE7">
        <w:rPr>
          <w:rFonts w:asciiTheme="majorBidi" w:eastAsia="Times New Roman" w:hAnsiTheme="majorBidi" w:cstheme="majorBidi"/>
          <w:color w:val="000000"/>
          <w:sz w:val="28"/>
          <w:szCs w:val="28"/>
        </w:rPr>
        <w:t>.</w:t>
      </w:r>
    </w:p>
    <w:p w:rsidR="00EB6FE9" w:rsidRPr="00A77224" w:rsidRDefault="00F05CE7" w:rsidP="00F05CE7">
      <w:pPr>
        <w:shd w:val="clear" w:color="auto" w:fill="FFFFFF" w:themeFill="background1"/>
        <w:spacing w:after="0" w:line="360" w:lineRule="auto"/>
        <w:jc w:val="both"/>
        <w:rPr>
          <w:rStyle w:val="style11"/>
          <w:rFonts w:asciiTheme="majorBidi" w:eastAsia="Times New Roman" w:hAnsiTheme="majorBidi" w:cstheme="majorBidi"/>
          <w:color w:val="000000"/>
          <w:sz w:val="28"/>
          <w:szCs w:val="28"/>
        </w:rPr>
      </w:pPr>
      <w:r>
        <w:rPr>
          <w:rFonts w:asciiTheme="majorBidi" w:eastAsia="Times New Roman" w:hAnsiTheme="majorBidi" w:cstheme="majorBidi"/>
          <w:i/>
          <w:iCs/>
          <w:color w:val="000000"/>
          <w:sz w:val="28"/>
          <w:szCs w:val="28"/>
        </w:rPr>
        <w:t xml:space="preserve">    </w:t>
      </w:r>
      <w:r w:rsidR="00A24AEB" w:rsidRPr="00A24AEB">
        <w:rPr>
          <w:rFonts w:asciiTheme="majorBidi" w:eastAsia="Times New Roman" w:hAnsiTheme="majorBidi" w:cstheme="majorBidi"/>
          <w:i/>
          <w:iCs/>
          <w:color w:val="000000"/>
          <w:sz w:val="28"/>
          <w:szCs w:val="28"/>
        </w:rPr>
        <w:t xml:space="preserve">N. </w:t>
      </w:r>
      <w:proofErr w:type="spellStart"/>
      <w:r w:rsidR="00A24AEB" w:rsidRPr="00A24AEB">
        <w:rPr>
          <w:rFonts w:asciiTheme="majorBidi" w:eastAsia="Times New Roman" w:hAnsiTheme="majorBidi" w:cstheme="majorBidi"/>
          <w:i/>
          <w:iCs/>
          <w:color w:val="000000"/>
          <w:sz w:val="28"/>
          <w:szCs w:val="28"/>
        </w:rPr>
        <w:t>Meningitidis</w:t>
      </w:r>
      <w:proofErr w:type="spellEnd"/>
      <w:r w:rsidR="00A24AEB" w:rsidRPr="00A24AEB">
        <w:rPr>
          <w:rFonts w:asciiTheme="majorBidi" w:eastAsia="Times New Roman" w:hAnsiTheme="majorBidi" w:cstheme="majorBidi"/>
          <w:color w:val="000000"/>
          <w:sz w:val="28"/>
          <w:szCs w:val="28"/>
        </w:rPr>
        <w:t xml:space="preserve"> can be the cause of three major diseases.  These three are </w:t>
      </w:r>
      <w:proofErr w:type="spellStart"/>
      <w:r w:rsidR="00A24AEB" w:rsidRPr="00A24AEB">
        <w:rPr>
          <w:rFonts w:asciiTheme="majorBidi" w:eastAsia="Times New Roman" w:hAnsiTheme="majorBidi" w:cstheme="majorBidi"/>
          <w:color w:val="000000"/>
          <w:sz w:val="28"/>
          <w:szCs w:val="28"/>
        </w:rPr>
        <w:t>nasopharyngitis</w:t>
      </w:r>
      <w:proofErr w:type="spellEnd"/>
      <w:r w:rsidR="00A24AEB" w:rsidRPr="00A24AEB">
        <w:rPr>
          <w:rFonts w:asciiTheme="majorBidi" w:eastAsia="Times New Roman" w:hAnsiTheme="majorBidi" w:cstheme="majorBidi"/>
          <w:color w:val="000000"/>
          <w:sz w:val="28"/>
          <w:szCs w:val="28"/>
        </w:rPr>
        <w:t>, meningococcal septicemia, and meningococcal meningitis.  </w:t>
      </w:r>
      <w:proofErr w:type="spellStart"/>
      <w:r w:rsidR="00A24AEB" w:rsidRPr="00A24AEB">
        <w:rPr>
          <w:rFonts w:asciiTheme="majorBidi" w:eastAsia="Times New Roman" w:hAnsiTheme="majorBidi" w:cstheme="majorBidi"/>
          <w:color w:val="000000"/>
          <w:sz w:val="28"/>
          <w:szCs w:val="28"/>
        </w:rPr>
        <w:t>Nasopharyngitis</w:t>
      </w:r>
      <w:proofErr w:type="spellEnd"/>
      <w:r w:rsidR="00A24AEB" w:rsidRPr="00A24AEB">
        <w:rPr>
          <w:rFonts w:asciiTheme="majorBidi" w:eastAsia="Times New Roman" w:hAnsiTheme="majorBidi" w:cstheme="majorBidi"/>
          <w:color w:val="000000"/>
          <w:sz w:val="28"/>
          <w:szCs w:val="28"/>
        </w:rPr>
        <w:t xml:space="preserve"> is usually a very short illness and sometimes there aren’t even any symptoms.  It is found because it is what will occur before Meningococcal Septicemia.  If the </w:t>
      </w:r>
      <w:r w:rsidR="00A24AEB" w:rsidRPr="00A24AEB">
        <w:rPr>
          <w:rFonts w:asciiTheme="majorBidi" w:eastAsia="Times New Roman" w:hAnsiTheme="majorBidi" w:cstheme="majorBidi"/>
          <w:i/>
          <w:iCs/>
          <w:color w:val="000000"/>
          <w:sz w:val="28"/>
          <w:szCs w:val="28"/>
        </w:rPr>
        <w:t xml:space="preserve">N. </w:t>
      </w:r>
      <w:proofErr w:type="spellStart"/>
      <w:r w:rsidR="00A24AEB" w:rsidRPr="00A24AEB">
        <w:rPr>
          <w:rFonts w:asciiTheme="majorBidi" w:eastAsia="Times New Roman" w:hAnsiTheme="majorBidi" w:cstheme="majorBidi"/>
          <w:i/>
          <w:iCs/>
          <w:color w:val="000000"/>
          <w:sz w:val="28"/>
          <w:szCs w:val="28"/>
        </w:rPr>
        <w:t>Meningitidis</w:t>
      </w:r>
      <w:proofErr w:type="spellEnd"/>
      <w:r w:rsidR="00B3688F">
        <w:rPr>
          <w:rFonts w:asciiTheme="majorBidi" w:eastAsia="Times New Roman" w:hAnsiTheme="majorBidi" w:cstheme="majorBidi"/>
          <w:i/>
          <w:iCs/>
          <w:color w:val="000000"/>
          <w:sz w:val="28"/>
          <w:szCs w:val="28"/>
        </w:rPr>
        <w:t xml:space="preserve"> </w:t>
      </w:r>
      <w:r w:rsidR="00A24AEB" w:rsidRPr="00A24AEB">
        <w:rPr>
          <w:rFonts w:asciiTheme="majorBidi" w:eastAsia="Times New Roman" w:hAnsiTheme="majorBidi" w:cstheme="majorBidi"/>
          <w:color w:val="000000"/>
          <w:sz w:val="28"/>
          <w:szCs w:val="28"/>
        </w:rPr>
        <w:t xml:space="preserve">bacteria colonize in the </w:t>
      </w:r>
      <w:proofErr w:type="spellStart"/>
      <w:r w:rsidR="00A24AEB" w:rsidRPr="00A24AEB">
        <w:rPr>
          <w:rFonts w:asciiTheme="majorBidi" w:eastAsia="Times New Roman" w:hAnsiTheme="majorBidi" w:cstheme="majorBidi"/>
          <w:color w:val="000000"/>
          <w:sz w:val="28"/>
          <w:szCs w:val="28"/>
        </w:rPr>
        <w:t>nasopharynx</w:t>
      </w:r>
      <w:proofErr w:type="spellEnd"/>
      <w:r w:rsidR="00A24AEB" w:rsidRPr="00A24AEB">
        <w:rPr>
          <w:rFonts w:asciiTheme="majorBidi" w:eastAsia="Times New Roman" w:hAnsiTheme="majorBidi" w:cstheme="majorBidi"/>
          <w:color w:val="000000"/>
          <w:sz w:val="28"/>
          <w:szCs w:val="28"/>
        </w:rPr>
        <w:t xml:space="preserve"> and spread into the blood stream, the disease becomes known as Meningococcal Septicemia. </w:t>
      </w:r>
      <w:r w:rsidR="00EB6FE9">
        <w:rPr>
          <w:rFonts w:asciiTheme="majorBidi" w:eastAsia="Times New Roman" w:hAnsiTheme="majorBidi" w:cstheme="majorBidi"/>
          <w:color w:val="000000"/>
          <w:sz w:val="28"/>
          <w:szCs w:val="28"/>
        </w:rPr>
        <w:t xml:space="preserve"> </w:t>
      </w:r>
      <w:r w:rsidR="00A24AEB" w:rsidRPr="00A24AEB">
        <w:rPr>
          <w:rFonts w:asciiTheme="majorBidi" w:eastAsia="Times New Roman" w:hAnsiTheme="majorBidi" w:cstheme="majorBidi"/>
          <w:color w:val="000000"/>
          <w:sz w:val="28"/>
          <w:szCs w:val="28"/>
        </w:rPr>
        <w:t xml:space="preserve">This disease has many symptoms including high fever, rash, arthritis, and problems with blood flow.  The problems with blood flow usually result in skin lesions that look like dark red or purple splotches all over the body.  The bacteria will eventually affect the adrenal glands and adrenal insufficiency quickly leads to </w:t>
      </w:r>
      <w:proofErr w:type="gramStart"/>
      <w:r w:rsidR="00A24AEB" w:rsidRPr="00A24AEB">
        <w:rPr>
          <w:rFonts w:asciiTheme="majorBidi" w:eastAsia="Times New Roman" w:hAnsiTheme="majorBidi" w:cstheme="majorBidi"/>
          <w:color w:val="000000"/>
          <w:sz w:val="28"/>
          <w:szCs w:val="28"/>
        </w:rPr>
        <w:t>death</w:t>
      </w:r>
      <w:r w:rsidR="00A77224">
        <w:rPr>
          <w:rFonts w:asciiTheme="majorBidi" w:eastAsia="Times New Roman" w:hAnsiTheme="majorBidi" w:cstheme="majorBidi"/>
          <w:color w:val="000000"/>
          <w:sz w:val="28"/>
          <w:szCs w:val="28"/>
        </w:rPr>
        <w:t xml:space="preserve"> .</w:t>
      </w:r>
      <w:r w:rsidR="00A24AEB" w:rsidRPr="00A56FC1">
        <w:rPr>
          <w:rStyle w:val="style11"/>
          <w:rFonts w:asciiTheme="majorBidi" w:hAnsiTheme="majorBidi" w:cstheme="majorBidi"/>
          <w:sz w:val="28"/>
          <w:szCs w:val="28"/>
          <w:shd w:val="clear" w:color="auto" w:fill="FFFFFF" w:themeFill="background1"/>
        </w:rPr>
        <w:t> </w:t>
      </w:r>
      <w:proofErr w:type="spellStart"/>
      <w:proofErr w:type="gramEnd"/>
      <w:r w:rsidR="00EB6FE9">
        <w:rPr>
          <w:rStyle w:val="style11"/>
          <w:rFonts w:asciiTheme="majorBidi" w:hAnsiTheme="majorBidi" w:cstheme="majorBidi"/>
          <w:sz w:val="28"/>
          <w:szCs w:val="28"/>
          <w:shd w:val="clear" w:color="auto" w:fill="FFFFFF" w:themeFill="background1"/>
        </w:rPr>
        <w:t>Meninogococci</w:t>
      </w:r>
      <w:proofErr w:type="spellEnd"/>
      <w:r w:rsidR="00EB6FE9">
        <w:rPr>
          <w:rStyle w:val="style11"/>
          <w:rFonts w:asciiTheme="majorBidi" w:hAnsiTheme="majorBidi" w:cstheme="majorBidi"/>
          <w:sz w:val="28"/>
          <w:szCs w:val="28"/>
          <w:shd w:val="clear" w:color="auto" w:fill="FFFFFF" w:themeFill="background1"/>
        </w:rPr>
        <w:t xml:space="preserve"> infect the meninges causing </w:t>
      </w:r>
      <w:proofErr w:type="gramStart"/>
      <w:r w:rsidR="00A77224">
        <w:rPr>
          <w:rStyle w:val="style11"/>
          <w:rFonts w:asciiTheme="majorBidi" w:hAnsiTheme="majorBidi" w:cstheme="majorBidi"/>
          <w:sz w:val="28"/>
          <w:szCs w:val="28"/>
          <w:shd w:val="clear" w:color="auto" w:fill="FFFFFF" w:themeFill="background1"/>
        </w:rPr>
        <w:t xml:space="preserve">severe </w:t>
      </w:r>
      <w:r w:rsidR="00EB6FE9">
        <w:rPr>
          <w:rStyle w:val="style11"/>
          <w:rFonts w:asciiTheme="majorBidi" w:hAnsiTheme="majorBidi" w:cstheme="majorBidi"/>
          <w:sz w:val="28"/>
          <w:szCs w:val="28"/>
          <w:shd w:val="clear" w:color="auto" w:fill="FFFFFF" w:themeFill="background1"/>
        </w:rPr>
        <w:t xml:space="preserve"> headach</w:t>
      </w:r>
      <w:r w:rsidR="00A77224">
        <w:rPr>
          <w:rStyle w:val="style11"/>
          <w:rFonts w:asciiTheme="majorBidi" w:hAnsiTheme="majorBidi" w:cstheme="majorBidi"/>
          <w:sz w:val="28"/>
          <w:szCs w:val="28"/>
          <w:shd w:val="clear" w:color="auto" w:fill="FFFFFF" w:themeFill="background1"/>
        </w:rPr>
        <w:t>e</w:t>
      </w:r>
      <w:proofErr w:type="gramEnd"/>
      <w:r w:rsidR="00A77224">
        <w:rPr>
          <w:rStyle w:val="style11"/>
          <w:rFonts w:asciiTheme="majorBidi" w:hAnsiTheme="majorBidi" w:cstheme="majorBidi"/>
          <w:sz w:val="28"/>
          <w:szCs w:val="28"/>
          <w:shd w:val="clear" w:color="auto" w:fill="FFFFFF" w:themeFill="background1"/>
        </w:rPr>
        <w:t xml:space="preserve"> ,stiff neck and vomiting accom</w:t>
      </w:r>
      <w:r w:rsidR="00EB6FE9">
        <w:rPr>
          <w:rStyle w:val="style11"/>
          <w:rFonts w:asciiTheme="majorBidi" w:hAnsiTheme="majorBidi" w:cstheme="majorBidi"/>
          <w:sz w:val="28"/>
          <w:szCs w:val="28"/>
          <w:shd w:val="clear" w:color="auto" w:fill="FFFFFF" w:themeFill="background1"/>
        </w:rPr>
        <w:t>panied</w:t>
      </w:r>
      <w:r w:rsidR="00A77224">
        <w:rPr>
          <w:rStyle w:val="style11"/>
          <w:rFonts w:asciiTheme="majorBidi" w:hAnsiTheme="majorBidi" w:cstheme="majorBidi"/>
          <w:sz w:val="28"/>
          <w:szCs w:val="28"/>
          <w:shd w:val="clear" w:color="auto" w:fill="FFFFFF" w:themeFill="background1"/>
        </w:rPr>
        <w:t xml:space="preserve"> </w:t>
      </w:r>
      <w:r w:rsidR="00EB6FE9">
        <w:rPr>
          <w:rStyle w:val="style11"/>
          <w:rFonts w:asciiTheme="majorBidi" w:hAnsiTheme="majorBidi" w:cstheme="majorBidi"/>
          <w:sz w:val="28"/>
          <w:szCs w:val="28"/>
          <w:shd w:val="clear" w:color="auto" w:fill="FFFFFF" w:themeFill="background1"/>
        </w:rPr>
        <w:t xml:space="preserve"> by delirium and confusion .The </w:t>
      </w:r>
      <w:r w:rsidR="000D0E2F">
        <w:rPr>
          <w:rStyle w:val="style11"/>
          <w:rFonts w:asciiTheme="majorBidi" w:hAnsiTheme="majorBidi" w:cstheme="majorBidi"/>
          <w:sz w:val="28"/>
          <w:szCs w:val="28"/>
          <w:shd w:val="clear" w:color="auto" w:fill="FFFFFF" w:themeFill="background1"/>
        </w:rPr>
        <w:t xml:space="preserve">route of spread of </w:t>
      </w:r>
      <w:proofErr w:type="spellStart"/>
      <w:r w:rsidR="000D0E2F">
        <w:rPr>
          <w:rStyle w:val="style11"/>
          <w:rFonts w:asciiTheme="majorBidi" w:hAnsiTheme="majorBidi" w:cstheme="majorBidi"/>
          <w:sz w:val="28"/>
          <w:szCs w:val="28"/>
          <w:shd w:val="clear" w:color="auto" w:fill="FFFFFF" w:themeFill="background1"/>
        </w:rPr>
        <w:t>meningococcius</w:t>
      </w:r>
      <w:proofErr w:type="spellEnd"/>
      <w:r w:rsidR="000D0E2F">
        <w:rPr>
          <w:rStyle w:val="style11"/>
          <w:rFonts w:asciiTheme="majorBidi" w:hAnsiTheme="majorBidi" w:cstheme="majorBidi"/>
          <w:sz w:val="28"/>
          <w:szCs w:val="28"/>
          <w:shd w:val="clear" w:color="auto" w:fill="FFFFFF" w:themeFill="background1"/>
        </w:rPr>
        <w:t xml:space="preserve">  </w:t>
      </w:r>
      <w:r w:rsidR="00CE63D1">
        <w:rPr>
          <w:rStyle w:val="style11"/>
          <w:rFonts w:asciiTheme="majorBidi" w:hAnsiTheme="majorBidi" w:cstheme="majorBidi"/>
          <w:sz w:val="28"/>
          <w:szCs w:val="28"/>
          <w:shd w:val="clear" w:color="auto" w:fill="FFFFFF" w:themeFill="background1"/>
        </w:rPr>
        <w:t xml:space="preserve">from the </w:t>
      </w:r>
      <w:proofErr w:type="spellStart"/>
      <w:r w:rsidR="00CE63D1">
        <w:rPr>
          <w:rStyle w:val="style11"/>
          <w:rFonts w:asciiTheme="majorBidi" w:hAnsiTheme="majorBidi" w:cstheme="majorBidi"/>
          <w:sz w:val="28"/>
          <w:szCs w:val="28"/>
          <w:shd w:val="clear" w:color="auto" w:fill="FFFFFF" w:themeFill="background1"/>
        </w:rPr>
        <w:t>nasopharynx</w:t>
      </w:r>
      <w:proofErr w:type="spellEnd"/>
      <w:r w:rsidR="00CE63D1">
        <w:rPr>
          <w:rStyle w:val="style11"/>
          <w:rFonts w:asciiTheme="majorBidi" w:hAnsiTheme="majorBidi" w:cstheme="majorBidi"/>
          <w:sz w:val="28"/>
          <w:szCs w:val="28"/>
          <w:shd w:val="clear" w:color="auto" w:fill="FFFFFF" w:themeFill="background1"/>
        </w:rPr>
        <w:t xml:space="preserve"> to meninges is </w:t>
      </w:r>
      <w:r w:rsidR="00C40DB4">
        <w:rPr>
          <w:rStyle w:val="style11"/>
          <w:rFonts w:asciiTheme="majorBidi" w:hAnsiTheme="majorBidi" w:cstheme="majorBidi"/>
          <w:sz w:val="28"/>
          <w:szCs w:val="28"/>
          <w:shd w:val="clear" w:color="auto" w:fill="FFFFFF" w:themeFill="background1"/>
        </w:rPr>
        <w:t xml:space="preserve">controversial ,may spread through the olfactory nerves ,or via lymphatic or direct extension through the bone ,others </w:t>
      </w:r>
      <w:proofErr w:type="spellStart"/>
      <w:r w:rsidR="00C40DB4">
        <w:rPr>
          <w:rStyle w:val="style11"/>
          <w:rFonts w:asciiTheme="majorBidi" w:hAnsiTheme="majorBidi" w:cstheme="majorBidi"/>
          <w:sz w:val="28"/>
          <w:szCs w:val="28"/>
          <w:shd w:val="clear" w:color="auto" w:fill="FFFFFF" w:themeFill="background1"/>
        </w:rPr>
        <w:t>belive</w:t>
      </w:r>
      <w:proofErr w:type="spellEnd"/>
      <w:r w:rsidR="00C40DB4">
        <w:rPr>
          <w:rStyle w:val="style11"/>
          <w:rFonts w:asciiTheme="majorBidi" w:hAnsiTheme="majorBidi" w:cstheme="majorBidi"/>
          <w:sz w:val="28"/>
          <w:szCs w:val="28"/>
          <w:shd w:val="clear" w:color="auto" w:fill="FFFFFF" w:themeFill="background1"/>
        </w:rPr>
        <w:t xml:space="preserve"> that the </w:t>
      </w:r>
      <w:proofErr w:type="spellStart"/>
      <w:r w:rsidR="00C40DB4">
        <w:rPr>
          <w:rStyle w:val="style11"/>
          <w:rFonts w:asciiTheme="majorBidi" w:hAnsiTheme="majorBidi" w:cstheme="majorBidi"/>
          <w:sz w:val="28"/>
          <w:szCs w:val="28"/>
          <w:shd w:val="clear" w:color="auto" w:fill="FFFFFF" w:themeFill="background1"/>
        </w:rPr>
        <w:t>mennigococcus</w:t>
      </w:r>
      <w:proofErr w:type="spellEnd"/>
      <w:r w:rsidR="00C40DB4">
        <w:rPr>
          <w:rStyle w:val="style11"/>
          <w:rFonts w:asciiTheme="majorBidi" w:hAnsiTheme="majorBidi" w:cstheme="majorBidi"/>
          <w:sz w:val="28"/>
          <w:szCs w:val="28"/>
          <w:shd w:val="clear" w:color="auto" w:fill="FFFFFF" w:themeFill="background1"/>
        </w:rPr>
        <w:t xml:space="preserve"> reach the CNS via blood stream through </w:t>
      </w:r>
      <w:proofErr w:type="spellStart"/>
      <w:r w:rsidR="00C40DB4">
        <w:rPr>
          <w:rStyle w:val="style11"/>
          <w:rFonts w:asciiTheme="majorBidi" w:hAnsiTheme="majorBidi" w:cstheme="majorBidi"/>
          <w:sz w:val="28"/>
          <w:szCs w:val="28"/>
          <w:shd w:val="clear" w:color="auto" w:fill="FFFFFF" w:themeFill="background1"/>
        </w:rPr>
        <w:t>apriliminary</w:t>
      </w:r>
      <w:proofErr w:type="spellEnd"/>
      <w:r w:rsidR="00C40DB4">
        <w:rPr>
          <w:rStyle w:val="style11"/>
          <w:rFonts w:asciiTheme="majorBidi" w:hAnsiTheme="majorBidi" w:cstheme="majorBidi"/>
          <w:sz w:val="28"/>
          <w:szCs w:val="28"/>
          <w:shd w:val="clear" w:color="auto" w:fill="FFFFFF" w:themeFill="background1"/>
        </w:rPr>
        <w:t xml:space="preserve"> </w:t>
      </w:r>
      <w:proofErr w:type="spellStart"/>
      <w:r w:rsidR="00C40DB4">
        <w:rPr>
          <w:rStyle w:val="style11"/>
          <w:rFonts w:asciiTheme="majorBidi" w:hAnsiTheme="majorBidi" w:cstheme="majorBidi"/>
          <w:sz w:val="28"/>
          <w:szCs w:val="28"/>
          <w:shd w:val="clear" w:color="auto" w:fill="FFFFFF" w:themeFill="background1"/>
        </w:rPr>
        <w:t>bacteraemia</w:t>
      </w:r>
      <w:proofErr w:type="spellEnd"/>
      <w:r w:rsidR="00C40DB4">
        <w:rPr>
          <w:rStyle w:val="style11"/>
          <w:rFonts w:asciiTheme="majorBidi" w:hAnsiTheme="majorBidi" w:cstheme="majorBidi"/>
          <w:sz w:val="28"/>
          <w:szCs w:val="28"/>
          <w:shd w:val="clear" w:color="auto" w:fill="FFFFFF" w:themeFill="background1"/>
        </w:rPr>
        <w:t xml:space="preserve"> .</w:t>
      </w:r>
    </w:p>
    <w:p w:rsidR="00A912F8" w:rsidRDefault="00A912F8" w:rsidP="00EB6FE9">
      <w:pPr>
        <w:pStyle w:val="NormalWeb"/>
        <w:tabs>
          <w:tab w:val="left" w:pos="3870"/>
        </w:tabs>
        <w:spacing w:line="360" w:lineRule="auto"/>
        <w:jc w:val="both"/>
        <w:rPr>
          <w:b/>
          <w:bCs/>
          <w:color w:val="000000"/>
          <w:sz w:val="32"/>
          <w:szCs w:val="32"/>
        </w:rPr>
      </w:pPr>
    </w:p>
    <w:p w:rsidR="00CC3A18" w:rsidRPr="005F681C" w:rsidRDefault="002A7492" w:rsidP="00EB6FE9">
      <w:pPr>
        <w:pStyle w:val="NormalWeb"/>
        <w:tabs>
          <w:tab w:val="left" w:pos="3870"/>
        </w:tabs>
        <w:spacing w:line="360" w:lineRule="auto"/>
        <w:jc w:val="both"/>
        <w:rPr>
          <w:b/>
          <w:bCs/>
          <w:color w:val="000000"/>
          <w:sz w:val="32"/>
          <w:szCs w:val="32"/>
        </w:rPr>
      </w:pPr>
      <w:r w:rsidRPr="005F681C">
        <w:rPr>
          <w:b/>
          <w:bCs/>
          <w:color w:val="000000"/>
          <w:sz w:val="32"/>
          <w:szCs w:val="32"/>
        </w:rPr>
        <w:t>Diagnosis</w:t>
      </w:r>
    </w:p>
    <w:p w:rsidR="00A107BB" w:rsidRDefault="00CC3A18" w:rsidP="00A107BB">
      <w:pPr>
        <w:pStyle w:val="NormalWeb"/>
        <w:numPr>
          <w:ilvl w:val="0"/>
          <w:numId w:val="5"/>
        </w:numPr>
        <w:spacing w:line="360" w:lineRule="auto"/>
        <w:jc w:val="both"/>
        <w:rPr>
          <w:sz w:val="28"/>
          <w:szCs w:val="28"/>
        </w:rPr>
      </w:pPr>
      <w:r w:rsidRPr="002A7492">
        <w:rPr>
          <w:sz w:val="28"/>
          <w:szCs w:val="28"/>
        </w:rPr>
        <w:t>The gold standard of diagnosis is isolation of </w:t>
      </w:r>
      <w:r w:rsidRPr="002A7492">
        <w:rPr>
          <w:i/>
          <w:iCs/>
          <w:sz w:val="28"/>
          <w:szCs w:val="28"/>
        </w:rPr>
        <w:t xml:space="preserve">N. </w:t>
      </w:r>
      <w:proofErr w:type="spellStart"/>
      <w:r w:rsidRPr="002A7492">
        <w:rPr>
          <w:i/>
          <w:iCs/>
          <w:sz w:val="28"/>
          <w:szCs w:val="28"/>
        </w:rPr>
        <w:t>meningitidis</w:t>
      </w:r>
      <w:proofErr w:type="spellEnd"/>
      <w:r w:rsidRPr="002A7492">
        <w:rPr>
          <w:sz w:val="28"/>
          <w:szCs w:val="28"/>
        </w:rPr>
        <w:t> from sterile body fluid.</w:t>
      </w:r>
      <w:hyperlink r:id="rId8" w:anchor="cite_note-Mola-7" w:history="1"/>
      <w:r w:rsidR="002A7492" w:rsidRPr="002A7492">
        <w:rPr>
          <w:sz w:val="28"/>
          <w:szCs w:val="28"/>
        </w:rPr>
        <w:t xml:space="preserve"> </w:t>
      </w:r>
      <w:r w:rsidRPr="002A7492">
        <w:rPr>
          <w:sz w:val="28"/>
          <w:szCs w:val="28"/>
        </w:rPr>
        <w:t> A </w:t>
      </w:r>
      <w:hyperlink r:id="rId9" w:tooltip="Cerebrospinal fluid" w:history="1">
        <w:r w:rsidRPr="002A7492">
          <w:rPr>
            <w:sz w:val="28"/>
            <w:szCs w:val="28"/>
          </w:rPr>
          <w:t>cerebrospinal fluid</w:t>
        </w:r>
      </w:hyperlink>
      <w:r w:rsidRPr="002A7492">
        <w:rPr>
          <w:sz w:val="28"/>
          <w:szCs w:val="28"/>
        </w:rPr>
        <w:t> (CSF) specimen is sent to the laboratory immediately for identification of the organism.</w:t>
      </w:r>
    </w:p>
    <w:p w:rsidR="00A107BB" w:rsidRDefault="00CC3A18" w:rsidP="00A107BB">
      <w:pPr>
        <w:pStyle w:val="NormalWeb"/>
        <w:numPr>
          <w:ilvl w:val="0"/>
          <w:numId w:val="5"/>
        </w:numPr>
        <w:spacing w:line="360" w:lineRule="auto"/>
        <w:jc w:val="both"/>
        <w:rPr>
          <w:sz w:val="28"/>
          <w:szCs w:val="28"/>
        </w:rPr>
      </w:pPr>
      <w:r w:rsidRPr="002A7492">
        <w:rPr>
          <w:sz w:val="28"/>
          <w:szCs w:val="28"/>
        </w:rPr>
        <w:t xml:space="preserve"> Diagnosis relies on culturing the organism on a </w:t>
      </w:r>
      <w:hyperlink r:id="rId10" w:tooltip="Chocolate agar" w:history="1">
        <w:r w:rsidRPr="002A7492">
          <w:rPr>
            <w:sz w:val="28"/>
            <w:szCs w:val="28"/>
          </w:rPr>
          <w:t>chocolate agar</w:t>
        </w:r>
      </w:hyperlink>
      <w:r w:rsidRPr="002A7492">
        <w:rPr>
          <w:sz w:val="28"/>
          <w:szCs w:val="28"/>
        </w:rPr>
        <w:t xml:space="preserve"> plate. </w:t>
      </w:r>
    </w:p>
    <w:p w:rsidR="00A107BB" w:rsidRPr="00A107BB" w:rsidRDefault="00CC3A18" w:rsidP="00A107BB">
      <w:pPr>
        <w:pStyle w:val="NormalWeb"/>
        <w:numPr>
          <w:ilvl w:val="0"/>
          <w:numId w:val="5"/>
        </w:numPr>
        <w:spacing w:line="360" w:lineRule="auto"/>
        <w:jc w:val="both"/>
        <w:rPr>
          <w:sz w:val="28"/>
          <w:szCs w:val="28"/>
        </w:rPr>
      </w:pPr>
      <w:r w:rsidRPr="002A7492">
        <w:rPr>
          <w:sz w:val="28"/>
          <w:szCs w:val="28"/>
        </w:rPr>
        <w:t>Further testing to differentiate the species includes testing for </w:t>
      </w:r>
      <w:hyperlink r:id="rId11" w:tooltip="Oxidase" w:history="1">
        <w:r w:rsidRPr="002A7492">
          <w:rPr>
            <w:sz w:val="28"/>
            <w:szCs w:val="28"/>
          </w:rPr>
          <w:t>oxidase</w:t>
        </w:r>
      </w:hyperlink>
      <w:r w:rsidRPr="002A7492">
        <w:rPr>
          <w:sz w:val="28"/>
          <w:szCs w:val="28"/>
        </w:rPr>
        <w:t>, </w:t>
      </w:r>
      <w:hyperlink r:id="rId12" w:tooltip="Catalase" w:history="1">
        <w:r w:rsidRPr="002A7492">
          <w:rPr>
            <w:sz w:val="28"/>
            <w:szCs w:val="28"/>
          </w:rPr>
          <w:t>catalase</w:t>
        </w:r>
      </w:hyperlink>
      <w:r w:rsidRPr="002A7492">
        <w:rPr>
          <w:sz w:val="28"/>
          <w:szCs w:val="28"/>
        </w:rPr>
        <w:t> (all clinically relevant </w:t>
      </w:r>
      <w:r w:rsidRPr="002A7492">
        <w:rPr>
          <w:i/>
          <w:iCs/>
          <w:sz w:val="28"/>
          <w:szCs w:val="28"/>
        </w:rPr>
        <w:t>Neisseria</w:t>
      </w:r>
      <w:r w:rsidRPr="002A7492">
        <w:rPr>
          <w:sz w:val="28"/>
          <w:szCs w:val="28"/>
        </w:rPr>
        <w:t> show a positive reaction</w:t>
      </w:r>
      <w:proofErr w:type="gramStart"/>
      <w:r w:rsidRPr="002A7492">
        <w:rPr>
          <w:sz w:val="28"/>
          <w:szCs w:val="28"/>
        </w:rPr>
        <w:t xml:space="preserve">) </w:t>
      </w:r>
      <w:r w:rsidR="00A107BB">
        <w:rPr>
          <w:sz w:val="28"/>
          <w:szCs w:val="28"/>
        </w:rPr>
        <w:t>.</w:t>
      </w:r>
      <w:proofErr w:type="gramEnd"/>
    </w:p>
    <w:p w:rsidR="00CC3A18" w:rsidRPr="002A7492" w:rsidRDefault="00584027" w:rsidP="00A107BB">
      <w:pPr>
        <w:pStyle w:val="NormalWeb"/>
        <w:numPr>
          <w:ilvl w:val="0"/>
          <w:numId w:val="5"/>
        </w:numPr>
        <w:spacing w:line="360" w:lineRule="auto"/>
        <w:jc w:val="both"/>
        <w:rPr>
          <w:sz w:val="28"/>
          <w:szCs w:val="28"/>
        </w:rPr>
      </w:pPr>
      <w:hyperlink r:id="rId13" w:tooltip="Serology" w:history="1">
        <w:r w:rsidR="00CC3A18" w:rsidRPr="002A7492">
          <w:rPr>
            <w:sz w:val="28"/>
            <w:szCs w:val="28"/>
          </w:rPr>
          <w:t>Serology</w:t>
        </w:r>
      </w:hyperlink>
      <w:r w:rsidR="00CC3A18" w:rsidRPr="002A7492">
        <w:rPr>
          <w:sz w:val="28"/>
          <w:szCs w:val="28"/>
        </w:rPr>
        <w:t> determines the </w:t>
      </w:r>
      <w:hyperlink r:id="rId14" w:tooltip="Serotype" w:history="1">
        <w:r w:rsidR="00CC3A18" w:rsidRPr="002A7492">
          <w:rPr>
            <w:sz w:val="28"/>
            <w:szCs w:val="28"/>
          </w:rPr>
          <w:t>subgroup</w:t>
        </w:r>
      </w:hyperlink>
      <w:r w:rsidR="00CC3A18" w:rsidRPr="002A7492">
        <w:rPr>
          <w:sz w:val="28"/>
          <w:szCs w:val="28"/>
        </w:rPr>
        <w:t> of the organism.</w:t>
      </w:r>
    </w:p>
    <w:p w:rsidR="00CC3A18" w:rsidRPr="00A107BB" w:rsidRDefault="00584027" w:rsidP="007F6EA1">
      <w:pPr>
        <w:pStyle w:val="ListParagraph"/>
        <w:numPr>
          <w:ilvl w:val="0"/>
          <w:numId w:val="5"/>
        </w:numPr>
        <w:spacing w:before="100" w:beforeAutospacing="1" w:after="100" w:afterAutospacing="1" w:line="360" w:lineRule="auto"/>
        <w:jc w:val="both"/>
        <w:rPr>
          <w:rFonts w:ascii="Times New Roman" w:eastAsia="Times New Roman" w:hAnsi="Times New Roman" w:cs="Times New Roman"/>
          <w:sz w:val="28"/>
          <w:szCs w:val="28"/>
        </w:rPr>
      </w:pPr>
      <w:hyperlink r:id="rId15" w:tooltip="Polymerase chain reaction" w:history="1">
        <w:r w:rsidR="007F6EA1">
          <w:rPr>
            <w:rFonts w:ascii="Times New Roman" w:eastAsia="Times New Roman" w:hAnsi="Times New Roman" w:cs="Times New Roman"/>
            <w:sz w:val="28"/>
            <w:szCs w:val="28"/>
          </w:rPr>
          <w:t>P</w:t>
        </w:r>
        <w:r w:rsidR="00CC3A18" w:rsidRPr="00A107BB">
          <w:rPr>
            <w:rFonts w:ascii="Times New Roman" w:eastAsia="Times New Roman" w:hAnsi="Times New Roman" w:cs="Times New Roman"/>
            <w:sz w:val="28"/>
            <w:szCs w:val="28"/>
          </w:rPr>
          <w:t>olymerase chain reaction</w:t>
        </w:r>
      </w:hyperlink>
      <w:r w:rsidR="00CC3A18" w:rsidRPr="00A107BB">
        <w:rPr>
          <w:rFonts w:ascii="Times New Roman" w:eastAsia="Times New Roman" w:hAnsi="Times New Roman" w:cs="Times New Roman"/>
          <w:sz w:val="28"/>
          <w:szCs w:val="28"/>
        </w:rPr>
        <w:t> tests can be used to identify the organism even after antibiotics have begun to reduce the infection. As the disease has a fatality risk approaching 15% within 12 hours of infection, it is crucial to initiate testing as quickly as possible but not to wait for the results before initiating antibiotic therapy.</w:t>
      </w:r>
      <w:r w:rsidR="005F681C" w:rsidRPr="00A107BB">
        <w:rPr>
          <w:rFonts w:ascii="Times New Roman" w:eastAsia="Times New Roman" w:hAnsi="Times New Roman" w:cs="Times New Roman"/>
          <w:sz w:val="28"/>
          <w:szCs w:val="28"/>
        </w:rPr>
        <w:t xml:space="preserve"> </w:t>
      </w:r>
    </w:p>
    <w:p w:rsidR="00A56FC1" w:rsidRDefault="00A56FC1" w:rsidP="00A56FC1">
      <w:pPr>
        <w:pStyle w:val="Default"/>
        <w:rPr>
          <w:rFonts w:asciiTheme="majorBidi" w:hAnsiTheme="majorBidi" w:cstheme="majorBidi"/>
          <w:sz w:val="28"/>
          <w:szCs w:val="28"/>
        </w:rPr>
      </w:pPr>
      <w:r w:rsidRPr="00A56FC1">
        <w:rPr>
          <w:rFonts w:asciiTheme="majorBidi" w:hAnsiTheme="majorBidi" w:cstheme="majorBidi"/>
          <w:b/>
          <w:bCs/>
          <w:sz w:val="32"/>
          <w:szCs w:val="32"/>
        </w:rPr>
        <w:t>Treatment</w:t>
      </w:r>
      <w:r w:rsidRPr="00E9555E">
        <w:rPr>
          <w:rFonts w:asciiTheme="majorBidi" w:hAnsiTheme="majorBidi" w:cstheme="majorBidi"/>
          <w:sz w:val="28"/>
          <w:szCs w:val="28"/>
        </w:rPr>
        <w:t xml:space="preserve"> </w:t>
      </w:r>
    </w:p>
    <w:p w:rsidR="00A56FC1" w:rsidRPr="00A56FC1" w:rsidRDefault="00A56FC1" w:rsidP="00C6251E">
      <w:pPr>
        <w:pStyle w:val="Default"/>
        <w:spacing w:line="360" w:lineRule="auto"/>
        <w:jc w:val="both"/>
        <w:rPr>
          <w:rFonts w:asciiTheme="majorBidi" w:hAnsiTheme="majorBidi" w:cstheme="majorBidi"/>
          <w:sz w:val="28"/>
          <w:szCs w:val="28"/>
        </w:rPr>
      </w:pPr>
      <w:proofErr w:type="gramStart"/>
      <w:r w:rsidRPr="00A56FC1">
        <w:rPr>
          <w:rFonts w:asciiTheme="majorBidi" w:hAnsiTheme="majorBidi" w:cstheme="majorBidi"/>
          <w:sz w:val="28"/>
          <w:szCs w:val="28"/>
        </w:rPr>
        <w:t>i</w:t>
      </w:r>
      <w:proofErr w:type="gramEnd"/>
      <w:r w:rsidRPr="00A56FC1">
        <w:rPr>
          <w:rFonts w:asciiTheme="majorBidi" w:hAnsiTheme="majorBidi" w:cstheme="majorBidi"/>
          <w:sz w:val="28"/>
          <w:szCs w:val="28"/>
        </w:rPr>
        <w:t xml:space="preserve">. </w:t>
      </w:r>
      <w:r w:rsidR="002C2055" w:rsidRPr="00A24AEB">
        <w:rPr>
          <w:rStyle w:val="Emphasis"/>
          <w:rFonts w:asciiTheme="majorBidi" w:hAnsiTheme="majorBidi" w:cstheme="majorBidi"/>
          <w:sz w:val="28"/>
          <w:szCs w:val="28"/>
          <w:shd w:val="clear" w:color="auto" w:fill="F6F5F4"/>
        </w:rPr>
        <w:t>N</w:t>
      </w:r>
      <w:r w:rsidR="002C2055">
        <w:rPr>
          <w:rStyle w:val="Emphasis"/>
          <w:rFonts w:asciiTheme="majorBidi" w:hAnsiTheme="majorBidi" w:cstheme="majorBidi"/>
          <w:sz w:val="28"/>
          <w:szCs w:val="28"/>
          <w:shd w:val="clear" w:color="auto" w:fill="F6F5F4"/>
        </w:rPr>
        <w:t>.</w:t>
      </w:r>
      <w:r w:rsidR="002C2055" w:rsidRPr="00A24AEB">
        <w:rPr>
          <w:rStyle w:val="Emphasis"/>
          <w:rFonts w:asciiTheme="majorBidi" w:hAnsiTheme="majorBidi" w:cstheme="majorBidi"/>
          <w:sz w:val="28"/>
          <w:szCs w:val="28"/>
          <w:shd w:val="clear" w:color="auto" w:fill="F6F5F4"/>
        </w:rPr>
        <w:t xml:space="preserve"> </w:t>
      </w:r>
      <w:proofErr w:type="spellStart"/>
      <w:r w:rsidR="002C2055" w:rsidRPr="00A56FC1">
        <w:rPr>
          <w:rStyle w:val="Emphasis"/>
          <w:rFonts w:asciiTheme="majorBidi" w:hAnsiTheme="majorBidi" w:cstheme="majorBidi"/>
          <w:sz w:val="28"/>
          <w:szCs w:val="28"/>
          <w:shd w:val="clear" w:color="auto" w:fill="FFFFFF" w:themeFill="background1"/>
        </w:rPr>
        <w:t>Meningitidis</w:t>
      </w:r>
      <w:proofErr w:type="spellEnd"/>
      <w:r w:rsidR="002C2055" w:rsidRPr="00A56FC1">
        <w:rPr>
          <w:rStyle w:val="apple-converted-space"/>
          <w:rFonts w:asciiTheme="majorBidi" w:hAnsiTheme="majorBidi" w:cstheme="majorBidi"/>
          <w:sz w:val="28"/>
          <w:szCs w:val="28"/>
          <w:shd w:val="clear" w:color="auto" w:fill="FFFFFF" w:themeFill="background1"/>
        </w:rPr>
        <w:t> </w:t>
      </w:r>
      <w:r w:rsidR="002C2055">
        <w:rPr>
          <w:rStyle w:val="apple-converted-space"/>
          <w:rFonts w:asciiTheme="majorBidi" w:hAnsiTheme="majorBidi" w:cstheme="majorBidi"/>
          <w:sz w:val="28"/>
          <w:szCs w:val="28"/>
          <w:shd w:val="clear" w:color="auto" w:fill="FFFFFF" w:themeFill="background1"/>
        </w:rPr>
        <w:t xml:space="preserve"> are sensitive to penicillin , penicillin G in high doses .</w:t>
      </w:r>
    </w:p>
    <w:p w:rsidR="00A56FC1" w:rsidRPr="00A56FC1" w:rsidRDefault="00A56FC1" w:rsidP="00C6251E">
      <w:pPr>
        <w:pStyle w:val="Default"/>
        <w:spacing w:line="360" w:lineRule="auto"/>
        <w:jc w:val="both"/>
        <w:rPr>
          <w:rFonts w:asciiTheme="majorBidi" w:hAnsiTheme="majorBidi" w:cstheme="majorBidi"/>
          <w:sz w:val="28"/>
          <w:szCs w:val="28"/>
        </w:rPr>
      </w:pPr>
      <w:proofErr w:type="gramStart"/>
      <w:r w:rsidRPr="00A56FC1">
        <w:rPr>
          <w:rFonts w:asciiTheme="majorBidi" w:hAnsiTheme="majorBidi" w:cstheme="majorBidi"/>
          <w:sz w:val="28"/>
          <w:szCs w:val="28"/>
        </w:rPr>
        <w:t>ii</w:t>
      </w:r>
      <w:proofErr w:type="gramEnd"/>
      <w:r w:rsidRPr="00A56FC1">
        <w:rPr>
          <w:rFonts w:asciiTheme="majorBidi" w:hAnsiTheme="majorBidi" w:cstheme="majorBidi"/>
          <w:sz w:val="28"/>
          <w:szCs w:val="28"/>
        </w:rPr>
        <w:t xml:space="preserve">. </w:t>
      </w:r>
      <w:r w:rsidR="002C2055">
        <w:rPr>
          <w:rFonts w:asciiTheme="majorBidi" w:hAnsiTheme="majorBidi" w:cstheme="majorBidi"/>
          <w:sz w:val="28"/>
          <w:szCs w:val="28"/>
        </w:rPr>
        <w:t xml:space="preserve">In penicillin sensitive individuals ,chloramphenicol as </w:t>
      </w:r>
      <w:r w:rsidR="008D3842">
        <w:rPr>
          <w:rFonts w:asciiTheme="majorBidi" w:hAnsiTheme="majorBidi" w:cstheme="majorBidi"/>
          <w:sz w:val="28"/>
          <w:szCs w:val="28"/>
        </w:rPr>
        <w:t>an alternative</w:t>
      </w:r>
      <w:r w:rsidR="002C2055">
        <w:rPr>
          <w:rFonts w:asciiTheme="majorBidi" w:hAnsiTheme="majorBidi" w:cstheme="majorBidi"/>
          <w:sz w:val="28"/>
          <w:szCs w:val="28"/>
        </w:rPr>
        <w:t xml:space="preserve"> </w:t>
      </w:r>
      <w:r w:rsidR="008D3842">
        <w:rPr>
          <w:rFonts w:asciiTheme="majorBidi" w:hAnsiTheme="majorBidi" w:cstheme="majorBidi"/>
          <w:sz w:val="28"/>
          <w:szCs w:val="28"/>
        </w:rPr>
        <w:t xml:space="preserve">to </w:t>
      </w:r>
      <w:r w:rsidR="008D3842">
        <w:rPr>
          <w:rStyle w:val="apple-converted-space"/>
          <w:rFonts w:asciiTheme="majorBidi" w:hAnsiTheme="majorBidi" w:cstheme="majorBidi"/>
          <w:sz w:val="28"/>
          <w:szCs w:val="28"/>
          <w:shd w:val="clear" w:color="auto" w:fill="FFFFFF" w:themeFill="background1"/>
        </w:rPr>
        <w:t>therapy</w:t>
      </w:r>
      <w:r w:rsidR="008D3842" w:rsidRPr="00A56FC1">
        <w:rPr>
          <w:rFonts w:asciiTheme="majorBidi" w:hAnsiTheme="majorBidi" w:cstheme="majorBidi"/>
          <w:sz w:val="28"/>
          <w:szCs w:val="28"/>
        </w:rPr>
        <w:t xml:space="preserve"> </w:t>
      </w:r>
      <w:r w:rsidR="008D3842">
        <w:rPr>
          <w:rFonts w:asciiTheme="majorBidi" w:hAnsiTheme="majorBidi" w:cstheme="majorBidi"/>
          <w:sz w:val="28"/>
          <w:szCs w:val="28"/>
        </w:rPr>
        <w:t>iii</w:t>
      </w:r>
      <w:r w:rsidRPr="00A56FC1">
        <w:rPr>
          <w:rFonts w:asciiTheme="majorBidi" w:hAnsiTheme="majorBidi" w:cstheme="majorBidi"/>
          <w:sz w:val="28"/>
          <w:szCs w:val="28"/>
        </w:rPr>
        <w:t>.</w:t>
      </w:r>
      <w:r w:rsidR="008D3842">
        <w:rPr>
          <w:rFonts w:asciiTheme="majorBidi" w:hAnsiTheme="majorBidi" w:cstheme="majorBidi"/>
          <w:sz w:val="28"/>
          <w:szCs w:val="28"/>
        </w:rPr>
        <w:t xml:space="preserve"> </w:t>
      </w:r>
      <w:proofErr w:type="spellStart"/>
      <w:r w:rsidR="008D3842">
        <w:rPr>
          <w:rFonts w:asciiTheme="majorBidi" w:hAnsiTheme="majorBidi" w:cstheme="majorBidi"/>
          <w:sz w:val="28"/>
          <w:szCs w:val="28"/>
        </w:rPr>
        <w:t>Cefotaxime</w:t>
      </w:r>
      <w:proofErr w:type="spellEnd"/>
      <w:r w:rsidR="008D3842">
        <w:rPr>
          <w:rFonts w:asciiTheme="majorBidi" w:hAnsiTheme="majorBidi" w:cstheme="majorBidi"/>
          <w:sz w:val="28"/>
          <w:szCs w:val="28"/>
        </w:rPr>
        <w:t xml:space="preserve"> or Ceftriaxone </w:t>
      </w:r>
      <w:r w:rsidRPr="00A56FC1">
        <w:rPr>
          <w:rFonts w:asciiTheme="majorBidi" w:hAnsiTheme="majorBidi" w:cstheme="majorBidi"/>
          <w:sz w:val="28"/>
          <w:szCs w:val="28"/>
        </w:rPr>
        <w:t xml:space="preserve"> </w:t>
      </w:r>
    </w:p>
    <w:p w:rsidR="00D35442" w:rsidRDefault="00D35442" w:rsidP="00C6251E">
      <w:pPr>
        <w:pStyle w:val="Default"/>
        <w:spacing w:line="360" w:lineRule="auto"/>
        <w:jc w:val="both"/>
        <w:rPr>
          <w:rFonts w:asciiTheme="majorBidi" w:hAnsiTheme="majorBidi" w:cstheme="majorBidi"/>
          <w:sz w:val="28"/>
          <w:szCs w:val="28"/>
        </w:rPr>
      </w:pPr>
      <w:r>
        <w:rPr>
          <w:rFonts w:asciiTheme="majorBidi" w:hAnsiTheme="majorBidi" w:cstheme="majorBidi"/>
          <w:sz w:val="28"/>
          <w:szCs w:val="28"/>
        </w:rPr>
        <w:t xml:space="preserve">At the end of course of therapy with </w:t>
      </w:r>
      <w:proofErr w:type="spellStart"/>
      <w:r>
        <w:rPr>
          <w:rFonts w:asciiTheme="majorBidi" w:hAnsiTheme="majorBidi" w:cstheme="majorBidi"/>
          <w:sz w:val="28"/>
          <w:szCs w:val="28"/>
        </w:rPr>
        <w:t>pencillin</w:t>
      </w:r>
      <w:proofErr w:type="spellEnd"/>
      <w:r>
        <w:rPr>
          <w:rFonts w:asciiTheme="majorBidi" w:hAnsiTheme="majorBidi" w:cstheme="majorBidi"/>
          <w:sz w:val="28"/>
          <w:szCs w:val="28"/>
        </w:rPr>
        <w:t xml:space="preserve"> it is important to give eradicative treatment with rifampicin or </w:t>
      </w:r>
      <w:proofErr w:type="gramStart"/>
      <w:r>
        <w:rPr>
          <w:rFonts w:asciiTheme="majorBidi" w:hAnsiTheme="majorBidi" w:cstheme="majorBidi"/>
          <w:sz w:val="28"/>
          <w:szCs w:val="28"/>
        </w:rPr>
        <w:t>ciprofloxacin</w:t>
      </w:r>
      <w:r w:rsidR="003E5DA7">
        <w:rPr>
          <w:rFonts w:asciiTheme="majorBidi" w:hAnsiTheme="majorBidi" w:cstheme="majorBidi"/>
          <w:sz w:val="28"/>
          <w:szCs w:val="28"/>
        </w:rPr>
        <w:t xml:space="preserve"> </w:t>
      </w:r>
      <w:r>
        <w:rPr>
          <w:rFonts w:asciiTheme="majorBidi" w:hAnsiTheme="majorBidi" w:cstheme="majorBidi"/>
          <w:sz w:val="28"/>
          <w:szCs w:val="28"/>
        </w:rPr>
        <w:t xml:space="preserve"> ,because</w:t>
      </w:r>
      <w:proofErr w:type="gramEnd"/>
      <w:r>
        <w:rPr>
          <w:rFonts w:asciiTheme="majorBidi" w:hAnsiTheme="majorBidi" w:cstheme="majorBidi"/>
          <w:sz w:val="28"/>
          <w:szCs w:val="28"/>
        </w:rPr>
        <w:t xml:space="preserve"> </w:t>
      </w:r>
      <w:r>
        <w:rPr>
          <w:rStyle w:val="apple-converted-space"/>
          <w:rFonts w:asciiTheme="majorBidi" w:hAnsiTheme="majorBidi" w:cstheme="majorBidi"/>
          <w:sz w:val="28"/>
          <w:szCs w:val="28"/>
          <w:shd w:val="clear" w:color="auto" w:fill="FFFFFF" w:themeFill="background1"/>
        </w:rPr>
        <w:t xml:space="preserve">penicillin dose not eradicate </w:t>
      </w:r>
      <w:r w:rsidRPr="00A24AEB">
        <w:rPr>
          <w:rStyle w:val="Emphasis"/>
          <w:rFonts w:asciiTheme="majorBidi" w:hAnsiTheme="majorBidi" w:cstheme="majorBidi"/>
          <w:sz w:val="28"/>
          <w:szCs w:val="28"/>
          <w:shd w:val="clear" w:color="auto" w:fill="F6F5F4"/>
        </w:rPr>
        <w:t>N</w:t>
      </w:r>
      <w:r>
        <w:rPr>
          <w:rStyle w:val="Emphasis"/>
          <w:rFonts w:asciiTheme="majorBidi" w:hAnsiTheme="majorBidi" w:cstheme="majorBidi"/>
          <w:sz w:val="28"/>
          <w:szCs w:val="28"/>
          <w:shd w:val="clear" w:color="auto" w:fill="F6F5F4"/>
        </w:rPr>
        <w:t>.</w:t>
      </w:r>
      <w:r w:rsidRPr="00A24AEB">
        <w:rPr>
          <w:rStyle w:val="Emphasis"/>
          <w:rFonts w:asciiTheme="majorBidi" w:hAnsiTheme="majorBidi" w:cstheme="majorBidi"/>
          <w:sz w:val="28"/>
          <w:szCs w:val="28"/>
          <w:shd w:val="clear" w:color="auto" w:fill="F6F5F4"/>
        </w:rPr>
        <w:t xml:space="preserve"> </w:t>
      </w:r>
      <w:proofErr w:type="spellStart"/>
      <w:r w:rsidRPr="00A56FC1">
        <w:rPr>
          <w:rStyle w:val="Emphasis"/>
          <w:rFonts w:asciiTheme="majorBidi" w:hAnsiTheme="majorBidi" w:cstheme="majorBidi"/>
          <w:sz w:val="28"/>
          <w:szCs w:val="28"/>
          <w:shd w:val="clear" w:color="auto" w:fill="FFFFFF" w:themeFill="background1"/>
        </w:rPr>
        <w:t>Meningitidis</w:t>
      </w:r>
      <w:proofErr w:type="spellEnd"/>
      <w:r w:rsidRPr="00A56FC1">
        <w:rPr>
          <w:rStyle w:val="apple-converted-space"/>
          <w:rFonts w:asciiTheme="majorBidi" w:hAnsiTheme="majorBidi" w:cstheme="majorBidi"/>
          <w:sz w:val="28"/>
          <w:szCs w:val="28"/>
          <w:shd w:val="clear" w:color="auto" w:fill="FFFFFF" w:themeFill="background1"/>
        </w:rPr>
        <w:t> </w:t>
      </w:r>
      <w:r>
        <w:rPr>
          <w:rStyle w:val="apple-converted-space"/>
          <w:rFonts w:asciiTheme="majorBidi" w:hAnsiTheme="majorBidi" w:cstheme="majorBidi"/>
          <w:sz w:val="28"/>
          <w:szCs w:val="28"/>
          <w:shd w:val="clear" w:color="auto" w:fill="FFFFFF" w:themeFill="background1"/>
        </w:rPr>
        <w:t xml:space="preserve"> from the </w:t>
      </w:r>
      <w:proofErr w:type="spellStart"/>
      <w:r>
        <w:rPr>
          <w:rStyle w:val="apple-converted-space"/>
          <w:rFonts w:asciiTheme="majorBidi" w:hAnsiTheme="majorBidi" w:cstheme="majorBidi"/>
          <w:sz w:val="28"/>
          <w:szCs w:val="28"/>
          <w:shd w:val="clear" w:color="auto" w:fill="FFFFFF" w:themeFill="background1"/>
        </w:rPr>
        <w:t>nasopharynx</w:t>
      </w:r>
      <w:proofErr w:type="spellEnd"/>
      <w:r>
        <w:rPr>
          <w:rStyle w:val="apple-converted-space"/>
          <w:rFonts w:asciiTheme="majorBidi" w:hAnsiTheme="majorBidi" w:cstheme="majorBidi"/>
          <w:sz w:val="28"/>
          <w:szCs w:val="28"/>
          <w:shd w:val="clear" w:color="auto" w:fill="FFFFFF" w:themeFill="background1"/>
        </w:rPr>
        <w:t xml:space="preserve"> and patient returning home as a carrier  may infect others </w:t>
      </w:r>
      <w:r w:rsidR="00943E7D">
        <w:rPr>
          <w:rStyle w:val="apple-converted-space"/>
          <w:rFonts w:asciiTheme="majorBidi" w:hAnsiTheme="majorBidi" w:cstheme="majorBidi"/>
          <w:sz w:val="28"/>
          <w:szCs w:val="28"/>
          <w:shd w:val="clear" w:color="auto" w:fill="FFFFFF" w:themeFill="background1"/>
        </w:rPr>
        <w:t>.</w:t>
      </w:r>
      <w:r>
        <w:rPr>
          <w:rStyle w:val="apple-converted-space"/>
          <w:rFonts w:asciiTheme="majorBidi" w:hAnsiTheme="majorBidi" w:cstheme="majorBidi"/>
          <w:sz w:val="28"/>
          <w:szCs w:val="28"/>
          <w:shd w:val="clear" w:color="auto" w:fill="FFFFFF" w:themeFill="background1"/>
        </w:rPr>
        <w:t xml:space="preserve"> </w:t>
      </w:r>
    </w:p>
    <w:p w:rsidR="00577BA9" w:rsidRDefault="00577BA9" w:rsidP="00A56FC1">
      <w:pPr>
        <w:pStyle w:val="Default"/>
        <w:spacing w:line="360" w:lineRule="auto"/>
        <w:rPr>
          <w:rFonts w:asciiTheme="majorBidi" w:hAnsiTheme="majorBidi" w:cstheme="majorBidi"/>
          <w:b/>
          <w:bCs/>
          <w:sz w:val="28"/>
          <w:szCs w:val="28"/>
        </w:rPr>
      </w:pPr>
    </w:p>
    <w:p w:rsidR="00577BA9" w:rsidRDefault="00577BA9" w:rsidP="00A56FC1">
      <w:pPr>
        <w:pStyle w:val="Default"/>
        <w:spacing w:line="360" w:lineRule="auto"/>
        <w:rPr>
          <w:rFonts w:asciiTheme="majorBidi" w:hAnsiTheme="majorBidi" w:cstheme="majorBidi"/>
          <w:b/>
          <w:bCs/>
          <w:sz w:val="28"/>
          <w:szCs w:val="28"/>
        </w:rPr>
      </w:pPr>
    </w:p>
    <w:p w:rsidR="00F05CE7" w:rsidRDefault="00F05CE7" w:rsidP="00A56FC1">
      <w:pPr>
        <w:pStyle w:val="Default"/>
        <w:spacing w:line="360" w:lineRule="auto"/>
        <w:rPr>
          <w:rFonts w:asciiTheme="majorBidi" w:hAnsiTheme="majorBidi" w:cstheme="majorBidi"/>
          <w:b/>
          <w:bCs/>
          <w:sz w:val="28"/>
          <w:szCs w:val="28"/>
        </w:rPr>
      </w:pPr>
    </w:p>
    <w:p w:rsidR="00A56FC1" w:rsidRPr="00416DA6" w:rsidRDefault="00416DA6" w:rsidP="00A56FC1">
      <w:pPr>
        <w:pStyle w:val="Default"/>
        <w:spacing w:line="360" w:lineRule="auto"/>
        <w:rPr>
          <w:rFonts w:asciiTheme="majorBidi" w:hAnsiTheme="majorBidi" w:cstheme="majorBidi"/>
          <w:b/>
          <w:bCs/>
          <w:sz w:val="28"/>
          <w:szCs w:val="28"/>
        </w:rPr>
      </w:pPr>
      <w:r w:rsidRPr="00416DA6">
        <w:rPr>
          <w:rFonts w:asciiTheme="majorBidi" w:hAnsiTheme="majorBidi" w:cstheme="majorBidi"/>
          <w:b/>
          <w:bCs/>
          <w:sz w:val="28"/>
          <w:szCs w:val="28"/>
        </w:rPr>
        <w:t xml:space="preserve">Prophylaxis </w:t>
      </w:r>
    </w:p>
    <w:p w:rsidR="00A56FC1" w:rsidRPr="00A56FC1" w:rsidRDefault="00A56FC1" w:rsidP="0027325B">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i. Single dose vaccine is available to polysaccharide capsular antigens A, C, Y and W-135 </w:t>
      </w:r>
      <w:r w:rsidR="0027325B">
        <w:rPr>
          <w:rFonts w:asciiTheme="majorBidi" w:hAnsiTheme="majorBidi" w:cstheme="majorBidi"/>
          <w:sz w:val="28"/>
          <w:szCs w:val="28"/>
        </w:rPr>
        <w:t xml:space="preserve">are available and are good </w:t>
      </w:r>
      <w:proofErr w:type="spellStart"/>
      <w:proofErr w:type="gramStart"/>
      <w:r w:rsidR="0027325B">
        <w:rPr>
          <w:rFonts w:asciiTheme="majorBidi" w:hAnsiTheme="majorBidi" w:cstheme="majorBidi"/>
          <w:sz w:val="28"/>
          <w:szCs w:val="28"/>
        </w:rPr>
        <w:t>immunogens</w:t>
      </w:r>
      <w:proofErr w:type="spellEnd"/>
      <w:r w:rsidR="0027325B">
        <w:rPr>
          <w:rFonts w:asciiTheme="majorBidi" w:hAnsiTheme="majorBidi" w:cstheme="majorBidi"/>
          <w:sz w:val="28"/>
          <w:szCs w:val="28"/>
        </w:rPr>
        <w:t xml:space="preserve"> ,no</w:t>
      </w:r>
      <w:proofErr w:type="gramEnd"/>
      <w:r w:rsidR="0027325B">
        <w:rPr>
          <w:rFonts w:asciiTheme="majorBidi" w:hAnsiTheme="majorBidi" w:cstheme="majorBidi"/>
          <w:sz w:val="28"/>
          <w:szCs w:val="28"/>
        </w:rPr>
        <w:t xml:space="preserve"> vaccine is available against group B </w:t>
      </w:r>
      <w:proofErr w:type="spellStart"/>
      <w:r w:rsidR="0027325B">
        <w:rPr>
          <w:rFonts w:asciiTheme="majorBidi" w:hAnsiTheme="majorBidi" w:cstheme="majorBidi"/>
          <w:sz w:val="28"/>
          <w:szCs w:val="28"/>
        </w:rPr>
        <w:t>meningococci</w:t>
      </w:r>
      <w:proofErr w:type="spellEnd"/>
      <w:r w:rsidR="0027325B">
        <w:rPr>
          <w:rFonts w:asciiTheme="majorBidi" w:hAnsiTheme="majorBidi" w:cstheme="majorBidi"/>
          <w:sz w:val="28"/>
          <w:szCs w:val="28"/>
        </w:rPr>
        <w:t xml:space="preserve">  because capsular polysaccharide of this group is </w:t>
      </w:r>
      <w:proofErr w:type="spellStart"/>
      <w:r w:rsidR="0027325B">
        <w:rPr>
          <w:rFonts w:asciiTheme="majorBidi" w:hAnsiTheme="majorBidi" w:cstheme="majorBidi"/>
          <w:sz w:val="28"/>
          <w:szCs w:val="28"/>
        </w:rPr>
        <w:t>apoor</w:t>
      </w:r>
      <w:proofErr w:type="spellEnd"/>
      <w:r w:rsidR="0027325B">
        <w:rPr>
          <w:rFonts w:asciiTheme="majorBidi" w:hAnsiTheme="majorBidi" w:cstheme="majorBidi"/>
          <w:sz w:val="28"/>
          <w:szCs w:val="28"/>
        </w:rPr>
        <w:t xml:space="preserve"> </w:t>
      </w:r>
      <w:proofErr w:type="spellStart"/>
      <w:r w:rsidR="0027325B">
        <w:rPr>
          <w:rFonts w:asciiTheme="majorBidi" w:hAnsiTheme="majorBidi" w:cstheme="majorBidi"/>
          <w:sz w:val="28"/>
          <w:szCs w:val="28"/>
        </w:rPr>
        <w:t>immunogen</w:t>
      </w:r>
      <w:proofErr w:type="spellEnd"/>
      <w:r w:rsidR="0027325B">
        <w:rPr>
          <w:rFonts w:asciiTheme="majorBidi" w:hAnsiTheme="majorBidi" w:cstheme="majorBidi"/>
          <w:sz w:val="28"/>
          <w:szCs w:val="28"/>
        </w:rPr>
        <w:t xml:space="preserve"> .</w:t>
      </w:r>
    </w:p>
    <w:p w:rsidR="00A56FC1" w:rsidRPr="00A56FC1" w:rsidRDefault="00A56FC1" w:rsidP="00943E7D">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ii. </w:t>
      </w:r>
      <w:r w:rsidR="008969A9" w:rsidRPr="00A56FC1">
        <w:rPr>
          <w:rFonts w:asciiTheme="majorBidi" w:hAnsiTheme="majorBidi" w:cstheme="majorBidi"/>
          <w:sz w:val="28"/>
          <w:szCs w:val="28"/>
        </w:rPr>
        <w:t>Rifampin</w:t>
      </w:r>
      <w:r w:rsidR="00943E7D">
        <w:rPr>
          <w:rFonts w:asciiTheme="majorBidi" w:hAnsiTheme="majorBidi" w:cstheme="majorBidi"/>
          <w:sz w:val="28"/>
          <w:szCs w:val="28"/>
        </w:rPr>
        <w:t xml:space="preserve">, </w:t>
      </w:r>
      <w:proofErr w:type="gramStart"/>
      <w:r w:rsidR="00943E7D">
        <w:rPr>
          <w:rFonts w:asciiTheme="majorBidi" w:hAnsiTheme="majorBidi" w:cstheme="majorBidi"/>
          <w:sz w:val="28"/>
          <w:szCs w:val="28"/>
        </w:rPr>
        <w:t xml:space="preserve">or </w:t>
      </w:r>
      <w:r w:rsidR="008969A9" w:rsidRPr="00A56FC1">
        <w:rPr>
          <w:rFonts w:asciiTheme="majorBidi" w:hAnsiTheme="majorBidi" w:cstheme="majorBidi"/>
          <w:sz w:val="28"/>
          <w:szCs w:val="28"/>
        </w:rPr>
        <w:t xml:space="preserve"> </w:t>
      </w:r>
      <w:r w:rsidR="00943E7D">
        <w:rPr>
          <w:rFonts w:asciiTheme="majorBidi" w:hAnsiTheme="majorBidi" w:cstheme="majorBidi"/>
          <w:sz w:val="28"/>
          <w:szCs w:val="28"/>
        </w:rPr>
        <w:t>Ciprofloxacin</w:t>
      </w:r>
      <w:proofErr w:type="gramEnd"/>
      <w:r w:rsidR="00943E7D">
        <w:rPr>
          <w:rFonts w:asciiTheme="majorBidi" w:hAnsiTheme="majorBidi" w:cstheme="majorBidi"/>
          <w:sz w:val="28"/>
          <w:szCs w:val="28"/>
        </w:rPr>
        <w:t xml:space="preserve"> , </w:t>
      </w:r>
      <w:r w:rsidRPr="00A56FC1">
        <w:rPr>
          <w:rFonts w:asciiTheme="majorBidi" w:hAnsiTheme="majorBidi" w:cstheme="majorBidi"/>
          <w:sz w:val="28"/>
          <w:szCs w:val="28"/>
        </w:rPr>
        <w:t xml:space="preserve">treatment given to close contacts of patient with meningococcal meningitis </w:t>
      </w:r>
      <w:r w:rsidR="008969A9">
        <w:rPr>
          <w:rFonts w:asciiTheme="majorBidi" w:hAnsiTheme="majorBidi" w:cstheme="majorBidi"/>
          <w:sz w:val="28"/>
          <w:szCs w:val="28"/>
        </w:rPr>
        <w:t>.</w:t>
      </w:r>
      <w:r w:rsidRPr="00A56FC1">
        <w:rPr>
          <w:rFonts w:asciiTheme="majorBidi" w:hAnsiTheme="majorBidi" w:cstheme="majorBidi"/>
          <w:sz w:val="28"/>
          <w:szCs w:val="28"/>
        </w:rPr>
        <w:t xml:space="preserve"> </w:t>
      </w:r>
    </w:p>
    <w:p w:rsidR="00A24AEB" w:rsidRPr="00A24AEB" w:rsidRDefault="00A24AEB" w:rsidP="00A24AEB">
      <w:pPr>
        <w:pStyle w:val="Default"/>
        <w:shd w:val="clear" w:color="auto" w:fill="FFFFFF" w:themeFill="background1"/>
        <w:rPr>
          <w:rFonts w:asciiTheme="majorBidi" w:hAnsiTheme="majorBidi" w:cstheme="majorBidi"/>
          <w:b/>
          <w:bCs/>
          <w:sz w:val="28"/>
          <w:szCs w:val="28"/>
        </w:rPr>
      </w:pPr>
    </w:p>
    <w:p w:rsidR="00A24AEB" w:rsidRPr="00A56FC1" w:rsidRDefault="00A56FC1" w:rsidP="00577BA9">
      <w:pPr>
        <w:pStyle w:val="Default"/>
        <w:shd w:val="clear" w:color="auto" w:fill="FFFFFF" w:themeFill="background1"/>
        <w:rPr>
          <w:rFonts w:asciiTheme="majorBidi" w:hAnsiTheme="majorBidi" w:cstheme="majorBidi"/>
          <w:b/>
          <w:bCs/>
          <w:sz w:val="32"/>
          <w:szCs w:val="32"/>
        </w:rPr>
      </w:pPr>
      <w:r w:rsidRPr="00A56FC1">
        <w:rPr>
          <w:rFonts w:asciiTheme="majorBidi" w:hAnsiTheme="majorBidi" w:cstheme="majorBidi"/>
          <w:b/>
          <w:bCs/>
          <w:sz w:val="32"/>
          <w:szCs w:val="32"/>
        </w:rPr>
        <w:t>Neisseria gonorrhea</w:t>
      </w:r>
    </w:p>
    <w:p w:rsidR="00E9555E" w:rsidRPr="00D25F7A" w:rsidRDefault="00E9555E" w:rsidP="00D25F7A">
      <w:pPr>
        <w:pStyle w:val="Default"/>
        <w:rPr>
          <w:rFonts w:asciiTheme="majorBidi" w:hAnsiTheme="majorBidi" w:cstheme="majorBidi"/>
          <w:b/>
          <w:bCs/>
          <w:sz w:val="32"/>
          <w:szCs w:val="32"/>
        </w:rPr>
      </w:pPr>
      <w:r w:rsidRPr="00D25F7A">
        <w:rPr>
          <w:rFonts w:asciiTheme="majorBidi" w:hAnsiTheme="majorBidi" w:cstheme="majorBidi"/>
          <w:b/>
          <w:bCs/>
          <w:sz w:val="32"/>
          <w:szCs w:val="32"/>
        </w:rPr>
        <w:t xml:space="preserve">Disease states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i. Gonorrhea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Male: acute urethritis, prostatitis and epididymitis if untreated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Female: may be asymptomatic or exhibit severe discharge </w:t>
      </w:r>
    </w:p>
    <w:p w:rsidR="00E9555E" w:rsidRPr="008A6CC9" w:rsidRDefault="00E9555E" w:rsidP="00B92116">
      <w:pPr>
        <w:pStyle w:val="Default"/>
        <w:numPr>
          <w:ilvl w:val="0"/>
          <w:numId w:val="8"/>
        </w:numPr>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Cervicitis --&gt; pelvic inflammatory disease --&gt; scarring of fallopian tubes --&gt; sterility, ectopic pregnancies </w:t>
      </w:r>
    </w:p>
    <w:p w:rsidR="00E9555E" w:rsidRPr="00A56FC1" w:rsidRDefault="00E9555E" w:rsidP="00A56FC1">
      <w:pPr>
        <w:pStyle w:val="Default"/>
        <w:spacing w:line="360" w:lineRule="auto"/>
        <w:rPr>
          <w:rFonts w:asciiTheme="majorBidi" w:hAnsiTheme="majorBidi" w:cstheme="majorBidi"/>
          <w:sz w:val="28"/>
          <w:szCs w:val="28"/>
        </w:rPr>
      </w:pPr>
      <w:proofErr w:type="gramStart"/>
      <w:r w:rsidRPr="00A56FC1">
        <w:rPr>
          <w:rFonts w:asciiTheme="majorBidi" w:hAnsiTheme="majorBidi" w:cstheme="majorBidi"/>
          <w:sz w:val="28"/>
          <w:szCs w:val="28"/>
        </w:rPr>
        <w:t>ii</w:t>
      </w:r>
      <w:proofErr w:type="gramEnd"/>
      <w:r w:rsidRPr="00A56FC1">
        <w:rPr>
          <w:rFonts w:asciiTheme="majorBidi" w:hAnsiTheme="majorBidi" w:cstheme="majorBidi"/>
          <w:sz w:val="28"/>
          <w:szCs w:val="28"/>
        </w:rPr>
        <w:t xml:space="preserve">. Disseminated </w:t>
      </w:r>
      <w:proofErr w:type="spellStart"/>
      <w:r w:rsidRPr="00A56FC1">
        <w:rPr>
          <w:rFonts w:asciiTheme="majorBidi" w:hAnsiTheme="majorBidi" w:cstheme="majorBidi"/>
          <w:sz w:val="28"/>
          <w:szCs w:val="28"/>
        </w:rPr>
        <w:t>gonococcal</w:t>
      </w:r>
      <w:proofErr w:type="spellEnd"/>
      <w:r w:rsidRPr="00A56FC1">
        <w:rPr>
          <w:rFonts w:asciiTheme="majorBidi" w:hAnsiTheme="majorBidi" w:cstheme="majorBidi"/>
          <w:sz w:val="28"/>
          <w:szCs w:val="28"/>
        </w:rPr>
        <w:t xml:space="preserve"> infection (DGI) </w:t>
      </w:r>
    </w:p>
    <w:p w:rsidR="00E9555E" w:rsidRPr="00A56FC1" w:rsidRDefault="00E9555E" w:rsidP="008A6CC9">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Spread from the genitourinary tract, rectum or pharynx to the blood stream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iii. Pharyngitis </w:t>
      </w:r>
    </w:p>
    <w:p w:rsidR="00E9555E" w:rsidRPr="00A56FC1" w:rsidRDefault="00E9555E" w:rsidP="008A6CC9">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Oral infection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iv. </w:t>
      </w:r>
      <w:proofErr w:type="spellStart"/>
      <w:r w:rsidRPr="00A56FC1">
        <w:rPr>
          <w:rFonts w:asciiTheme="majorBidi" w:hAnsiTheme="majorBidi" w:cstheme="majorBidi"/>
          <w:sz w:val="28"/>
          <w:szCs w:val="28"/>
        </w:rPr>
        <w:t>Gonococcal</w:t>
      </w:r>
      <w:proofErr w:type="spellEnd"/>
      <w:r w:rsidRPr="00A56FC1">
        <w:rPr>
          <w:rFonts w:asciiTheme="majorBidi" w:hAnsiTheme="majorBidi" w:cstheme="majorBidi"/>
          <w:sz w:val="28"/>
          <w:szCs w:val="28"/>
        </w:rPr>
        <w:t xml:space="preserve"> </w:t>
      </w:r>
      <w:proofErr w:type="spellStart"/>
      <w:r w:rsidRPr="00A56FC1">
        <w:rPr>
          <w:rFonts w:asciiTheme="majorBidi" w:hAnsiTheme="majorBidi" w:cstheme="majorBidi"/>
          <w:sz w:val="28"/>
          <w:szCs w:val="28"/>
        </w:rPr>
        <w:t>ophthalmia</w:t>
      </w:r>
      <w:proofErr w:type="spellEnd"/>
      <w:r w:rsidRPr="00A56FC1">
        <w:rPr>
          <w:rFonts w:asciiTheme="majorBidi" w:hAnsiTheme="majorBidi" w:cstheme="majorBidi"/>
          <w:sz w:val="28"/>
          <w:szCs w:val="28"/>
        </w:rPr>
        <w:t xml:space="preserve"> </w:t>
      </w:r>
      <w:proofErr w:type="spellStart"/>
      <w:r w:rsidRPr="00A56FC1">
        <w:rPr>
          <w:rFonts w:asciiTheme="majorBidi" w:hAnsiTheme="majorBidi" w:cstheme="majorBidi"/>
          <w:sz w:val="28"/>
          <w:szCs w:val="28"/>
        </w:rPr>
        <w:t>neonatorum</w:t>
      </w:r>
      <w:proofErr w:type="spellEnd"/>
      <w:r w:rsidRPr="00A56FC1">
        <w:rPr>
          <w:rFonts w:asciiTheme="majorBidi" w:hAnsiTheme="majorBidi" w:cstheme="majorBidi"/>
          <w:sz w:val="28"/>
          <w:szCs w:val="28"/>
        </w:rPr>
        <w:t xml:space="preserve"> </w:t>
      </w:r>
    </w:p>
    <w:p w:rsidR="00E9555E" w:rsidRPr="00A56FC1" w:rsidRDefault="00E9555E" w:rsidP="008A6CC9">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Conjunctiva infection in the newborn </w:t>
      </w:r>
    </w:p>
    <w:p w:rsidR="00E9555E" w:rsidRPr="00A56FC1" w:rsidRDefault="00E9555E" w:rsidP="00A56FC1">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v. </w:t>
      </w:r>
      <w:proofErr w:type="spellStart"/>
      <w:r w:rsidRPr="00A56FC1">
        <w:rPr>
          <w:rFonts w:asciiTheme="majorBidi" w:hAnsiTheme="majorBidi" w:cstheme="majorBidi"/>
          <w:sz w:val="28"/>
          <w:szCs w:val="28"/>
        </w:rPr>
        <w:t>Vulvovaginitis</w:t>
      </w:r>
      <w:proofErr w:type="spellEnd"/>
      <w:r w:rsidRPr="00A56FC1">
        <w:rPr>
          <w:rFonts w:asciiTheme="majorBidi" w:hAnsiTheme="majorBidi" w:cstheme="majorBidi"/>
          <w:sz w:val="28"/>
          <w:szCs w:val="28"/>
        </w:rPr>
        <w:t xml:space="preserve"> </w:t>
      </w:r>
    </w:p>
    <w:p w:rsidR="008A6CC9" w:rsidRPr="00577BA9" w:rsidRDefault="00E9555E" w:rsidP="00577BA9">
      <w:pPr>
        <w:pStyle w:val="Default"/>
        <w:spacing w:line="360" w:lineRule="auto"/>
        <w:rPr>
          <w:rFonts w:asciiTheme="majorBidi" w:hAnsiTheme="majorBidi" w:cstheme="majorBidi"/>
          <w:sz w:val="28"/>
          <w:szCs w:val="28"/>
        </w:rPr>
      </w:pPr>
      <w:r w:rsidRPr="00A56FC1">
        <w:rPr>
          <w:rFonts w:asciiTheme="majorBidi" w:hAnsiTheme="majorBidi" w:cstheme="majorBidi"/>
          <w:sz w:val="28"/>
          <w:szCs w:val="28"/>
        </w:rPr>
        <w:t xml:space="preserve">• In young girls </w:t>
      </w:r>
    </w:p>
    <w:p w:rsidR="00A56FC1" w:rsidRPr="00577BA9" w:rsidRDefault="00C75757" w:rsidP="00577BA9">
      <w:pPr>
        <w:pStyle w:val="Default"/>
        <w:spacing w:line="360" w:lineRule="auto"/>
        <w:rPr>
          <w:rFonts w:asciiTheme="majorBidi" w:hAnsiTheme="majorBidi" w:cstheme="majorBidi"/>
          <w:b/>
          <w:bCs/>
          <w:sz w:val="32"/>
          <w:szCs w:val="32"/>
        </w:rPr>
      </w:pPr>
      <w:r w:rsidRPr="00C75757">
        <w:rPr>
          <w:rFonts w:asciiTheme="majorBidi" w:hAnsiTheme="majorBidi" w:cstheme="majorBidi"/>
          <w:b/>
          <w:bCs/>
          <w:sz w:val="32"/>
          <w:szCs w:val="32"/>
        </w:rPr>
        <w:t>Pathogenesis</w:t>
      </w:r>
    </w:p>
    <w:p w:rsidR="00A56FC1" w:rsidRPr="00A56FC1" w:rsidRDefault="00A56FC1" w:rsidP="00A56FC1">
      <w:pPr>
        <w:pStyle w:val="Default"/>
        <w:spacing w:line="360" w:lineRule="auto"/>
        <w:jc w:val="both"/>
        <w:rPr>
          <w:rFonts w:asciiTheme="majorBidi" w:hAnsiTheme="majorBidi" w:cstheme="majorBidi"/>
          <w:sz w:val="28"/>
          <w:szCs w:val="28"/>
        </w:rPr>
      </w:pPr>
      <w:r w:rsidRPr="00A56FC1">
        <w:rPr>
          <w:rFonts w:asciiTheme="majorBidi" w:hAnsiTheme="majorBidi" w:cstheme="majorBidi"/>
          <w:i/>
          <w:iCs/>
          <w:sz w:val="28"/>
          <w:szCs w:val="28"/>
          <w:shd w:val="clear" w:color="auto" w:fill="FFFFFF"/>
        </w:rPr>
        <w:t xml:space="preserve">Neisseria </w:t>
      </w:r>
      <w:proofErr w:type="spellStart"/>
      <w:r w:rsidRPr="00A56FC1">
        <w:rPr>
          <w:rFonts w:asciiTheme="majorBidi" w:hAnsiTheme="majorBidi" w:cstheme="majorBidi"/>
          <w:i/>
          <w:iCs/>
          <w:sz w:val="28"/>
          <w:szCs w:val="28"/>
          <w:shd w:val="clear" w:color="auto" w:fill="FFFFFF"/>
        </w:rPr>
        <w:t>gonorrhoeae</w:t>
      </w:r>
      <w:proofErr w:type="spellEnd"/>
      <w:r w:rsidRPr="00A56FC1">
        <w:rPr>
          <w:rStyle w:val="apple-converted-space"/>
          <w:rFonts w:asciiTheme="majorBidi" w:hAnsiTheme="majorBidi" w:cstheme="majorBidi"/>
          <w:i/>
          <w:iCs/>
          <w:sz w:val="28"/>
          <w:szCs w:val="28"/>
          <w:shd w:val="clear" w:color="auto" w:fill="FFFFFF"/>
        </w:rPr>
        <w:t> </w:t>
      </w:r>
      <w:r w:rsidRPr="00A56FC1">
        <w:rPr>
          <w:rFonts w:asciiTheme="majorBidi" w:hAnsiTheme="majorBidi" w:cstheme="majorBidi"/>
          <w:sz w:val="28"/>
          <w:szCs w:val="28"/>
          <w:shd w:val="clear" w:color="auto" w:fill="FFFFFF"/>
        </w:rPr>
        <w:t xml:space="preserve">infections are acquired by sexual contact and usually affect the mucous membranes of the urethra in males and the </w:t>
      </w:r>
      <w:proofErr w:type="spellStart"/>
      <w:r w:rsidRPr="00A56FC1">
        <w:rPr>
          <w:rFonts w:asciiTheme="majorBidi" w:hAnsiTheme="majorBidi" w:cstheme="majorBidi"/>
          <w:sz w:val="28"/>
          <w:szCs w:val="28"/>
          <w:shd w:val="clear" w:color="auto" w:fill="FFFFFF"/>
        </w:rPr>
        <w:t>endocervix</w:t>
      </w:r>
      <w:proofErr w:type="spellEnd"/>
      <w:r w:rsidRPr="00A56FC1">
        <w:rPr>
          <w:rFonts w:asciiTheme="majorBidi" w:hAnsiTheme="majorBidi" w:cstheme="majorBidi"/>
          <w:sz w:val="28"/>
          <w:szCs w:val="28"/>
          <w:shd w:val="clear" w:color="auto" w:fill="FFFFFF"/>
        </w:rPr>
        <w:t xml:space="preserve"> and urethra in </w:t>
      </w:r>
      <w:r w:rsidRPr="00A56FC1">
        <w:rPr>
          <w:rFonts w:asciiTheme="majorBidi" w:hAnsiTheme="majorBidi" w:cstheme="majorBidi"/>
          <w:sz w:val="28"/>
          <w:szCs w:val="28"/>
          <w:shd w:val="clear" w:color="auto" w:fill="FFFFFF"/>
        </w:rPr>
        <w:lastRenderedPageBreak/>
        <w:t xml:space="preserve">females, although the infection may disseminate to a variety of tissues. The pathogenic mechanism involves the attachment of the bacterium to </w:t>
      </w:r>
      <w:proofErr w:type="spellStart"/>
      <w:r w:rsidRPr="00A56FC1">
        <w:rPr>
          <w:rFonts w:asciiTheme="majorBidi" w:hAnsiTheme="majorBidi" w:cstheme="majorBidi"/>
          <w:sz w:val="28"/>
          <w:szCs w:val="28"/>
          <w:shd w:val="clear" w:color="auto" w:fill="FFFFFF"/>
        </w:rPr>
        <w:t>nonciliated</w:t>
      </w:r>
      <w:proofErr w:type="spellEnd"/>
      <w:r w:rsidRPr="00A56FC1">
        <w:rPr>
          <w:rFonts w:asciiTheme="majorBidi" w:hAnsiTheme="majorBidi" w:cstheme="majorBidi"/>
          <w:sz w:val="28"/>
          <w:szCs w:val="28"/>
          <w:shd w:val="clear" w:color="auto" w:fill="FFFFFF"/>
        </w:rPr>
        <w:t xml:space="preserve"> epithelial cells via </w:t>
      </w:r>
      <w:proofErr w:type="spellStart"/>
      <w:r w:rsidRPr="00A56FC1">
        <w:rPr>
          <w:rFonts w:asciiTheme="majorBidi" w:hAnsiTheme="majorBidi" w:cstheme="majorBidi"/>
          <w:sz w:val="28"/>
          <w:szCs w:val="28"/>
          <w:shd w:val="clear" w:color="auto" w:fill="FFFFFF"/>
        </w:rPr>
        <w:t>pili</w:t>
      </w:r>
      <w:proofErr w:type="spellEnd"/>
      <w:r w:rsidRPr="00A56FC1">
        <w:rPr>
          <w:rFonts w:asciiTheme="majorBidi" w:hAnsiTheme="majorBidi" w:cstheme="majorBidi"/>
          <w:sz w:val="28"/>
          <w:szCs w:val="28"/>
          <w:shd w:val="clear" w:color="auto" w:fill="FFFFFF"/>
        </w:rPr>
        <w:t xml:space="preserve"> and the production of lipopolysaccharide endotoxin. Similarly, the lipopolysaccharide of</w:t>
      </w:r>
      <w:r w:rsidRPr="00A56FC1">
        <w:rPr>
          <w:rStyle w:val="apple-converted-space"/>
          <w:rFonts w:asciiTheme="majorBidi" w:hAnsiTheme="majorBidi" w:cstheme="majorBidi"/>
          <w:sz w:val="28"/>
          <w:szCs w:val="28"/>
          <w:shd w:val="clear" w:color="auto" w:fill="FFFFFF"/>
        </w:rPr>
        <w:t> </w:t>
      </w:r>
      <w:r w:rsidRPr="00A56FC1">
        <w:rPr>
          <w:rFonts w:asciiTheme="majorBidi" w:hAnsiTheme="majorBidi" w:cstheme="majorBidi"/>
          <w:i/>
          <w:iCs/>
          <w:sz w:val="28"/>
          <w:szCs w:val="28"/>
          <w:shd w:val="clear" w:color="auto" w:fill="FFFFFF"/>
        </w:rPr>
        <w:t xml:space="preserve">Neisseria </w:t>
      </w:r>
      <w:proofErr w:type="spellStart"/>
      <w:r w:rsidRPr="00A56FC1">
        <w:rPr>
          <w:rFonts w:asciiTheme="majorBidi" w:hAnsiTheme="majorBidi" w:cstheme="majorBidi"/>
          <w:i/>
          <w:iCs/>
          <w:sz w:val="28"/>
          <w:szCs w:val="28"/>
          <w:shd w:val="clear" w:color="auto" w:fill="FFFFFF"/>
        </w:rPr>
        <w:t>meningitidis</w:t>
      </w:r>
      <w:proofErr w:type="spellEnd"/>
      <w:r w:rsidRPr="00A56FC1">
        <w:rPr>
          <w:rStyle w:val="apple-converted-space"/>
          <w:rFonts w:asciiTheme="majorBidi" w:hAnsiTheme="majorBidi" w:cstheme="majorBidi"/>
          <w:sz w:val="28"/>
          <w:szCs w:val="28"/>
          <w:shd w:val="clear" w:color="auto" w:fill="FFFFFF"/>
        </w:rPr>
        <w:t> </w:t>
      </w:r>
      <w:r w:rsidRPr="00A56FC1">
        <w:rPr>
          <w:rFonts w:asciiTheme="majorBidi" w:hAnsiTheme="majorBidi" w:cstheme="majorBidi"/>
          <w:sz w:val="28"/>
          <w:szCs w:val="28"/>
          <w:shd w:val="clear" w:color="auto" w:fill="FFFFFF"/>
        </w:rPr>
        <w:t xml:space="preserve">is highly toxic, and it has an additional virulence factor in the form of its </w:t>
      </w:r>
      <w:proofErr w:type="spellStart"/>
      <w:r w:rsidRPr="00A56FC1">
        <w:rPr>
          <w:rFonts w:asciiTheme="majorBidi" w:hAnsiTheme="majorBidi" w:cstheme="majorBidi"/>
          <w:sz w:val="28"/>
          <w:szCs w:val="28"/>
          <w:shd w:val="clear" w:color="auto" w:fill="FFFFFF"/>
        </w:rPr>
        <w:t>antiphagocytic</w:t>
      </w:r>
      <w:proofErr w:type="spellEnd"/>
      <w:r w:rsidRPr="00A56FC1">
        <w:rPr>
          <w:rFonts w:asciiTheme="majorBidi" w:hAnsiTheme="majorBidi" w:cstheme="majorBidi"/>
          <w:sz w:val="28"/>
          <w:szCs w:val="28"/>
          <w:shd w:val="clear" w:color="auto" w:fill="FFFFFF"/>
        </w:rPr>
        <w:t xml:space="preserve"> capsule.</w:t>
      </w:r>
    </w:p>
    <w:p w:rsidR="000753A9" w:rsidRPr="000753A9" w:rsidRDefault="000753A9" w:rsidP="002D1417">
      <w:pPr>
        <w:pStyle w:val="Default"/>
        <w:rPr>
          <w:rFonts w:asciiTheme="majorBidi" w:hAnsiTheme="majorBidi" w:cstheme="majorBidi"/>
          <w:b/>
          <w:bCs/>
          <w:sz w:val="32"/>
          <w:szCs w:val="32"/>
        </w:rPr>
      </w:pPr>
      <w:r w:rsidRPr="000753A9">
        <w:rPr>
          <w:rFonts w:asciiTheme="majorBidi" w:hAnsiTheme="majorBidi" w:cstheme="majorBidi"/>
          <w:b/>
          <w:bCs/>
          <w:sz w:val="32"/>
          <w:szCs w:val="32"/>
        </w:rPr>
        <w:t>Diagnosis</w:t>
      </w:r>
    </w:p>
    <w:p w:rsidR="000753A9" w:rsidRPr="002D1417" w:rsidRDefault="000753A9" w:rsidP="002D1417">
      <w:pPr>
        <w:spacing w:before="150" w:after="150" w:line="360" w:lineRule="auto"/>
        <w:jc w:val="both"/>
        <w:textAlignment w:val="baseline"/>
        <w:rPr>
          <w:rFonts w:ascii="Times New Roman" w:eastAsia="Times New Roman" w:hAnsi="Times New Roman" w:cs="Times New Roman"/>
          <w:color w:val="000000"/>
          <w:sz w:val="28"/>
          <w:szCs w:val="28"/>
        </w:rPr>
      </w:pPr>
      <w:r w:rsidRPr="000753A9">
        <w:rPr>
          <w:rFonts w:ascii="Times New Roman" w:eastAsia="Times New Roman" w:hAnsi="Times New Roman" w:cs="Times New Roman"/>
          <w:color w:val="000000"/>
          <w:sz w:val="28"/>
          <w:szCs w:val="28"/>
        </w:rPr>
        <w:t>The clinical syndromes associated with </w:t>
      </w:r>
      <w:r w:rsidRPr="000753A9">
        <w:rPr>
          <w:rFonts w:ascii="Times New Roman" w:eastAsia="Times New Roman" w:hAnsi="Times New Roman" w:cs="Times New Roman"/>
          <w:i/>
          <w:iCs/>
          <w:color w:val="000000"/>
          <w:sz w:val="28"/>
          <w:szCs w:val="28"/>
        </w:rPr>
        <w:t xml:space="preserve">N. </w:t>
      </w:r>
      <w:proofErr w:type="spellStart"/>
      <w:r w:rsidRPr="000753A9">
        <w:rPr>
          <w:rFonts w:ascii="Times New Roman" w:eastAsia="Times New Roman" w:hAnsi="Times New Roman" w:cs="Times New Roman"/>
          <w:i/>
          <w:iCs/>
          <w:color w:val="000000"/>
          <w:sz w:val="28"/>
          <w:szCs w:val="28"/>
        </w:rPr>
        <w:t>gonorrhoeae</w:t>
      </w:r>
      <w:proofErr w:type="spellEnd"/>
      <w:r w:rsidRPr="000753A9">
        <w:rPr>
          <w:rFonts w:ascii="Times New Roman" w:eastAsia="Times New Roman" w:hAnsi="Times New Roman" w:cs="Times New Roman"/>
          <w:i/>
          <w:iCs/>
          <w:color w:val="000000"/>
          <w:sz w:val="28"/>
          <w:szCs w:val="28"/>
        </w:rPr>
        <w:t> </w:t>
      </w:r>
      <w:r w:rsidRPr="000753A9">
        <w:rPr>
          <w:rFonts w:ascii="Times New Roman" w:eastAsia="Times New Roman" w:hAnsi="Times New Roman" w:cs="Times New Roman"/>
          <w:color w:val="000000"/>
          <w:sz w:val="28"/>
          <w:szCs w:val="28"/>
        </w:rPr>
        <w:t>are typically diagnosed by history and physical examination, but a microbiologic diagnosis is required due to the lack of sensitivity and specificity of the clinical diagnosis. In general, nucleic acid amplification testing (NAAT) is the test of choice for the microbiologic diagnosis of </w:t>
      </w:r>
      <w:r w:rsidRPr="000753A9">
        <w:rPr>
          <w:rFonts w:ascii="Times New Roman" w:eastAsia="Times New Roman" w:hAnsi="Times New Roman" w:cs="Times New Roman"/>
          <w:i/>
          <w:iCs/>
          <w:color w:val="000000"/>
          <w:sz w:val="28"/>
          <w:szCs w:val="28"/>
        </w:rPr>
        <w:t xml:space="preserve">N. </w:t>
      </w:r>
      <w:proofErr w:type="spellStart"/>
      <w:r w:rsidRPr="000753A9">
        <w:rPr>
          <w:rFonts w:ascii="Times New Roman" w:eastAsia="Times New Roman" w:hAnsi="Times New Roman" w:cs="Times New Roman"/>
          <w:i/>
          <w:iCs/>
          <w:color w:val="000000"/>
          <w:sz w:val="28"/>
          <w:szCs w:val="28"/>
        </w:rPr>
        <w:t>gonorrhoeae</w:t>
      </w:r>
      <w:proofErr w:type="spellEnd"/>
      <w:r w:rsidRPr="000753A9">
        <w:rPr>
          <w:rFonts w:ascii="Times New Roman" w:eastAsia="Times New Roman" w:hAnsi="Times New Roman" w:cs="Times New Roman"/>
          <w:color w:val="000000"/>
          <w:sz w:val="28"/>
          <w:szCs w:val="28"/>
        </w:rPr>
        <w:t> infection, although culture remains an important diagnostic tool when antibiotic resistance is suspected.</w:t>
      </w:r>
      <w:r w:rsidR="002D1417">
        <w:rPr>
          <w:rFonts w:ascii="Times New Roman" w:eastAsia="Times New Roman" w:hAnsi="Times New Roman" w:cs="Times New Roman"/>
          <w:color w:val="000000"/>
          <w:sz w:val="28"/>
          <w:szCs w:val="28"/>
        </w:rPr>
        <w:t xml:space="preserve"> </w:t>
      </w:r>
      <w:r w:rsidRPr="000753A9">
        <w:rPr>
          <w:rFonts w:ascii="Times New Roman" w:eastAsia="Times New Roman" w:hAnsi="Times New Roman" w:cs="Times New Roman"/>
          <w:color w:val="000000"/>
          <w:sz w:val="28"/>
          <w:szCs w:val="28"/>
        </w:rPr>
        <w:t xml:space="preserve">If NAAT methods are unavailable, microscopy (for men), culture, antigen detection, and genetic probe methods can be used with </w:t>
      </w:r>
      <w:proofErr w:type="spellStart"/>
      <w:r w:rsidRPr="000753A9">
        <w:rPr>
          <w:rFonts w:ascii="Times New Roman" w:eastAsia="Times New Roman" w:hAnsi="Times New Roman" w:cs="Times New Roman"/>
          <w:color w:val="000000"/>
          <w:sz w:val="28"/>
          <w:szCs w:val="28"/>
        </w:rPr>
        <w:t>endocervical</w:t>
      </w:r>
      <w:proofErr w:type="spellEnd"/>
      <w:r w:rsidRPr="000753A9">
        <w:rPr>
          <w:rFonts w:ascii="Times New Roman" w:eastAsia="Times New Roman" w:hAnsi="Times New Roman" w:cs="Times New Roman"/>
          <w:color w:val="000000"/>
          <w:sz w:val="28"/>
          <w:szCs w:val="28"/>
        </w:rPr>
        <w:t xml:space="preserve"> or urethral swabs to diagnose urogenital gonorrhea. </w:t>
      </w:r>
    </w:p>
    <w:p w:rsidR="00E9555E" w:rsidRPr="00A56FC1" w:rsidRDefault="00E9555E" w:rsidP="00D25F7A">
      <w:pPr>
        <w:pStyle w:val="Default"/>
        <w:rPr>
          <w:rFonts w:asciiTheme="majorBidi" w:hAnsiTheme="majorBidi" w:cstheme="majorBidi"/>
          <w:b/>
          <w:bCs/>
          <w:sz w:val="32"/>
          <w:szCs w:val="32"/>
        </w:rPr>
      </w:pPr>
      <w:r w:rsidRPr="00A56FC1">
        <w:rPr>
          <w:rFonts w:asciiTheme="majorBidi" w:hAnsiTheme="majorBidi" w:cstheme="majorBidi"/>
          <w:b/>
          <w:bCs/>
          <w:sz w:val="32"/>
          <w:szCs w:val="32"/>
        </w:rPr>
        <w:t xml:space="preserve">Treatment </w:t>
      </w:r>
    </w:p>
    <w:p w:rsidR="00E9555E" w:rsidRPr="00D25F7A" w:rsidRDefault="00E9555E" w:rsidP="002D1417">
      <w:pPr>
        <w:pStyle w:val="Default"/>
        <w:numPr>
          <w:ilvl w:val="0"/>
          <w:numId w:val="6"/>
        </w:numPr>
        <w:spacing w:line="360" w:lineRule="auto"/>
        <w:jc w:val="both"/>
        <w:rPr>
          <w:rFonts w:asciiTheme="majorBidi" w:hAnsiTheme="majorBidi" w:cstheme="majorBidi"/>
          <w:sz w:val="28"/>
          <w:szCs w:val="28"/>
        </w:rPr>
      </w:pPr>
      <w:r w:rsidRPr="00D25F7A">
        <w:rPr>
          <w:rFonts w:asciiTheme="majorBidi" w:hAnsiTheme="majorBidi" w:cstheme="majorBidi"/>
          <w:sz w:val="28"/>
          <w:szCs w:val="28"/>
        </w:rPr>
        <w:t xml:space="preserve">Empiric therapy options. </w:t>
      </w:r>
    </w:p>
    <w:p w:rsidR="00E9555E" w:rsidRPr="00D25F7A" w:rsidRDefault="00E9555E" w:rsidP="002D1417">
      <w:pPr>
        <w:pStyle w:val="Default"/>
        <w:numPr>
          <w:ilvl w:val="0"/>
          <w:numId w:val="6"/>
        </w:numPr>
        <w:spacing w:line="360" w:lineRule="auto"/>
        <w:jc w:val="both"/>
        <w:rPr>
          <w:rFonts w:asciiTheme="majorBidi" w:hAnsiTheme="majorBidi" w:cstheme="majorBidi"/>
          <w:sz w:val="28"/>
          <w:szCs w:val="28"/>
        </w:rPr>
      </w:pPr>
      <w:r w:rsidRPr="00D25F7A">
        <w:rPr>
          <w:rFonts w:asciiTheme="majorBidi" w:hAnsiTheme="majorBidi" w:cstheme="majorBidi"/>
          <w:sz w:val="28"/>
          <w:szCs w:val="28"/>
        </w:rPr>
        <w:t xml:space="preserve">Most patients treated with antibiotics for possible co-infections with </w:t>
      </w:r>
      <w:r w:rsidRPr="00D25F7A">
        <w:rPr>
          <w:rFonts w:asciiTheme="majorBidi" w:hAnsiTheme="majorBidi" w:cstheme="majorBidi"/>
          <w:i/>
          <w:iCs/>
          <w:sz w:val="28"/>
          <w:szCs w:val="28"/>
        </w:rPr>
        <w:t>Chlamydia</w:t>
      </w:r>
      <w:r w:rsidRPr="00D25F7A">
        <w:rPr>
          <w:rFonts w:asciiTheme="majorBidi" w:hAnsiTheme="majorBidi" w:cstheme="majorBidi"/>
          <w:sz w:val="28"/>
          <w:szCs w:val="28"/>
        </w:rPr>
        <w:t xml:space="preserve">. </w:t>
      </w:r>
    </w:p>
    <w:p w:rsidR="00E9555E" w:rsidRPr="00D25F7A" w:rsidRDefault="00E9555E" w:rsidP="002D1417">
      <w:pPr>
        <w:pStyle w:val="Default"/>
        <w:numPr>
          <w:ilvl w:val="0"/>
          <w:numId w:val="6"/>
        </w:numPr>
        <w:spacing w:line="360" w:lineRule="auto"/>
        <w:jc w:val="both"/>
        <w:rPr>
          <w:rFonts w:asciiTheme="majorBidi" w:hAnsiTheme="majorBidi" w:cstheme="majorBidi"/>
          <w:sz w:val="28"/>
          <w:szCs w:val="28"/>
        </w:rPr>
      </w:pPr>
      <w:r w:rsidRPr="00D25F7A">
        <w:rPr>
          <w:rFonts w:asciiTheme="majorBidi" w:hAnsiTheme="majorBidi" w:cstheme="majorBidi"/>
          <w:sz w:val="28"/>
          <w:szCs w:val="28"/>
        </w:rPr>
        <w:t xml:space="preserve">Eye treatments for infants with 1 hour of </w:t>
      </w:r>
      <w:r w:rsidR="00943E7D" w:rsidRPr="00D25F7A">
        <w:rPr>
          <w:rFonts w:asciiTheme="majorBidi" w:hAnsiTheme="majorBidi" w:cstheme="majorBidi"/>
          <w:sz w:val="28"/>
          <w:szCs w:val="28"/>
        </w:rPr>
        <w:t xml:space="preserve">delivery. </w:t>
      </w:r>
    </w:p>
    <w:p w:rsidR="006B05A7" w:rsidRPr="002D1417" w:rsidRDefault="00E9555E" w:rsidP="002D1417">
      <w:pPr>
        <w:pStyle w:val="ListParagraph"/>
        <w:numPr>
          <w:ilvl w:val="0"/>
          <w:numId w:val="6"/>
        </w:numPr>
        <w:spacing w:line="360" w:lineRule="auto"/>
        <w:jc w:val="both"/>
        <w:rPr>
          <w:rFonts w:asciiTheme="majorBidi" w:hAnsiTheme="majorBidi" w:cstheme="majorBidi"/>
          <w:sz w:val="28"/>
          <w:szCs w:val="28"/>
        </w:rPr>
      </w:pPr>
      <w:r w:rsidRPr="002D1417">
        <w:rPr>
          <w:rFonts w:asciiTheme="majorBidi" w:hAnsiTheme="majorBidi" w:cstheme="majorBidi"/>
          <w:sz w:val="28"/>
          <w:szCs w:val="28"/>
        </w:rPr>
        <w:t xml:space="preserve">Drug of choice is broad spectrum </w:t>
      </w:r>
      <w:proofErr w:type="spellStart"/>
      <w:r w:rsidRPr="002D1417">
        <w:rPr>
          <w:rFonts w:asciiTheme="majorBidi" w:hAnsiTheme="majorBidi" w:cstheme="majorBidi"/>
          <w:sz w:val="28"/>
          <w:szCs w:val="28"/>
        </w:rPr>
        <w:t>cephalosporins</w:t>
      </w:r>
      <w:proofErr w:type="spellEnd"/>
      <w:r w:rsidRPr="002D1417">
        <w:rPr>
          <w:rFonts w:asciiTheme="majorBidi" w:hAnsiTheme="majorBidi" w:cstheme="majorBidi"/>
          <w:sz w:val="28"/>
          <w:szCs w:val="28"/>
        </w:rPr>
        <w:t xml:space="preserve"> – ceftriaxone or </w:t>
      </w:r>
      <w:proofErr w:type="spellStart"/>
      <w:r w:rsidRPr="002D1417">
        <w:rPr>
          <w:rFonts w:asciiTheme="majorBidi" w:hAnsiTheme="majorBidi" w:cstheme="majorBidi"/>
          <w:sz w:val="28"/>
          <w:szCs w:val="28"/>
        </w:rPr>
        <w:t>cefixime</w:t>
      </w:r>
      <w:proofErr w:type="spellEnd"/>
    </w:p>
    <w:sectPr w:rsidR="006B05A7" w:rsidRPr="002D1417" w:rsidSect="00577BA9">
      <w:footerReference w:type="default" r:id="rId16"/>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027" w:rsidRDefault="00584027" w:rsidP="006B05A7">
      <w:pPr>
        <w:spacing w:after="0" w:line="240" w:lineRule="auto"/>
      </w:pPr>
      <w:r>
        <w:separator/>
      </w:r>
    </w:p>
  </w:endnote>
  <w:endnote w:type="continuationSeparator" w:id="0">
    <w:p w:rsidR="00584027" w:rsidRDefault="00584027" w:rsidP="006B0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1870740"/>
      <w:docPartObj>
        <w:docPartGallery w:val="Page Numbers (Bottom of Page)"/>
        <w:docPartUnique/>
      </w:docPartObj>
    </w:sdtPr>
    <w:sdtEndPr>
      <w:rPr>
        <w:noProof/>
      </w:rPr>
    </w:sdtEndPr>
    <w:sdtContent>
      <w:p w:rsidR="006B05A7" w:rsidRDefault="006B05A7">
        <w:pPr>
          <w:pStyle w:val="Footer"/>
          <w:jc w:val="center"/>
        </w:pPr>
        <w:r>
          <w:fldChar w:fldCharType="begin"/>
        </w:r>
        <w:r>
          <w:instrText xml:space="preserve"> PAGE   \* MERGEFORMAT </w:instrText>
        </w:r>
        <w:r>
          <w:fldChar w:fldCharType="separate"/>
        </w:r>
        <w:r w:rsidR="00877BDB">
          <w:rPr>
            <w:noProof/>
          </w:rPr>
          <w:t>1</w:t>
        </w:r>
        <w:r>
          <w:rPr>
            <w:noProof/>
          </w:rPr>
          <w:fldChar w:fldCharType="end"/>
        </w:r>
      </w:p>
    </w:sdtContent>
  </w:sdt>
  <w:p w:rsidR="006B05A7" w:rsidRDefault="006B05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027" w:rsidRDefault="00584027" w:rsidP="006B05A7">
      <w:pPr>
        <w:spacing w:after="0" w:line="240" w:lineRule="auto"/>
      </w:pPr>
      <w:r>
        <w:separator/>
      </w:r>
    </w:p>
  </w:footnote>
  <w:footnote w:type="continuationSeparator" w:id="0">
    <w:p w:rsidR="00584027" w:rsidRDefault="00584027" w:rsidP="006B0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4pt;height:12.4pt" o:bullet="t">
        <v:imagedata r:id="rId1" o:title="mso1A92"/>
      </v:shape>
    </w:pict>
  </w:numPicBullet>
  <w:abstractNum w:abstractNumId="0">
    <w:nsid w:val="1BC76695"/>
    <w:multiLevelType w:val="hybridMultilevel"/>
    <w:tmpl w:val="5B984E88"/>
    <w:lvl w:ilvl="0" w:tplc="C97AF17C">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914DA"/>
    <w:multiLevelType w:val="hybridMultilevel"/>
    <w:tmpl w:val="6A6E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0F68E8"/>
    <w:multiLevelType w:val="hybridMultilevel"/>
    <w:tmpl w:val="2FF8A4A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807323"/>
    <w:multiLevelType w:val="hybridMultilevel"/>
    <w:tmpl w:val="63144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507119"/>
    <w:multiLevelType w:val="hybridMultilevel"/>
    <w:tmpl w:val="D698171A"/>
    <w:lvl w:ilvl="0" w:tplc="C97AF17C">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852F18"/>
    <w:multiLevelType w:val="hybridMultilevel"/>
    <w:tmpl w:val="CACEFB54"/>
    <w:lvl w:ilvl="0" w:tplc="5BD8DBB0">
      <w:start w:val="1"/>
      <w:numFmt w:val="bullet"/>
      <w:lvlText w:val=""/>
      <w:lvlJc w:val="left"/>
      <w:pPr>
        <w:tabs>
          <w:tab w:val="num" w:pos="720"/>
        </w:tabs>
        <w:ind w:left="720" w:hanging="360"/>
      </w:pPr>
      <w:rPr>
        <w:rFonts w:ascii="Wingdings 2" w:hAnsi="Wingdings 2" w:hint="default"/>
      </w:rPr>
    </w:lvl>
    <w:lvl w:ilvl="1" w:tplc="6972AA04" w:tentative="1">
      <w:start w:val="1"/>
      <w:numFmt w:val="bullet"/>
      <w:lvlText w:val=""/>
      <w:lvlJc w:val="left"/>
      <w:pPr>
        <w:tabs>
          <w:tab w:val="num" w:pos="1440"/>
        </w:tabs>
        <w:ind w:left="1440" w:hanging="360"/>
      </w:pPr>
      <w:rPr>
        <w:rFonts w:ascii="Wingdings 2" w:hAnsi="Wingdings 2" w:hint="default"/>
      </w:rPr>
    </w:lvl>
    <w:lvl w:ilvl="2" w:tplc="0E9837B8" w:tentative="1">
      <w:start w:val="1"/>
      <w:numFmt w:val="bullet"/>
      <w:lvlText w:val=""/>
      <w:lvlJc w:val="left"/>
      <w:pPr>
        <w:tabs>
          <w:tab w:val="num" w:pos="2160"/>
        </w:tabs>
        <w:ind w:left="2160" w:hanging="360"/>
      </w:pPr>
      <w:rPr>
        <w:rFonts w:ascii="Wingdings 2" w:hAnsi="Wingdings 2" w:hint="default"/>
      </w:rPr>
    </w:lvl>
    <w:lvl w:ilvl="3" w:tplc="063A386E" w:tentative="1">
      <w:start w:val="1"/>
      <w:numFmt w:val="bullet"/>
      <w:lvlText w:val=""/>
      <w:lvlJc w:val="left"/>
      <w:pPr>
        <w:tabs>
          <w:tab w:val="num" w:pos="2880"/>
        </w:tabs>
        <w:ind w:left="2880" w:hanging="360"/>
      </w:pPr>
      <w:rPr>
        <w:rFonts w:ascii="Wingdings 2" w:hAnsi="Wingdings 2" w:hint="default"/>
      </w:rPr>
    </w:lvl>
    <w:lvl w:ilvl="4" w:tplc="4B4C36F4" w:tentative="1">
      <w:start w:val="1"/>
      <w:numFmt w:val="bullet"/>
      <w:lvlText w:val=""/>
      <w:lvlJc w:val="left"/>
      <w:pPr>
        <w:tabs>
          <w:tab w:val="num" w:pos="3600"/>
        </w:tabs>
        <w:ind w:left="3600" w:hanging="360"/>
      </w:pPr>
      <w:rPr>
        <w:rFonts w:ascii="Wingdings 2" w:hAnsi="Wingdings 2" w:hint="default"/>
      </w:rPr>
    </w:lvl>
    <w:lvl w:ilvl="5" w:tplc="965CB276" w:tentative="1">
      <w:start w:val="1"/>
      <w:numFmt w:val="bullet"/>
      <w:lvlText w:val=""/>
      <w:lvlJc w:val="left"/>
      <w:pPr>
        <w:tabs>
          <w:tab w:val="num" w:pos="4320"/>
        </w:tabs>
        <w:ind w:left="4320" w:hanging="360"/>
      </w:pPr>
      <w:rPr>
        <w:rFonts w:ascii="Wingdings 2" w:hAnsi="Wingdings 2" w:hint="default"/>
      </w:rPr>
    </w:lvl>
    <w:lvl w:ilvl="6" w:tplc="0BB09BC8" w:tentative="1">
      <w:start w:val="1"/>
      <w:numFmt w:val="bullet"/>
      <w:lvlText w:val=""/>
      <w:lvlJc w:val="left"/>
      <w:pPr>
        <w:tabs>
          <w:tab w:val="num" w:pos="5040"/>
        </w:tabs>
        <w:ind w:left="5040" w:hanging="360"/>
      </w:pPr>
      <w:rPr>
        <w:rFonts w:ascii="Wingdings 2" w:hAnsi="Wingdings 2" w:hint="default"/>
      </w:rPr>
    </w:lvl>
    <w:lvl w:ilvl="7" w:tplc="EAD69690" w:tentative="1">
      <w:start w:val="1"/>
      <w:numFmt w:val="bullet"/>
      <w:lvlText w:val=""/>
      <w:lvlJc w:val="left"/>
      <w:pPr>
        <w:tabs>
          <w:tab w:val="num" w:pos="5760"/>
        </w:tabs>
        <w:ind w:left="5760" w:hanging="360"/>
      </w:pPr>
      <w:rPr>
        <w:rFonts w:ascii="Wingdings 2" w:hAnsi="Wingdings 2" w:hint="default"/>
      </w:rPr>
    </w:lvl>
    <w:lvl w:ilvl="8" w:tplc="983A527E" w:tentative="1">
      <w:start w:val="1"/>
      <w:numFmt w:val="bullet"/>
      <w:lvlText w:val=""/>
      <w:lvlJc w:val="left"/>
      <w:pPr>
        <w:tabs>
          <w:tab w:val="num" w:pos="6480"/>
        </w:tabs>
        <w:ind w:left="6480" w:hanging="360"/>
      </w:pPr>
      <w:rPr>
        <w:rFonts w:ascii="Wingdings 2" w:hAnsi="Wingdings 2" w:hint="default"/>
      </w:rPr>
    </w:lvl>
  </w:abstractNum>
  <w:abstractNum w:abstractNumId="6">
    <w:nsid w:val="7A59717B"/>
    <w:multiLevelType w:val="hybridMultilevel"/>
    <w:tmpl w:val="91FAB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EEF710D"/>
    <w:multiLevelType w:val="hybridMultilevel"/>
    <w:tmpl w:val="FEF4A586"/>
    <w:lvl w:ilvl="0" w:tplc="504E44A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060"/>
    <w:rsid w:val="00060466"/>
    <w:rsid w:val="00073E51"/>
    <w:rsid w:val="000753A9"/>
    <w:rsid w:val="000A00C3"/>
    <w:rsid w:val="000D0E2F"/>
    <w:rsid w:val="000E2E5C"/>
    <w:rsid w:val="000F0650"/>
    <w:rsid w:val="00104FEB"/>
    <w:rsid w:val="00115F92"/>
    <w:rsid w:val="00117913"/>
    <w:rsid w:val="001E5DB6"/>
    <w:rsid w:val="0027325B"/>
    <w:rsid w:val="0028030E"/>
    <w:rsid w:val="002A4E77"/>
    <w:rsid w:val="002A7492"/>
    <w:rsid w:val="002B1336"/>
    <w:rsid w:val="002C2055"/>
    <w:rsid w:val="002D1417"/>
    <w:rsid w:val="003149E4"/>
    <w:rsid w:val="00361E97"/>
    <w:rsid w:val="003E3F42"/>
    <w:rsid w:val="003E5DA7"/>
    <w:rsid w:val="003F326F"/>
    <w:rsid w:val="00416DA6"/>
    <w:rsid w:val="00457CA2"/>
    <w:rsid w:val="004B6060"/>
    <w:rsid w:val="004C5BF9"/>
    <w:rsid w:val="00577BA9"/>
    <w:rsid w:val="00584027"/>
    <w:rsid w:val="005C4B73"/>
    <w:rsid w:val="005D4DFD"/>
    <w:rsid w:val="005F681C"/>
    <w:rsid w:val="006A0D72"/>
    <w:rsid w:val="006B05A7"/>
    <w:rsid w:val="006B5B0D"/>
    <w:rsid w:val="007A79C1"/>
    <w:rsid w:val="007B4547"/>
    <w:rsid w:val="007F6EA1"/>
    <w:rsid w:val="00853C27"/>
    <w:rsid w:val="00877BDB"/>
    <w:rsid w:val="008969A9"/>
    <w:rsid w:val="008A6CC9"/>
    <w:rsid w:val="008D3842"/>
    <w:rsid w:val="00943E7D"/>
    <w:rsid w:val="00A107BB"/>
    <w:rsid w:val="00A158FC"/>
    <w:rsid w:val="00A24AEB"/>
    <w:rsid w:val="00A3367A"/>
    <w:rsid w:val="00A56FC1"/>
    <w:rsid w:val="00A77224"/>
    <w:rsid w:val="00A777D2"/>
    <w:rsid w:val="00A80502"/>
    <w:rsid w:val="00A912F8"/>
    <w:rsid w:val="00AA57BD"/>
    <w:rsid w:val="00AC54AC"/>
    <w:rsid w:val="00B3688F"/>
    <w:rsid w:val="00B92116"/>
    <w:rsid w:val="00C40DB4"/>
    <w:rsid w:val="00C6251E"/>
    <w:rsid w:val="00C75757"/>
    <w:rsid w:val="00CC21E3"/>
    <w:rsid w:val="00CC3A18"/>
    <w:rsid w:val="00CE63D1"/>
    <w:rsid w:val="00CF2F6B"/>
    <w:rsid w:val="00D25F7A"/>
    <w:rsid w:val="00D35442"/>
    <w:rsid w:val="00E04CCB"/>
    <w:rsid w:val="00E06DC1"/>
    <w:rsid w:val="00E720E0"/>
    <w:rsid w:val="00E9555E"/>
    <w:rsid w:val="00E96299"/>
    <w:rsid w:val="00EB6FE9"/>
    <w:rsid w:val="00F05CE7"/>
    <w:rsid w:val="00F71206"/>
    <w:rsid w:val="00FC2F84"/>
    <w:rsid w:val="00FF3FC5"/>
    <w:rsid w:val="00FF7D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C3A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5A7"/>
  </w:style>
  <w:style w:type="paragraph" w:styleId="Footer">
    <w:name w:val="footer"/>
    <w:basedOn w:val="Normal"/>
    <w:link w:val="FooterChar"/>
    <w:uiPriority w:val="99"/>
    <w:unhideWhenUsed/>
    <w:rsid w:val="006B0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5A7"/>
  </w:style>
  <w:style w:type="paragraph" w:customStyle="1" w:styleId="Default">
    <w:name w:val="Default"/>
    <w:rsid w:val="00E9555E"/>
    <w:pPr>
      <w:autoSpaceDE w:val="0"/>
      <w:autoSpaceDN w:val="0"/>
      <w:adjustRightInd w:val="0"/>
      <w:spacing w:after="0" w:line="240" w:lineRule="auto"/>
    </w:pPr>
    <w:rPr>
      <w:rFonts w:ascii="Arial" w:hAnsi="Arial" w:cs="Arial"/>
      <w:color w:val="000000"/>
      <w:sz w:val="24"/>
      <w:szCs w:val="24"/>
    </w:rPr>
  </w:style>
  <w:style w:type="character" w:customStyle="1" w:styleId="style9">
    <w:name w:val="style9"/>
    <w:basedOn w:val="DefaultParagraphFont"/>
    <w:rsid w:val="00A24AEB"/>
  </w:style>
  <w:style w:type="character" w:customStyle="1" w:styleId="apple-converted-space">
    <w:name w:val="apple-converted-space"/>
    <w:basedOn w:val="DefaultParagraphFont"/>
    <w:rsid w:val="00A24AEB"/>
  </w:style>
  <w:style w:type="character" w:styleId="Emphasis">
    <w:name w:val="Emphasis"/>
    <w:basedOn w:val="DefaultParagraphFont"/>
    <w:uiPriority w:val="20"/>
    <w:qFormat/>
    <w:rsid w:val="00A24AEB"/>
    <w:rPr>
      <w:i/>
      <w:iCs/>
    </w:rPr>
  </w:style>
  <w:style w:type="character" w:customStyle="1" w:styleId="style12">
    <w:name w:val="style12"/>
    <w:basedOn w:val="DefaultParagraphFont"/>
    <w:rsid w:val="00A24AEB"/>
  </w:style>
  <w:style w:type="character" w:customStyle="1" w:styleId="style11">
    <w:name w:val="style11"/>
    <w:basedOn w:val="DefaultParagraphFont"/>
    <w:rsid w:val="00A24AEB"/>
  </w:style>
  <w:style w:type="character" w:customStyle="1" w:styleId="Heading2Char">
    <w:name w:val="Heading 2 Char"/>
    <w:basedOn w:val="DefaultParagraphFont"/>
    <w:link w:val="Heading2"/>
    <w:uiPriority w:val="9"/>
    <w:rsid w:val="00CC3A1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C3A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3A18"/>
    <w:rPr>
      <w:color w:val="0000FF"/>
      <w:u w:val="single"/>
    </w:rPr>
  </w:style>
  <w:style w:type="character" w:customStyle="1" w:styleId="mw-headline">
    <w:name w:val="mw-headline"/>
    <w:basedOn w:val="DefaultParagraphFont"/>
    <w:rsid w:val="00CC3A18"/>
  </w:style>
  <w:style w:type="character" w:customStyle="1" w:styleId="mw-editsection">
    <w:name w:val="mw-editsection"/>
    <w:basedOn w:val="DefaultParagraphFont"/>
    <w:rsid w:val="00CC3A18"/>
  </w:style>
  <w:style w:type="character" w:customStyle="1" w:styleId="mw-editsection-bracket">
    <w:name w:val="mw-editsection-bracket"/>
    <w:basedOn w:val="DefaultParagraphFont"/>
    <w:rsid w:val="00CC3A18"/>
  </w:style>
  <w:style w:type="paragraph" w:styleId="ListParagraph">
    <w:name w:val="List Paragraph"/>
    <w:basedOn w:val="Normal"/>
    <w:uiPriority w:val="34"/>
    <w:qFormat/>
    <w:rsid w:val="00A107BB"/>
    <w:pPr>
      <w:ind w:left="720"/>
      <w:contextualSpacing/>
    </w:pPr>
  </w:style>
  <w:style w:type="paragraph" w:customStyle="1" w:styleId="headinganchor">
    <w:name w:val="headinganchor"/>
    <w:basedOn w:val="Normal"/>
    <w:rsid w:val="000753A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C3A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05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05A7"/>
  </w:style>
  <w:style w:type="paragraph" w:styleId="Footer">
    <w:name w:val="footer"/>
    <w:basedOn w:val="Normal"/>
    <w:link w:val="FooterChar"/>
    <w:uiPriority w:val="99"/>
    <w:unhideWhenUsed/>
    <w:rsid w:val="006B05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05A7"/>
  </w:style>
  <w:style w:type="paragraph" w:customStyle="1" w:styleId="Default">
    <w:name w:val="Default"/>
    <w:rsid w:val="00E9555E"/>
    <w:pPr>
      <w:autoSpaceDE w:val="0"/>
      <w:autoSpaceDN w:val="0"/>
      <w:adjustRightInd w:val="0"/>
      <w:spacing w:after="0" w:line="240" w:lineRule="auto"/>
    </w:pPr>
    <w:rPr>
      <w:rFonts w:ascii="Arial" w:hAnsi="Arial" w:cs="Arial"/>
      <w:color w:val="000000"/>
      <w:sz w:val="24"/>
      <w:szCs w:val="24"/>
    </w:rPr>
  </w:style>
  <w:style w:type="character" w:customStyle="1" w:styleId="style9">
    <w:name w:val="style9"/>
    <w:basedOn w:val="DefaultParagraphFont"/>
    <w:rsid w:val="00A24AEB"/>
  </w:style>
  <w:style w:type="character" w:customStyle="1" w:styleId="apple-converted-space">
    <w:name w:val="apple-converted-space"/>
    <w:basedOn w:val="DefaultParagraphFont"/>
    <w:rsid w:val="00A24AEB"/>
  </w:style>
  <w:style w:type="character" w:styleId="Emphasis">
    <w:name w:val="Emphasis"/>
    <w:basedOn w:val="DefaultParagraphFont"/>
    <w:uiPriority w:val="20"/>
    <w:qFormat/>
    <w:rsid w:val="00A24AEB"/>
    <w:rPr>
      <w:i/>
      <w:iCs/>
    </w:rPr>
  </w:style>
  <w:style w:type="character" w:customStyle="1" w:styleId="style12">
    <w:name w:val="style12"/>
    <w:basedOn w:val="DefaultParagraphFont"/>
    <w:rsid w:val="00A24AEB"/>
  </w:style>
  <w:style w:type="character" w:customStyle="1" w:styleId="style11">
    <w:name w:val="style11"/>
    <w:basedOn w:val="DefaultParagraphFont"/>
    <w:rsid w:val="00A24AEB"/>
  </w:style>
  <w:style w:type="character" w:customStyle="1" w:styleId="Heading2Char">
    <w:name w:val="Heading 2 Char"/>
    <w:basedOn w:val="DefaultParagraphFont"/>
    <w:link w:val="Heading2"/>
    <w:uiPriority w:val="9"/>
    <w:rsid w:val="00CC3A1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C3A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C3A18"/>
    <w:rPr>
      <w:color w:val="0000FF"/>
      <w:u w:val="single"/>
    </w:rPr>
  </w:style>
  <w:style w:type="character" w:customStyle="1" w:styleId="mw-headline">
    <w:name w:val="mw-headline"/>
    <w:basedOn w:val="DefaultParagraphFont"/>
    <w:rsid w:val="00CC3A18"/>
  </w:style>
  <w:style w:type="character" w:customStyle="1" w:styleId="mw-editsection">
    <w:name w:val="mw-editsection"/>
    <w:basedOn w:val="DefaultParagraphFont"/>
    <w:rsid w:val="00CC3A18"/>
  </w:style>
  <w:style w:type="character" w:customStyle="1" w:styleId="mw-editsection-bracket">
    <w:name w:val="mw-editsection-bracket"/>
    <w:basedOn w:val="DefaultParagraphFont"/>
    <w:rsid w:val="00CC3A18"/>
  </w:style>
  <w:style w:type="paragraph" w:styleId="ListParagraph">
    <w:name w:val="List Paragraph"/>
    <w:basedOn w:val="Normal"/>
    <w:uiPriority w:val="34"/>
    <w:qFormat/>
    <w:rsid w:val="00A107BB"/>
    <w:pPr>
      <w:ind w:left="720"/>
      <w:contextualSpacing/>
    </w:pPr>
  </w:style>
  <w:style w:type="paragraph" w:customStyle="1" w:styleId="headinganchor">
    <w:name w:val="headinganchor"/>
    <w:basedOn w:val="Normal"/>
    <w:rsid w:val="000753A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07513">
      <w:bodyDiv w:val="1"/>
      <w:marLeft w:val="0"/>
      <w:marRight w:val="0"/>
      <w:marTop w:val="0"/>
      <w:marBottom w:val="0"/>
      <w:divBdr>
        <w:top w:val="none" w:sz="0" w:space="0" w:color="auto"/>
        <w:left w:val="none" w:sz="0" w:space="0" w:color="auto"/>
        <w:bottom w:val="none" w:sz="0" w:space="0" w:color="auto"/>
        <w:right w:val="none" w:sz="0" w:space="0" w:color="auto"/>
      </w:divBdr>
    </w:div>
    <w:div w:id="1930887494">
      <w:bodyDiv w:val="1"/>
      <w:marLeft w:val="0"/>
      <w:marRight w:val="0"/>
      <w:marTop w:val="0"/>
      <w:marBottom w:val="0"/>
      <w:divBdr>
        <w:top w:val="none" w:sz="0" w:space="0" w:color="auto"/>
        <w:left w:val="none" w:sz="0" w:space="0" w:color="auto"/>
        <w:bottom w:val="none" w:sz="0" w:space="0" w:color="auto"/>
        <w:right w:val="none" w:sz="0" w:space="0" w:color="auto"/>
      </w:divBdr>
    </w:div>
    <w:div w:id="199020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Neisseria_meningitidis" TargetMode="External"/><Relationship Id="rId13" Type="http://schemas.openxmlformats.org/officeDocument/2006/relationships/hyperlink" Target="http://en.wikipedia.org/wiki/Serolog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wikipedia.org/wiki/Catala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Oxidase" TargetMode="External"/><Relationship Id="rId5" Type="http://schemas.openxmlformats.org/officeDocument/2006/relationships/webSettings" Target="webSettings.xml"/><Relationship Id="rId15" Type="http://schemas.openxmlformats.org/officeDocument/2006/relationships/hyperlink" Target="http://en.wikipedia.org/wiki/Polymerase_chain_reaction" TargetMode="External"/><Relationship Id="rId10" Type="http://schemas.openxmlformats.org/officeDocument/2006/relationships/hyperlink" Target="http://en.wikipedia.org/wiki/Chocolate_agar" TargetMode="External"/><Relationship Id="rId4" Type="http://schemas.openxmlformats.org/officeDocument/2006/relationships/settings" Target="settings.xml"/><Relationship Id="rId9" Type="http://schemas.openxmlformats.org/officeDocument/2006/relationships/hyperlink" Target="http://en.wikipedia.org/wiki/Cerebrospinal_fluid" TargetMode="External"/><Relationship Id="rId14" Type="http://schemas.openxmlformats.org/officeDocument/2006/relationships/hyperlink" Target="http://en.wikipedia.org/wiki/Serotyp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3366</TotalTime>
  <Pages>1</Pages>
  <Words>1125</Words>
  <Characters>6416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Ahmed-Under</Company>
  <LinksUpToDate>false</LinksUpToDate>
  <CharactersWithSpaces>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hakim yousif</dc:creator>
  <cp:keywords/>
  <dc:description/>
  <cp:lastModifiedBy>hakim yousif</cp:lastModifiedBy>
  <cp:revision>44</cp:revision>
  <dcterms:created xsi:type="dcterms:W3CDTF">2015-01-01T18:48:00Z</dcterms:created>
  <dcterms:modified xsi:type="dcterms:W3CDTF">2017-04-08T06:03:00Z</dcterms:modified>
</cp:coreProperties>
</file>