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6DC1" w:rsidRPr="006D6DC1" w:rsidRDefault="0015342D" w:rsidP="0015342D">
      <w:pPr>
        <w:autoSpaceDE w:val="0"/>
        <w:autoSpaceDN w:val="0"/>
        <w:bidi w:val="0"/>
        <w:adjustRightInd w:val="0"/>
        <w:spacing w:after="0" w:line="360" w:lineRule="auto"/>
        <w:jc w:val="center"/>
        <w:rPr>
          <w:rFonts w:ascii="Times New Roman" w:eastAsia="Times New Roman" w:hAnsi="Times New Roman" w:cs="Times New Roman"/>
          <w:b/>
          <w:bCs/>
          <w:color w:val="000000"/>
        </w:rPr>
      </w:pPr>
      <w:r w:rsidRPr="006D6DC1">
        <w:rPr>
          <w:rFonts w:ascii="Times New Roman" w:eastAsia="Times New Roman" w:hAnsi="Times New Roman" w:cs="Times New Roman"/>
          <w:b/>
          <w:bCs/>
          <w:color w:val="FF0000"/>
        </w:rPr>
        <w:t xml:space="preserve">SPOROZOA </w:t>
      </w:r>
      <w:r>
        <w:rPr>
          <w:rFonts w:ascii="Times New Roman" w:eastAsia="Times New Roman" w:hAnsi="Times New Roman" w:cs="Times New Roman"/>
          <w:b/>
          <w:bCs/>
          <w:color w:val="FF0000"/>
        </w:rPr>
        <w:t>(</w:t>
      </w:r>
      <w:r w:rsidR="006D6DC1" w:rsidRPr="006D6DC1">
        <w:rPr>
          <w:rFonts w:ascii="Times New Roman" w:eastAsia="Times New Roman" w:hAnsi="Times New Roman" w:cs="Times New Roman"/>
          <w:b/>
          <w:bCs/>
          <w:color w:val="FF0000"/>
        </w:rPr>
        <w:t>COCCIDIA)</w:t>
      </w:r>
      <w:r w:rsidR="006D6DC1" w:rsidRPr="006D6DC1">
        <w:rPr>
          <w:rFonts w:ascii="Times New Roman" w:eastAsia="Times New Roman" w:hAnsi="Times New Roman" w:cs="Times New Roman"/>
          <w:color w:val="000000"/>
        </w:rPr>
        <w:tab/>
      </w:r>
    </w:p>
    <w:p w:rsidR="006D6DC1" w:rsidRPr="006D6DC1" w:rsidRDefault="006D6DC1" w:rsidP="006D6DC1">
      <w:pPr>
        <w:autoSpaceDE w:val="0"/>
        <w:autoSpaceDN w:val="0"/>
        <w:bidi w:val="0"/>
        <w:adjustRightInd w:val="0"/>
        <w:spacing w:after="0" w:line="360" w:lineRule="auto"/>
        <w:ind w:firstLine="720"/>
        <w:jc w:val="both"/>
        <w:rPr>
          <w:rFonts w:ascii="Times New Roman" w:eastAsia="Times New Roman" w:hAnsi="Times New Roman" w:cs="Times New Roman"/>
          <w:color w:val="000000"/>
        </w:rPr>
      </w:pPr>
      <w:r w:rsidRPr="006D6DC1">
        <w:rPr>
          <w:rFonts w:ascii="Times New Roman" w:eastAsia="Times New Roman" w:hAnsi="Times New Roman" w:cs="Times New Roman"/>
          <w:color w:val="000000"/>
        </w:rPr>
        <w:t xml:space="preserve">Coccidia are members of the class sporozoa, Phylum Apicomplexa. Apical complex is present at some stage and consists of elements visible with electron microscope. The life cycle is characterized by an alternation of generations, i.e. </w:t>
      </w:r>
      <w:r w:rsidRPr="00DA0979">
        <w:rPr>
          <w:rFonts w:ascii="Times New Roman" w:eastAsia="Times New Roman" w:hAnsi="Times New Roman" w:cs="Times New Roman"/>
          <w:color w:val="000000"/>
          <w:u w:val="single"/>
        </w:rPr>
        <w:t>sexual (gametogony) and asexual (schizogony)</w:t>
      </w:r>
      <w:r w:rsidRPr="006D6DC1">
        <w:rPr>
          <w:rFonts w:ascii="Times New Roman" w:eastAsia="Times New Roman" w:hAnsi="Times New Roman" w:cs="Times New Roman"/>
          <w:color w:val="000000"/>
        </w:rPr>
        <w:t xml:space="preserve"> reproduction and most members of the group also share alternative hosts. The </w:t>
      </w:r>
      <w:r w:rsidRPr="00DA0979">
        <w:rPr>
          <w:rFonts w:ascii="Times New Roman" w:eastAsia="Times New Roman" w:hAnsi="Times New Roman" w:cs="Times New Roman"/>
          <w:color w:val="FF0000"/>
          <w:u w:val="single"/>
        </w:rPr>
        <w:t>locomotion</w:t>
      </w:r>
      <w:r w:rsidRPr="00DA0979">
        <w:rPr>
          <w:rFonts w:ascii="Times New Roman" w:eastAsia="Times New Roman" w:hAnsi="Times New Roman" w:cs="Times New Roman"/>
          <w:color w:val="000000"/>
          <w:u w:val="single"/>
        </w:rPr>
        <w:t xml:space="preserve"> of a mature organism is by body</w:t>
      </w:r>
      <w:r w:rsidRPr="006D6DC1">
        <w:rPr>
          <w:rFonts w:ascii="Times New Roman" w:eastAsia="Times New Roman" w:hAnsi="Times New Roman" w:cs="Times New Roman"/>
          <w:color w:val="000000"/>
        </w:rPr>
        <w:t xml:space="preserve"> : flexion, gliding, or undulation of longitudinal ridges. The genus Plasmodium that are the causes of malaria is the prototype of this class.</w:t>
      </w:r>
    </w:p>
    <w:p w:rsidR="006D6DC1" w:rsidRDefault="006D6DC1" w:rsidP="00DA0979">
      <w:pPr>
        <w:autoSpaceDE w:val="0"/>
        <w:autoSpaceDN w:val="0"/>
        <w:bidi w:val="0"/>
        <w:adjustRightInd w:val="0"/>
        <w:spacing w:after="0" w:line="360" w:lineRule="auto"/>
        <w:ind w:firstLine="720"/>
        <w:jc w:val="both"/>
        <w:rPr>
          <w:rFonts w:ascii="Times New Roman" w:eastAsia="Times New Roman" w:hAnsi="Times New Roman" w:cs="Times New Roman"/>
          <w:color w:val="000000"/>
        </w:rPr>
      </w:pPr>
      <w:r w:rsidRPr="006D6DC1">
        <w:rPr>
          <w:rFonts w:ascii="Times New Roman" w:eastAsia="Times New Roman" w:hAnsi="Times New Roman" w:cs="Times New Roman"/>
          <w:color w:val="000000"/>
        </w:rPr>
        <w:t>The Coccidia are a group of organisms which parasitize the epithelial cells of the intestinal tract. This group includes: 1. Cryptosporidium parvum, 2. Cyclospora cayetanensis and 3. Isospora belli. Most of the coccidian infections in man are zoonoses (having the potential to infect animals or arise from animals). In immunocompetent individuals, they usually produce mild, self-limiting infections.</w:t>
      </w:r>
    </w:p>
    <w:p w:rsidR="00DA0979" w:rsidRDefault="00DA0979" w:rsidP="00FA1AAB">
      <w:pPr>
        <w:autoSpaceDE w:val="0"/>
        <w:autoSpaceDN w:val="0"/>
        <w:bidi w:val="0"/>
        <w:adjustRightInd w:val="0"/>
        <w:spacing w:after="0" w:line="360" w:lineRule="auto"/>
        <w:ind w:firstLine="720"/>
        <w:jc w:val="both"/>
        <w:rPr>
          <w:rFonts w:ascii="Times New Roman" w:eastAsia="Times New Roman" w:hAnsi="Times New Roman" w:cs="Times New Roman"/>
          <w:color w:val="000000"/>
        </w:rPr>
      </w:pPr>
      <w:r>
        <w:rPr>
          <w:rFonts w:ascii="Times New Roman" w:eastAsia="Times New Roman" w:hAnsi="Times New Roman" w:cs="Times New Roman"/>
          <w:color w:val="000000"/>
        </w:rPr>
        <w:t>Our lectures will concern some genuses</w:t>
      </w:r>
      <w:r w:rsidR="00FA1AAB">
        <w:rPr>
          <w:rFonts w:ascii="Times New Roman" w:eastAsia="Times New Roman" w:hAnsi="Times New Roman" w:cs="Times New Roman"/>
          <w:color w:val="000000"/>
        </w:rPr>
        <w:t xml:space="preserve"> and species </w:t>
      </w:r>
      <w:r>
        <w:rPr>
          <w:rFonts w:ascii="Times New Roman" w:eastAsia="Times New Roman" w:hAnsi="Times New Roman" w:cs="Times New Roman"/>
          <w:color w:val="000000"/>
        </w:rPr>
        <w:t>of the class sporozoa</w:t>
      </w:r>
      <w:r w:rsidR="00FA1AAB">
        <w:rPr>
          <w:rFonts w:ascii="Times New Roman" w:eastAsia="Times New Roman" w:hAnsi="Times New Roman" w:cs="Times New Roman"/>
          <w:color w:val="000000"/>
        </w:rPr>
        <w:t xml:space="preserve"> like :-</w:t>
      </w:r>
    </w:p>
    <w:p w:rsidR="00FA1AAB" w:rsidRDefault="00FA1AAB" w:rsidP="00FA1AAB">
      <w:pPr>
        <w:autoSpaceDE w:val="0"/>
        <w:autoSpaceDN w:val="0"/>
        <w:bidi w:val="0"/>
        <w:adjustRightInd w:val="0"/>
        <w:spacing w:after="0" w:line="360" w:lineRule="auto"/>
        <w:ind w:firstLine="720"/>
        <w:jc w:val="both"/>
        <w:rPr>
          <w:rFonts w:ascii="Times New Roman" w:eastAsia="Times New Roman" w:hAnsi="Times New Roman" w:cs="Times New Roman"/>
          <w:color w:val="000000"/>
        </w:rPr>
      </w:pPr>
    </w:p>
    <w:p w:rsidR="00FA1AAB" w:rsidRDefault="00FA1AAB" w:rsidP="00FA1AAB">
      <w:pPr>
        <w:autoSpaceDE w:val="0"/>
        <w:autoSpaceDN w:val="0"/>
        <w:bidi w:val="0"/>
        <w:adjustRightInd w:val="0"/>
        <w:spacing w:after="0" w:line="360" w:lineRule="auto"/>
        <w:jc w:val="both"/>
        <w:rPr>
          <w:rFonts w:ascii="Times New Roman" w:eastAsia="Times New Roman" w:hAnsi="Times New Roman" w:cs="Times New Roman"/>
          <w:b/>
          <w:bCs/>
          <w:color w:val="FF0000"/>
        </w:rPr>
      </w:pPr>
      <w:r w:rsidRPr="006D6DC1">
        <w:rPr>
          <w:rFonts w:ascii="Times New Roman" w:eastAsia="Times New Roman" w:hAnsi="Times New Roman" w:cs="Times New Roman"/>
          <w:b/>
          <w:bCs/>
          <w:color w:val="FF0000"/>
        </w:rPr>
        <w:t>1</w:t>
      </w:r>
      <w:r w:rsidRPr="006D6DC1">
        <w:rPr>
          <w:rFonts w:ascii="Times New Roman" w:eastAsia="Times New Roman" w:hAnsi="Times New Roman" w:cs="Times New Roman"/>
          <w:b/>
          <w:bCs/>
          <w:color w:val="000000"/>
        </w:rPr>
        <w:t>.</w:t>
      </w:r>
      <w:r w:rsidRPr="006D6DC1">
        <w:rPr>
          <w:rFonts w:ascii="Times New Roman" w:eastAsia="Times New Roman" w:hAnsi="Times New Roman" w:cs="Times New Roman"/>
          <w:color w:val="000000"/>
        </w:rPr>
        <w:t xml:space="preserve"> </w:t>
      </w:r>
      <w:r w:rsidRPr="00B8573B">
        <w:rPr>
          <w:rFonts w:ascii="Times New Roman" w:eastAsia="Times New Roman" w:hAnsi="Times New Roman" w:cs="Times New Roman"/>
          <w:b/>
          <w:bCs/>
          <w:color w:val="000000"/>
        </w:rPr>
        <w:t xml:space="preserve">Plasmodium </w:t>
      </w:r>
      <w:r w:rsidRPr="006D6DC1">
        <w:rPr>
          <w:rFonts w:ascii="Times New Roman" w:eastAsia="Times New Roman" w:hAnsi="Times New Roman" w:cs="Times New Roman"/>
          <w:b/>
          <w:bCs/>
          <w:color w:val="000000"/>
        </w:rPr>
        <w:t xml:space="preserve">species– causes malaria. </w:t>
      </w:r>
    </w:p>
    <w:p w:rsidR="00FA1AAB" w:rsidRDefault="00FA1AAB" w:rsidP="00FA1AAB">
      <w:pPr>
        <w:autoSpaceDE w:val="0"/>
        <w:autoSpaceDN w:val="0"/>
        <w:bidi w:val="0"/>
        <w:adjustRightInd w:val="0"/>
        <w:spacing w:after="0" w:line="360" w:lineRule="auto"/>
        <w:jc w:val="both"/>
        <w:rPr>
          <w:rFonts w:ascii="Times New Roman" w:eastAsia="Times New Roman" w:hAnsi="Times New Roman" w:cs="Times New Roman"/>
          <w:b/>
          <w:bCs/>
          <w:color w:val="FF0000"/>
        </w:rPr>
      </w:pPr>
      <w:r w:rsidRPr="006D6DC1">
        <w:rPr>
          <w:rFonts w:ascii="Times New Roman" w:eastAsia="Times New Roman" w:hAnsi="Times New Roman" w:cs="Times New Roman"/>
          <w:b/>
          <w:bCs/>
          <w:color w:val="FF0000"/>
        </w:rPr>
        <w:t>2</w:t>
      </w:r>
      <w:r w:rsidRPr="006D6DC1">
        <w:rPr>
          <w:rFonts w:ascii="Times New Roman" w:eastAsia="Times New Roman" w:hAnsi="Times New Roman" w:cs="Times New Roman"/>
          <w:b/>
          <w:bCs/>
          <w:color w:val="000000"/>
        </w:rPr>
        <w:t xml:space="preserve">. </w:t>
      </w:r>
      <w:r w:rsidRPr="006D6DC1">
        <w:rPr>
          <w:rFonts w:ascii="Times New Roman" w:eastAsia="Times New Roman" w:hAnsi="Times New Roman" w:cs="Times New Roman"/>
          <w:b/>
          <w:bCs/>
          <w:i/>
          <w:iCs/>
          <w:color w:val="000000"/>
        </w:rPr>
        <w:t>Toxoplasma gondii</w:t>
      </w:r>
      <w:r w:rsidRPr="006D6DC1">
        <w:rPr>
          <w:rFonts w:ascii="Times New Roman" w:eastAsia="Times New Roman" w:hAnsi="Times New Roman" w:cs="Times New Roman"/>
          <w:b/>
          <w:bCs/>
          <w:color w:val="000000"/>
        </w:rPr>
        <w:t xml:space="preserve"> – causes toxoplasmosis.</w:t>
      </w:r>
    </w:p>
    <w:p w:rsidR="00FA1AAB" w:rsidRDefault="00FA1AAB" w:rsidP="00FA1AAB">
      <w:pPr>
        <w:autoSpaceDE w:val="0"/>
        <w:autoSpaceDN w:val="0"/>
        <w:bidi w:val="0"/>
        <w:adjustRightInd w:val="0"/>
        <w:spacing w:after="0" w:line="360" w:lineRule="auto"/>
        <w:jc w:val="both"/>
        <w:rPr>
          <w:rFonts w:ascii="Times New Roman" w:eastAsia="Times New Roman" w:hAnsi="Times New Roman" w:cs="Times New Roman"/>
          <w:b/>
          <w:bCs/>
          <w:color w:val="FF0000"/>
        </w:rPr>
      </w:pPr>
      <w:r>
        <w:rPr>
          <w:rFonts w:ascii="Times New Roman" w:eastAsia="Times New Roman" w:hAnsi="Times New Roman" w:cs="Times New Roman"/>
          <w:b/>
          <w:bCs/>
          <w:color w:val="FF0000"/>
        </w:rPr>
        <w:t xml:space="preserve"> </w:t>
      </w:r>
      <w:r w:rsidRPr="006D6DC1">
        <w:rPr>
          <w:rFonts w:ascii="Times New Roman" w:eastAsia="Times New Roman" w:hAnsi="Times New Roman" w:cs="Times New Roman"/>
          <w:b/>
          <w:bCs/>
          <w:color w:val="FF0000"/>
        </w:rPr>
        <w:t>3</w:t>
      </w:r>
      <w:r w:rsidRPr="006D6DC1">
        <w:rPr>
          <w:rFonts w:ascii="Times New Roman" w:eastAsia="Times New Roman" w:hAnsi="Times New Roman" w:cs="Times New Roman"/>
          <w:b/>
          <w:bCs/>
          <w:color w:val="000000"/>
        </w:rPr>
        <w:t xml:space="preserve">. </w:t>
      </w:r>
      <w:r w:rsidRPr="006D6DC1">
        <w:rPr>
          <w:rFonts w:ascii="Times New Roman" w:eastAsia="Times New Roman" w:hAnsi="Times New Roman" w:cs="Times New Roman"/>
          <w:b/>
          <w:bCs/>
          <w:i/>
          <w:iCs/>
          <w:color w:val="000000"/>
        </w:rPr>
        <w:t>Cyclospora cayetanensis</w:t>
      </w:r>
      <w:r w:rsidRPr="006D6DC1">
        <w:rPr>
          <w:rFonts w:ascii="Times New Roman" w:eastAsia="Times New Roman" w:hAnsi="Times New Roman" w:cs="Times New Roman"/>
          <w:b/>
          <w:bCs/>
          <w:color w:val="000000"/>
        </w:rPr>
        <w:t xml:space="preserve"> – causes cyclosporiasis.</w:t>
      </w:r>
    </w:p>
    <w:p w:rsidR="00FA1AAB" w:rsidRDefault="00FA1AAB" w:rsidP="00FA1AAB">
      <w:pPr>
        <w:autoSpaceDE w:val="0"/>
        <w:autoSpaceDN w:val="0"/>
        <w:bidi w:val="0"/>
        <w:adjustRightInd w:val="0"/>
        <w:spacing w:after="0" w:line="360" w:lineRule="auto"/>
        <w:jc w:val="both"/>
        <w:rPr>
          <w:rFonts w:ascii="Times New Roman" w:eastAsia="Times New Roman" w:hAnsi="Times New Roman" w:cs="Times New Roman"/>
          <w:b/>
          <w:bCs/>
          <w:color w:val="FF0000"/>
        </w:rPr>
      </w:pPr>
      <w:r>
        <w:rPr>
          <w:rFonts w:ascii="Times New Roman" w:eastAsia="Times New Roman" w:hAnsi="Times New Roman" w:cs="Times New Roman"/>
          <w:b/>
          <w:bCs/>
          <w:color w:val="FF0000"/>
        </w:rPr>
        <w:t xml:space="preserve"> </w:t>
      </w:r>
      <w:r w:rsidRPr="006D6DC1">
        <w:rPr>
          <w:rFonts w:ascii="Times New Roman" w:eastAsia="Times New Roman" w:hAnsi="Times New Roman" w:cs="Times New Roman"/>
          <w:b/>
          <w:bCs/>
          <w:color w:val="FF0000"/>
        </w:rPr>
        <w:t>4.</w:t>
      </w:r>
      <w:r w:rsidRPr="006D6DC1">
        <w:rPr>
          <w:rFonts w:ascii="Times New Roman" w:eastAsia="Times New Roman" w:hAnsi="Times New Roman" w:cs="Times New Roman"/>
          <w:b/>
          <w:bCs/>
          <w:i/>
          <w:iCs/>
          <w:color w:val="000000"/>
        </w:rPr>
        <w:t xml:space="preserve"> Isospora belli</w:t>
      </w:r>
      <w:r w:rsidRPr="006D6DC1">
        <w:rPr>
          <w:rFonts w:ascii="Times New Roman" w:eastAsia="Times New Roman" w:hAnsi="Times New Roman" w:cs="Times New Roman"/>
          <w:b/>
          <w:bCs/>
          <w:color w:val="000000"/>
        </w:rPr>
        <w:t xml:space="preserve"> – causes coccidiosis(Isosporiasis).</w:t>
      </w:r>
    </w:p>
    <w:p w:rsidR="00FA1AAB" w:rsidRDefault="00FA1AAB" w:rsidP="00FA1AAB">
      <w:pPr>
        <w:autoSpaceDE w:val="0"/>
        <w:autoSpaceDN w:val="0"/>
        <w:bidi w:val="0"/>
        <w:adjustRightInd w:val="0"/>
        <w:spacing w:after="0" w:line="360" w:lineRule="auto"/>
        <w:jc w:val="both"/>
        <w:rPr>
          <w:rFonts w:ascii="Times New Roman" w:eastAsia="Times New Roman" w:hAnsi="Times New Roman" w:cs="Times New Roman"/>
          <w:b/>
          <w:bCs/>
          <w:color w:val="FF0000"/>
        </w:rPr>
      </w:pPr>
      <w:r>
        <w:rPr>
          <w:rFonts w:ascii="Times New Roman" w:eastAsia="Times New Roman" w:hAnsi="Times New Roman" w:cs="Times New Roman"/>
          <w:b/>
          <w:bCs/>
          <w:color w:val="FF0000"/>
        </w:rPr>
        <w:t xml:space="preserve"> </w:t>
      </w:r>
      <w:r w:rsidRPr="006D6DC1">
        <w:rPr>
          <w:rFonts w:ascii="Times New Roman" w:eastAsia="Times New Roman" w:hAnsi="Times New Roman" w:cs="Times New Roman"/>
          <w:b/>
          <w:bCs/>
          <w:color w:val="FF0000"/>
        </w:rPr>
        <w:t>5</w:t>
      </w:r>
      <w:r w:rsidRPr="006D6DC1">
        <w:rPr>
          <w:rFonts w:ascii="Times New Roman" w:eastAsia="Times New Roman" w:hAnsi="Times New Roman" w:cs="Times New Roman"/>
          <w:b/>
          <w:bCs/>
          <w:color w:val="000000"/>
        </w:rPr>
        <w:t>. Sarcocystis species.</w:t>
      </w:r>
    </w:p>
    <w:p w:rsidR="00FA1AAB" w:rsidRDefault="00FA1AAB" w:rsidP="00FA1AAB">
      <w:pPr>
        <w:autoSpaceDE w:val="0"/>
        <w:autoSpaceDN w:val="0"/>
        <w:bidi w:val="0"/>
        <w:adjustRightInd w:val="0"/>
        <w:spacing w:after="0" w:line="360" w:lineRule="auto"/>
        <w:jc w:val="both"/>
        <w:rPr>
          <w:rFonts w:ascii="Times New Roman" w:eastAsia="Times New Roman" w:hAnsi="Times New Roman" w:cs="Times New Roman"/>
          <w:color w:val="000000"/>
        </w:rPr>
      </w:pPr>
      <w:r>
        <w:rPr>
          <w:rFonts w:ascii="Times New Roman" w:eastAsia="Times New Roman" w:hAnsi="Times New Roman" w:cs="Times New Roman"/>
          <w:b/>
          <w:bCs/>
          <w:color w:val="FF0000"/>
        </w:rPr>
        <w:t xml:space="preserve"> </w:t>
      </w:r>
      <w:r w:rsidRPr="006D6DC1">
        <w:rPr>
          <w:rFonts w:ascii="Times New Roman" w:eastAsia="Times New Roman" w:hAnsi="Times New Roman" w:cs="Times New Roman"/>
          <w:b/>
          <w:bCs/>
          <w:color w:val="FF0000"/>
        </w:rPr>
        <w:t>6</w:t>
      </w:r>
      <w:r w:rsidRPr="006D6DC1">
        <w:rPr>
          <w:rFonts w:ascii="Times New Roman" w:eastAsia="Times New Roman" w:hAnsi="Times New Roman" w:cs="Times New Roman"/>
          <w:b/>
          <w:bCs/>
          <w:color w:val="000000"/>
        </w:rPr>
        <w:t xml:space="preserve">. </w:t>
      </w:r>
      <w:r w:rsidRPr="006D6DC1">
        <w:rPr>
          <w:rFonts w:ascii="Times New Roman" w:eastAsia="Times New Roman" w:hAnsi="Times New Roman" w:cs="Times New Roman"/>
          <w:b/>
          <w:bCs/>
          <w:i/>
          <w:iCs/>
          <w:color w:val="000000"/>
        </w:rPr>
        <w:t xml:space="preserve">Cryptosporidium parvum </w:t>
      </w:r>
      <w:r w:rsidRPr="006D6DC1">
        <w:rPr>
          <w:rFonts w:ascii="Times New Roman" w:eastAsia="Times New Roman" w:hAnsi="Times New Roman" w:cs="Times New Roman"/>
          <w:color w:val="000000"/>
        </w:rPr>
        <w:t xml:space="preserve">– causes </w:t>
      </w:r>
      <w:r w:rsidRPr="006D6DC1">
        <w:rPr>
          <w:rFonts w:ascii="Times New Roman" w:eastAsia="Times New Roman" w:hAnsi="Times New Roman" w:cs="Times New Roman"/>
          <w:b/>
          <w:bCs/>
          <w:color w:val="000000"/>
        </w:rPr>
        <w:t>cryptosporidiosis</w:t>
      </w:r>
      <w:r w:rsidRPr="006D6DC1">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t>
      </w:r>
    </w:p>
    <w:p w:rsidR="00FA1AAB" w:rsidRPr="006D6DC1" w:rsidRDefault="00FA1AAB" w:rsidP="00FA1AAB">
      <w:pPr>
        <w:autoSpaceDE w:val="0"/>
        <w:autoSpaceDN w:val="0"/>
        <w:bidi w:val="0"/>
        <w:adjustRightInd w:val="0"/>
        <w:spacing w:after="0" w:line="36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p w:rsidR="006D6DC1" w:rsidRPr="00D216A0" w:rsidRDefault="00D216A0" w:rsidP="00D216A0">
      <w:pPr>
        <w:autoSpaceDE w:val="0"/>
        <w:autoSpaceDN w:val="0"/>
        <w:bidi w:val="0"/>
        <w:adjustRightInd w:val="0"/>
        <w:spacing w:after="0" w:line="360" w:lineRule="auto"/>
        <w:jc w:val="center"/>
        <w:rPr>
          <w:rFonts w:ascii="Times New Roman" w:eastAsia="Times New Roman" w:hAnsi="Times New Roman" w:cs="Times New Roman"/>
          <w:b/>
          <w:bCs/>
          <w:color w:val="0070C0"/>
        </w:rPr>
      </w:pPr>
      <w:r w:rsidRPr="00D216A0">
        <w:rPr>
          <w:rFonts w:ascii="Times New Roman" w:eastAsia="Times New Roman" w:hAnsi="Times New Roman" w:cs="Times New Roman"/>
          <w:b/>
          <w:bCs/>
          <w:color w:val="0070C0"/>
        </w:rPr>
        <w:t>(((</w:t>
      </w:r>
      <w:r>
        <w:rPr>
          <w:rFonts w:ascii="Times New Roman" w:eastAsia="Times New Roman" w:hAnsi="Times New Roman" w:cs="Times New Roman"/>
          <w:b/>
          <w:bCs/>
          <w:i/>
          <w:iCs/>
          <w:color w:val="0070C0"/>
        </w:rPr>
        <w:t xml:space="preserve">  </w:t>
      </w:r>
      <w:r w:rsidRPr="00D216A0">
        <w:rPr>
          <w:rFonts w:ascii="Times New Roman" w:eastAsia="Times New Roman" w:hAnsi="Times New Roman" w:cs="Times New Roman"/>
          <w:b/>
          <w:bCs/>
          <w:i/>
          <w:iCs/>
          <w:color w:val="0070C0"/>
        </w:rPr>
        <w:t xml:space="preserve"> </w:t>
      </w:r>
      <w:r w:rsidR="006D6DC1" w:rsidRPr="00D216A0">
        <w:rPr>
          <w:rFonts w:ascii="Times New Roman" w:eastAsia="Times New Roman" w:hAnsi="Times New Roman" w:cs="Times New Roman"/>
          <w:b/>
          <w:bCs/>
          <w:i/>
          <w:iCs/>
          <w:color w:val="0070C0"/>
        </w:rPr>
        <w:t>Cryptosporidium parvum</w:t>
      </w:r>
      <w:r>
        <w:rPr>
          <w:rFonts w:ascii="Times New Roman" w:eastAsia="Times New Roman" w:hAnsi="Times New Roman" w:cs="Times New Roman"/>
          <w:b/>
          <w:bCs/>
          <w:color w:val="0070C0"/>
        </w:rPr>
        <w:t xml:space="preserve">  </w:t>
      </w:r>
      <w:r w:rsidRPr="00D216A0">
        <w:rPr>
          <w:rFonts w:ascii="Times New Roman" w:eastAsia="Times New Roman" w:hAnsi="Times New Roman" w:cs="Times New Roman"/>
          <w:b/>
          <w:bCs/>
          <w:color w:val="0070C0"/>
        </w:rPr>
        <w:t xml:space="preserve"> )))</w:t>
      </w:r>
    </w:p>
    <w:p w:rsidR="00D216A0" w:rsidRDefault="006D6DC1" w:rsidP="006D6DC1">
      <w:pPr>
        <w:autoSpaceDE w:val="0"/>
        <w:autoSpaceDN w:val="0"/>
        <w:bidi w:val="0"/>
        <w:adjustRightInd w:val="0"/>
        <w:spacing w:after="0" w:line="360" w:lineRule="auto"/>
        <w:ind w:firstLine="720"/>
        <w:jc w:val="both"/>
        <w:rPr>
          <w:rFonts w:ascii="Times New Roman" w:eastAsia="Times New Roman" w:hAnsi="Times New Roman" w:cs="Times New Roman"/>
          <w:color w:val="000000"/>
        </w:rPr>
      </w:pPr>
      <w:r w:rsidRPr="006D6DC1">
        <w:rPr>
          <w:rFonts w:ascii="Times New Roman" w:eastAsia="Times New Roman" w:hAnsi="Times New Roman" w:cs="Times New Roman"/>
          <w:color w:val="000000"/>
        </w:rPr>
        <w:t xml:space="preserve">The </w:t>
      </w:r>
      <w:r w:rsidRPr="009272C1">
        <w:rPr>
          <w:rFonts w:ascii="Times New Roman" w:eastAsia="Times New Roman" w:hAnsi="Times New Roman" w:cs="Times New Roman"/>
          <w:color w:val="000000"/>
          <w:u w:val="single"/>
        </w:rPr>
        <w:t xml:space="preserve">main symptom of which is </w:t>
      </w:r>
      <w:r w:rsidRPr="00132728">
        <w:rPr>
          <w:rFonts w:ascii="Times New Roman" w:eastAsia="Times New Roman" w:hAnsi="Times New Roman" w:cs="Times New Roman"/>
          <w:b/>
          <w:bCs/>
          <w:color w:val="000000"/>
          <w:u w:val="single"/>
        </w:rPr>
        <w:t>diarrhea</w:t>
      </w:r>
      <w:r w:rsidRPr="006D6DC1">
        <w:rPr>
          <w:rFonts w:ascii="Times New Roman" w:eastAsia="Times New Roman" w:hAnsi="Times New Roman" w:cs="Times New Roman"/>
          <w:color w:val="000000"/>
        </w:rPr>
        <w:t xml:space="preserve">. It is most severe in immunocompromized patients, e.g., those with AIDS. The organism is acquired by faecal-oral transmission of </w:t>
      </w:r>
      <w:r w:rsidRPr="009272C1">
        <w:rPr>
          <w:rFonts w:ascii="Times New Roman" w:eastAsia="Times New Roman" w:hAnsi="Times New Roman" w:cs="Times New Roman"/>
          <w:color w:val="000000"/>
          <w:u w:val="single"/>
        </w:rPr>
        <w:t>Oocysts from either human or animal</w:t>
      </w:r>
      <w:r w:rsidRPr="006D6DC1">
        <w:rPr>
          <w:rFonts w:ascii="Times New Roman" w:eastAsia="Times New Roman" w:hAnsi="Times New Roman" w:cs="Times New Roman"/>
          <w:color w:val="000000"/>
        </w:rPr>
        <w:t xml:space="preserve"> sources. </w:t>
      </w:r>
    </w:p>
    <w:p w:rsidR="00D216A0" w:rsidRDefault="006D6DC1" w:rsidP="00D216A0">
      <w:pPr>
        <w:autoSpaceDE w:val="0"/>
        <w:autoSpaceDN w:val="0"/>
        <w:bidi w:val="0"/>
        <w:adjustRightInd w:val="0"/>
        <w:spacing w:after="0" w:line="360" w:lineRule="auto"/>
        <w:ind w:firstLine="720"/>
        <w:jc w:val="both"/>
        <w:rPr>
          <w:rFonts w:ascii="Times New Roman" w:eastAsia="Times New Roman" w:hAnsi="Times New Roman" w:cs="Times New Roman"/>
          <w:color w:val="000000"/>
        </w:rPr>
      </w:pPr>
      <w:r w:rsidRPr="006D6DC1">
        <w:rPr>
          <w:rFonts w:ascii="Times New Roman" w:eastAsia="Times New Roman" w:hAnsi="Times New Roman" w:cs="Times New Roman"/>
          <w:color w:val="000000"/>
        </w:rPr>
        <w:t xml:space="preserve">The </w:t>
      </w:r>
      <w:r w:rsidRPr="00132728">
        <w:rPr>
          <w:rFonts w:ascii="Times New Roman" w:eastAsia="Times New Roman" w:hAnsi="Times New Roman" w:cs="Times New Roman"/>
          <w:b/>
          <w:bCs/>
          <w:color w:val="000000" w:themeColor="text1"/>
          <w:u w:val="single"/>
        </w:rPr>
        <w:t xml:space="preserve">oocysts </w:t>
      </w:r>
      <w:proofErr w:type="spellStart"/>
      <w:r w:rsidRPr="00132728">
        <w:rPr>
          <w:rFonts w:ascii="Times New Roman" w:eastAsia="Times New Roman" w:hAnsi="Times New Roman" w:cs="Times New Roman"/>
          <w:b/>
          <w:bCs/>
          <w:color w:val="000000" w:themeColor="text1"/>
          <w:u w:val="single"/>
        </w:rPr>
        <w:t>excyst</w:t>
      </w:r>
      <w:proofErr w:type="spellEnd"/>
      <w:r w:rsidRPr="00132728">
        <w:rPr>
          <w:rFonts w:ascii="Times New Roman" w:eastAsia="Times New Roman" w:hAnsi="Times New Roman" w:cs="Times New Roman"/>
          <w:color w:val="000000"/>
          <w:u w:val="single"/>
        </w:rPr>
        <w:t xml:space="preserve"> in the small intestine</w:t>
      </w:r>
      <w:r w:rsidRPr="006D6DC1">
        <w:rPr>
          <w:rFonts w:ascii="Times New Roman" w:eastAsia="Times New Roman" w:hAnsi="Times New Roman" w:cs="Times New Roman"/>
          <w:color w:val="000000"/>
        </w:rPr>
        <w:t>, where the trophozo</w:t>
      </w:r>
      <w:r w:rsidRPr="00132728">
        <w:rPr>
          <w:rFonts w:ascii="Times New Roman" w:eastAsia="Times New Roman" w:hAnsi="Times New Roman" w:cs="Times New Roman"/>
          <w:color w:val="000000"/>
          <w:u w:val="single"/>
        </w:rPr>
        <w:t>ite (and other forms) attach to the gut w</w:t>
      </w:r>
      <w:r w:rsidRPr="006D6DC1">
        <w:rPr>
          <w:rFonts w:ascii="Times New Roman" w:eastAsia="Times New Roman" w:hAnsi="Times New Roman" w:cs="Times New Roman"/>
          <w:color w:val="000000"/>
        </w:rPr>
        <w:t xml:space="preserve">all. </w:t>
      </w:r>
      <w:r w:rsidRPr="00132728">
        <w:rPr>
          <w:rFonts w:ascii="Times New Roman" w:eastAsia="Times New Roman" w:hAnsi="Times New Roman" w:cs="Times New Roman"/>
          <w:b/>
          <w:bCs/>
          <w:color w:val="000000" w:themeColor="text1"/>
          <w:u w:val="single"/>
        </w:rPr>
        <w:t>Invasion</w:t>
      </w:r>
      <w:r w:rsidRPr="00132728">
        <w:rPr>
          <w:rFonts w:ascii="Times New Roman" w:eastAsia="Times New Roman" w:hAnsi="Times New Roman" w:cs="Times New Roman"/>
          <w:color w:val="000000"/>
          <w:u w:val="single"/>
        </w:rPr>
        <w:t xml:space="preserve"> does not occur</w:t>
      </w:r>
      <w:r w:rsidRPr="006D6DC1">
        <w:rPr>
          <w:rFonts w:ascii="Times New Roman" w:eastAsia="Times New Roman" w:hAnsi="Times New Roman" w:cs="Times New Roman"/>
          <w:color w:val="000000"/>
        </w:rPr>
        <w:t xml:space="preserve">. </w:t>
      </w:r>
    </w:p>
    <w:p w:rsidR="00D216A0" w:rsidRDefault="006D6DC1" w:rsidP="00D216A0">
      <w:pPr>
        <w:autoSpaceDE w:val="0"/>
        <w:autoSpaceDN w:val="0"/>
        <w:bidi w:val="0"/>
        <w:adjustRightInd w:val="0"/>
        <w:spacing w:after="0" w:line="360" w:lineRule="auto"/>
        <w:ind w:firstLine="720"/>
        <w:jc w:val="both"/>
        <w:rPr>
          <w:rFonts w:ascii="Times New Roman" w:eastAsia="Times New Roman" w:hAnsi="Times New Roman" w:cs="Times New Roman"/>
          <w:color w:val="000000"/>
          <w:u w:val="single"/>
        </w:rPr>
      </w:pPr>
      <w:r w:rsidRPr="006D6DC1">
        <w:rPr>
          <w:rFonts w:ascii="Times New Roman" w:eastAsia="Times New Roman" w:hAnsi="Times New Roman" w:cs="Times New Roman"/>
          <w:color w:val="000000"/>
        </w:rPr>
        <w:t xml:space="preserve">The </w:t>
      </w:r>
      <w:r w:rsidRPr="00132728">
        <w:rPr>
          <w:rFonts w:ascii="Times New Roman" w:eastAsia="Times New Roman" w:hAnsi="Times New Roman" w:cs="Times New Roman"/>
          <w:b/>
          <w:bCs/>
          <w:color w:val="000000"/>
          <w:u w:val="single"/>
        </w:rPr>
        <w:t>jejunum</w:t>
      </w:r>
      <w:r w:rsidRPr="006D6DC1">
        <w:rPr>
          <w:rFonts w:ascii="Times New Roman" w:eastAsia="Times New Roman" w:hAnsi="Times New Roman" w:cs="Times New Roman"/>
          <w:color w:val="000000"/>
        </w:rPr>
        <w:t xml:space="preserve"> is the site most heavily infested. The </w:t>
      </w:r>
      <w:r w:rsidRPr="00132728">
        <w:rPr>
          <w:rFonts w:ascii="Times New Roman" w:eastAsia="Times New Roman" w:hAnsi="Times New Roman" w:cs="Times New Roman"/>
          <w:b/>
          <w:bCs/>
          <w:color w:val="000000"/>
          <w:u w:val="single"/>
        </w:rPr>
        <w:t>pathogenesis</w:t>
      </w:r>
      <w:r w:rsidRPr="006D6DC1">
        <w:rPr>
          <w:rFonts w:ascii="Times New Roman" w:eastAsia="Times New Roman" w:hAnsi="Times New Roman" w:cs="Times New Roman"/>
          <w:color w:val="000000"/>
        </w:rPr>
        <w:t xml:space="preserve"> of the diarrhea is </w:t>
      </w:r>
      <w:r w:rsidRPr="00132728">
        <w:rPr>
          <w:rFonts w:ascii="Times New Roman" w:eastAsia="Times New Roman" w:hAnsi="Times New Roman" w:cs="Times New Roman"/>
          <w:b/>
          <w:bCs/>
          <w:color w:val="000000"/>
          <w:u w:val="single"/>
        </w:rPr>
        <w:t>un</w:t>
      </w:r>
      <w:r w:rsidRPr="00132728">
        <w:rPr>
          <w:rFonts w:ascii="Times New Roman" w:eastAsia="Times New Roman" w:hAnsi="Times New Roman" w:cs="Times New Roman"/>
          <w:color w:val="000000"/>
          <w:u w:val="single"/>
        </w:rPr>
        <w:t>know</w:t>
      </w:r>
      <w:r w:rsidRPr="006D6DC1">
        <w:rPr>
          <w:rFonts w:ascii="Times New Roman" w:eastAsia="Times New Roman" w:hAnsi="Times New Roman" w:cs="Times New Roman"/>
          <w:color w:val="000000"/>
        </w:rPr>
        <w:t xml:space="preserve">n; </w:t>
      </w:r>
      <w:r w:rsidRPr="006D6DC1">
        <w:rPr>
          <w:rFonts w:ascii="Times New Roman" w:eastAsia="Times New Roman" w:hAnsi="Times New Roman" w:cs="Times New Roman"/>
          <w:b/>
          <w:bCs/>
          <w:color w:val="000000"/>
        </w:rPr>
        <w:t>n</w:t>
      </w:r>
      <w:r w:rsidRPr="00132728">
        <w:rPr>
          <w:rFonts w:ascii="Times New Roman" w:eastAsia="Times New Roman" w:hAnsi="Times New Roman" w:cs="Times New Roman"/>
          <w:b/>
          <w:bCs/>
          <w:color w:val="000000"/>
          <w:u w:val="single"/>
        </w:rPr>
        <w:t>o toxin</w:t>
      </w:r>
      <w:r w:rsidRPr="006D6DC1">
        <w:rPr>
          <w:rFonts w:ascii="Times New Roman" w:eastAsia="Times New Roman" w:hAnsi="Times New Roman" w:cs="Times New Roman"/>
          <w:color w:val="000000"/>
        </w:rPr>
        <w:t xml:space="preserve"> has been identified. </w:t>
      </w:r>
    </w:p>
    <w:p w:rsidR="00132728" w:rsidRDefault="006D6DC1" w:rsidP="00D216A0">
      <w:pPr>
        <w:autoSpaceDE w:val="0"/>
        <w:autoSpaceDN w:val="0"/>
        <w:bidi w:val="0"/>
        <w:adjustRightInd w:val="0"/>
        <w:spacing w:after="0" w:line="360" w:lineRule="auto"/>
        <w:ind w:firstLine="720"/>
        <w:jc w:val="both"/>
        <w:rPr>
          <w:rFonts w:ascii="Times New Roman" w:eastAsia="Times New Roman" w:hAnsi="Times New Roman" w:cs="Times New Roman"/>
          <w:b/>
          <w:bCs/>
          <w:color w:val="000000"/>
          <w:u w:val="single"/>
        </w:rPr>
      </w:pPr>
      <w:r w:rsidRPr="00CF0F1B">
        <w:rPr>
          <w:rFonts w:ascii="Times New Roman" w:eastAsia="Times New Roman" w:hAnsi="Times New Roman" w:cs="Times New Roman"/>
          <w:color w:val="000000"/>
          <w:u w:val="single"/>
        </w:rPr>
        <w:t>Cryptosporidium causes diarrhea</w:t>
      </w:r>
      <w:r w:rsidRPr="006D6DC1">
        <w:rPr>
          <w:rFonts w:ascii="Times New Roman" w:eastAsia="Times New Roman" w:hAnsi="Times New Roman" w:cs="Times New Roman"/>
          <w:color w:val="000000"/>
        </w:rPr>
        <w:t xml:space="preserve"> worldwide, for large outbreaks of diarrhea caused by Cryptosporidium are attributed to inadequate purification of drinking water. </w:t>
      </w:r>
      <w:r w:rsidRPr="00CF0F1B">
        <w:rPr>
          <w:rFonts w:ascii="Times New Roman" w:eastAsia="Times New Roman" w:hAnsi="Times New Roman" w:cs="Times New Roman"/>
          <w:color w:val="000000"/>
          <w:u w:val="single"/>
        </w:rPr>
        <w:t xml:space="preserve">The disease in immunocompromized patients presents primarily </w:t>
      </w:r>
      <w:r w:rsidRPr="00132728">
        <w:rPr>
          <w:rFonts w:ascii="Times New Roman" w:eastAsia="Times New Roman" w:hAnsi="Times New Roman" w:cs="Times New Roman"/>
          <w:b/>
          <w:bCs/>
          <w:color w:val="000000"/>
          <w:u w:val="single"/>
        </w:rPr>
        <w:t>as a</w:t>
      </w:r>
      <w:r w:rsidRPr="00CF0F1B">
        <w:rPr>
          <w:rFonts w:ascii="Times New Roman" w:eastAsia="Times New Roman" w:hAnsi="Times New Roman" w:cs="Times New Roman"/>
          <w:color w:val="000000"/>
          <w:u w:val="single"/>
        </w:rPr>
        <w:t xml:space="preserve"> </w:t>
      </w:r>
      <w:r w:rsidRPr="00132728">
        <w:rPr>
          <w:rFonts w:ascii="Times New Roman" w:eastAsia="Times New Roman" w:hAnsi="Times New Roman" w:cs="Times New Roman"/>
          <w:b/>
          <w:bCs/>
          <w:color w:val="000000"/>
          <w:u w:val="single"/>
        </w:rPr>
        <w:t>watery</w:t>
      </w:r>
      <w:r w:rsidRPr="00CF0F1B">
        <w:rPr>
          <w:rFonts w:ascii="Times New Roman" w:eastAsia="Times New Roman" w:hAnsi="Times New Roman" w:cs="Times New Roman"/>
          <w:color w:val="000000"/>
          <w:u w:val="single"/>
        </w:rPr>
        <w:t xml:space="preserve">, </w:t>
      </w:r>
      <w:r w:rsidRPr="00132728">
        <w:rPr>
          <w:rFonts w:ascii="Times New Roman" w:eastAsia="Times New Roman" w:hAnsi="Times New Roman" w:cs="Times New Roman"/>
          <w:b/>
          <w:bCs/>
          <w:color w:val="000000"/>
          <w:u w:val="single"/>
        </w:rPr>
        <w:t>non-bloody</w:t>
      </w:r>
      <w:r w:rsidRPr="00CF0F1B">
        <w:rPr>
          <w:rFonts w:ascii="Times New Roman" w:eastAsia="Times New Roman" w:hAnsi="Times New Roman" w:cs="Times New Roman"/>
          <w:color w:val="000000"/>
          <w:u w:val="single"/>
        </w:rPr>
        <w:t xml:space="preserve"> diarrhea causing large </w:t>
      </w:r>
      <w:r w:rsidRPr="00132728">
        <w:rPr>
          <w:rFonts w:ascii="Times New Roman" w:eastAsia="Times New Roman" w:hAnsi="Times New Roman" w:cs="Times New Roman"/>
          <w:b/>
          <w:bCs/>
          <w:color w:val="000000"/>
          <w:u w:val="single"/>
        </w:rPr>
        <w:t>fluid loss</w:t>
      </w:r>
      <w:r w:rsidRPr="00CF0F1B">
        <w:rPr>
          <w:rFonts w:ascii="Times New Roman" w:eastAsia="Times New Roman" w:hAnsi="Times New Roman" w:cs="Times New Roman"/>
          <w:color w:val="000000"/>
          <w:u w:val="single"/>
        </w:rPr>
        <w:t xml:space="preserve">. </w:t>
      </w:r>
    </w:p>
    <w:p w:rsidR="00E11A4C" w:rsidRDefault="006D6DC1" w:rsidP="00E11A4C">
      <w:pPr>
        <w:autoSpaceDE w:val="0"/>
        <w:autoSpaceDN w:val="0"/>
        <w:bidi w:val="0"/>
        <w:adjustRightInd w:val="0"/>
        <w:spacing w:after="0" w:line="360" w:lineRule="auto"/>
        <w:ind w:firstLine="720"/>
        <w:jc w:val="both"/>
        <w:rPr>
          <w:rFonts w:ascii="Times New Roman" w:eastAsia="Times New Roman" w:hAnsi="Times New Roman" w:cs="Times New Roman"/>
          <w:color w:val="000000"/>
        </w:rPr>
      </w:pPr>
      <w:r w:rsidRPr="00CF0F1B">
        <w:rPr>
          <w:rFonts w:ascii="Times New Roman" w:eastAsia="Times New Roman" w:hAnsi="Times New Roman" w:cs="Times New Roman"/>
          <w:b/>
          <w:bCs/>
          <w:color w:val="000000"/>
          <w:u w:val="single"/>
        </w:rPr>
        <w:t>Symptoms</w:t>
      </w:r>
      <w:r w:rsidRPr="00CF0F1B">
        <w:rPr>
          <w:rFonts w:ascii="Times New Roman" w:eastAsia="Times New Roman" w:hAnsi="Times New Roman" w:cs="Times New Roman"/>
          <w:color w:val="000000"/>
          <w:u w:val="single"/>
        </w:rPr>
        <w:t xml:space="preserve"> persist for long periods in immunocompromized patients, whereas self-limited in immunocompetent individuals. Although immunocompromized patients usually do not die of cryptosporidiosis, the fluid loss and malnutrition are severely debilitating.</w:t>
      </w:r>
      <w:r w:rsidRPr="006D6DC1">
        <w:rPr>
          <w:rFonts w:ascii="Times New Roman" w:eastAsia="Times New Roman" w:hAnsi="Times New Roman" w:cs="Times New Roman"/>
          <w:color w:val="000000"/>
        </w:rPr>
        <w:t xml:space="preserve"> </w:t>
      </w:r>
      <w:r w:rsidRPr="006D6DC1">
        <w:rPr>
          <w:rFonts w:ascii="Times New Roman" w:eastAsia="Times New Roman" w:hAnsi="Times New Roman" w:cs="Times New Roman"/>
          <w:b/>
          <w:bCs/>
          <w:color w:val="000000"/>
        </w:rPr>
        <w:lastRenderedPageBreak/>
        <w:t>Diagnosis</w:t>
      </w:r>
      <w:r w:rsidRPr="006D6DC1">
        <w:rPr>
          <w:rFonts w:ascii="Times New Roman" w:eastAsia="Times New Roman" w:hAnsi="Times New Roman" w:cs="Times New Roman"/>
          <w:color w:val="000000"/>
        </w:rPr>
        <w:t xml:space="preserve"> is made by finding oocysts in fecal smears when using a modified Kinyoum acid–fast stain. </w:t>
      </w:r>
    </w:p>
    <w:p w:rsidR="006D6DC1" w:rsidRPr="006D6DC1" w:rsidRDefault="006D6DC1" w:rsidP="00E11A4C">
      <w:pPr>
        <w:autoSpaceDE w:val="0"/>
        <w:autoSpaceDN w:val="0"/>
        <w:bidi w:val="0"/>
        <w:adjustRightInd w:val="0"/>
        <w:spacing w:after="0" w:line="360" w:lineRule="auto"/>
        <w:ind w:firstLine="720"/>
        <w:jc w:val="both"/>
        <w:rPr>
          <w:rFonts w:ascii="Times New Roman" w:eastAsia="Times New Roman" w:hAnsi="Times New Roman" w:cs="Times New Roman"/>
          <w:color w:val="000000"/>
        </w:rPr>
      </w:pPr>
      <w:r w:rsidRPr="006D6DC1">
        <w:rPr>
          <w:rFonts w:ascii="Times New Roman" w:eastAsia="Times New Roman" w:hAnsi="Times New Roman" w:cs="Times New Roman"/>
          <w:color w:val="000000"/>
        </w:rPr>
        <w:t>Serolo</w:t>
      </w:r>
      <w:r w:rsidRPr="00132728">
        <w:rPr>
          <w:rFonts w:ascii="Times New Roman" w:eastAsia="Times New Roman" w:hAnsi="Times New Roman" w:cs="Times New Roman"/>
          <w:color w:val="000000"/>
          <w:u w:val="single"/>
        </w:rPr>
        <w:t xml:space="preserve">gical tests are </w:t>
      </w:r>
      <w:r w:rsidRPr="00132728">
        <w:rPr>
          <w:rFonts w:ascii="Times New Roman" w:eastAsia="Times New Roman" w:hAnsi="Times New Roman" w:cs="Times New Roman"/>
          <w:b/>
          <w:bCs/>
          <w:color w:val="000000"/>
          <w:u w:val="single"/>
        </w:rPr>
        <w:t xml:space="preserve">not </w:t>
      </w:r>
      <w:r w:rsidRPr="00132728">
        <w:rPr>
          <w:rFonts w:ascii="Times New Roman" w:eastAsia="Times New Roman" w:hAnsi="Times New Roman" w:cs="Times New Roman"/>
          <w:color w:val="000000"/>
          <w:u w:val="single"/>
        </w:rPr>
        <w:t>availa</w:t>
      </w:r>
      <w:r w:rsidRPr="006D6DC1">
        <w:rPr>
          <w:rFonts w:ascii="Times New Roman" w:eastAsia="Times New Roman" w:hAnsi="Times New Roman" w:cs="Times New Roman"/>
          <w:color w:val="000000"/>
        </w:rPr>
        <w:t>ble.</w:t>
      </w:r>
      <w:r w:rsidR="00E11A4C">
        <w:rPr>
          <w:rFonts w:ascii="Times New Roman" w:eastAsia="Times New Roman" w:hAnsi="Times New Roman" w:cs="Times New Roman"/>
          <w:color w:val="000000"/>
        </w:rPr>
        <w:t xml:space="preserve"> </w:t>
      </w:r>
      <w:r w:rsidRPr="006D6DC1">
        <w:rPr>
          <w:rFonts w:ascii="Times New Roman" w:eastAsia="Times New Roman" w:hAnsi="Times New Roman" w:cs="Times New Roman"/>
          <w:color w:val="000000"/>
        </w:rPr>
        <w:t xml:space="preserve">There is </w:t>
      </w:r>
      <w:r w:rsidRPr="006D6DC1">
        <w:rPr>
          <w:rFonts w:ascii="Times New Roman" w:eastAsia="Times New Roman" w:hAnsi="Times New Roman" w:cs="Times New Roman"/>
          <w:b/>
          <w:bCs/>
          <w:color w:val="000000"/>
        </w:rPr>
        <w:t>no</w:t>
      </w:r>
      <w:r w:rsidRPr="006D6DC1">
        <w:rPr>
          <w:rFonts w:ascii="Times New Roman" w:eastAsia="Times New Roman" w:hAnsi="Times New Roman" w:cs="Times New Roman"/>
          <w:color w:val="000000"/>
        </w:rPr>
        <w:t xml:space="preserve"> effective drug therapy.</w:t>
      </w:r>
    </w:p>
    <w:p w:rsidR="006D6DC1" w:rsidRPr="006D6DC1" w:rsidRDefault="006D6DC1" w:rsidP="006D6DC1">
      <w:pPr>
        <w:autoSpaceDE w:val="0"/>
        <w:autoSpaceDN w:val="0"/>
        <w:bidi w:val="0"/>
        <w:adjustRightInd w:val="0"/>
        <w:spacing w:after="0" w:line="360" w:lineRule="auto"/>
        <w:ind w:firstLine="720"/>
        <w:jc w:val="both"/>
        <w:rPr>
          <w:rFonts w:ascii="Times New Roman" w:eastAsia="Times New Roman" w:hAnsi="Times New Roman" w:cs="Times New Roman"/>
          <w:color w:val="000000"/>
        </w:rPr>
      </w:pPr>
    </w:p>
    <w:p w:rsidR="006D6DC1" w:rsidRPr="006D6DC1" w:rsidRDefault="006D6DC1" w:rsidP="006D6DC1">
      <w:pPr>
        <w:autoSpaceDE w:val="0"/>
        <w:autoSpaceDN w:val="0"/>
        <w:bidi w:val="0"/>
        <w:adjustRightInd w:val="0"/>
        <w:spacing w:after="0" w:line="360" w:lineRule="auto"/>
        <w:ind w:firstLine="720"/>
        <w:rPr>
          <w:rFonts w:ascii="Times New Roman" w:eastAsia="Times New Roman" w:hAnsi="Times New Roman" w:cs="Times New Roman"/>
          <w:color w:val="000000"/>
        </w:rPr>
      </w:pPr>
    </w:p>
    <w:p w:rsidR="006D6DC1" w:rsidRPr="006D6DC1" w:rsidRDefault="006D6DC1" w:rsidP="006D6DC1">
      <w:pPr>
        <w:autoSpaceDE w:val="0"/>
        <w:autoSpaceDN w:val="0"/>
        <w:bidi w:val="0"/>
        <w:adjustRightInd w:val="0"/>
        <w:spacing w:after="0" w:line="360" w:lineRule="auto"/>
        <w:jc w:val="both"/>
        <w:rPr>
          <w:rFonts w:ascii="Times New Roman" w:eastAsia="Times New Roman" w:hAnsi="Times New Roman" w:cs="Times New Roman"/>
          <w:color w:val="000000"/>
        </w:rPr>
      </w:pPr>
    </w:p>
    <w:p w:rsidR="006D6DC1" w:rsidRPr="006D6DC1" w:rsidRDefault="006D6DC1" w:rsidP="006D6DC1">
      <w:pPr>
        <w:bidi w:val="0"/>
        <w:spacing w:line="360" w:lineRule="auto"/>
        <w:rPr>
          <w:rFonts w:ascii="Times New Roman" w:eastAsia="Times New Roman" w:hAnsi="Times New Roman" w:cs="Times New Roman"/>
          <w:color w:val="000000"/>
        </w:rPr>
      </w:pPr>
      <w:r w:rsidRPr="006D6DC1">
        <w:rPr>
          <w:rFonts w:ascii="Times New Roman" w:eastAsia="Times New Roman" w:hAnsi="Times New Roman" w:cs="Times New Roman"/>
          <w:noProof/>
          <w:color w:val="000000"/>
        </w:rPr>
        <w:drawing>
          <wp:anchor distT="0" distB="0" distL="114300" distR="114300" simplePos="0" relativeHeight="251659264" behindDoc="0" locked="0" layoutInCell="1" allowOverlap="1" wp14:anchorId="1339BF41" wp14:editId="296AEAB8">
            <wp:simplePos x="0" y="0"/>
            <wp:positionH relativeFrom="column">
              <wp:posOffset>638175</wp:posOffset>
            </wp:positionH>
            <wp:positionV relativeFrom="paragraph">
              <wp:posOffset>109220</wp:posOffset>
            </wp:positionV>
            <wp:extent cx="4895850" cy="3257550"/>
            <wp:effectExtent l="0" t="0" r="0" b="0"/>
            <wp:wrapSquare wrapText="bothSides"/>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95850" cy="32575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E11A4C" w:rsidRDefault="006D6DC1" w:rsidP="00E11A4C">
      <w:pPr>
        <w:tabs>
          <w:tab w:val="center" w:pos="2323"/>
        </w:tabs>
        <w:autoSpaceDE w:val="0"/>
        <w:autoSpaceDN w:val="0"/>
        <w:bidi w:val="0"/>
        <w:adjustRightInd w:val="0"/>
        <w:spacing w:after="0" w:line="360" w:lineRule="auto"/>
        <w:jc w:val="center"/>
        <w:rPr>
          <w:rFonts w:ascii="Times New Roman" w:eastAsia="Times New Roman" w:hAnsi="Times New Roman" w:cs="Times New Roman"/>
          <w:color w:val="FF0000"/>
          <w:sz w:val="18"/>
          <w:szCs w:val="18"/>
        </w:rPr>
      </w:pPr>
      <w:r w:rsidRPr="006D6DC1">
        <w:rPr>
          <w:rFonts w:ascii="Times New Roman" w:eastAsia="Times New Roman" w:hAnsi="Times New Roman" w:cs="Times New Roman"/>
          <w:color w:val="000000"/>
        </w:rPr>
        <w:br w:type="textWrapping" w:clear="all"/>
      </w:r>
    </w:p>
    <w:p w:rsidR="006D6DC1" w:rsidRPr="00673D1A" w:rsidRDefault="006D6DC1" w:rsidP="00E11A4C">
      <w:pPr>
        <w:tabs>
          <w:tab w:val="center" w:pos="2323"/>
        </w:tabs>
        <w:autoSpaceDE w:val="0"/>
        <w:autoSpaceDN w:val="0"/>
        <w:bidi w:val="0"/>
        <w:adjustRightInd w:val="0"/>
        <w:spacing w:after="0" w:line="360" w:lineRule="auto"/>
        <w:jc w:val="center"/>
        <w:rPr>
          <w:rFonts w:ascii="Times New Roman" w:eastAsia="Times New Roman" w:hAnsi="Times New Roman" w:cs="Times New Roman"/>
          <w:color w:val="000000"/>
          <w:sz w:val="18"/>
          <w:szCs w:val="18"/>
        </w:rPr>
      </w:pPr>
      <w:r w:rsidRPr="00E11A4C">
        <w:rPr>
          <w:rFonts w:ascii="Times New Roman" w:eastAsia="Times New Roman" w:hAnsi="Times New Roman" w:cs="Times New Roman"/>
          <w:color w:val="FF0000"/>
          <w:sz w:val="18"/>
          <w:szCs w:val="18"/>
        </w:rPr>
        <w:t>Figure : life cycle of Cryptosporidium species.</w:t>
      </w:r>
    </w:p>
    <w:p w:rsidR="006D6DC1" w:rsidRPr="006D6DC1" w:rsidRDefault="006D6DC1" w:rsidP="006D6DC1">
      <w:pPr>
        <w:autoSpaceDE w:val="0"/>
        <w:autoSpaceDN w:val="0"/>
        <w:bidi w:val="0"/>
        <w:adjustRightInd w:val="0"/>
        <w:spacing w:after="0" w:line="360" w:lineRule="auto"/>
        <w:jc w:val="both"/>
        <w:rPr>
          <w:rFonts w:ascii="Times New Roman" w:eastAsia="Times New Roman" w:hAnsi="Times New Roman" w:cs="Times New Roman"/>
          <w:color w:val="000000"/>
        </w:rPr>
      </w:pPr>
    </w:p>
    <w:p w:rsidR="006D6DC1" w:rsidRPr="006D6DC1" w:rsidRDefault="006D6DC1" w:rsidP="006D6DC1">
      <w:pPr>
        <w:autoSpaceDE w:val="0"/>
        <w:autoSpaceDN w:val="0"/>
        <w:bidi w:val="0"/>
        <w:adjustRightInd w:val="0"/>
        <w:spacing w:after="0" w:line="360" w:lineRule="auto"/>
        <w:jc w:val="both"/>
        <w:rPr>
          <w:rFonts w:ascii="Times New Roman" w:eastAsia="Times New Roman" w:hAnsi="Times New Roman" w:cs="Times New Roman"/>
          <w:color w:val="000000"/>
        </w:rPr>
      </w:pPr>
      <w:r w:rsidRPr="006D6DC1">
        <w:rPr>
          <w:rFonts w:ascii="Times New Roman" w:eastAsia="Times New Roman" w:hAnsi="Times New Roman" w:cs="Times New Roman"/>
          <w:noProof/>
          <w:color w:val="000000"/>
          <w:rtl/>
        </w:rPr>
        <w:drawing>
          <wp:inline distT="0" distB="0" distL="0" distR="0" wp14:anchorId="05BB60FA" wp14:editId="0083F8EB">
            <wp:extent cx="5031231" cy="2887287"/>
            <wp:effectExtent l="0" t="0" r="0" b="889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30131" cy="2886656"/>
                    </a:xfrm>
                    <a:prstGeom prst="rect">
                      <a:avLst/>
                    </a:prstGeom>
                    <a:noFill/>
                  </pic:spPr>
                </pic:pic>
              </a:graphicData>
            </a:graphic>
          </wp:inline>
        </w:drawing>
      </w:r>
    </w:p>
    <w:p w:rsidR="006D6DC1" w:rsidRPr="006D6DC1" w:rsidRDefault="006D6DC1" w:rsidP="00673D1A">
      <w:pPr>
        <w:tabs>
          <w:tab w:val="left" w:pos="3500"/>
        </w:tabs>
        <w:autoSpaceDE w:val="0"/>
        <w:autoSpaceDN w:val="0"/>
        <w:bidi w:val="0"/>
        <w:adjustRightInd w:val="0"/>
        <w:spacing w:after="0" w:line="360" w:lineRule="auto"/>
        <w:rPr>
          <w:rFonts w:ascii="Times New Roman" w:eastAsia="Times New Roman" w:hAnsi="Times New Roman" w:cs="Times New Roman"/>
          <w:color w:val="000000"/>
        </w:rPr>
      </w:pPr>
      <w:r w:rsidRPr="006D6DC1">
        <w:rPr>
          <w:rFonts w:ascii="Times New Roman" w:eastAsia="Times New Roman" w:hAnsi="Times New Roman" w:cs="Times New Roman"/>
          <w:b/>
          <w:bCs/>
          <w:i/>
          <w:iCs/>
          <w:noProof/>
          <w:color w:val="000000"/>
        </w:rPr>
        <w:lastRenderedPageBreak/>
        <mc:AlternateContent>
          <mc:Choice Requires="wps">
            <w:drawing>
              <wp:anchor distT="0" distB="0" distL="114300" distR="114300" simplePos="0" relativeHeight="251660288" behindDoc="0" locked="0" layoutInCell="1" allowOverlap="1" wp14:anchorId="751B3740" wp14:editId="302399A6">
                <wp:simplePos x="0" y="0"/>
                <wp:positionH relativeFrom="column">
                  <wp:posOffset>391160</wp:posOffset>
                </wp:positionH>
                <wp:positionV relativeFrom="paragraph">
                  <wp:posOffset>792826</wp:posOffset>
                </wp:positionV>
                <wp:extent cx="523875" cy="142875"/>
                <wp:effectExtent l="0" t="0" r="28575" b="28575"/>
                <wp:wrapNone/>
                <wp:docPr id="4" name="سهم إلى اليسار 4"/>
                <wp:cNvGraphicFramePr/>
                <a:graphic xmlns:a="http://schemas.openxmlformats.org/drawingml/2006/main">
                  <a:graphicData uri="http://schemas.microsoft.com/office/word/2010/wordprocessingShape">
                    <wps:wsp>
                      <wps:cNvSpPr/>
                      <wps:spPr>
                        <a:xfrm>
                          <a:off x="0" y="0"/>
                          <a:ext cx="523875" cy="142875"/>
                        </a:xfrm>
                        <a:prstGeom prst="lef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سهم إلى اليسار 4" o:spid="_x0000_s1026" type="#_x0000_t66" style="position:absolute;left:0;text-align:left;margin-left:30.8pt;margin-top:62.45pt;width:41.25pt;height:1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" adj="2945" fillcolor="#4f81bd" strokecolor="#385d8a" strokeweight="2pt"/>
            </w:pict>
          </mc:Fallback>
        </mc:AlternateContent>
      </w:r>
      <w:r w:rsidRPr="006D6DC1">
        <w:rPr>
          <w:rFonts w:ascii="Times New Roman" w:eastAsia="Times New Roman" w:hAnsi="Times New Roman" w:cs="Times New Roman"/>
          <w:noProof/>
          <w:color w:val="000000"/>
        </w:rPr>
        <w:drawing>
          <wp:inline distT="0" distB="0" distL="0" distR="0" wp14:anchorId="2B8350DA" wp14:editId="67C172CA">
            <wp:extent cx="1845425" cy="1080655"/>
            <wp:effectExtent l="0" t="0" r="2540" b="5715"/>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49187" cy="1082858"/>
                    </a:xfrm>
                    <a:prstGeom prst="rect">
                      <a:avLst/>
                    </a:prstGeom>
                    <a:noFill/>
                    <a:ln>
                      <a:noFill/>
                    </a:ln>
                  </pic:spPr>
                </pic:pic>
              </a:graphicData>
            </a:graphic>
          </wp:inline>
        </w:drawing>
      </w:r>
    </w:p>
    <w:p w:rsidR="006D6DC1" w:rsidRDefault="006D6DC1" w:rsidP="00673D1A">
      <w:pPr>
        <w:autoSpaceDE w:val="0"/>
        <w:autoSpaceDN w:val="0"/>
        <w:bidi w:val="0"/>
        <w:adjustRightInd w:val="0"/>
        <w:spacing w:after="0" w:line="360" w:lineRule="auto"/>
        <w:jc w:val="both"/>
        <w:rPr>
          <w:rFonts w:ascii="Times New Roman" w:eastAsia="Times New Roman" w:hAnsi="Times New Roman" w:cs="Times New Roman"/>
          <w:color w:val="000000"/>
          <w:sz w:val="16"/>
          <w:szCs w:val="16"/>
        </w:rPr>
      </w:pPr>
      <w:r w:rsidRPr="00A322DB">
        <w:rPr>
          <w:rFonts w:ascii="Times New Roman" w:eastAsia="Times New Roman" w:hAnsi="Times New Roman" w:cs="Times New Roman"/>
          <w:color w:val="FF0000"/>
          <w:sz w:val="16"/>
          <w:szCs w:val="16"/>
        </w:rPr>
        <w:t>Fig.:</w:t>
      </w:r>
      <w:r w:rsidR="004A7971" w:rsidRPr="00A322DB">
        <w:rPr>
          <w:rFonts w:ascii="Times New Roman" w:eastAsia="Times New Roman" w:hAnsi="Times New Roman" w:cs="Times New Roman"/>
          <w:color w:val="FF0000"/>
          <w:sz w:val="16"/>
          <w:szCs w:val="16"/>
        </w:rPr>
        <w:t xml:space="preserve"> </w:t>
      </w:r>
      <w:r w:rsidRPr="00A322DB">
        <w:rPr>
          <w:rFonts w:ascii="Times New Roman" w:eastAsia="Times New Roman" w:hAnsi="Times New Roman" w:cs="Times New Roman"/>
          <w:color w:val="FF0000"/>
          <w:sz w:val="16"/>
          <w:szCs w:val="16"/>
        </w:rPr>
        <w:t>Oocyst</w:t>
      </w:r>
      <w:r w:rsidR="00673D1A" w:rsidRPr="00A322DB">
        <w:rPr>
          <w:rFonts w:ascii="Times New Roman" w:eastAsia="Times New Roman" w:hAnsi="Times New Roman" w:cs="Times New Roman"/>
          <w:color w:val="FF0000"/>
          <w:sz w:val="16"/>
          <w:szCs w:val="16"/>
        </w:rPr>
        <w:t xml:space="preserve"> </w:t>
      </w:r>
      <w:r w:rsidRPr="00A322DB">
        <w:rPr>
          <w:rFonts w:ascii="Times New Roman" w:eastAsia="Times New Roman" w:hAnsi="Times New Roman" w:cs="Times New Roman"/>
          <w:color w:val="FF0000"/>
          <w:sz w:val="16"/>
          <w:szCs w:val="16"/>
        </w:rPr>
        <w:t xml:space="preserve"> of </w:t>
      </w:r>
      <w:r w:rsidRPr="00A322DB">
        <w:rPr>
          <w:rFonts w:ascii="Times New Roman" w:eastAsia="Times New Roman" w:hAnsi="Times New Roman" w:cs="Times New Roman"/>
          <w:i/>
          <w:iCs/>
          <w:color w:val="FF0000"/>
          <w:sz w:val="16"/>
          <w:szCs w:val="16"/>
        </w:rPr>
        <w:t>Cryptosporidium parvum</w:t>
      </w:r>
      <w:r w:rsidR="00673D1A" w:rsidRPr="00A322DB">
        <w:rPr>
          <w:rFonts w:ascii="Times New Roman" w:eastAsia="Times New Roman" w:hAnsi="Times New Roman" w:cs="Times New Roman"/>
          <w:color w:val="FF0000"/>
          <w:sz w:val="16"/>
          <w:szCs w:val="16"/>
        </w:rPr>
        <w:t xml:space="preserve"> </w:t>
      </w:r>
      <w:r w:rsidRPr="00A322DB">
        <w:rPr>
          <w:rFonts w:ascii="Times New Roman" w:eastAsia="Times New Roman" w:hAnsi="Times New Roman" w:cs="Times New Roman"/>
          <w:color w:val="FF0000"/>
          <w:sz w:val="16"/>
          <w:szCs w:val="16"/>
        </w:rPr>
        <w:t>(lower left) stained red with Ziehl-Neelsen stain.</w:t>
      </w:r>
    </w:p>
    <w:p w:rsidR="00A322DB" w:rsidRPr="00A322DB" w:rsidRDefault="00A322DB" w:rsidP="00A322DB">
      <w:pPr>
        <w:autoSpaceDE w:val="0"/>
        <w:autoSpaceDN w:val="0"/>
        <w:bidi w:val="0"/>
        <w:adjustRightInd w:val="0"/>
        <w:spacing w:after="0" w:line="360" w:lineRule="auto"/>
        <w:jc w:val="both"/>
        <w:rPr>
          <w:rFonts w:ascii="Times New Roman" w:eastAsia="Times New Roman" w:hAnsi="Times New Roman" w:cs="Times New Roman"/>
          <w:color w:val="000000"/>
          <w:sz w:val="16"/>
          <w:szCs w:val="16"/>
        </w:rPr>
      </w:pPr>
    </w:p>
    <w:p w:rsidR="006D6DC1" w:rsidRPr="006D6DC1" w:rsidRDefault="00A322DB" w:rsidP="00A322DB">
      <w:pPr>
        <w:autoSpaceDE w:val="0"/>
        <w:autoSpaceDN w:val="0"/>
        <w:bidi w:val="0"/>
        <w:adjustRightInd w:val="0"/>
        <w:spacing w:line="36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w:t>
      </w:r>
    </w:p>
    <w:p w:rsidR="006D6DC1" w:rsidRPr="00A322DB" w:rsidRDefault="00A322DB" w:rsidP="00A322DB">
      <w:pPr>
        <w:autoSpaceDE w:val="0"/>
        <w:autoSpaceDN w:val="0"/>
        <w:bidi w:val="0"/>
        <w:adjustRightInd w:val="0"/>
        <w:spacing w:line="360" w:lineRule="auto"/>
        <w:jc w:val="center"/>
        <w:rPr>
          <w:rFonts w:ascii="Times New Roman" w:eastAsia="Times New Roman" w:hAnsi="Times New Roman" w:cs="Times New Roman"/>
          <w:b/>
          <w:bCs/>
          <w:color w:val="0070C0"/>
        </w:rPr>
      </w:pPr>
      <w:r>
        <w:rPr>
          <w:rFonts w:ascii="Times New Roman" w:eastAsia="Times New Roman" w:hAnsi="Times New Roman" w:cs="Times New Roman"/>
          <w:b/>
          <w:bCs/>
          <w:i/>
          <w:iCs/>
          <w:color w:val="0070C0"/>
        </w:rPr>
        <w:t xml:space="preserve">(((  </w:t>
      </w:r>
      <w:r w:rsidR="006D6DC1" w:rsidRPr="00A322DB">
        <w:rPr>
          <w:rFonts w:ascii="Times New Roman" w:eastAsia="Times New Roman" w:hAnsi="Times New Roman" w:cs="Times New Roman"/>
          <w:b/>
          <w:bCs/>
          <w:i/>
          <w:iCs/>
          <w:color w:val="0070C0"/>
        </w:rPr>
        <w:t>Cyclospora cayetanensis</w:t>
      </w:r>
      <w:r>
        <w:rPr>
          <w:rFonts w:ascii="Times New Roman" w:eastAsia="Times New Roman" w:hAnsi="Times New Roman" w:cs="Times New Roman"/>
          <w:b/>
          <w:bCs/>
          <w:color w:val="0070C0"/>
        </w:rPr>
        <w:t xml:space="preserve">  </w:t>
      </w:r>
      <w:r w:rsidR="006D6DC1" w:rsidRPr="00A322DB">
        <w:rPr>
          <w:rFonts w:ascii="Times New Roman" w:eastAsia="Times New Roman" w:hAnsi="Times New Roman" w:cs="Times New Roman"/>
          <w:b/>
          <w:bCs/>
          <w:color w:val="0070C0"/>
        </w:rPr>
        <w:t xml:space="preserve"> </w:t>
      </w:r>
      <w:r w:rsidRPr="00A322DB">
        <w:rPr>
          <w:rFonts w:ascii="Times New Roman" w:eastAsia="Times New Roman" w:hAnsi="Times New Roman" w:cs="Times New Roman"/>
          <w:b/>
          <w:bCs/>
          <w:color w:val="0070C0"/>
        </w:rPr>
        <w:t>)))</w:t>
      </w:r>
    </w:p>
    <w:p w:rsidR="006D6DC1" w:rsidRPr="006D6DC1" w:rsidRDefault="006D6DC1" w:rsidP="006D6DC1">
      <w:pPr>
        <w:autoSpaceDE w:val="0"/>
        <w:autoSpaceDN w:val="0"/>
        <w:bidi w:val="0"/>
        <w:adjustRightInd w:val="0"/>
        <w:spacing w:line="360" w:lineRule="auto"/>
        <w:ind w:firstLine="720"/>
        <w:jc w:val="lowKashida"/>
        <w:rPr>
          <w:rFonts w:ascii="Times New Roman" w:eastAsia="Times New Roman" w:hAnsi="Times New Roman" w:cs="Times New Roman"/>
          <w:b/>
          <w:bCs/>
          <w:color w:val="000000"/>
        </w:rPr>
      </w:pPr>
      <w:r w:rsidRPr="006D6DC1">
        <w:rPr>
          <w:rFonts w:ascii="Times New Roman" w:eastAsia="Times New Roman" w:hAnsi="Times New Roman" w:cs="Times New Roman"/>
          <w:i/>
          <w:iCs/>
          <w:color w:val="000000"/>
        </w:rPr>
        <w:t>Cyclospora cayetanensis</w:t>
      </w:r>
      <w:r w:rsidRPr="006D6DC1">
        <w:rPr>
          <w:rFonts w:ascii="Times New Roman" w:eastAsia="Times New Roman" w:hAnsi="Times New Roman" w:cs="Times New Roman"/>
          <w:color w:val="000000"/>
        </w:rPr>
        <w:t xml:space="preserve">, a coccidian protozoan, has been described </w:t>
      </w:r>
      <w:r w:rsidRPr="00FF50D4">
        <w:rPr>
          <w:rFonts w:ascii="Times New Roman" w:eastAsia="Times New Roman" w:hAnsi="Times New Roman" w:cs="Times New Roman"/>
          <w:color w:val="000000"/>
          <w:u w:val="single"/>
        </w:rPr>
        <w:t>in association with diarrheal illness</w:t>
      </w:r>
      <w:r w:rsidRPr="006D6DC1">
        <w:rPr>
          <w:rFonts w:ascii="Times New Roman" w:eastAsia="Times New Roman" w:hAnsi="Times New Roman" w:cs="Times New Roman"/>
          <w:color w:val="000000"/>
        </w:rPr>
        <w:t xml:space="preserve"> in various countries, in particular Nepal, Pakistan and India.</w:t>
      </w:r>
      <w:r w:rsidRPr="006D6DC1">
        <w:rPr>
          <w:rFonts w:ascii="Times New Roman" w:eastAsia="Times New Roman" w:hAnsi="Times New Roman" w:cs="Times New Roman"/>
          <w:i/>
          <w:iCs/>
          <w:color w:val="000000"/>
        </w:rPr>
        <w:t xml:space="preserve"> </w:t>
      </w:r>
      <w:r w:rsidRPr="00FF50D4">
        <w:rPr>
          <w:rFonts w:ascii="Times New Roman" w:eastAsia="Times New Roman" w:hAnsi="Times New Roman" w:cs="Times New Roman"/>
          <w:color w:val="000000"/>
          <w:u w:val="single"/>
        </w:rPr>
        <w:t>Infection results in a disease with non-specific symptoms</w:t>
      </w:r>
      <w:r w:rsidRPr="006D6DC1">
        <w:rPr>
          <w:rFonts w:ascii="Times New Roman" w:eastAsia="Times New Roman" w:hAnsi="Times New Roman" w:cs="Times New Roman"/>
          <w:color w:val="000000"/>
        </w:rPr>
        <w:t xml:space="preserve">. Quite often </w:t>
      </w:r>
      <w:r w:rsidRPr="00207AA7">
        <w:rPr>
          <w:rFonts w:ascii="Times New Roman" w:eastAsia="Times New Roman" w:hAnsi="Times New Roman" w:cs="Times New Roman"/>
          <w:color w:val="000000"/>
          <w:u w:val="single"/>
        </w:rPr>
        <w:t xml:space="preserve">the disease is the cause of </w:t>
      </w:r>
      <w:r w:rsidRPr="00207AA7">
        <w:rPr>
          <w:rFonts w:ascii="Times New Roman" w:eastAsia="Times New Roman" w:hAnsi="Times New Roman" w:cs="Times New Roman"/>
          <w:b/>
          <w:bCs/>
          <w:color w:val="000000"/>
          <w:u w:val="single"/>
        </w:rPr>
        <w:t>un</w:t>
      </w:r>
      <w:r w:rsidRPr="00207AA7">
        <w:rPr>
          <w:rFonts w:ascii="Times New Roman" w:eastAsia="Times New Roman" w:hAnsi="Times New Roman" w:cs="Times New Roman"/>
          <w:color w:val="000000"/>
          <w:u w:val="single"/>
        </w:rPr>
        <w:t>explained summer diarrheal illness</w:t>
      </w:r>
      <w:r w:rsidRPr="006D6DC1">
        <w:rPr>
          <w:rFonts w:ascii="Times New Roman" w:eastAsia="Times New Roman" w:hAnsi="Times New Roman" w:cs="Times New Roman"/>
          <w:color w:val="000000"/>
        </w:rPr>
        <w:t xml:space="preserve"> and similar illness following travel to tropical areas.</w:t>
      </w:r>
    </w:p>
    <w:p w:rsidR="006D6DC1" w:rsidRPr="006D6DC1" w:rsidRDefault="006D6DC1" w:rsidP="006D6DC1">
      <w:pPr>
        <w:autoSpaceDE w:val="0"/>
        <w:autoSpaceDN w:val="0"/>
        <w:bidi w:val="0"/>
        <w:adjustRightInd w:val="0"/>
        <w:spacing w:line="360" w:lineRule="auto"/>
        <w:ind w:firstLine="720"/>
        <w:jc w:val="lowKashida"/>
        <w:rPr>
          <w:rFonts w:ascii="Times New Roman" w:eastAsia="Times New Roman" w:hAnsi="Times New Roman" w:cs="Times New Roman"/>
          <w:color w:val="000000"/>
        </w:rPr>
      </w:pPr>
      <w:r w:rsidRPr="006D6DC1">
        <w:rPr>
          <w:rFonts w:ascii="Times New Roman" w:eastAsia="Times New Roman" w:hAnsi="Times New Roman" w:cs="Times New Roman"/>
          <w:color w:val="000000"/>
        </w:rPr>
        <w:t xml:space="preserve">It is classified as a member of the Coccidian; the organism </w:t>
      </w:r>
      <w:r w:rsidRPr="00207AA7">
        <w:rPr>
          <w:rFonts w:ascii="Times New Roman" w:eastAsia="Times New Roman" w:hAnsi="Times New Roman" w:cs="Times New Roman"/>
          <w:color w:val="000000"/>
          <w:u w:val="single"/>
        </w:rPr>
        <w:t>is acquired by fecal – oral transmission, especially via contaminated water supplie</w:t>
      </w:r>
      <w:r w:rsidRPr="006D6DC1">
        <w:rPr>
          <w:rFonts w:ascii="Times New Roman" w:eastAsia="Times New Roman" w:hAnsi="Times New Roman" w:cs="Times New Roman"/>
          <w:color w:val="000000"/>
        </w:rPr>
        <w:t xml:space="preserve">s. There is </w:t>
      </w:r>
      <w:r w:rsidRPr="00207AA7">
        <w:rPr>
          <w:rFonts w:ascii="Times New Roman" w:eastAsia="Times New Roman" w:hAnsi="Times New Roman" w:cs="Times New Roman"/>
          <w:b/>
          <w:bCs/>
          <w:color w:val="000000"/>
          <w:u w:val="single"/>
        </w:rPr>
        <w:t>no</w:t>
      </w:r>
      <w:r w:rsidRPr="00207AA7">
        <w:rPr>
          <w:rFonts w:ascii="Times New Roman" w:eastAsia="Times New Roman" w:hAnsi="Times New Roman" w:cs="Times New Roman"/>
          <w:color w:val="000000"/>
          <w:u w:val="single"/>
        </w:rPr>
        <w:t xml:space="preserve"> evidence for an animal reservoir</w:t>
      </w:r>
      <w:r w:rsidRPr="006D6DC1">
        <w:rPr>
          <w:rFonts w:ascii="Times New Roman" w:eastAsia="Times New Roman" w:hAnsi="Times New Roman" w:cs="Times New Roman"/>
          <w:color w:val="000000"/>
        </w:rPr>
        <w:t>. The diarrhea can be prolonged and relapsing, especially in immunocompromized patients. Infection occurs worldwide.</w:t>
      </w:r>
    </w:p>
    <w:p w:rsidR="006D6DC1" w:rsidRPr="006D6DC1" w:rsidRDefault="006D6DC1" w:rsidP="006D6DC1">
      <w:pPr>
        <w:bidi w:val="0"/>
        <w:spacing w:before="100" w:beforeAutospacing="1" w:after="100" w:afterAutospacing="1" w:line="360" w:lineRule="auto"/>
        <w:rPr>
          <w:rFonts w:ascii="Times New Roman" w:eastAsia="Times New Roman" w:hAnsi="Times New Roman" w:cs="Times New Roman"/>
          <w:color w:val="FF0000"/>
        </w:rPr>
      </w:pPr>
      <w:r w:rsidRPr="006D6DC1">
        <w:rPr>
          <w:rFonts w:ascii="Times New Roman" w:eastAsia="Times New Roman" w:hAnsi="Times New Roman" w:cs="Times New Roman"/>
          <w:b/>
          <w:bCs/>
          <w:color w:val="FF0000"/>
        </w:rPr>
        <w:t>Life Cycle and Morphology</w:t>
      </w:r>
    </w:p>
    <w:p w:rsidR="006D6DC1" w:rsidRPr="006D6DC1" w:rsidRDefault="006D6DC1" w:rsidP="009E0F81">
      <w:pPr>
        <w:autoSpaceDE w:val="0"/>
        <w:autoSpaceDN w:val="0"/>
        <w:bidi w:val="0"/>
        <w:adjustRightInd w:val="0"/>
        <w:spacing w:line="360" w:lineRule="auto"/>
        <w:ind w:firstLine="720"/>
        <w:jc w:val="lowKashida"/>
        <w:rPr>
          <w:rFonts w:ascii="Times New Roman" w:eastAsia="Times New Roman" w:hAnsi="Times New Roman" w:cs="Times New Roman"/>
          <w:color w:val="000000"/>
        </w:rPr>
      </w:pPr>
      <w:r w:rsidRPr="006D6DC1">
        <w:rPr>
          <w:rFonts w:ascii="Times New Roman" w:eastAsia="Times New Roman" w:hAnsi="Times New Roman" w:cs="Times New Roman"/>
          <w:color w:val="000000"/>
        </w:rPr>
        <w:t xml:space="preserve">The </w:t>
      </w:r>
      <w:r w:rsidRPr="009E0F81">
        <w:rPr>
          <w:rFonts w:ascii="Times New Roman" w:eastAsia="Times New Roman" w:hAnsi="Times New Roman" w:cs="Times New Roman"/>
          <w:color w:val="000000"/>
          <w:u w:val="single"/>
        </w:rPr>
        <w:t>life cycle of this organism</w:t>
      </w:r>
      <w:r w:rsidRPr="006D6DC1">
        <w:rPr>
          <w:rFonts w:ascii="Times New Roman" w:eastAsia="Times New Roman" w:hAnsi="Times New Roman" w:cs="Times New Roman"/>
          <w:color w:val="000000"/>
        </w:rPr>
        <w:t xml:space="preserve"> is </w:t>
      </w:r>
      <w:r w:rsidRPr="009E0F81">
        <w:rPr>
          <w:rFonts w:ascii="Times New Roman" w:eastAsia="Times New Roman" w:hAnsi="Times New Roman" w:cs="Times New Roman"/>
          <w:b/>
          <w:bCs/>
          <w:color w:val="000000" w:themeColor="text1"/>
        </w:rPr>
        <w:t>unknown</w:t>
      </w:r>
      <w:r w:rsidRPr="006D6DC1">
        <w:rPr>
          <w:rFonts w:ascii="Times New Roman" w:eastAsia="Times New Roman" w:hAnsi="Times New Roman" w:cs="Times New Roman"/>
          <w:color w:val="000000"/>
        </w:rPr>
        <w:t xml:space="preserve">, however environmental data suggest that </w:t>
      </w:r>
      <w:r w:rsidRPr="006D6DC1">
        <w:rPr>
          <w:rFonts w:ascii="Times New Roman" w:eastAsia="Times New Roman" w:hAnsi="Times New Roman" w:cs="Times New Roman"/>
          <w:i/>
          <w:iCs/>
          <w:color w:val="000000"/>
        </w:rPr>
        <w:t>Cyclospora</w:t>
      </w:r>
      <w:r w:rsidRPr="006D6DC1">
        <w:rPr>
          <w:rFonts w:ascii="Times New Roman" w:eastAsia="Times New Roman" w:hAnsi="Times New Roman" w:cs="Times New Roman"/>
          <w:color w:val="000000"/>
        </w:rPr>
        <w:t xml:space="preserve">, like </w:t>
      </w:r>
      <w:r w:rsidRPr="006D6DC1">
        <w:rPr>
          <w:rFonts w:ascii="Times New Roman" w:eastAsia="Times New Roman" w:hAnsi="Times New Roman" w:cs="Times New Roman"/>
          <w:i/>
          <w:iCs/>
          <w:color w:val="000000"/>
        </w:rPr>
        <w:t>Cryptosporidium</w:t>
      </w:r>
      <w:r w:rsidRPr="006D6DC1">
        <w:rPr>
          <w:rFonts w:ascii="Times New Roman" w:eastAsia="Times New Roman" w:hAnsi="Times New Roman" w:cs="Times New Roman"/>
          <w:color w:val="000000"/>
        </w:rPr>
        <w:t xml:space="preserve"> species, </w:t>
      </w:r>
      <w:r w:rsidRPr="009E0F81">
        <w:rPr>
          <w:rFonts w:ascii="Times New Roman" w:eastAsia="Times New Roman" w:hAnsi="Times New Roman" w:cs="Times New Roman"/>
          <w:color w:val="000000"/>
          <w:u w:val="single"/>
        </w:rPr>
        <w:t>is a water-borne parasite</w:t>
      </w:r>
      <w:r w:rsidRPr="006D6DC1">
        <w:rPr>
          <w:rFonts w:ascii="Times New Roman" w:eastAsia="Times New Roman" w:hAnsi="Times New Roman" w:cs="Times New Roman"/>
          <w:color w:val="000000"/>
        </w:rPr>
        <w:t xml:space="preserve">. The </w:t>
      </w:r>
      <w:r w:rsidR="009E0F81">
        <w:rPr>
          <w:rFonts w:ascii="Times New Roman" w:eastAsia="Times New Roman" w:hAnsi="Times New Roman" w:cs="Times New Roman"/>
          <w:color w:val="000000"/>
          <w:u w:val="single"/>
        </w:rPr>
        <w:t>oocyst</w:t>
      </w:r>
      <w:r w:rsidRPr="009E0F81">
        <w:rPr>
          <w:rFonts w:ascii="Times New Roman" w:eastAsia="Times New Roman" w:hAnsi="Times New Roman" w:cs="Times New Roman"/>
          <w:color w:val="000000"/>
          <w:u w:val="single"/>
        </w:rPr>
        <w:t xml:space="preserve"> of </w:t>
      </w:r>
      <w:r w:rsidRPr="009E0F81">
        <w:rPr>
          <w:rFonts w:ascii="Times New Roman" w:eastAsia="Times New Roman" w:hAnsi="Times New Roman" w:cs="Times New Roman"/>
          <w:i/>
          <w:iCs/>
          <w:color w:val="000000"/>
          <w:u w:val="single"/>
        </w:rPr>
        <w:t>C. cayetanensis</w:t>
      </w:r>
      <w:r w:rsidRPr="009E0F81">
        <w:rPr>
          <w:rFonts w:ascii="Times New Roman" w:eastAsia="Times New Roman" w:hAnsi="Times New Roman" w:cs="Times New Roman"/>
          <w:color w:val="000000"/>
          <w:u w:val="single"/>
        </w:rPr>
        <w:t xml:space="preserve"> </w:t>
      </w:r>
      <w:r w:rsidR="009E0F81">
        <w:rPr>
          <w:rFonts w:ascii="Times New Roman" w:eastAsia="Times New Roman" w:hAnsi="Times New Roman" w:cs="Times New Roman"/>
          <w:color w:val="000000"/>
          <w:u w:val="single"/>
        </w:rPr>
        <w:t>is</w:t>
      </w:r>
      <w:r w:rsidRPr="009E0F81">
        <w:rPr>
          <w:rFonts w:ascii="Times New Roman" w:eastAsia="Times New Roman" w:hAnsi="Times New Roman" w:cs="Times New Roman"/>
          <w:color w:val="000000"/>
          <w:u w:val="single"/>
        </w:rPr>
        <w:t xml:space="preserve"> </w:t>
      </w:r>
      <w:r w:rsidRPr="009E0F81">
        <w:rPr>
          <w:rFonts w:ascii="Times New Roman" w:eastAsia="Times New Roman" w:hAnsi="Times New Roman" w:cs="Times New Roman"/>
          <w:b/>
          <w:bCs/>
          <w:color w:val="000000" w:themeColor="text1"/>
          <w:u w:val="single"/>
        </w:rPr>
        <w:t>spherical</w:t>
      </w:r>
      <w:r w:rsidRPr="006D6DC1">
        <w:rPr>
          <w:rFonts w:ascii="Times New Roman" w:eastAsia="Times New Roman" w:hAnsi="Times New Roman" w:cs="Times New Roman"/>
          <w:color w:val="000000"/>
        </w:rPr>
        <w:t xml:space="preserve">, measuring 8-10µm in diameter and the </w:t>
      </w:r>
      <w:r w:rsidRPr="009E0F81">
        <w:rPr>
          <w:rFonts w:ascii="Times New Roman" w:eastAsia="Times New Roman" w:hAnsi="Times New Roman" w:cs="Times New Roman"/>
          <w:color w:val="000000"/>
          <w:u w:val="single"/>
        </w:rPr>
        <w:t>mature oocyst contains 2 sporocysts</w:t>
      </w:r>
      <w:r w:rsidRPr="006D6DC1">
        <w:rPr>
          <w:rFonts w:ascii="Times New Roman" w:eastAsia="Times New Roman" w:hAnsi="Times New Roman" w:cs="Times New Roman"/>
          <w:color w:val="000000"/>
        </w:rPr>
        <w:t xml:space="preserve">. </w:t>
      </w:r>
      <w:r w:rsidRPr="009E0F81">
        <w:rPr>
          <w:rFonts w:ascii="Times New Roman" w:eastAsia="Times New Roman" w:hAnsi="Times New Roman" w:cs="Times New Roman"/>
          <w:b/>
          <w:bCs/>
          <w:color w:val="000000"/>
          <w:u w:val="single"/>
        </w:rPr>
        <w:t>Oocysts</w:t>
      </w:r>
      <w:r w:rsidRPr="009E0F81">
        <w:rPr>
          <w:rFonts w:ascii="Times New Roman" w:eastAsia="Times New Roman" w:hAnsi="Times New Roman" w:cs="Times New Roman"/>
          <w:color w:val="000000"/>
          <w:u w:val="single"/>
        </w:rPr>
        <w:t xml:space="preserve"> of </w:t>
      </w:r>
      <w:r w:rsidRPr="009E0F81">
        <w:rPr>
          <w:rFonts w:ascii="Times New Roman" w:eastAsia="Times New Roman" w:hAnsi="Times New Roman" w:cs="Times New Roman"/>
          <w:i/>
          <w:iCs/>
          <w:color w:val="000000"/>
          <w:u w:val="single"/>
        </w:rPr>
        <w:t>Cyclospora cayetanensis</w:t>
      </w:r>
      <w:r w:rsidRPr="009E0F81">
        <w:rPr>
          <w:rFonts w:ascii="Times New Roman" w:eastAsia="Times New Roman" w:hAnsi="Times New Roman" w:cs="Times New Roman"/>
          <w:color w:val="000000"/>
          <w:u w:val="single"/>
        </w:rPr>
        <w:t xml:space="preserve">, are twice as large in comparison with </w:t>
      </w:r>
      <w:r w:rsidRPr="009E0F81">
        <w:rPr>
          <w:rFonts w:ascii="Times New Roman" w:eastAsia="Times New Roman" w:hAnsi="Times New Roman" w:cs="Times New Roman"/>
          <w:i/>
          <w:iCs/>
          <w:color w:val="000000"/>
          <w:u w:val="single"/>
        </w:rPr>
        <w:t>C. parvum</w:t>
      </w:r>
      <w:r w:rsidR="009E0F81">
        <w:rPr>
          <w:rFonts w:ascii="Times New Roman" w:eastAsia="Times New Roman" w:hAnsi="Times New Roman" w:cs="Times New Roman"/>
          <w:i/>
          <w:iCs/>
          <w:color w:val="000000"/>
          <w:u w:val="single"/>
        </w:rPr>
        <w:t xml:space="preserve"> </w:t>
      </w:r>
      <w:r w:rsidRPr="009E0F81">
        <w:rPr>
          <w:rFonts w:ascii="Times New Roman" w:eastAsia="Times New Roman" w:hAnsi="Times New Roman" w:cs="Times New Roman"/>
          <w:i/>
          <w:iCs/>
          <w:color w:val="000000"/>
          <w:u w:val="single"/>
        </w:rPr>
        <w:t xml:space="preserve"> </w:t>
      </w:r>
      <w:r w:rsidRPr="009E0F81">
        <w:rPr>
          <w:rFonts w:ascii="Times New Roman" w:eastAsia="Times New Roman" w:hAnsi="Times New Roman" w:cs="Times New Roman"/>
          <w:color w:val="000000"/>
          <w:u w:val="single"/>
        </w:rPr>
        <w:t xml:space="preserve">and </w:t>
      </w:r>
      <w:r w:rsidR="009E0F81">
        <w:rPr>
          <w:rFonts w:ascii="Times New Roman" w:eastAsia="Times New Roman" w:hAnsi="Times New Roman" w:cs="Times New Roman"/>
          <w:color w:val="000000"/>
          <w:u w:val="single"/>
        </w:rPr>
        <w:t xml:space="preserve"> </w:t>
      </w:r>
      <w:r w:rsidRPr="009E0F81">
        <w:rPr>
          <w:rFonts w:ascii="Times New Roman" w:eastAsia="Times New Roman" w:hAnsi="Times New Roman" w:cs="Times New Roman"/>
          <w:color w:val="000000"/>
          <w:u w:val="single"/>
        </w:rPr>
        <w:t xml:space="preserve">are </w:t>
      </w:r>
      <w:r w:rsidRPr="0040769F">
        <w:rPr>
          <w:rFonts w:ascii="Times New Roman" w:eastAsia="Times New Roman" w:hAnsi="Times New Roman" w:cs="Times New Roman"/>
          <w:b/>
          <w:bCs/>
          <w:color w:val="000000" w:themeColor="text1"/>
          <w:u w:val="single"/>
        </w:rPr>
        <w:t>not sporulated</w:t>
      </w:r>
      <w:r w:rsidRPr="0040769F">
        <w:rPr>
          <w:rFonts w:ascii="Times New Roman" w:eastAsia="Times New Roman" w:hAnsi="Times New Roman" w:cs="Times New Roman"/>
          <w:color w:val="000000" w:themeColor="text1"/>
          <w:u w:val="single"/>
        </w:rPr>
        <w:t xml:space="preserve"> </w:t>
      </w:r>
      <w:r w:rsidRPr="009E0F81">
        <w:rPr>
          <w:rFonts w:ascii="Times New Roman" w:eastAsia="Times New Roman" w:hAnsi="Times New Roman" w:cs="Times New Roman"/>
          <w:color w:val="000000"/>
          <w:u w:val="single"/>
        </w:rPr>
        <w:t>(do not contain sporocysts - upon excretion</w:t>
      </w:r>
      <w:r w:rsidRPr="006D6DC1">
        <w:rPr>
          <w:rFonts w:ascii="Times New Roman" w:eastAsia="Times New Roman" w:hAnsi="Times New Roman" w:cs="Times New Roman"/>
          <w:color w:val="000000"/>
        </w:rPr>
        <w:t>).</w:t>
      </w:r>
    </w:p>
    <w:p w:rsidR="00A4498E" w:rsidRDefault="006D6DC1" w:rsidP="006D6DC1">
      <w:pPr>
        <w:autoSpaceDE w:val="0"/>
        <w:autoSpaceDN w:val="0"/>
        <w:bidi w:val="0"/>
        <w:adjustRightInd w:val="0"/>
        <w:spacing w:line="360" w:lineRule="auto"/>
        <w:ind w:firstLine="720"/>
        <w:jc w:val="lowKashida"/>
        <w:rPr>
          <w:rFonts w:ascii="Times New Roman" w:eastAsia="Times New Roman" w:hAnsi="Times New Roman" w:cs="Times New Roman"/>
          <w:color w:val="000000"/>
        </w:rPr>
      </w:pPr>
      <w:r w:rsidRPr="006D6DC1">
        <w:rPr>
          <w:rFonts w:ascii="Times New Roman" w:eastAsia="Times New Roman" w:hAnsi="Times New Roman" w:cs="Times New Roman"/>
          <w:color w:val="000000"/>
        </w:rPr>
        <w:t xml:space="preserve">When </w:t>
      </w:r>
      <w:r w:rsidRPr="00A4498E">
        <w:rPr>
          <w:rFonts w:ascii="Times New Roman" w:eastAsia="Times New Roman" w:hAnsi="Times New Roman" w:cs="Times New Roman"/>
          <w:color w:val="000000"/>
          <w:u w:val="single"/>
        </w:rPr>
        <w:t>freshly passed</w:t>
      </w:r>
      <w:r w:rsidRPr="006D6DC1">
        <w:rPr>
          <w:rFonts w:ascii="Times New Roman" w:eastAsia="Times New Roman" w:hAnsi="Times New Roman" w:cs="Times New Roman"/>
          <w:color w:val="000000"/>
        </w:rPr>
        <w:t xml:space="preserve"> in stools, the </w:t>
      </w:r>
      <w:r w:rsidRPr="00A4498E">
        <w:rPr>
          <w:rFonts w:ascii="Times New Roman" w:eastAsia="Times New Roman" w:hAnsi="Times New Roman" w:cs="Times New Roman"/>
          <w:color w:val="000000" w:themeColor="text1"/>
        </w:rPr>
        <w:t>oocyst</w:t>
      </w:r>
      <w:r w:rsidRPr="006D6DC1">
        <w:rPr>
          <w:rFonts w:ascii="Times New Roman" w:eastAsia="Times New Roman" w:hAnsi="Times New Roman" w:cs="Times New Roman"/>
          <w:color w:val="000000"/>
        </w:rPr>
        <w:t xml:space="preserve"> is </w:t>
      </w:r>
      <w:r w:rsidRPr="00A4498E">
        <w:rPr>
          <w:rFonts w:ascii="Times New Roman" w:eastAsia="Times New Roman" w:hAnsi="Times New Roman" w:cs="Times New Roman"/>
          <w:b/>
          <w:bCs/>
          <w:color w:val="000000" w:themeColor="text1"/>
        </w:rPr>
        <w:t>not infective</w:t>
      </w:r>
      <w:r w:rsidRPr="00A4498E">
        <w:rPr>
          <w:rFonts w:ascii="Times New Roman" w:eastAsia="Times New Roman" w:hAnsi="Times New Roman" w:cs="Times New Roman"/>
          <w:color w:val="000000" w:themeColor="text1"/>
        </w:rPr>
        <w:t xml:space="preserve"> </w:t>
      </w:r>
      <w:r w:rsidRPr="006D6DC1">
        <w:rPr>
          <w:rFonts w:ascii="Times New Roman" w:eastAsia="Times New Roman" w:hAnsi="Times New Roman" w:cs="Times New Roman"/>
          <w:color w:val="000000"/>
        </w:rPr>
        <w:t>(thus</w:t>
      </w:r>
      <w:r w:rsidRPr="00A4498E">
        <w:rPr>
          <w:rFonts w:ascii="Times New Roman" w:eastAsia="Times New Roman" w:hAnsi="Times New Roman" w:cs="Times New Roman"/>
          <w:color w:val="000000"/>
          <w:u w:val="single"/>
        </w:rPr>
        <w:t>, direct fecal-oral transmission cannot occur; this differentiates</w:t>
      </w:r>
      <w:r w:rsidRPr="00A4498E">
        <w:rPr>
          <w:rFonts w:ascii="Times New Roman" w:eastAsia="Times New Roman" w:hAnsi="Times New Roman" w:cs="Times New Roman"/>
          <w:i/>
          <w:iCs/>
          <w:color w:val="000000"/>
          <w:u w:val="single"/>
        </w:rPr>
        <w:t xml:space="preserve"> Cyclospora</w:t>
      </w:r>
      <w:r w:rsidRPr="00A4498E">
        <w:rPr>
          <w:rFonts w:ascii="Times New Roman" w:eastAsia="Times New Roman" w:hAnsi="Times New Roman" w:cs="Times New Roman"/>
          <w:color w:val="000000"/>
          <w:u w:val="single"/>
        </w:rPr>
        <w:t xml:space="preserve"> from another important coccidian parasit</w:t>
      </w:r>
      <w:r w:rsidRPr="006D6DC1">
        <w:rPr>
          <w:rFonts w:ascii="Times New Roman" w:eastAsia="Times New Roman" w:hAnsi="Times New Roman" w:cs="Times New Roman"/>
          <w:color w:val="000000"/>
        </w:rPr>
        <w:t xml:space="preserve">e, </w:t>
      </w:r>
      <w:r w:rsidRPr="006D6DC1">
        <w:rPr>
          <w:rFonts w:ascii="Times New Roman" w:eastAsia="Times New Roman" w:hAnsi="Times New Roman" w:cs="Times New Roman"/>
          <w:i/>
          <w:iCs/>
          <w:color w:val="000000"/>
        </w:rPr>
        <w:t>Cryptosporidium</w:t>
      </w:r>
      <w:r w:rsidRPr="006D6DC1">
        <w:rPr>
          <w:rFonts w:ascii="Times New Roman" w:eastAsia="Times New Roman" w:hAnsi="Times New Roman" w:cs="Times New Roman"/>
          <w:color w:val="000000"/>
        </w:rPr>
        <w:t xml:space="preserve">).  </w:t>
      </w:r>
      <w:r w:rsidRPr="00A4498E">
        <w:rPr>
          <w:rFonts w:ascii="Times New Roman" w:eastAsia="Times New Roman" w:hAnsi="Times New Roman" w:cs="Times New Roman"/>
          <w:b/>
          <w:bCs/>
          <w:color w:val="000000"/>
        </w:rPr>
        <w:t>In the environment</w:t>
      </w:r>
      <w:r w:rsidRPr="006D6DC1">
        <w:rPr>
          <w:rFonts w:ascii="Times New Roman" w:eastAsia="Times New Roman" w:hAnsi="Times New Roman" w:cs="Times New Roman"/>
          <w:color w:val="000000"/>
        </w:rPr>
        <w:t xml:space="preserve"> , sporu</w:t>
      </w:r>
      <w:r w:rsidRPr="00A4498E">
        <w:rPr>
          <w:rFonts w:ascii="Times New Roman" w:eastAsia="Times New Roman" w:hAnsi="Times New Roman" w:cs="Times New Roman"/>
          <w:color w:val="000000"/>
          <w:u w:val="single"/>
        </w:rPr>
        <w:t xml:space="preserve">lation occurs after days or weeks at temperatures between 22°C to 32°C, resulting in division of the sporont into two sporocysts, each containing </w:t>
      </w:r>
      <w:r w:rsidRPr="00A4498E">
        <w:rPr>
          <w:rFonts w:ascii="Times New Roman" w:eastAsia="Times New Roman" w:hAnsi="Times New Roman" w:cs="Times New Roman"/>
          <w:b/>
          <w:bCs/>
          <w:color w:val="000000" w:themeColor="text1"/>
          <w:u w:val="single"/>
        </w:rPr>
        <w:t>two elongate</w:t>
      </w:r>
      <w:r w:rsidRPr="00A4498E">
        <w:rPr>
          <w:rFonts w:ascii="Times New Roman" w:eastAsia="Times New Roman" w:hAnsi="Times New Roman" w:cs="Times New Roman"/>
          <w:color w:val="000000" w:themeColor="text1"/>
          <w:u w:val="single"/>
        </w:rPr>
        <w:t xml:space="preserve"> </w:t>
      </w:r>
      <w:r w:rsidRPr="00A4498E">
        <w:rPr>
          <w:rFonts w:ascii="Times New Roman" w:eastAsia="Times New Roman" w:hAnsi="Times New Roman" w:cs="Times New Roman"/>
          <w:color w:val="000000"/>
          <w:u w:val="single"/>
        </w:rPr>
        <w:t>sporozoites</w:t>
      </w:r>
      <w:r w:rsidRPr="006D6DC1">
        <w:rPr>
          <w:rFonts w:ascii="Times New Roman" w:eastAsia="Times New Roman" w:hAnsi="Times New Roman" w:cs="Times New Roman"/>
          <w:color w:val="000000"/>
        </w:rPr>
        <w:t xml:space="preserve"> .  </w:t>
      </w:r>
    </w:p>
    <w:p w:rsidR="006D6DC1" w:rsidRPr="006D6DC1" w:rsidRDefault="006D6DC1" w:rsidP="00C93A55">
      <w:pPr>
        <w:autoSpaceDE w:val="0"/>
        <w:autoSpaceDN w:val="0"/>
        <w:bidi w:val="0"/>
        <w:adjustRightInd w:val="0"/>
        <w:spacing w:line="360" w:lineRule="auto"/>
        <w:ind w:firstLine="720"/>
        <w:jc w:val="lowKashida"/>
        <w:rPr>
          <w:rFonts w:ascii="Times New Roman" w:eastAsia="Times New Roman" w:hAnsi="Times New Roman" w:cs="Times New Roman"/>
          <w:color w:val="000000"/>
        </w:rPr>
      </w:pPr>
      <w:r w:rsidRPr="006D6DC1">
        <w:rPr>
          <w:rFonts w:ascii="Times New Roman" w:eastAsia="Times New Roman" w:hAnsi="Times New Roman" w:cs="Times New Roman"/>
          <w:color w:val="000000"/>
        </w:rPr>
        <w:t xml:space="preserve">Fresh produce and water can serve as vehicles for transmission and the sporulated oocysts are ingested (in contaminated food or water) .  The </w:t>
      </w:r>
      <w:r w:rsidRPr="00A4498E">
        <w:rPr>
          <w:rFonts w:ascii="Times New Roman" w:eastAsia="Times New Roman" w:hAnsi="Times New Roman" w:cs="Times New Roman"/>
          <w:color w:val="000000"/>
          <w:u w:val="single"/>
        </w:rPr>
        <w:t xml:space="preserve">oocysts excyst in the gastrointestinal tract, freeing the sporozoites which invade the epithelial cells of the small intestine .  </w:t>
      </w:r>
      <w:r w:rsidRPr="00A4498E">
        <w:rPr>
          <w:rFonts w:ascii="Times New Roman" w:eastAsia="Times New Roman" w:hAnsi="Times New Roman" w:cs="Times New Roman"/>
          <w:b/>
          <w:bCs/>
          <w:color w:val="000000"/>
          <w:u w:val="single"/>
        </w:rPr>
        <w:t>Inside the cells</w:t>
      </w:r>
      <w:r w:rsidRPr="00A4498E">
        <w:rPr>
          <w:rFonts w:ascii="Times New Roman" w:eastAsia="Times New Roman" w:hAnsi="Times New Roman" w:cs="Times New Roman"/>
          <w:color w:val="000000"/>
          <w:u w:val="single"/>
        </w:rPr>
        <w:t xml:space="preserve"> they undergo asexual multiplication and sexual development to </w:t>
      </w:r>
      <w:r w:rsidRPr="00A4498E">
        <w:rPr>
          <w:rFonts w:ascii="Times New Roman" w:eastAsia="Times New Roman" w:hAnsi="Times New Roman" w:cs="Times New Roman"/>
          <w:color w:val="000000"/>
          <w:u w:val="single"/>
        </w:rPr>
        <w:lastRenderedPageBreak/>
        <w:t>mature into oocysts</w:t>
      </w:r>
      <w:r w:rsidR="00C93A55">
        <w:rPr>
          <w:rFonts w:ascii="Times New Roman" w:eastAsia="Times New Roman" w:hAnsi="Times New Roman" w:cs="Times New Roman"/>
          <w:color w:val="000000"/>
          <w:u w:val="single"/>
        </w:rPr>
        <w:t xml:space="preserve"> .</w:t>
      </w:r>
      <w:r w:rsidRPr="006D6DC1">
        <w:rPr>
          <w:rFonts w:ascii="Times New Roman" w:eastAsia="Times New Roman" w:hAnsi="Times New Roman" w:cs="Times New Roman"/>
          <w:color w:val="000000"/>
        </w:rPr>
        <w:t>  The potential mechanisms of contamination of food and water are still under investigation.</w:t>
      </w:r>
    </w:p>
    <w:p w:rsidR="006D6DC1" w:rsidRPr="006D6DC1" w:rsidRDefault="006D6DC1" w:rsidP="006D6DC1">
      <w:pPr>
        <w:bidi w:val="0"/>
        <w:spacing w:before="100" w:beforeAutospacing="1" w:after="100" w:afterAutospacing="1" w:line="360" w:lineRule="auto"/>
        <w:rPr>
          <w:rFonts w:ascii="Times New Roman" w:eastAsia="Times New Roman" w:hAnsi="Times New Roman" w:cs="Times New Roman"/>
          <w:color w:val="FF0000"/>
        </w:rPr>
      </w:pPr>
      <w:r w:rsidRPr="006D6DC1">
        <w:rPr>
          <w:rFonts w:ascii="Times New Roman" w:eastAsia="Times New Roman" w:hAnsi="Times New Roman" w:cs="Times New Roman"/>
          <w:b/>
          <w:bCs/>
          <w:color w:val="FF0000"/>
        </w:rPr>
        <w:t>Clinical Disease</w:t>
      </w:r>
    </w:p>
    <w:p w:rsidR="006D6DC1" w:rsidRPr="006D6DC1" w:rsidRDefault="006D6DC1" w:rsidP="00066024">
      <w:pPr>
        <w:autoSpaceDE w:val="0"/>
        <w:autoSpaceDN w:val="0"/>
        <w:bidi w:val="0"/>
        <w:adjustRightInd w:val="0"/>
        <w:spacing w:line="360" w:lineRule="auto"/>
        <w:ind w:firstLine="720"/>
        <w:jc w:val="lowKashida"/>
        <w:rPr>
          <w:rFonts w:ascii="Times New Roman" w:eastAsia="Times New Roman" w:hAnsi="Times New Roman" w:cs="Times New Roman"/>
          <w:color w:val="000000"/>
        </w:rPr>
      </w:pPr>
      <w:r w:rsidRPr="006D6DC1">
        <w:rPr>
          <w:rFonts w:ascii="Times New Roman" w:eastAsia="Times New Roman" w:hAnsi="Times New Roman" w:cs="Times New Roman"/>
          <w:color w:val="000000"/>
        </w:rPr>
        <w:t xml:space="preserve">Patients from whose stools the organism has been isolated have reported nausea, vomiting, weight loss and </w:t>
      </w:r>
      <w:r w:rsidRPr="00066024">
        <w:rPr>
          <w:rFonts w:ascii="Times New Roman" w:eastAsia="Times New Roman" w:hAnsi="Times New Roman" w:cs="Times New Roman"/>
          <w:color w:val="FF0000"/>
        </w:rPr>
        <w:t>explosive</w:t>
      </w:r>
      <w:r w:rsidRPr="006D6DC1">
        <w:rPr>
          <w:rFonts w:ascii="Times New Roman" w:eastAsia="Times New Roman" w:hAnsi="Times New Roman" w:cs="Times New Roman"/>
          <w:color w:val="000000"/>
        </w:rPr>
        <w:t xml:space="preserve"> watery diarrhea. Flatulence and bloatedness, nausea and vomiting, myalgia, low-grade fever, and fatigue are associated symptoms. </w:t>
      </w:r>
      <w:r w:rsidR="00066024">
        <w:rPr>
          <w:rFonts w:ascii="Times New Roman" w:eastAsia="Times New Roman" w:hAnsi="Times New Roman" w:cs="Times New Roman"/>
          <w:color w:val="000000"/>
        </w:rPr>
        <w:t>T</w:t>
      </w:r>
      <w:r w:rsidRPr="006D6DC1">
        <w:rPr>
          <w:rFonts w:ascii="Times New Roman" w:eastAsia="Times New Roman" w:hAnsi="Times New Roman" w:cs="Times New Roman"/>
          <w:color w:val="000000"/>
        </w:rPr>
        <w:t>he site of infection is the small bowel. The disease is usually self-limiting to three to four days but untreated infections can last from several days to a month or longer, and may follow a relapsing course. Some infections are asymptomatic. </w:t>
      </w:r>
    </w:p>
    <w:p w:rsidR="006D6DC1" w:rsidRPr="006D6DC1" w:rsidRDefault="006D6DC1" w:rsidP="006D6DC1">
      <w:pPr>
        <w:bidi w:val="0"/>
        <w:spacing w:before="100" w:beforeAutospacing="1" w:after="100" w:afterAutospacing="1" w:line="360" w:lineRule="auto"/>
        <w:rPr>
          <w:rFonts w:ascii="Times New Roman" w:eastAsia="Times New Roman" w:hAnsi="Times New Roman" w:cs="Times New Roman"/>
          <w:color w:val="FF0000"/>
        </w:rPr>
      </w:pPr>
      <w:r w:rsidRPr="006D6DC1">
        <w:rPr>
          <w:rFonts w:ascii="Times New Roman" w:eastAsia="Times New Roman" w:hAnsi="Times New Roman" w:cs="Times New Roman"/>
          <w:b/>
          <w:bCs/>
          <w:color w:val="FF0000"/>
        </w:rPr>
        <w:t>Laboratory Diagnosis</w:t>
      </w:r>
    </w:p>
    <w:p w:rsidR="006D6DC1" w:rsidRPr="006D6DC1" w:rsidRDefault="006D6DC1" w:rsidP="006D6DC1">
      <w:pPr>
        <w:bidi w:val="0"/>
        <w:spacing w:before="100" w:beforeAutospacing="1" w:after="100" w:afterAutospacing="1" w:line="360" w:lineRule="auto"/>
        <w:jc w:val="both"/>
        <w:rPr>
          <w:rFonts w:ascii="Times New Roman" w:eastAsia="Times New Roman" w:hAnsi="Times New Roman" w:cs="Times New Roman"/>
          <w:color w:val="000000"/>
        </w:rPr>
      </w:pPr>
      <w:r w:rsidRPr="006D6DC1">
        <w:rPr>
          <w:rFonts w:ascii="Times New Roman" w:eastAsia="Times New Roman" w:hAnsi="Times New Roman" w:cs="Times New Roman"/>
          <w:color w:val="000000"/>
        </w:rPr>
        <w:t xml:space="preserve">The </w:t>
      </w:r>
      <w:r w:rsidRPr="00C93A55">
        <w:rPr>
          <w:rFonts w:ascii="Times New Roman" w:eastAsia="Times New Roman" w:hAnsi="Times New Roman" w:cs="Times New Roman"/>
          <w:color w:val="000000"/>
          <w:u w:val="single"/>
        </w:rPr>
        <w:t xml:space="preserve">oocysts of </w:t>
      </w:r>
      <w:r w:rsidRPr="00C93A55">
        <w:rPr>
          <w:rFonts w:ascii="Times New Roman" w:eastAsia="Times New Roman" w:hAnsi="Times New Roman" w:cs="Times New Roman"/>
          <w:i/>
          <w:iCs/>
          <w:color w:val="000000"/>
          <w:u w:val="single"/>
        </w:rPr>
        <w:t>C. cayetanensis</w:t>
      </w:r>
      <w:r w:rsidRPr="00C93A55">
        <w:rPr>
          <w:rFonts w:ascii="Times New Roman" w:eastAsia="Times New Roman" w:hAnsi="Times New Roman" w:cs="Times New Roman"/>
          <w:color w:val="000000"/>
          <w:u w:val="single"/>
        </w:rPr>
        <w:t xml:space="preserve"> are spherical</w:t>
      </w:r>
      <w:r w:rsidRPr="006D6DC1">
        <w:rPr>
          <w:rFonts w:ascii="Times New Roman" w:eastAsia="Times New Roman" w:hAnsi="Times New Roman" w:cs="Times New Roman"/>
          <w:color w:val="000000"/>
        </w:rPr>
        <w:t xml:space="preserve"> as can be seen in formol-ether concentrated stool samples by light microscopy. They are refractile spheres which exhibit blue autofluorescence under ultraviolet light.</w:t>
      </w:r>
    </w:p>
    <w:p w:rsidR="006D6DC1" w:rsidRPr="006D6DC1" w:rsidRDefault="006D6DC1" w:rsidP="006D6DC1">
      <w:pPr>
        <w:autoSpaceDE w:val="0"/>
        <w:autoSpaceDN w:val="0"/>
        <w:bidi w:val="0"/>
        <w:adjustRightInd w:val="0"/>
        <w:spacing w:line="360" w:lineRule="auto"/>
        <w:ind w:firstLine="720"/>
        <w:jc w:val="lowKashida"/>
        <w:rPr>
          <w:rFonts w:ascii="Times New Roman" w:eastAsia="Times New Roman" w:hAnsi="Times New Roman" w:cs="Times New Roman"/>
          <w:color w:val="000000"/>
        </w:rPr>
      </w:pPr>
      <w:r w:rsidRPr="006D6DC1">
        <w:rPr>
          <w:rFonts w:ascii="Times New Roman" w:eastAsia="Times New Roman" w:hAnsi="Times New Roman" w:cs="Times New Roman"/>
          <w:color w:val="000000"/>
        </w:rPr>
        <w:t xml:space="preserve">The oocysts are variably acid-fast when stained by the modified Ziehl-Neelsen method. </w:t>
      </w:r>
      <w:r w:rsidRPr="00C93A55">
        <w:rPr>
          <w:rFonts w:ascii="Times New Roman" w:eastAsia="Times New Roman" w:hAnsi="Times New Roman" w:cs="Times New Roman"/>
          <w:color w:val="000000"/>
          <w:u w:val="single"/>
        </w:rPr>
        <w:t>Some cysts are acid-fast whereas others appear as round holes against a green background.</w:t>
      </w:r>
      <w:r w:rsidRPr="006D6DC1">
        <w:rPr>
          <w:rFonts w:ascii="Times New Roman" w:eastAsia="Times New Roman" w:hAnsi="Times New Roman" w:cs="Times New Roman"/>
          <w:color w:val="000000"/>
        </w:rPr>
        <w:t xml:space="preserve"> They do not stain well with phenol-auramine. </w:t>
      </w:r>
    </w:p>
    <w:p w:rsidR="006D6DC1" w:rsidRPr="006D6DC1" w:rsidRDefault="006D6DC1" w:rsidP="006D6DC1">
      <w:pPr>
        <w:autoSpaceDE w:val="0"/>
        <w:autoSpaceDN w:val="0"/>
        <w:bidi w:val="0"/>
        <w:adjustRightInd w:val="0"/>
        <w:spacing w:line="360" w:lineRule="auto"/>
        <w:ind w:firstLine="720"/>
        <w:jc w:val="lowKashida"/>
        <w:rPr>
          <w:rFonts w:ascii="Times New Roman" w:eastAsia="Times New Roman" w:hAnsi="Times New Roman" w:cs="Times New Roman"/>
          <w:color w:val="000000"/>
        </w:rPr>
      </w:pPr>
      <w:r w:rsidRPr="006D6DC1">
        <w:rPr>
          <w:rFonts w:ascii="Times New Roman" w:eastAsia="Times New Roman" w:hAnsi="Times New Roman" w:cs="Times New Roman"/>
          <w:color w:val="000000"/>
        </w:rPr>
        <w:t>The diagnosis is made microscopically by observing the spherical oocysts in a modified acid-fast stain of a stool sample. There are no serologic tests.</w:t>
      </w:r>
      <w:r w:rsidRPr="00E351A9">
        <w:rPr>
          <w:rFonts w:ascii="Times New Roman" w:eastAsia="Times New Roman" w:hAnsi="Times New Roman" w:cs="Times New Roman"/>
          <w:color w:val="FF0000"/>
        </w:rPr>
        <w:t>??</w:t>
      </w:r>
    </w:p>
    <w:p w:rsidR="006D6DC1" w:rsidRPr="006D6DC1" w:rsidRDefault="006D6DC1" w:rsidP="006D6DC1">
      <w:pPr>
        <w:autoSpaceDE w:val="0"/>
        <w:autoSpaceDN w:val="0"/>
        <w:bidi w:val="0"/>
        <w:adjustRightInd w:val="0"/>
        <w:spacing w:line="360" w:lineRule="auto"/>
        <w:ind w:firstLine="720"/>
        <w:jc w:val="lowKashida"/>
        <w:rPr>
          <w:rFonts w:ascii="Times New Roman" w:eastAsia="Times New Roman" w:hAnsi="Times New Roman" w:cs="Times New Roman"/>
          <w:color w:val="000000"/>
        </w:rPr>
      </w:pPr>
      <w:r w:rsidRPr="006D6DC1">
        <w:rPr>
          <w:rFonts w:ascii="Times New Roman" w:eastAsia="Times New Roman" w:hAnsi="Times New Roman" w:cs="Times New Roman"/>
          <w:color w:val="000000"/>
        </w:rPr>
        <w:t>The treatment of choice is trimethoprim-sulfamethoxazole.</w:t>
      </w:r>
    </w:p>
    <w:p w:rsidR="006D6DC1" w:rsidRPr="006D6DC1" w:rsidRDefault="006D6DC1" w:rsidP="006D6DC1">
      <w:pPr>
        <w:autoSpaceDE w:val="0"/>
        <w:autoSpaceDN w:val="0"/>
        <w:bidi w:val="0"/>
        <w:adjustRightInd w:val="0"/>
        <w:spacing w:line="360" w:lineRule="auto"/>
        <w:ind w:firstLine="720"/>
        <w:rPr>
          <w:rFonts w:ascii="Times New Roman" w:eastAsia="Times New Roman" w:hAnsi="Times New Roman" w:cs="Times New Roman"/>
          <w:color w:val="000000"/>
        </w:rPr>
      </w:pPr>
    </w:p>
    <w:p w:rsidR="006D6DC1" w:rsidRPr="006D6DC1" w:rsidRDefault="006D6DC1" w:rsidP="006D6DC1">
      <w:pPr>
        <w:autoSpaceDE w:val="0"/>
        <w:autoSpaceDN w:val="0"/>
        <w:bidi w:val="0"/>
        <w:adjustRightInd w:val="0"/>
        <w:spacing w:line="360" w:lineRule="auto"/>
        <w:ind w:firstLine="720"/>
        <w:jc w:val="center"/>
        <w:rPr>
          <w:rFonts w:ascii="Times New Roman" w:eastAsia="Times New Roman" w:hAnsi="Times New Roman" w:cs="Times New Roman"/>
          <w:color w:val="000000"/>
        </w:rPr>
      </w:pPr>
      <w:r w:rsidRPr="006D6DC1">
        <w:rPr>
          <w:rFonts w:ascii="Times New Roman" w:eastAsia="Times New Roman" w:hAnsi="Times New Roman" w:cs="Times New Roman"/>
          <w:noProof/>
          <w:color w:val="000000"/>
        </w:rPr>
        <mc:AlternateContent>
          <mc:Choice Requires="wps">
            <w:drawing>
              <wp:anchor distT="0" distB="0" distL="114300" distR="114300" simplePos="0" relativeHeight="251661312" behindDoc="0" locked="0" layoutInCell="1" allowOverlap="1" wp14:anchorId="6569FFE2" wp14:editId="2E8A7E75">
                <wp:simplePos x="0" y="0"/>
                <wp:positionH relativeFrom="column">
                  <wp:posOffset>3181350</wp:posOffset>
                </wp:positionH>
                <wp:positionV relativeFrom="paragraph">
                  <wp:posOffset>105411</wp:posOffset>
                </wp:positionV>
                <wp:extent cx="646430" cy="171450"/>
                <wp:effectExtent l="0" t="19050" r="39370" b="38100"/>
                <wp:wrapNone/>
                <wp:docPr id="5" name="سهم إلى اليمين 5"/>
                <wp:cNvGraphicFramePr/>
                <a:graphic xmlns:a="http://schemas.openxmlformats.org/drawingml/2006/main">
                  <a:graphicData uri="http://schemas.microsoft.com/office/word/2010/wordprocessingShape">
                    <wps:wsp>
                      <wps:cNvSpPr/>
                      <wps:spPr>
                        <a:xfrm>
                          <a:off x="0" y="0"/>
                          <a:ext cx="646430" cy="171450"/>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سهم إلى اليمين 5" o:spid="_x0000_s1026" type="#_x0000_t13" style="position:absolute;left:0;text-align:left;margin-left:250.5pt;margin-top:8.3pt;width:50.9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" adj="18736" fillcolor="#4f81bd" strokecolor="#385d8a" strokeweight="2pt"/>
            </w:pict>
          </mc:Fallback>
        </mc:AlternateContent>
      </w:r>
      <w:r w:rsidRPr="006D6DC1">
        <w:rPr>
          <w:rFonts w:ascii="Times New Roman" w:eastAsia="Times New Roman" w:hAnsi="Times New Roman" w:cs="Times New Roman"/>
          <w:noProof/>
          <w:color w:val="000000"/>
        </w:rPr>
        <w:drawing>
          <wp:inline distT="0" distB="0" distL="0" distR="0" wp14:anchorId="122223ED" wp14:editId="42C8F145">
            <wp:extent cx="2811439" cy="1473958"/>
            <wp:effectExtent l="0" t="0" r="8255" b="0"/>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11908" cy="1474204"/>
                    </a:xfrm>
                    <a:prstGeom prst="rect">
                      <a:avLst/>
                    </a:prstGeom>
                    <a:noFill/>
                    <a:ln>
                      <a:noFill/>
                    </a:ln>
                  </pic:spPr>
                </pic:pic>
              </a:graphicData>
            </a:graphic>
          </wp:inline>
        </w:drawing>
      </w:r>
    </w:p>
    <w:p w:rsidR="006D6DC1" w:rsidRPr="006D6DC1" w:rsidRDefault="006D6DC1" w:rsidP="006D6DC1">
      <w:pPr>
        <w:autoSpaceDE w:val="0"/>
        <w:autoSpaceDN w:val="0"/>
        <w:bidi w:val="0"/>
        <w:adjustRightInd w:val="0"/>
        <w:spacing w:line="360" w:lineRule="auto"/>
        <w:jc w:val="center"/>
        <w:rPr>
          <w:rFonts w:ascii="Times New Roman" w:eastAsia="Times New Roman" w:hAnsi="Times New Roman" w:cs="Times New Roman"/>
          <w:i/>
          <w:iCs/>
          <w:color w:val="000000"/>
        </w:rPr>
      </w:pPr>
      <w:r w:rsidRPr="006D6DC1">
        <w:rPr>
          <w:rFonts w:ascii="Times New Roman" w:eastAsia="Times New Roman" w:hAnsi="Times New Roman" w:cs="Times New Roman"/>
          <w:color w:val="000000"/>
        </w:rPr>
        <w:t xml:space="preserve">Fig.:Oocyst of  </w:t>
      </w:r>
      <w:r w:rsidRPr="006D6DC1">
        <w:rPr>
          <w:rFonts w:ascii="Times New Roman" w:eastAsia="Times New Roman" w:hAnsi="Times New Roman" w:cs="Times New Roman"/>
          <w:i/>
          <w:iCs/>
          <w:color w:val="000000"/>
        </w:rPr>
        <w:t xml:space="preserve">Cyclospora cayetanensis </w:t>
      </w:r>
      <w:r w:rsidRPr="006D6DC1">
        <w:rPr>
          <w:rFonts w:ascii="Times New Roman" w:eastAsia="Times New Roman" w:hAnsi="Times New Roman" w:cs="Times New Roman"/>
          <w:color w:val="000000"/>
        </w:rPr>
        <w:t>(upper right)stained red with Ziehl-Neelsen stain.</w:t>
      </w:r>
    </w:p>
    <w:p w:rsidR="006D6DC1" w:rsidRPr="006D6DC1" w:rsidRDefault="006D6DC1" w:rsidP="006D6DC1">
      <w:pPr>
        <w:autoSpaceDE w:val="0"/>
        <w:autoSpaceDN w:val="0"/>
        <w:bidi w:val="0"/>
        <w:adjustRightInd w:val="0"/>
        <w:spacing w:line="360" w:lineRule="auto"/>
        <w:rPr>
          <w:rFonts w:ascii="Times New Roman" w:eastAsia="Times New Roman" w:hAnsi="Times New Roman" w:cs="Times New Roman"/>
          <w:color w:val="000000"/>
        </w:rPr>
      </w:pPr>
      <w:bookmarkStart w:id="0" w:name="_GoBack"/>
    </w:p>
    <w:bookmarkEnd w:id="0"/>
    <w:p w:rsidR="006D6DC1" w:rsidRPr="006D6DC1" w:rsidRDefault="006D6DC1" w:rsidP="006D6DC1">
      <w:pPr>
        <w:autoSpaceDE w:val="0"/>
        <w:autoSpaceDN w:val="0"/>
        <w:bidi w:val="0"/>
        <w:adjustRightInd w:val="0"/>
        <w:spacing w:line="360" w:lineRule="auto"/>
        <w:jc w:val="center"/>
        <w:rPr>
          <w:rFonts w:ascii="Times New Roman" w:eastAsia="Times New Roman" w:hAnsi="Times New Roman" w:cs="Times New Roman"/>
          <w:color w:val="000000"/>
        </w:rPr>
      </w:pPr>
      <w:r w:rsidRPr="006D6DC1">
        <w:rPr>
          <w:rFonts w:ascii="Times New Roman" w:eastAsia="Times New Roman" w:hAnsi="Times New Roman" w:cs="Times New Roman"/>
          <w:noProof/>
          <w:color w:val="000000"/>
        </w:rPr>
        <w:lastRenderedPageBreak/>
        <w:drawing>
          <wp:inline distT="0" distB="0" distL="0" distR="0" wp14:anchorId="31DCCA6B" wp14:editId="7E4E495A">
            <wp:extent cx="2715904" cy="1228298"/>
            <wp:effectExtent l="0" t="0" r="8255" b="0"/>
            <wp:docPr id="8"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2716849" cy="1228725"/>
                    </a:xfrm>
                    <a:prstGeom prst="rect">
                      <a:avLst/>
                    </a:prstGeom>
                    <a:noFill/>
                    <a:ln w="9525">
                      <a:noFill/>
                      <a:miter lim="800000"/>
                      <a:headEnd/>
                      <a:tailEnd/>
                    </a:ln>
                  </pic:spPr>
                </pic:pic>
              </a:graphicData>
            </a:graphic>
          </wp:inline>
        </w:drawing>
      </w:r>
    </w:p>
    <w:p w:rsidR="006D6DC1" w:rsidRPr="006D6DC1" w:rsidRDefault="006D6DC1" w:rsidP="006D6DC1">
      <w:pPr>
        <w:autoSpaceDE w:val="0"/>
        <w:autoSpaceDN w:val="0"/>
        <w:bidi w:val="0"/>
        <w:adjustRightInd w:val="0"/>
        <w:spacing w:line="360" w:lineRule="auto"/>
        <w:jc w:val="center"/>
        <w:rPr>
          <w:rFonts w:ascii="Times New Roman" w:eastAsia="Times New Roman" w:hAnsi="Times New Roman" w:cs="Times New Roman"/>
          <w:i/>
          <w:iCs/>
          <w:color w:val="000000"/>
        </w:rPr>
      </w:pPr>
      <w:r w:rsidRPr="006D6DC1">
        <w:rPr>
          <w:rFonts w:ascii="Times New Roman" w:eastAsia="Times New Roman" w:hAnsi="Times New Roman" w:cs="Times New Roman"/>
          <w:color w:val="000000"/>
        </w:rPr>
        <w:t xml:space="preserve">Figure : Oocyst of </w:t>
      </w:r>
      <w:r w:rsidRPr="006D6DC1">
        <w:rPr>
          <w:rFonts w:ascii="Times New Roman" w:eastAsia="Times New Roman" w:hAnsi="Times New Roman" w:cs="Times New Roman"/>
          <w:i/>
          <w:iCs/>
          <w:color w:val="000000"/>
        </w:rPr>
        <w:t>cyclospora cayetanensis</w:t>
      </w:r>
    </w:p>
    <w:p w:rsidR="0093505F" w:rsidRDefault="0093505F" w:rsidP="00E574A5">
      <w:pPr>
        <w:jc w:val="right"/>
        <w:rPr>
          <w:rtl/>
          <w:lang w:bidi="ar-IQ"/>
        </w:rPr>
      </w:pPr>
    </w:p>
    <w:sectPr w:rsidR="0093505F" w:rsidSect="007B5727">
      <w:headerReference w:type="default" r:id="rId11"/>
      <w:footerReference w:type="default" r:id="rId12"/>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3CA0" w:rsidRDefault="00783CA0" w:rsidP="00AC6839">
      <w:pPr>
        <w:spacing w:after="0" w:line="240" w:lineRule="auto"/>
      </w:pPr>
      <w:r>
        <w:separator/>
      </w:r>
    </w:p>
  </w:endnote>
  <w:endnote w:type="continuationSeparator" w:id="0">
    <w:p w:rsidR="00783CA0" w:rsidRDefault="00783CA0" w:rsidP="00AC68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974341833"/>
      <w:docPartObj>
        <w:docPartGallery w:val="Page Numbers (Bottom of Page)"/>
        <w:docPartUnique/>
      </w:docPartObj>
    </w:sdtPr>
    <w:sdtContent>
      <w:p w:rsidR="00DB42BD" w:rsidRDefault="00DB42BD">
        <w:pPr>
          <w:pStyle w:val="a5"/>
        </w:pPr>
        <w:r w:rsidRPr="00DB42BD">
          <w:rPr>
            <w:rFonts w:asciiTheme="majorHAnsi" w:eastAsiaTheme="majorEastAsia" w:hAnsiTheme="majorHAnsi" w:cstheme="majorBidi"/>
            <w:noProof/>
            <w:sz w:val="28"/>
            <w:szCs w:val="28"/>
            <w:rtl/>
          </w:rPr>
          <mc:AlternateContent>
            <mc:Choice Requires="wps">
              <w:drawing>
                <wp:anchor distT="0" distB="0" distL="114300" distR="114300" simplePos="0" relativeHeight="251659264" behindDoc="0" locked="0" layoutInCell="1" allowOverlap="1" wp14:editId="596108EE">
                  <wp:simplePos x="0" y="0"/>
                  <wp:positionH relativeFrom="margin">
                    <wp:align>center</wp:align>
                  </wp:positionH>
                  <wp:positionV relativeFrom="bottomMargin">
                    <wp:align>center</wp:align>
                  </wp:positionV>
                  <wp:extent cx="1282700" cy="343535"/>
                  <wp:effectExtent l="12700" t="9525" r="9525" b="8890"/>
                  <wp:wrapNone/>
                  <wp:docPr id="32" name="شكل تلقائي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600000" flipH="1">
                            <a:off x="0" y="0"/>
                            <a:ext cx="1282700" cy="343535"/>
                          </a:xfrm>
                          <a:custGeom>
                            <a:avLst/>
                            <a:gdLst>
                              <a:gd name="G0" fmla="+- 1999 0 0"/>
                              <a:gd name="G1" fmla="+- 21600 0 1999"/>
                              <a:gd name="G2" fmla="+- 21600 0 1999"/>
                              <a:gd name="G3" fmla="*/ G0 2929 10000"/>
                              <a:gd name="G4" fmla="+- 21600 0 G3"/>
                              <a:gd name="G5" fmla="+- 21600 0 G3"/>
                              <a:gd name="T0" fmla="*/ 10800 w 21600"/>
                              <a:gd name="T1" fmla="*/ 0 h 21600"/>
                              <a:gd name="T2" fmla="*/ 3163 w 21600"/>
                              <a:gd name="T3" fmla="*/ 3163 h 21600"/>
                              <a:gd name="T4" fmla="*/ 0 w 21600"/>
                              <a:gd name="T5" fmla="*/ 10800 h 21600"/>
                              <a:gd name="T6" fmla="*/ 3163 w 21600"/>
                              <a:gd name="T7" fmla="*/ 18437 h 21600"/>
                              <a:gd name="T8" fmla="*/ 10800 w 21600"/>
                              <a:gd name="T9" fmla="*/ 21600 h 21600"/>
                              <a:gd name="T10" fmla="*/ 18437 w 21600"/>
                              <a:gd name="T11" fmla="*/ 18437 h 21600"/>
                              <a:gd name="T12" fmla="*/ 21600 w 21600"/>
                              <a:gd name="T13" fmla="*/ 10800 h 21600"/>
                              <a:gd name="T14" fmla="*/ 18437 w 21600"/>
                              <a:gd name="T15" fmla="*/ 3163 h 21600"/>
                              <a:gd name="T16" fmla="*/ 3163 w 21600"/>
                              <a:gd name="T17" fmla="*/ 3163 h 21600"/>
                              <a:gd name="T18" fmla="*/ 18437 w 21600"/>
                              <a:gd name="T19" fmla="*/ 18437 h 21600"/>
                            </a:gdLst>
                            <a:ahLst/>
                            <a:cxnLst>
                              <a:cxn ang="0">
                                <a:pos x="T0" y="T1"/>
                              </a:cxn>
                              <a:cxn ang="0">
                                <a:pos x="T2" y="T3"/>
                              </a:cxn>
                              <a:cxn ang="0">
                                <a:pos x="T4" y="T5"/>
                              </a:cxn>
                              <a:cxn ang="0">
                                <a:pos x="T6" y="T7"/>
                              </a:cxn>
                              <a:cxn ang="0">
                                <a:pos x="T8" y="T9"/>
                              </a:cxn>
                              <a:cxn ang="0">
                                <a:pos x="T10" y="T11"/>
                              </a:cxn>
                              <a:cxn ang="0">
                                <a:pos x="T12" y="T13"/>
                              </a:cxn>
                              <a:cxn ang="0">
                                <a:pos x="T14" y="T15"/>
                              </a:cxn>
                            </a:cxnLst>
                            <a:rect l="T16" t="T17" r="T18" b="T19"/>
                            <a:pathLst>
                              <a:path w="21600" h="21600">
                                <a:moveTo>
                                  <a:pt x="0" y="10800"/>
                                </a:moveTo>
                                <a:cubicBezTo>
                                  <a:pt x="0" y="4835"/>
                                  <a:pt x="4835" y="0"/>
                                  <a:pt x="10800" y="0"/>
                                </a:cubicBezTo>
                                <a:cubicBezTo>
                                  <a:pt x="16765" y="0"/>
                                  <a:pt x="21600" y="4835"/>
                                  <a:pt x="21600" y="10800"/>
                                </a:cubicBezTo>
                                <a:cubicBezTo>
                                  <a:pt x="21600" y="16765"/>
                                  <a:pt x="16765" y="21600"/>
                                  <a:pt x="10800" y="21600"/>
                                </a:cubicBezTo>
                                <a:cubicBezTo>
                                  <a:pt x="4835" y="21600"/>
                                  <a:pt x="0" y="16765"/>
                                  <a:pt x="0" y="10800"/>
                                </a:cubicBezTo>
                                <a:close/>
                                <a:moveTo>
                                  <a:pt x="1999" y="10800"/>
                                </a:moveTo>
                                <a:cubicBezTo>
                                  <a:pt x="1999" y="15661"/>
                                  <a:pt x="5939" y="19601"/>
                                  <a:pt x="10800" y="19601"/>
                                </a:cubicBezTo>
                                <a:cubicBezTo>
                                  <a:pt x="15661" y="19601"/>
                                  <a:pt x="19601" y="15661"/>
                                  <a:pt x="19601" y="10800"/>
                                </a:cubicBezTo>
                                <a:cubicBezTo>
                                  <a:pt x="19601" y="5939"/>
                                  <a:pt x="15661" y="1999"/>
                                  <a:pt x="10800" y="1999"/>
                                </a:cubicBezTo>
                                <a:cubicBezTo>
                                  <a:pt x="5939" y="1999"/>
                                  <a:pt x="1999" y="5939"/>
                                  <a:pt x="1999" y="10800"/>
                                </a:cubicBezTo>
                                <a:close/>
                              </a:path>
                            </a:pathLst>
                          </a:custGeom>
                          <a:noFill/>
                          <a:ln w="9525">
                            <a:solidFill>
                              <a:srgbClr val="A5A5A5"/>
                            </a:solidFill>
                            <a:round/>
                            <a:headEnd/>
                            <a:tailEnd/>
                          </a:ln>
                          <a:extLst>
                            <a:ext uri="{909E8E84-426E-40DD-AFC4-6F175D3DCCD1}">
                              <a14:hiddenFill xmlns:a14="http://schemas.microsoft.com/office/drawing/2010/main">
                                <a:solidFill>
                                  <a:srgbClr val="17365D"/>
                                </a:solidFill>
                              </a14:hiddenFill>
                            </a:ext>
                          </a:extLst>
                        </wps:spPr>
                        <wps:txbx>
                          <w:txbxContent>
                            <w:p w:rsidR="00DB42BD" w:rsidRDefault="00DB42BD">
                              <w:pPr>
                                <w:jc w:val="center"/>
                              </w:pPr>
                              <w:r>
                                <w:fldChar w:fldCharType="begin"/>
                              </w:r>
                              <w:r>
                                <w:instrText>PAGE    \* MERGEFORMAT</w:instrText>
                              </w:r>
                              <w:r>
                                <w:fldChar w:fldCharType="separate"/>
                              </w:r>
                              <w:r w:rsidRPr="00DB42BD">
                                <w:rPr>
                                  <w:noProof/>
                                  <w:color w:val="7F7F7F" w:themeColor="text1" w:themeTint="80"/>
                                  <w:rtl/>
                                  <w:lang w:val="ar-SA"/>
                                </w:rPr>
                                <w:t>4</w:t>
                              </w:r>
                              <w:r>
                                <w:rPr>
                                  <w:color w:val="7F7F7F" w:themeColor="text1" w:themeTint="8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شكل تلقائي 13" o:spid="_x0000_s1026" style="position:absolute;left:0;text-align:left;margin-left:0;margin-top:0;width:101pt;height:27.05pt;flip:x;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" adj="-11796480,,5400" path="m,10800c,4835,4835,,10800,v5965,,10800,4835,10800,10800c21600,16765,16765,21600,10800,21600,4835,21600,,16765,,10800xm1999,10800v,4861,3940,8801,8801,8801c15661,19601,19601,15661,19601,10800v,-4861,-3940,-8801,-8801,-8801c5939,1999,1999,5939,1999,10800xe" filled="f" fillcolor="#17365d" strokecolor="#a5a5a5">
                  <v:stroke joinstyle="round"/>
                  <v:formulas/>
                  <v:path o:connecttype="custom" o:connectlocs="641350,0;187832,50306;0,171768;187832,293229;641350,343535;1094868,293229;1282700,171768;1094868,50306" o:connectangles="0,0,0,0,0,0,0,0" textboxrect="3163,3163,18437,18437"/>
                  <v:textbox>
                    <w:txbxContent>
                      <w:p w:rsidR="00DB42BD" w:rsidRDefault="00DB42BD">
                        <w:pPr>
                          <w:jc w:val="center"/>
                        </w:pPr>
                        <w:r>
                          <w:fldChar w:fldCharType="begin"/>
                        </w:r>
                        <w:r>
                          <w:instrText>PAGE    \* MERGEFORMAT</w:instrText>
                        </w:r>
                        <w:r>
                          <w:fldChar w:fldCharType="separate"/>
                        </w:r>
                        <w:r w:rsidRPr="00DB42BD">
                          <w:rPr>
                            <w:noProof/>
                            <w:color w:val="7F7F7F" w:themeColor="text1" w:themeTint="80"/>
                            <w:rtl/>
                            <w:lang w:val="ar-SA"/>
                          </w:rPr>
                          <w:t>4</w:t>
                        </w:r>
                        <w:r>
                          <w:rPr>
                            <w:color w:val="7F7F7F" w:themeColor="text1" w:themeTint="80"/>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3CA0" w:rsidRDefault="00783CA0" w:rsidP="00AC6839">
      <w:pPr>
        <w:spacing w:after="0" w:line="240" w:lineRule="auto"/>
      </w:pPr>
      <w:r>
        <w:separator/>
      </w:r>
    </w:p>
  </w:footnote>
  <w:footnote w:type="continuationSeparator" w:id="0">
    <w:p w:rsidR="00783CA0" w:rsidRDefault="00783CA0" w:rsidP="00AC68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963" w:rsidRPr="00284505" w:rsidRDefault="004A7963" w:rsidP="00F563EC">
    <w:pPr>
      <w:pStyle w:val="a4"/>
      <w:bidi w:val="0"/>
      <w:rPr>
        <w:rFonts w:ascii="Times New Roman" w:hAnsi="Times New Roman" w:cs="Times New Roman"/>
        <w:sz w:val="16"/>
        <w:szCs w:val="16"/>
        <w:lang w:bidi="ar-IQ"/>
      </w:rPr>
    </w:pPr>
    <w:r w:rsidRPr="00284505">
      <w:rPr>
        <w:rFonts w:ascii="Times New Roman" w:hAnsi="Times New Roman" w:cs="Times New Roman"/>
        <w:sz w:val="16"/>
        <w:szCs w:val="16"/>
        <w:highlight w:val="cyan"/>
        <w:lang w:bidi="ar-IQ"/>
      </w:rPr>
      <w:t>Dr. Hadi</w:t>
    </w:r>
    <w:r w:rsidR="00F563EC" w:rsidRPr="00284505">
      <w:rPr>
        <w:rFonts w:ascii="Times New Roman" w:hAnsi="Times New Roman" w:cs="Times New Roman"/>
        <w:sz w:val="16"/>
        <w:szCs w:val="16"/>
        <w:highlight w:val="cyan"/>
        <w:lang w:bidi="ar-IQ"/>
      </w:rPr>
      <w:t xml:space="preserve"> </w:t>
    </w:r>
    <w:r w:rsidRPr="00284505">
      <w:rPr>
        <w:rFonts w:ascii="Times New Roman" w:hAnsi="Times New Roman" w:cs="Times New Roman"/>
        <w:sz w:val="16"/>
        <w:szCs w:val="16"/>
        <w:highlight w:val="cyan"/>
        <w:lang w:bidi="ar-IQ"/>
      </w:rPr>
      <w:t xml:space="preserve"> F</w:t>
    </w:r>
    <w:r w:rsidR="00F563EC" w:rsidRPr="00284505">
      <w:rPr>
        <w:rFonts w:ascii="Times New Roman" w:hAnsi="Times New Roman" w:cs="Times New Roman"/>
        <w:sz w:val="16"/>
        <w:szCs w:val="16"/>
        <w:highlight w:val="cyan"/>
        <w:lang w:bidi="ar-IQ"/>
      </w:rPr>
      <w:t xml:space="preserve">. </w:t>
    </w:r>
    <w:r w:rsidRPr="00284505">
      <w:rPr>
        <w:rFonts w:ascii="Times New Roman" w:hAnsi="Times New Roman" w:cs="Times New Roman"/>
        <w:sz w:val="16"/>
        <w:szCs w:val="16"/>
        <w:highlight w:val="cyan"/>
        <w:lang w:bidi="ar-IQ"/>
      </w:rPr>
      <w:t xml:space="preserve"> Alyasari / Lecture Of Medical Parasites (Protozoa) For Medicine Students 3</w:t>
    </w:r>
    <w:r w:rsidRPr="00284505">
      <w:rPr>
        <w:rFonts w:ascii="Times New Roman" w:hAnsi="Times New Roman" w:cs="Times New Roman"/>
        <w:sz w:val="16"/>
        <w:szCs w:val="16"/>
        <w:highlight w:val="cyan"/>
        <w:vertAlign w:val="superscript"/>
        <w:lang w:bidi="ar-IQ"/>
      </w:rPr>
      <w:t>rd</w:t>
    </w:r>
    <w:r w:rsidRPr="00284505">
      <w:rPr>
        <w:rFonts w:ascii="Times New Roman" w:hAnsi="Times New Roman" w:cs="Times New Roman"/>
        <w:sz w:val="16"/>
        <w:szCs w:val="16"/>
        <w:highlight w:val="cyan"/>
        <w:lang w:bidi="ar-IQ"/>
      </w:rPr>
      <w:t xml:space="preserve"> Class 2017_2018</w:t>
    </w:r>
  </w:p>
  <w:p w:rsidR="00AC6839" w:rsidRPr="00AC6839" w:rsidRDefault="00AC6839" w:rsidP="00AC6839">
    <w:pPr>
      <w:pStyle w:val="a4"/>
      <w:bidi w:val="0"/>
      <w:rPr>
        <w:rFonts w:ascii="Times New Roman" w:hAnsi="Times New Roman" w:cs="Times New Roman"/>
        <w:lang w:bidi="ar-IQ"/>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74E"/>
    <w:rsid w:val="00066024"/>
    <w:rsid w:val="00132728"/>
    <w:rsid w:val="0015342D"/>
    <w:rsid w:val="0020474E"/>
    <w:rsid w:val="00207AA7"/>
    <w:rsid w:val="00284505"/>
    <w:rsid w:val="00292B6C"/>
    <w:rsid w:val="003D01B4"/>
    <w:rsid w:val="0040769F"/>
    <w:rsid w:val="00483AE4"/>
    <w:rsid w:val="004A7963"/>
    <w:rsid w:val="004A7971"/>
    <w:rsid w:val="004C1728"/>
    <w:rsid w:val="00524347"/>
    <w:rsid w:val="005C243C"/>
    <w:rsid w:val="005F1C35"/>
    <w:rsid w:val="00612C16"/>
    <w:rsid w:val="00673D1A"/>
    <w:rsid w:val="006A0258"/>
    <w:rsid w:val="006B6E09"/>
    <w:rsid w:val="006D6DC1"/>
    <w:rsid w:val="00783CA0"/>
    <w:rsid w:val="007B5727"/>
    <w:rsid w:val="00846377"/>
    <w:rsid w:val="009272C1"/>
    <w:rsid w:val="0093505F"/>
    <w:rsid w:val="00961286"/>
    <w:rsid w:val="009832E5"/>
    <w:rsid w:val="009E0F81"/>
    <w:rsid w:val="009F2BF9"/>
    <w:rsid w:val="009F6BC9"/>
    <w:rsid w:val="00A322DB"/>
    <w:rsid w:val="00A4498E"/>
    <w:rsid w:val="00AC6839"/>
    <w:rsid w:val="00AF7A8C"/>
    <w:rsid w:val="00B20014"/>
    <w:rsid w:val="00B85465"/>
    <w:rsid w:val="00B8573B"/>
    <w:rsid w:val="00C844E0"/>
    <w:rsid w:val="00C93A55"/>
    <w:rsid w:val="00CF0F1B"/>
    <w:rsid w:val="00D216A0"/>
    <w:rsid w:val="00DA0979"/>
    <w:rsid w:val="00DB42BD"/>
    <w:rsid w:val="00E11A4C"/>
    <w:rsid w:val="00E351A9"/>
    <w:rsid w:val="00E574A5"/>
    <w:rsid w:val="00F563EC"/>
    <w:rsid w:val="00FA1AAB"/>
    <w:rsid w:val="00FF50D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D6DC1"/>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6D6DC1"/>
    <w:rPr>
      <w:rFonts w:ascii="Tahoma" w:hAnsi="Tahoma" w:cs="Tahoma"/>
      <w:sz w:val="16"/>
      <w:szCs w:val="16"/>
    </w:rPr>
  </w:style>
  <w:style w:type="paragraph" w:styleId="a4">
    <w:name w:val="header"/>
    <w:basedOn w:val="a"/>
    <w:link w:val="Char0"/>
    <w:uiPriority w:val="99"/>
    <w:unhideWhenUsed/>
    <w:rsid w:val="00AC6839"/>
    <w:pPr>
      <w:tabs>
        <w:tab w:val="center" w:pos="4153"/>
        <w:tab w:val="right" w:pos="8306"/>
      </w:tabs>
      <w:spacing w:after="0" w:line="240" w:lineRule="auto"/>
    </w:pPr>
  </w:style>
  <w:style w:type="character" w:customStyle="1" w:styleId="Char0">
    <w:name w:val="رأس الصفحة Char"/>
    <w:basedOn w:val="a0"/>
    <w:link w:val="a4"/>
    <w:uiPriority w:val="99"/>
    <w:rsid w:val="00AC6839"/>
  </w:style>
  <w:style w:type="paragraph" w:styleId="a5">
    <w:name w:val="footer"/>
    <w:basedOn w:val="a"/>
    <w:link w:val="Char1"/>
    <w:uiPriority w:val="99"/>
    <w:unhideWhenUsed/>
    <w:rsid w:val="00AC6839"/>
    <w:pPr>
      <w:tabs>
        <w:tab w:val="center" w:pos="4153"/>
        <w:tab w:val="right" w:pos="8306"/>
      </w:tabs>
      <w:spacing w:after="0" w:line="240" w:lineRule="auto"/>
    </w:pPr>
  </w:style>
  <w:style w:type="character" w:customStyle="1" w:styleId="Char1">
    <w:name w:val="تذييل الصفحة Char"/>
    <w:basedOn w:val="a0"/>
    <w:link w:val="a5"/>
    <w:uiPriority w:val="99"/>
    <w:rsid w:val="00AC68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D6DC1"/>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6D6DC1"/>
    <w:rPr>
      <w:rFonts w:ascii="Tahoma" w:hAnsi="Tahoma" w:cs="Tahoma"/>
      <w:sz w:val="16"/>
      <w:szCs w:val="16"/>
    </w:rPr>
  </w:style>
  <w:style w:type="paragraph" w:styleId="a4">
    <w:name w:val="header"/>
    <w:basedOn w:val="a"/>
    <w:link w:val="Char0"/>
    <w:uiPriority w:val="99"/>
    <w:unhideWhenUsed/>
    <w:rsid w:val="00AC6839"/>
    <w:pPr>
      <w:tabs>
        <w:tab w:val="center" w:pos="4153"/>
        <w:tab w:val="right" w:pos="8306"/>
      </w:tabs>
      <w:spacing w:after="0" w:line="240" w:lineRule="auto"/>
    </w:pPr>
  </w:style>
  <w:style w:type="character" w:customStyle="1" w:styleId="Char0">
    <w:name w:val="رأس الصفحة Char"/>
    <w:basedOn w:val="a0"/>
    <w:link w:val="a4"/>
    <w:uiPriority w:val="99"/>
    <w:rsid w:val="00AC6839"/>
  </w:style>
  <w:style w:type="paragraph" w:styleId="a5">
    <w:name w:val="footer"/>
    <w:basedOn w:val="a"/>
    <w:link w:val="Char1"/>
    <w:uiPriority w:val="99"/>
    <w:unhideWhenUsed/>
    <w:rsid w:val="00AC6839"/>
    <w:pPr>
      <w:tabs>
        <w:tab w:val="center" w:pos="4153"/>
        <w:tab w:val="right" w:pos="8306"/>
      </w:tabs>
      <w:spacing w:after="0" w:line="240" w:lineRule="auto"/>
    </w:pPr>
  </w:style>
  <w:style w:type="character" w:customStyle="1" w:styleId="Char1">
    <w:name w:val="تذييل الصفحة Char"/>
    <w:basedOn w:val="a0"/>
    <w:link w:val="a5"/>
    <w:uiPriority w:val="99"/>
    <w:rsid w:val="00AC6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307</TotalTime>
  <Pages>5</Pages>
  <Words>911</Words>
  <Characters>5193</Characters>
  <Application>Microsoft Office Word</Application>
  <DocSecurity>0</DocSecurity>
  <Lines>43</Lines>
  <Paragraphs>12</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6092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2O11</dc:creator>
  <cp:keywords/>
  <dc:description/>
  <cp:lastModifiedBy>DR.Ahmed Saker 2O11</cp:lastModifiedBy>
  <cp:revision>34</cp:revision>
  <dcterms:created xsi:type="dcterms:W3CDTF">2016-12-05T20:41:00Z</dcterms:created>
  <dcterms:modified xsi:type="dcterms:W3CDTF">2017-11-21T20:48:00Z</dcterms:modified>
</cp:coreProperties>
</file>